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661D9B" w14:textId="77777777" w:rsidR="00AF4326" w:rsidRDefault="00AF4326">
      <w:pPr>
        <w:pStyle w:val="Header"/>
        <w:tabs>
          <w:tab w:val="clear" w:pos="4320"/>
          <w:tab w:val="clear" w:pos="8640"/>
        </w:tabs>
        <w:rPr>
          <w:rFonts w:ascii="Arial" w:hAnsi="Arial"/>
          <w:sz w:val="18"/>
        </w:rPr>
      </w:pPr>
    </w:p>
    <w:p w14:paraId="028A9F53" w14:textId="77777777" w:rsidR="006D57EE" w:rsidRDefault="006D57EE">
      <w:pPr>
        <w:pStyle w:val="Header"/>
        <w:tabs>
          <w:tab w:val="clear" w:pos="4320"/>
          <w:tab w:val="clear" w:pos="8640"/>
        </w:tabs>
        <w:rPr>
          <w:rFonts w:ascii="Arial" w:hAnsi="Arial"/>
          <w:sz w:val="18"/>
        </w:rPr>
      </w:pPr>
      <w:bookmarkStart w:id="0" w:name="_Hlk21684907"/>
    </w:p>
    <w:tbl>
      <w:tblPr>
        <w:tblW w:w="0" w:type="auto"/>
        <w:tblInd w:w="18" w:type="dxa"/>
        <w:tblLayout w:type="fixed"/>
        <w:tblLook w:val="0000" w:firstRow="0" w:lastRow="0" w:firstColumn="0" w:lastColumn="0" w:noHBand="0" w:noVBand="0"/>
      </w:tblPr>
      <w:tblGrid>
        <w:gridCol w:w="2250"/>
        <w:gridCol w:w="360"/>
        <w:gridCol w:w="5188"/>
        <w:gridCol w:w="302"/>
        <w:gridCol w:w="2160"/>
      </w:tblGrid>
      <w:tr w:rsidR="00AA0D6E" w14:paraId="6AF1E9E7" w14:textId="77777777" w:rsidTr="00436CA9">
        <w:tc>
          <w:tcPr>
            <w:tcW w:w="2250" w:type="dxa"/>
          </w:tcPr>
          <w:p w14:paraId="1B0EE8BB" w14:textId="77777777" w:rsidR="00AA0D6E" w:rsidRDefault="00AA0D6E" w:rsidP="00AA0D6E">
            <w:pPr>
              <w:jc w:val="center"/>
              <w:rPr>
                <w:rFonts w:ascii="Arial" w:hAnsi="Arial"/>
                <w:sz w:val="16"/>
              </w:rPr>
            </w:pPr>
          </w:p>
        </w:tc>
        <w:tc>
          <w:tcPr>
            <w:tcW w:w="5850" w:type="dxa"/>
            <w:gridSpan w:val="3"/>
          </w:tcPr>
          <w:p w14:paraId="2602FC8B"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5B9F2A39" w14:textId="77777777" w:rsidR="00AA0D6E" w:rsidRDefault="00AA0D6E" w:rsidP="00AA0D6E">
            <w:pPr>
              <w:jc w:val="center"/>
              <w:rPr>
                <w:rFonts w:ascii="Arial" w:hAnsi="Arial"/>
                <w:sz w:val="16"/>
              </w:rPr>
            </w:pPr>
            <w:r>
              <w:rPr>
                <w:rFonts w:ascii="Arial" w:hAnsi="Arial"/>
              </w:rPr>
              <w:t>Air Quality Division</w:t>
            </w:r>
          </w:p>
        </w:tc>
        <w:tc>
          <w:tcPr>
            <w:tcW w:w="2160" w:type="dxa"/>
          </w:tcPr>
          <w:p w14:paraId="0423C2B9" w14:textId="77777777" w:rsidR="00AA0D6E" w:rsidRDefault="00AA0D6E" w:rsidP="00AA0D6E">
            <w:pPr>
              <w:jc w:val="center"/>
              <w:rPr>
                <w:rFonts w:ascii="Arial" w:hAnsi="Arial"/>
                <w:b/>
                <w:sz w:val="24"/>
              </w:rPr>
            </w:pPr>
          </w:p>
        </w:tc>
      </w:tr>
      <w:tr w:rsidR="00F763E8" w:rsidRPr="00DB5924" w14:paraId="644CA353" w14:textId="77777777" w:rsidTr="00F763E8">
        <w:trPr>
          <w:cantSplit/>
          <w:trHeight w:val="146"/>
        </w:trPr>
        <w:tc>
          <w:tcPr>
            <w:tcW w:w="2610" w:type="dxa"/>
            <w:gridSpan w:val="2"/>
          </w:tcPr>
          <w:p w14:paraId="5DA733AF" w14:textId="77777777" w:rsidR="00F763E8" w:rsidRPr="00DB5924" w:rsidRDefault="00F763E8" w:rsidP="00F763E8">
            <w:pPr>
              <w:pStyle w:val="Header"/>
              <w:jc w:val="center"/>
              <w:rPr>
                <w:rFonts w:ascii="Arial" w:hAnsi="Arial"/>
                <w:b/>
                <w:sz w:val="16"/>
              </w:rPr>
            </w:pPr>
            <w:bookmarkStart w:id="1" w:name="_Hlk21684704"/>
            <w:r w:rsidRPr="00DB5924">
              <w:rPr>
                <w:rFonts w:ascii="Arial" w:hAnsi="Arial"/>
                <w:b/>
                <w:sz w:val="16"/>
              </w:rPr>
              <w:t>State Registration Number</w:t>
            </w:r>
          </w:p>
        </w:tc>
        <w:tc>
          <w:tcPr>
            <w:tcW w:w="5188" w:type="dxa"/>
          </w:tcPr>
          <w:p w14:paraId="7276A8A6" w14:textId="77777777" w:rsidR="00F763E8" w:rsidRDefault="00F763E8" w:rsidP="00F763E8">
            <w:pPr>
              <w:pStyle w:val="Header"/>
              <w:jc w:val="center"/>
              <w:rPr>
                <w:rFonts w:ascii="Arial" w:hAnsi="Arial"/>
                <w:b/>
                <w:sz w:val="28"/>
              </w:rPr>
            </w:pPr>
            <w:r>
              <w:rPr>
                <w:rFonts w:ascii="Arial" w:hAnsi="Arial"/>
                <w:b/>
                <w:sz w:val="28"/>
              </w:rPr>
              <w:t>RENEWABLE OPERATING PERMIT</w:t>
            </w:r>
          </w:p>
        </w:tc>
        <w:tc>
          <w:tcPr>
            <w:tcW w:w="2462" w:type="dxa"/>
            <w:gridSpan w:val="2"/>
          </w:tcPr>
          <w:p w14:paraId="4D30CD9B" w14:textId="77777777" w:rsidR="00F763E8" w:rsidRPr="00DB5924" w:rsidRDefault="00F763E8" w:rsidP="00F763E8">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F117C2" w:rsidRPr="00F117C2" w14:paraId="4159B9D1" w14:textId="77777777" w:rsidTr="00F763E8">
        <w:trPr>
          <w:cantSplit/>
          <w:trHeight w:val="145"/>
        </w:trPr>
        <w:tc>
          <w:tcPr>
            <w:tcW w:w="2610" w:type="dxa"/>
            <w:gridSpan w:val="2"/>
          </w:tcPr>
          <w:p w14:paraId="6B229632" w14:textId="77777777" w:rsidR="00F763E8" w:rsidRPr="00910FEA" w:rsidRDefault="00C35B73" w:rsidP="00F763E8">
            <w:pPr>
              <w:pStyle w:val="Header"/>
              <w:jc w:val="center"/>
              <w:rPr>
                <w:rFonts w:ascii="Arial" w:hAnsi="Arial"/>
                <w:sz w:val="22"/>
                <w:szCs w:val="22"/>
              </w:rPr>
            </w:pPr>
            <w:r>
              <w:rPr>
                <w:rFonts w:ascii="Arial" w:hAnsi="Arial"/>
                <w:sz w:val="22"/>
              </w:rPr>
              <w:t>N6950</w:t>
            </w:r>
          </w:p>
        </w:tc>
        <w:tc>
          <w:tcPr>
            <w:tcW w:w="5188" w:type="dxa"/>
          </w:tcPr>
          <w:p w14:paraId="28E8DD59" w14:textId="77777777" w:rsidR="00F763E8" w:rsidRPr="00E406A7" w:rsidRDefault="00F763E8" w:rsidP="00F763E8">
            <w:pPr>
              <w:jc w:val="center"/>
              <w:rPr>
                <w:rFonts w:ascii="Arial" w:hAnsi="Arial"/>
                <w:b/>
                <w:sz w:val="28"/>
                <w:szCs w:val="28"/>
              </w:rPr>
            </w:pPr>
            <w:r w:rsidRPr="00E406A7">
              <w:rPr>
                <w:rFonts w:ascii="Arial" w:hAnsi="Arial"/>
                <w:b/>
                <w:sz w:val="28"/>
                <w:szCs w:val="28"/>
              </w:rPr>
              <w:t>STAFF REPORT</w:t>
            </w:r>
          </w:p>
        </w:tc>
        <w:tc>
          <w:tcPr>
            <w:tcW w:w="2462" w:type="dxa"/>
            <w:gridSpan w:val="2"/>
          </w:tcPr>
          <w:p w14:paraId="08806971" w14:textId="1E66E11A" w:rsidR="00F763E8" w:rsidRPr="00F117C2" w:rsidRDefault="00C35B73" w:rsidP="00F763E8">
            <w:pPr>
              <w:pStyle w:val="Header"/>
              <w:jc w:val="center"/>
              <w:rPr>
                <w:rFonts w:ascii="Arial" w:hAnsi="Arial"/>
                <w:sz w:val="22"/>
                <w:szCs w:val="22"/>
              </w:rPr>
            </w:pPr>
            <w:r w:rsidRPr="00F117C2">
              <w:rPr>
                <w:rFonts w:ascii="Arial" w:hAnsi="Arial"/>
                <w:sz w:val="22"/>
                <w:szCs w:val="22"/>
              </w:rPr>
              <w:t>MI-ROP-N6950-20</w:t>
            </w:r>
            <w:r w:rsidR="00DC4513" w:rsidRPr="00F117C2">
              <w:rPr>
                <w:rFonts w:ascii="Arial" w:hAnsi="Arial"/>
                <w:sz w:val="22"/>
                <w:szCs w:val="22"/>
              </w:rPr>
              <w:t>20</w:t>
            </w:r>
            <w:r w:rsidR="001B2F3B" w:rsidRPr="00F117C2">
              <w:rPr>
                <w:rFonts w:ascii="Arial" w:hAnsi="Arial"/>
                <w:sz w:val="22"/>
                <w:szCs w:val="22"/>
              </w:rPr>
              <w:t>a</w:t>
            </w:r>
          </w:p>
        </w:tc>
      </w:tr>
      <w:bookmarkEnd w:id="0"/>
      <w:bookmarkEnd w:id="1"/>
    </w:tbl>
    <w:p w14:paraId="2A3A4F62" w14:textId="5166A5A2" w:rsidR="00AF4326" w:rsidRDefault="00AF4326">
      <w:pPr>
        <w:jc w:val="center"/>
        <w:rPr>
          <w:rFonts w:ascii="Arial" w:hAnsi="Arial"/>
          <w:sz w:val="22"/>
        </w:rPr>
      </w:pPr>
    </w:p>
    <w:p w14:paraId="69ED2B3D" w14:textId="77777777" w:rsidR="00D61391" w:rsidRDefault="00D61391">
      <w:pPr>
        <w:jc w:val="center"/>
        <w:rPr>
          <w:rFonts w:ascii="Arial" w:hAnsi="Arial"/>
          <w:sz w:val="22"/>
        </w:rPr>
      </w:pPr>
    </w:p>
    <w:p w14:paraId="2741FC3E" w14:textId="77777777" w:rsidR="00D61391" w:rsidRPr="00D61391" w:rsidRDefault="00D61391" w:rsidP="00D61391">
      <w:pPr>
        <w:tabs>
          <w:tab w:val="center" w:pos="4320"/>
          <w:tab w:val="right" w:pos="8640"/>
        </w:tabs>
        <w:spacing w:before="20" w:after="20"/>
        <w:jc w:val="center"/>
        <w:rPr>
          <w:rFonts w:ascii="Arial" w:hAnsi="Arial"/>
          <w:b/>
          <w:sz w:val="22"/>
          <w:szCs w:val="22"/>
        </w:rPr>
      </w:pPr>
      <w:r w:rsidRPr="00D61391">
        <w:rPr>
          <w:rFonts w:ascii="Arial" w:hAnsi="Arial"/>
          <w:b/>
          <w:sz w:val="22"/>
          <w:szCs w:val="22"/>
        </w:rPr>
        <w:t>General Motors LLC Lansing Delta Township</w:t>
      </w:r>
    </w:p>
    <w:p w14:paraId="2D874422" w14:textId="77777777" w:rsidR="00C35B73" w:rsidRDefault="00C35B73" w:rsidP="00C35B73">
      <w:pPr>
        <w:rPr>
          <w:rFonts w:ascii="Arial" w:hAnsi="Arial"/>
          <w:sz w:val="22"/>
        </w:rPr>
      </w:pPr>
    </w:p>
    <w:p w14:paraId="394D9063" w14:textId="77777777" w:rsidR="00C35B73" w:rsidRDefault="00C35B73" w:rsidP="00C35B73">
      <w:pPr>
        <w:jc w:val="center"/>
        <w:rPr>
          <w:rFonts w:ascii="Arial" w:hAnsi="Arial"/>
          <w:sz w:val="22"/>
        </w:rPr>
      </w:pPr>
    </w:p>
    <w:p w14:paraId="6FA8FD1B" w14:textId="1234CDA9" w:rsidR="00C35B73" w:rsidRDefault="00C35B73" w:rsidP="00C35B73">
      <w:pPr>
        <w:jc w:val="center"/>
        <w:rPr>
          <w:rFonts w:ascii="Arial" w:hAnsi="Arial"/>
          <w:sz w:val="22"/>
        </w:rPr>
      </w:pPr>
      <w:r>
        <w:rPr>
          <w:rFonts w:ascii="Arial" w:hAnsi="Arial"/>
          <w:sz w:val="22"/>
        </w:rPr>
        <w:t xml:space="preserve">State Registration Number (SRN): </w:t>
      </w:r>
      <w:r w:rsidR="00EC5183">
        <w:rPr>
          <w:rFonts w:ascii="Arial" w:hAnsi="Arial"/>
          <w:sz w:val="22"/>
        </w:rPr>
        <w:t>N6950</w:t>
      </w:r>
    </w:p>
    <w:p w14:paraId="4102D82A" w14:textId="77777777" w:rsidR="00C35B73" w:rsidRDefault="00C35B73" w:rsidP="00C35B73">
      <w:pPr>
        <w:jc w:val="center"/>
        <w:rPr>
          <w:rFonts w:ascii="Arial" w:hAnsi="Arial"/>
          <w:sz w:val="22"/>
        </w:rPr>
      </w:pPr>
    </w:p>
    <w:p w14:paraId="252B97B4" w14:textId="77777777" w:rsidR="00C35B73" w:rsidRDefault="00C35B73" w:rsidP="00C35B73">
      <w:pPr>
        <w:jc w:val="center"/>
        <w:outlineLvl w:val="0"/>
        <w:rPr>
          <w:rFonts w:ascii="Arial" w:hAnsi="Arial"/>
          <w:sz w:val="22"/>
        </w:rPr>
      </w:pPr>
      <w:r>
        <w:rPr>
          <w:rFonts w:ascii="Arial" w:hAnsi="Arial"/>
          <w:sz w:val="22"/>
        </w:rPr>
        <w:t>Located at</w:t>
      </w:r>
    </w:p>
    <w:p w14:paraId="1467A311" w14:textId="77777777" w:rsidR="00C35B73" w:rsidRDefault="00C35B73" w:rsidP="00C35B73">
      <w:pPr>
        <w:jc w:val="center"/>
        <w:outlineLvl w:val="0"/>
        <w:rPr>
          <w:rFonts w:ascii="Arial" w:hAnsi="Arial"/>
          <w:sz w:val="22"/>
        </w:rPr>
      </w:pPr>
    </w:p>
    <w:p w14:paraId="66E7925F" w14:textId="728B9C4D" w:rsidR="00C35B73" w:rsidRDefault="00C35B73" w:rsidP="00C35B73">
      <w:pPr>
        <w:jc w:val="center"/>
        <w:rPr>
          <w:rFonts w:ascii="Arial" w:hAnsi="Arial"/>
          <w:sz w:val="22"/>
        </w:rPr>
      </w:pPr>
      <w:bookmarkStart w:id="2" w:name="Street_Address"/>
      <w:r>
        <w:rPr>
          <w:rFonts w:ascii="Arial" w:hAnsi="Arial"/>
          <w:sz w:val="22"/>
        </w:rPr>
        <w:t xml:space="preserve">8175 Millett Highway </w:t>
      </w:r>
      <w:bookmarkEnd w:id="2"/>
      <w:r>
        <w:rPr>
          <w:rFonts w:ascii="Arial" w:hAnsi="Arial"/>
          <w:sz w:val="22"/>
        </w:rPr>
        <w:t xml:space="preserve">, </w:t>
      </w:r>
      <w:bookmarkStart w:id="3" w:name="City"/>
      <w:r>
        <w:rPr>
          <w:rFonts w:ascii="Arial" w:hAnsi="Arial"/>
          <w:sz w:val="22"/>
        </w:rPr>
        <w:t>Lansing</w:t>
      </w:r>
      <w:bookmarkEnd w:id="3"/>
      <w:r>
        <w:rPr>
          <w:rFonts w:ascii="Arial" w:hAnsi="Arial"/>
          <w:sz w:val="22"/>
        </w:rPr>
        <w:t xml:space="preserve">, </w:t>
      </w:r>
      <w:bookmarkStart w:id="4" w:name="Text13"/>
      <w:r>
        <w:rPr>
          <w:rFonts w:ascii="Arial" w:hAnsi="Arial"/>
          <w:sz w:val="22"/>
        </w:rPr>
        <w:t>Eaton</w:t>
      </w:r>
      <w:bookmarkEnd w:id="4"/>
      <w:r w:rsidR="003E601C">
        <w:rPr>
          <w:rFonts w:ascii="Arial" w:hAnsi="Arial"/>
          <w:sz w:val="22"/>
        </w:rPr>
        <w:t xml:space="preserve"> County</w:t>
      </w:r>
      <w:r>
        <w:rPr>
          <w:rFonts w:ascii="Arial" w:hAnsi="Arial"/>
          <w:sz w:val="22"/>
        </w:rPr>
        <w:t xml:space="preserve">, Michigan </w:t>
      </w:r>
      <w:bookmarkStart w:id="5" w:name="Zip"/>
      <w:r>
        <w:rPr>
          <w:rFonts w:ascii="Arial" w:hAnsi="Arial"/>
          <w:sz w:val="22"/>
        </w:rPr>
        <w:t>48917</w:t>
      </w:r>
      <w:bookmarkEnd w:id="5"/>
    </w:p>
    <w:p w14:paraId="5CE7467D" w14:textId="77777777" w:rsidR="00C35B73" w:rsidRDefault="00C35B73" w:rsidP="00C35B73">
      <w:pPr>
        <w:jc w:val="center"/>
        <w:rPr>
          <w:rFonts w:ascii="Arial" w:hAnsi="Arial"/>
          <w:sz w:val="22"/>
        </w:rPr>
      </w:pPr>
    </w:p>
    <w:p w14:paraId="2F880C8B" w14:textId="17F7EDAE" w:rsidR="00C35B73" w:rsidRPr="00F117C2" w:rsidRDefault="00C35B73" w:rsidP="00C35B73">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6" w:name="Text19"/>
      <w:r>
        <w:rPr>
          <w:rFonts w:ascii="Arial" w:hAnsi="Arial"/>
          <w:noProof/>
          <w:sz w:val="22"/>
        </w:rPr>
        <w:t>MI-ROP-N6950-</w:t>
      </w:r>
      <w:r w:rsidRPr="00F117C2">
        <w:rPr>
          <w:rFonts w:ascii="Arial" w:hAnsi="Arial"/>
          <w:noProof/>
          <w:sz w:val="22"/>
        </w:rPr>
        <w:t>20</w:t>
      </w:r>
      <w:r w:rsidR="00845FCB" w:rsidRPr="00F117C2">
        <w:rPr>
          <w:rFonts w:ascii="Arial" w:hAnsi="Arial"/>
          <w:noProof/>
          <w:sz w:val="22"/>
        </w:rPr>
        <w:t>20</w:t>
      </w:r>
      <w:bookmarkEnd w:id="6"/>
      <w:r w:rsidR="001B2F3B" w:rsidRPr="00F117C2">
        <w:rPr>
          <w:rFonts w:ascii="Arial" w:hAnsi="Arial"/>
          <w:noProof/>
          <w:sz w:val="22"/>
        </w:rPr>
        <w:t>a</w:t>
      </w:r>
    </w:p>
    <w:p w14:paraId="1155EFE3" w14:textId="77777777" w:rsidR="00C35B73" w:rsidRPr="00F117C2" w:rsidRDefault="00C35B73" w:rsidP="00C35B73">
      <w:pPr>
        <w:ind w:left="3150"/>
        <w:rPr>
          <w:rFonts w:ascii="Arial" w:hAnsi="Arial"/>
          <w:sz w:val="22"/>
        </w:rPr>
      </w:pPr>
    </w:p>
    <w:p w14:paraId="28E0A491" w14:textId="1D65D965" w:rsidR="00C35B73" w:rsidRPr="00F117C2" w:rsidRDefault="00C35B73" w:rsidP="00C35B73">
      <w:pPr>
        <w:ind w:left="3150"/>
        <w:rPr>
          <w:rFonts w:ascii="Arial" w:hAnsi="Arial"/>
          <w:sz w:val="22"/>
        </w:rPr>
      </w:pPr>
      <w:r w:rsidRPr="00F117C2">
        <w:rPr>
          <w:rFonts w:ascii="Arial" w:hAnsi="Arial"/>
          <w:sz w:val="22"/>
        </w:rPr>
        <w:t>Staff Report Date:</w:t>
      </w:r>
      <w:r w:rsidRPr="00F117C2">
        <w:rPr>
          <w:rFonts w:ascii="Arial" w:hAnsi="Arial"/>
          <w:sz w:val="22"/>
        </w:rPr>
        <w:tab/>
      </w:r>
      <w:r w:rsidRPr="00F117C2">
        <w:rPr>
          <w:rFonts w:ascii="Arial" w:hAnsi="Arial"/>
          <w:sz w:val="22"/>
        </w:rPr>
        <w:tab/>
      </w:r>
      <w:r w:rsidR="007343E1" w:rsidRPr="00F117C2">
        <w:rPr>
          <w:rFonts w:ascii="Arial" w:hAnsi="Arial"/>
          <w:sz w:val="22"/>
        </w:rPr>
        <w:t>January 13</w:t>
      </w:r>
      <w:r w:rsidR="00AE4ED6" w:rsidRPr="00F117C2">
        <w:rPr>
          <w:rFonts w:ascii="Arial" w:hAnsi="Arial"/>
          <w:sz w:val="22"/>
        </w:rPr>
        <w:t>, 20</w:t>
      </w:r>
      <w:r w:rsidR="007343E1" w:rsidRPr="00F117C2">
        <w:rPr>
          <w:rFonts w:ascii="Arial" w:hAnsi="Arial"/>
          <w:sz w:val="22"/>
        </w:rPr>
        <w:t>20</w:t>
      </w:r>
    </w:p>
    <w:p w14:paraId="6751BF78" w14:textId="462B5F3F" w:rsidR="001B2F3B" w:rsidRPr="00F117C2" w:rsidRDefault="001B2F3B" w:rsidP="00C35B73">
      <w:pPr>
        <w:ind w:left="3150"/>
        <w:rPr>
          <w:rFonts w:ascii="Arial" w:hAnsi="Arial"/>
          <w:sz w:val="22"/>
        </w:rPr>
      </w:pPr>
    </w:p>
    <w:p w14:paraId="08F1C902" w14:textId="0AE31B73" w:rsidR="001B2F3B" w:rsidRPr="00F117C2" w:rsidRDefault="001B2F3B" w:rsidP="00C35B73">
      <w:pPr>
        <w:ind w:left="3150"/>
        <w:rPr>
          <w:rFonts w:ascii="Arial" w:hAnsi="Arial"/>
          <w:sz w:val="22"/>
        </w:rPr>
      </w:pPr>
      <w:r w:rsidRPr="00F117C2">
        <w:rPr>
          <w:rFonts w:ascii="Arial" w:hAnsi="Arial"/>
          <w:sz w:val="22"/>
        </w:rPr>
        <w:t>Amended Date:</w:t>
      </w:r>
      <w:r w:rsidRPr="00F117C2">
        <w:rPr>
          <w:rFonts w:ascii="Arial" w:hAnsi="Arial"/>
          <w:sz w:val="22"/>
        </w:rPr>
        <w:tab/>
      </w:r>
      <w:r w:rsidRPr="00F117C2">
        <w:rPr>
          <w:rFonts w:ascii="Arial" w:hAnsi="Arial"/>
          <w:sz w:val="22"/>
        </w:rPr>
        <w:tab/>
      </w:r>
      <w:r w:rsidR="00F61F01" w:rsidRPr="00F117C2">
        <w:rPr>
          <w:rFonts w:ascii="Arial" w:hAnsi="Arial"/>
          <w:sz w:val="22"/>
        </w:rPr>
        <w:t>December 14, 2020</w:t>
      </w:r>
    </w:p>
    <w:p w14:paraId="4D1624FE" w14:textId="77777777" w:rsidR="00DB5924" w:rsidRPr="007129B8" w:rsidRDefault="00DB5924">
      <w:pPr>
        <w:pStyle w:val="BodyText"/>
      </w:pPr>
    </w:p>
    <w:p w14:paraId="659607B4" w14:textId="77777777" w:rsidR="00644884" w:rsidRDefault="00644884" w:rsidP="00DB5924">
      <w:pPr>
        <w:jc w:val="both"/>
        <w:rPr>
          <w:rFonts w:ascii="Arial" w:hAnsi="Arial"/>
          <w:sz w:val="22"/>
        </w:rPr>
      </w:pPr>
    </w:p>
    <w:p w14:paraId="47B25FA7" w14:textId="77777777" w:rsidR="00644884" w:rsidRDefault="00644884" w:rsidP="00DB5924">
      <w:pPr>
        <w:jc w:val="both"/>
        <w:rPr>
          <w:rFonts w:ascii="Arial" w:hAnsi="Arial"/>
          <w:sz w:val="22"/>
        </w:rPr>
      </w:pPr>
    </w:p>
    <w:p w14:paraId="210C6CA7" w14:textId="77777777" w:rsidR="00644884" w:rsidRDefault="00644884" w:rsidP="00DB5924">
      <w:pPr>
        <w:jc w:val="both"/>
        <w:rPr>
          <w:rFonts w:ascii="Arial" w:hAnsi="Arial"/>
          <w:sz w:val="22"/>
        </w:rPr>
      </w:pPr>
    </w:p>
    <w:p w14:paraId="74B0F41E"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43921E9B" w14:textId="77777777" w:rsidR="00AF4326" w:rsidRDefault="00AF4326">
      <w:pPr>
        <w:rPr>
          <w:rFonts w:ascii="Arial" w:hAnsi="Arial"/>
          <w:sz w:val="22"/>
        </w:rPr>
      </w:pPr>
    </w:p>
    <w:p w14:paraId="57ACF5F3" w14:textId="77777777" w:rsidR="00AF4326" w:rsidRDefault="00AF4326">
      <w:pPr>
        <w:rPr>
          <w:rFonts w:ascii="Arial" w:hAnsi="Arial"/>
          <w:sz w:val="22"/>
        </w:rPr>
      </w:pPr>
    </w:p>
    <w:p w14:paraId="21645CB9" w14:textId="77777777" w:rsidR="00AF4326" w:rsidRDefault="00AF4326">
      <w:pPr>
        <w:rPr>
          <w:rFonts w:ascii="Arial" w:hAnsi="Arial"/>
          <w:sz w:val="22"/>
        </w:rPr>
      </w:pPr>
    </w:p>
    <w:p w14:paraId="2245D8D6" w14:textId="77777777" w:rsidR="00AF4326" w:rsidRDefault="00AF4326">
      <w:pPr>
        <w:rPr>
          <w:rFonts w:ascii="Arial" w:hAnsi="Arial"/>
          <w:sz w:val="22"/>
        </w:rPr>
      </w:pPr>
    </w:p>
    <w:p w14:paraId="6C9C42FC" w14:textId="77777777" w:rsidR="00AF4326" w:rsidRDefault="00AF4326">
      <w:pPr>
        <w:rPr>
          <w:rFonts w:ascii="Arial" w:hAnsi="Arial"/>
          <w:sz w:val="22"/>
        </w:rPr>
      </w:pPr>
    </w:p>
    <w:p w14:paraId="41C2B50F" w14:textId="77777777" w:rsidR="00AF4326" w:rsidRDefault="00AF4326">
      <w:pPr>
        <w:rPr>
          <w:rFonts w:ascii="Arial" w:hAnsi="Arial"/>
          <w:sz w:val="22"/>
        </w:rPr>
      </w:pPr>
    </w:p>
    <w:p w14:paraId="65A8CF7F" w14:textId="77777777" w:rsidR="00DB5924" w:rsidRDefault="00DB5924">
      <w:pPr>
        <w:rPr>
          <w:rFonts w:ascii="Arial" w:hAnsi="Arial"/>
          <w:sz w:val="22"/>
        </w:rPr>
      </w:pPr>
    </w:p>
    <w:p w14:paraId="182D2D2E" w14:textId="77777777" w:rsidR="00DB5924" w:rsidRDefault="00DB5924">
      <w:pPr>
        <w:rPr>
          <w:rFonts w:ascii="Arial" w:hAnsi="Arial"/>
          <w:sz w:val="22"/>
        </w:rPr>
      </w:pPr>
    </w:p>
    <w:p w14:paraId="182B02B9" w14:textId="77777777" w:rsidR="00DB5924" w:rsidRDefault="00DB5924">
      <w:pPr>
        <w:rPr>
          <w:rFonts w:ascii="Arial" w:hAnsi="Arial"/>
          <w:sz w:val="22"/>
        </w:rPr>
      </w:pPr>
    </w:p>
    <w:p w14:paraId="451431D9" w14:textId="77777777" w:rsidR="00DB5924" w:rsidRDefault="00DB5924">
      <w:pPr>
        <w:rPr>
          <w:rFonts w:ascii="Arial" w:hAnsi="Arial"/>
          <w:sz w:val="22"/>
        </w:rPr>
      </w:pPr>
    </w:p>
    <w:p w14:paraId="32C925FA" w14:textId="77777777" w:rsidR="00DB5924" w:rsidRDefault="00DB5924">
      <w:pPr>
        <w:rPr>
          <w:rFonts w:ascii="Arial" w:hAnsi="Arial"/>
          <w:sz w:val="22"/>
        </w:rPr>
      </w:pPr>
    </w:p>
    <w:p w14:paraId="69C2C0FC" w14:textId="77777777" w:rsidR="00DB5924" w:rsidRDefault="00DB5924">
      <w:pPr>
        <w:rPr>
          <w:rFonts w:ascii="Arial" w:hAnsi="Arial"/>
          <w:sz w:val="22"/>
        </w:rPr>
      </w:pPr>
    </w:p>
    <w:p w14:paraId="6F72633A" w14:textId="77777777" w:rsidR="00DB5924" w:rsidRDefault="00DB5924">
      <w:pPr>
        <w:rPr>
          <w:rFonts w:ascii="Arial" w:hAnsi="Arial"/>
          <w:sz w:val="22"/>
        </w:rPr>
      </w:pPr>
    </w:p>
    <w:p w14:paraId="1255A68D" w14:textId="77777777" w:rsidR="00DB5924" w:rsidRDefault="00DB5924">
      <w:pPr>
        <w:rPr>
          <w:rFonts w:ascii="Arial" w:hAnsi="Arial"/>
          <w:sz w:val="22"/>
        </w:rPr>
      </w:pPr>
    </w:p>
    <w:p w14:paraId="7AE33A13" w14:textId="77777777" w:rsidR="00AF4326" w:rsidRDefault="00AF4326">
      <w:pPr>
        <w:rPr>
          <w:rFonts w:ascii="Arial" w:hAnsi="Arial"/>
          <w:sz w:val="22"/>
        </w:rPr>
      </w:pPr>
    </w:p>
    <w:p w14:paraId="7A37D659" w14:textId="77777777" w:rsidR="00AF4326" w:rsidRDefault="00AF4326">
      <w:pPr>
        <w:rPr>
          <w:rFonts w:ascii="Arial" w:hAnsi="Arial"/>
          <w:sz w:val="22"/>
        </w:rPr>
      </w:pPr>
    </w:p>
    <w:p w14:paraId="4B270074" w14:textId="77777777" w:rsidR="00AF4326" w:rsidRDefault="00AF4326">
      <w:pPr>
        <w:rPr>
          <w:rFonts w:ascii="Arial" w:hAnsi="Arial"/>
          <w:sz w:val="22"/>
        </w:rPr>
      </w:pPr>
    </w:p>
    <w:p w14:paraId="3249402D" w14:textId="18AB63A0" w:rsidR="00497AD5" w:rsidRDefault="00497AD5">
      <w:pPr>
        <w:rPr>
          <w:rFonts w:ascii="Arial" w:hAnsi="Arial"/>
          <w:sz w:val="22"/>
        </w:rPr>
      </w:pPr>
      <w:r>
        <w:rPr>
          <w:rFonts w:ascii="Arial" w:hAnsi="Arial"/>
          <w:sz w:val="22"/>
        </w:rPr>
        <w:br w:type="page"/>
      </w:r>
    </w:p>
    <w:p w14:paraId="2D5F1E86" w14:textId="77777777" w:rsidR="00497AD5" w:rsidRDefault="00497AD5" w:rsidP="00497AD5">
      <w:pPr>
        <w:rPr>
          <w:rFonts w:ascii="Arial" w:hAnsi="Arial"/>
          <w:sz w:val="22"/>
        </w:rPr>
      </w:pPr>
    </w:p>
    <w:p w14:paraId="3522D05D" w14:textId="77777777" w:rsidR="00497AD5" w:rsidRDefault="00497AD5" w:rsidP="00497AD5">
      <w:pPr>
        <w:jc w:val="center"/>
        <w:outlineLvl w:val="0"/>
        <w:rPr>
          <w:rFonts w:ascii="Arial" w:hAnsi="Arial"/>
          <w:b/>
          <w:sz w:val="22"/>
        </w:rPr>
      </w:pPr>
      <w:r>
        <w:rPr>
          <w:rFonts w:ascii="Arial" w:hAnsi="Arial"/>
          <w:b/>
          <w:sz w:val="22"/>
        </w:rPr>
        <w:t>TABLE OF CONTENTS</w:t>
      </w:r>
    </w:p>
    <w:p w14:paraId="64F1E7F0" w14:textId="7D17A79D" w:rsidR="00F61F01" w:rsidRDefault="00497AD5">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F61F01">
        <w:rPr>
          <w:noProof/>
        </w:rPr>
        <w:t>JANUARY 13, 2020 - STAFF REPORT</w:t>
      </w:r>
      <w:r w:rsidR="00F61F01">
        <w:rPr>
          <w:noProof/>
        </w:rPr>
        <w:tab/>
      </w:r>
      <w:r w:rsidR="00F61F01">
        <w:rPr>
          <w:noProof/>
        </w:rPr>
        <w:fldChar w:fldCharType="begin"/>
      </w:r>
      <w:r w:rsidR="00F61F01">
        <w:rPr>
          <w:noProof/>
        </w:rPr>
        <w:instrText xml:space="preserve"> PAGEREF _Toc58829431 \h </w:instrText>
      </w:r>
      <w:r w:rsidR="00F61F01">
        <w:rPr>
          <w:noProof/>
        </w:rPr>
      </w:r>
      <w:r w:rsidR="00F61F01">
        <w:rPr>
          <w:noProof/>
        </w:rPr>
        <w:fldChar w:fldCharType="separate"/>
      </w:r>
      <w:r w:rsidR="00F61F01">
        <w:rPr>
          <w:noProof/>
        </w:rPr>
        <w:t>3</w:t>
      </w:r>
      <w:r w:rsidR="00F61F01">
        <w:rPr>
          <w:noProof/>
        </w:rPr>
        <w:fldChar w:fldCharType="end"/>
      </w:r>
    </w:p>
    <w:p w14:paraId="2F5BE1C0" w14:textId="16F2630A" w:rsidR="00F61F01" w:rsidRDefault="00F61F01">
      <w:pPr>
        <w:pStyle w:val="TOC1"/>
        <w:tabs>
          <w:tab w:val="right" w:pos="10214"/>
        </w:tabs>
        <w:rPr>
          <w:rFonts w:asciiTheme="minorHAnsi" w:eastAsiaTheme="minorEastAsia" w:hAnsiTheme="minorHAnsi" w:cstheme="minorBidi"/>
          <w:b w:val="0"/>
          <w:noProof/>
          <w:szCs w:val="22"/>
        </w:rPr>
      </w:pPr>
      <w:r w:rsidRPr="00FF4B1C">
        <w:rPr>
          <w:rFonts w:cs="Arial"/>
          <w:noProof/>
        </w:rPr>
        <w:t xml:space="preserve">MARCH 23, 2020 </w:t>
      </w:r>
      <w:r>
        <w:rPr>
          <w:noProof/>
        </w:rPr>
        <w:t>- STAFF REPORT ADDENDUM</w:t>
      </w:r>
      <w:r>
        <w:rPr>
          <w:noProof/>
        </w:rPr>
        <w:tab/>
      </w:r>
      <w:r>
        <w:rPr>
          <w:noProof/>
        </w:rPr>
        <w:fldChar w:fldCharType="begin"/>
      </w:r>
      <w:r>
        <w:rPr>
          <w:noProof/>
        </w:rPr>
        <w:instrText xml:space="preserve"> PAGEREF _Toc58829432 \h </w:instrText>
      </w:r>
      <w:r>
        <w:rPr>
          <w:noProof/>
        </w:rPr>
      </w:r>
      <w:r>
        <w:rPr>
          <w:noProof/>
        </w:rPr>
        <w:fldChar w:fldCharType="separate"/>
      </w:r>
      <w:r>
        <w:rPr>
          <w:noProof/>
        </w:rPr>
        <w:t>9</w:t>
      </w:r>
      <w:r>
        <w:rPr>
          <w:noProof/>
        </w:rPr>
        <w:fldChar w:fldCharType="end"/>
      </w:r>
    </w:p>
    <w:p w14:paraId="72F06222" w14:textId="6D182D04" w:rsidR="00F61F01" w:rsidRDefault="00F61F01">
      <w:pPr>
        <w:pStyle w:val="TOC1"/>
        <w:tabs>
          <w:tab w:val="right" w:pos="10214"/>
        </w:tabs>
        <w:rPr>
          <w:rFonts w:asciiTheme="minorHAnsi" w:eastAsiaTheme="minorEastAsia" w:hAnsiTheme="minorHAnsi" w:cstheme="minorBidi"/>
          <w:b w:val="0"/>
          <w:noProof/>
          <w:szCs w:val="22"/>
        </w:rPr>
      </w:pPr>
      <w:r w:rsidRPr="00FF4B1C">
        <w:rPr>
          <w:rFonts w:cs="Arial"/>
          <w:noProof/>
        </w:rPr>
        <w:t>JUNE 4, 2020</w:t>
      </w:r>
      <w:r>
        <w:rPr>
          <w:noProof/>
        </w:rPr>
        <w:t xml:space="preserve"> - STAFF REPORT ADDENDUM</w:t>
      </w:r>
      <w:r>
        <w:rPr>
          <w:noProof/>
        </w:rPr>
        <w:tab/>
      </w:r>
      <w:r>
        <w:rPr>
          <w:noProof/>
        </w:rPr>
        <w:fldChar w:fldCharType="begin"/>
      </w:r>
      <w:r>
        <w:rPr>
          <w:noProof/>
        </w:rPr>
        <w:instrText xml:space="preserve"> PAGEREF _Toc58829433 \h </w:instrText>
      </w:r>
      <w:r>
        <w:rPr>
          <w:noProof/>
        </w:rPr>
      </w:r>
      <w:r>
        <w:rPr>
          <w:noProof/>
        </w:rPr>
        <w:fldChar w:fldCharType="separate"/>
      </w:r>
      <w:r>
        <w:rPr>
          <w:noProof/>
        </w:rPr>
        <w:t>12</w:t>
      </w:r>
      <w:r>
        <w:rPr>
          <w:noProof/>
        </w:rPr>
        <w:fldChar w:fldCharType="end"/>
      </w:r>
    </w:p>
    <w:p w14:paraId="0AF194F6" w14:textId="3A0EC91F" w:rsidR="00F61F01" w:rsidRDefault="00F61F01">
      <w:pPr>
        <w:pStyle w:val="TOC1"/>
        <w:tabs>
          <w:tab w:val="right" w:pos="10214"/>
        </w:tabs>
        <w:rPr>
          <w:rFonts w:asciiTheme="minorHAnsi" w:eastAsiaTheme="minorEastAsia" w:hAnsiTheme="minorHAnsi" w:cstheme="minorBidi"/>
          <w:b w:val="0"/>
          <w:noProof/>
          <w:szCs w:val="22"/>
        </w:rPr>
      </w:pPr>
      <w:r w:rsidRPr="00F117C2">
        <w:rPr>
          <w:rFonts w:cs="Arial"/>
          <w:noProof/>
        </w:rPr>
        <w:t xml:space="preserve">DECEMBER 14, 2020 </w:t>
      </w:r>
      <w:r w:rsidRPr="00FF4B1C">
        <w:rPr>
          <w:rFonts w:cs="Arial"/>
          <w:noProof/>
        </w:rPr>
        <w:t>- STAFF REPORT FOR RULE 216(1)(a)(i)-(iv) ADMINISTRATIVE AMENDMENT</w:t>
      </w:r>
      <w:r>
        <w:rPr>
          <w:noProof/>
        </w:rPr>
        <w:tab/>
      </w:r>
      <w:r>
        <w:rPr>
          <w:noProof/>
        </w:rPr>
        <w:fldChar w:fldCharType="begin"/>
      </w:r>
      <w:r>
        <w:rPr>
          <w:noProof/>
        </w:rPr>
        <w:instrText xml:space="preserve"> PAGEREF _Toc58829434 \h </w:instrText>
      </w:r>
      <w:r>
        <w:rPr>
          <w:noProof/>
        </w:rPr>
      </w:r>
      <w:r>
        <w:rPr>
          <w:noProof/>
        </w:rPr>
        <w:fldChar w:fldCharType="separate"/>
      </w:r>
      <w:r>
        <w:rPr>
          <w:noProof/>
        </w:rPr>
        <w:t>14</w:t>
      </w:r>
      <w:r>
        <w:rPr>
          <w:noProof/>
        </w:rPr>
        <w:fldChar w:fldCharType="end"/>
      </w:r>
    </w:p>
    <w:p w14:paraId="0219A86D" w14:textId="70EC5657" w:rsidR="00644884" w:rsidRDefault="00497AD5" w:rsidP="00497AD5">
      <w:pPr>
        <w:rPr>
          <w:rFonts w:ascii="Arial" w:hAnsi="Arial"/>
          <w:sz w:val="22"/>
        </w:rPr>
      </w:pPr>
      <w:r>
        <w:rPr>
          <w:rFonts w:ascii="Arial" w:hAnsi="Arial"/>
          <w:b/>
          <w:sz w:val="22"/>
        </w:rPr>
        <w:fldChar w:fldCharType="end"/>
      </w:r>
    </w:p>
    <w:p w14:paraId="3F2FD69D" w14:textId="77777777" w:rsidR="00AF4326" w:rsidRDefault="00644884" w:rsidP="00644884">
      <w:pPr>
        <w:rPr>
          <w:rFonts w:ascii="Arial" w:hAnsi="Arial"/>
          <w:sz w:val="22"/>
        </w:rPr>
      </w:pPr>
      <w:r>
        <w:rPr>
          <w:rFonts w:ascii="Arial" w:hAnsi="Arial"/>
          <w:sz w:val="22"/>
        </w:rPr>
        <w:br w:type="page"/>
      </w:r>
    </w:p>
    <w:p w14:paraId="573C433E" w14:textId="00AA19C6" w:rsidR="00371A6F" w:rsidRDefault="00371A6F" w:rsidP="00F763E8">
      <w:pPr>
        <w:pStyle w:val="Header"/>
        <w:tabs>
          <w:tab w:val="clear" w:pos="4320"/>
          <w:tab w:val="clear" w:pos="8640"/>
        </w:tabs>
        <w:rPr>
          <w:rFonts w:ascii="Arial" w:hAnsi="Arial"/>
          <w:sz w:val="18"/>
        </w:rPr>
      </w:pPr>
    </w:p>
    <w:tbl>
      <w:tblPr>
        <w:tblW w:w="10260" w:type="dxa"/>
        <w:tblInd w:w="18" w:type="dxa"/>
        <w:tblLayout w:type="fixed"/>
        <w:tblLook w:val="0000" w:firstRow="0" w:lastRow="0" w:firstColumn="0" w:lastColumn="0" w:noHBand="0" w:noVBand="0"/>
      </w:tblPr>
      <w:tblGrid>
        <w:gridCol w:w="2250"/>
        <w:gridCol w:w="360"/>
        <w:gridCol w:w="5188"/>
        <w:gridCol w:w="302"/>
        <w:gridCol w:w="2160"/>
      </w:tblGrid>
      <w:tr w:rsidR="00F763E8" w14:paraId="093C383B" w14:textId="77777777" w:rsidTr="003E601C">
        <w:tc>
          <w:tcPr>
            <w:tcW w:w="2250" w:type="dxa"/>
          </w:tcPr>
          <w:p w14:paraId="092D7337" w14:textId="77777777" w:rsidR="00F763E8" w:rsidRDefault="00F763E8" w:rsidP="00F763E8">
            <w:pPr>
              <w:jc w:val="center"/>
              <w:rPr>
                <w:rFonts w:ascii="Arial" w:hAnsi="Arial"/>
                <w:sz w:val="16"/>
              </w:rPr>
            </w:pPr>
          </w:p>
        </w:tc>
        <w:tc>
          <w:tcPr>
            <w:tcW w:w="5850" w:type="dxa"/>
            <w:gridSpan w:val="3"/>
          </w:tcPr>
          <w:p w14:paraId="2FA9BC47" w14:textId="77777777" w:rsidR="00F763E8" w:rsidRDefault="00F763E8" w:rsidP="00F763E8">
            <w:pPr>
              <w:ind w:left="-108" w:right="-140"/>
              <w:jc w:val="center"/>
              <w:rPr>
                <w:rFonts w:ascii="Arial" w:hAnsi="Arial"/>
              </w:rPr>
            </w:pPr>
            <w:r>
              <w:rPr>
                <w:rFonts w:ascii="Arial" w:hAnsi="Arial"/>
              </w:rPr>
              <w:t>Michigan Department of Environment, Great Lakes, and Energy</w:t>
            </w:r>
          </w:p>
          <w:p w14:paraId="1DA8CB95" w14:textId="77777777" w:rsidR="00F763E8" w:rsidRDefault="00F763E8" w:rsidP="00F763E8">
            <w:pPr>
              <w:jc w:val="center"/>
              <w:rPr>
                <w:rFonts w:ascii="Arial" w:hAnsi="Arial"/>
                <w:sz w:val="16"/>
              </w:rPr>
            </w:pPr>
            <w:r>
              <w:rPr>
                <w:rFonts w:ascii="Arial" w:hAnsi="Arial"/>
              </w:rPr>
              <w:t>Air Quality Division</w:t>
            </w:r>
          </w:p>
        </w:tc>
        <w:tc>
          <w:tcPr>
            <w:tcW w:w="2160" w:type="dxa"/>
          </w:tcPr>
          <w:p w14:paraId="6F96DA29" w14:textId="77777777" w:rsidR="00F763E8" w:rsidRDefault="00F763E8" w:rsidP="00F763E8">
            <w:pPr>
              <w:jc w:val="center"/>
              <w:rPr>
                <w:rFonts w:ascii="Arial" w:hAnsi="Arial"/>
                <w:b/>
                <w:sz w:val="24"/>
              </w:rPr>
            </w:pPr>
          </w:p>
        </w:tc>
      </w:tr>
      <w:tr w:rsidR="003E601C" w:rsidRPr="00DB5924" w14:paraId="11B42D4A" w14:textId="77777777" w:rsidTr="003E601C">
        <w:trPr>
          <w:cantSplit/>
          <w:trHeight w:val="146"/>
        </w:trPr>
        <w:tc>
          <w:tcPr>
            <w:tcW w:w="2610" w:type="dxa"/>
            <w:gridSpan w:val="2"/>
          </w:tcPr>
          <w:p w14:paraId="6645E11C" w14:textId="77777777" w:rsidR="003E601C" w:rsidRPr="00DB5924" w:rsidRDefault="003E601C" w:rsidP="003E601C">
            <w:pPr>
              <w:pStyle w:val="Header"/>
              <w:jc w:val="center"/>
              <w:rPr>
                <w:rFonts w:ascii="Arial" w:hAnsi="Arial"/>
                <w:b/>
                <w:sz w:val="16"/>
              </w:rPr>
            </w:pPr>
            <w:r w:rsidRPr="00DB5924">
              <w:rPr>
                <w:rFonts w:ascii="Arial" w:hAnsi="Arial"/>
                <w:b/>
                <w:sz w:val="16"/>
              </w:rPr>
              <w:t>State Registration Number</w:t>
            </w:r>
          </w:p>
        </w:tc>
        <w:tc>
          <w:tcPr>
            <w:tcW w:w="5188" w:type="dxa"/>
          </w:tcPr>
          <w:p w14:paraId="21D9D96C" w14:textId="64C3D15D" w:rsidR="003E601C" w:rsidRDefault="003E601C" w:rsidP="003E601C">
            <w:pPr>
              <w:pStyle w:val="Header"/>
              <w:jc w:val="center"/>
              <w:rPr>
                <w:rFonts w:ascii="Arial" w:hAnsi="Arial"/>
                <w:b/>
                <w:sz w:val="28"/>
              </w:rPr>
            </w:pPr>
            <w:r>
              <w:rPr>
                <w:rFonts w:ascii="Arial" w:hAnsi="Arial"/>
                <w:b/>
                <w:sz w:val="28"/>
              </w:rPr>
              <w:t>RENEWABLE OPERATING PERMIT</w:t>
            </w:r>
          </w:p>
        </w:tc>
        <w:tc>
          <w:tcPr>
            <w:tcW w:w="2462" w:type="dxa"/>
            <w:gridSpan w:val="2"/>
          </w:tcPr>
          <w:p w14:paraId="3D76CD71" w14:textId="77777777" w:rsidR="003E601C" w:rsidRPr="00DB5924" w:rsidRDefault="003E601C" w:rsidP="003E601C">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3E601C" w:rsidRPr="00910FEA" w14:paraId="08C165C3" w14:textId="77777777" w:rsidTr="003E601C">
        <w:trPr>
          <w:cantSplit/>
          <w:trHeight w:val="145"/>
        </w:trPr>
        <w:tc>
          <w:tcPr>
            <w:tcW w:w="2610" w:type="dxa"/>
            <w:gridSpan w:val="2"/>
          </w:tcPr>
          <w:p w14:paraId="483A1D10" w14:textId="77777777" w:rsidR="003E601C" w:rsidRPr="00910FEA" w:rsidRDefault="003E601C" w:rsidP="003E601C">
            <w:pPr>
              <w:pStyle w:val="Header"/>
              <w:jc w:val="center"/>
              <w:rPr>
                <w:rFonts w:ascii="Arial" w:hAnsi="Arial"/>
                <w:sz w:val="22"/>
                <w:szCs w:val="22"/>
              </w:rPr>
            </w:pPr>
            <w:r>
              <w:rPr>
                <w:rFonts w:ascii="Arial" w:hAnsi="Arial"/>
                <w:sz w:val="22"/>
              </w:rPr>
              <w:t>N6950</w:t>
            </w:r>
          </w:p>
        </w:tc>
        <w:tc>
          <w:tcPr>
            <w:tcW w:w="5188" w:type="dxa"/>
            <w:tcBorders>
              <w:bottom w:val="nil"/>
            </w:tcBorders>
          </w:tcPr>
          <w:p w14:paraId="761E7D4A" w14:textId="78D56A77" w:rsidR="003E601C" w:rsidRPr="00FD1EF2" w:rsidRDefault="00FD1EF2" w:rsidP="00FD1EF2">
            <w:pPr>
              <w:pStyle w:val="Heading1"/>
              <w:rPr>
                <w:sz w:val="22"/>
                <w:szCs w:val="22"/>
              </w:rPr>
            </w:pPr>
            <w:bookmarkStart w:id="7" w:name="_Toc183429900"/>
            <w:bookmarkStart w:id="8" w:name="_Toc183430200"/>
            <w:bookmarkStart w:id="9" w:name="_Toc58829431"/>
            <w:r>
              <w:rPr>
                <w:sz w:val="22"/>
                <w:szCs w:val="22"/>
              </w:rPr>
              <w:t>JANUARY 13, 2020</w:t>
            </w:r>
            <w:r w:rsidR="00497AD5" w:rsidRPr="00FD1EF2">
              <w:rPr>
                <w:sz w:val="22"/>
                <w:szCs w:val="22"/>
              </w:rPr>
              <w:t xml:space="preserve"> - STAFF REPORT</w:t>
            </w:r>
            <w:bookmarkEnd w:id="7"/>
            <w:bookmarkEnd w:id="8"/>
            <w:bookmarkEnd w:id="9"/>
          </w:p>
        </w:tc>
        <w:tc>
          <w:tcPr>
            <w:tcW w:w="2462" w:type="dxa"/>
            <w:gridSpan w:val="2"/>
          </w:tcPr>
          <w:p w14:paraId="0AB97B71" w14:textId="312D3F0A" w:rsidR="003E601C" w:rsidRPr="00910FEA" w:rsidRDefault="003E601C" w:rsidP="003E601C">
            <w:pPr>
              <w:pStyle w:val="Header"/>
              <w:jc w:val="center"/>
              <w:rPr>
                <w:rFonts w:ascii="Arial" w:hAnsi="Arial"/>
                <w:sz w:val="22"/>
                <w:szCs w:val="22"/>
              </w:rPr>
            </w:pPr>
            <w:r>
              <w:rPr>
                <w:rFonts w:ascii="Arial" w:hAnsi="Arial"/>
                <w:sz w:val="22"/>
                <w:szCs w:val="22"/>
              </w:rPr>
              <w:t>MI-ROP-N6950-20</w:t>
            </w:r>
            <w:r w:rsidR="00DC4513">
              <w:rPr>
                <w:rFonts w:ascii="Arial" w:hAnsi="Arial"/>
                <w:sz w:val="22"/>
                <w:szCs w:val="22"/>
              </w:rPr>
              <w:t>20</w:t>
            </w:r>
          </w:p>
        </w:tc>
      </w:tr>
    </w:tbl>
    <w:p w14:paraId="7E6996CB" w14:textId="77777777" w:rsidR="00F763E8" w:rsidRPr="00CB60BD" w:rsidRDefault="00F763E8" w:rsidP="00F763E8">
      <w:pPr>
        <w:pStyle w:val="Header"/>
        <w:tabs>
          <w:tab w:val="clear" w:pos="4320"/>
          <w:tab w:val="clear" w:pos="8640"/>
        </w:tabs>
        <w:rPr>
          <w:rFonts w:ascii="Arial" w:hAnsi="Arial"/>
          <w:sz w:val="22"/>
        </w:rPr>
      </w:pPr>
    </w:p>
    <w:p w14:paraId="33CAE95A" w14:textId="77777777" w:rsidR="00AF4326" w:rsidRPr="00290754" w:rsidRDefault="00AF4326">
      <w:pPr>
        <w:rPr>
          <w:rFonts w:ascii="Arial" w:hAnsi="Arial" w:cs="Arial"/>
          <w:b/>
          <w:sz w:val="22"/>
          <w:szCs w:val="22"/>
          <w:u w:val="single"/>
        </w:rPr>
      </w:pPr>
      <w:bookmarkStart w:id="10" w:name="_Toc480946816"/>
      <w:bookmarkStart w:id="11" w:name="_Toc482691111"/>
      <w:r w:rsidRPr="00290754">
        <w:rPr>
          <w:rFonts w:ascii="Arial" w:hAnsi="Arial" w:cs="Arial"/>
          <w:b/>
          <w:sz w:val="22"/>
          <w:szCs w:val="22"/>
          <w:u w:val="single"/>
        </w:rPr>
        <w:t>Purpose</w:t>
      </w:r>
      <w:bookmarkEnd w:id="10"/>
      <w:bookmarkEnd w:id="11"/>
    </w:p>
    <w:p w14:paraId="0A66E210" w14:textId="77777777" w:rsidR="00AF4326" w:rsidRPr="00290754" w:rsidRDefault="00AF4326">
      <w:pPr>
        <w:jc w:val="both"/>
        <w:rPr>
          <w:rFonts w:ascii="Arial" w:hAnsi="Arial" w:cs="Arial"/>
          <w:sz w:val="22"/>
          <w:szCs w:val="22"/>
        </w:rPr>
      </w:pPr>
    </w:p>
    <w:p w14:paraId="27FB346A"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6B168D9D" w14:textId="77777777" w:rsidR="00DB5924" w:rsidRPr="00290754" w:rsidRDefault="00DB5924" w:rsidP="00167B85">
      <w:pPr>
        <w:jc w:val="both"/>
        <w:rPr>
          <w:rFonts w:ascii="Arial" w:hAnsi="Arial" w:cs="Arial"/>
          <w:sz w:val="22"/>
          <w:szCs w:val="22"/>
        </w:rPr>
      </w:pPr>
    </w:p>
    <w:p w14:paraId="5B43A856"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4D9DBF16" w14:textId="77777777" w:rsidR="00DB5924" w:rsidRPr="00290754" w:rsidRDefault="00DB5924" w:rsidP="00DB5924">
      <w:pPr>
        <w:rPr>
          <w:rFonts w:ascii="Arial" w:hAnsi="Arial" w:cs="Arial"/>
          <w:sz w:val="22"/>
          <w:szCs w:val="22"/>
        </w:rPr>
      </w:pPr>
    </w:p>
    <w:p w14:paraId="37B892A6" w14:textId="77777777" w:rsidR="00AF4326" w:rsidRPr="00290754" w:rsidRDefault="00AF4326">
      <w:pPr>
        <w:rPr>
          <w:rFonts w:ascii="Arial" w:hAnsi="Arial" w:cs="Arial"/>
          <w:b/>
          <w:sz w:val="22"/>
          <w:szCs w:val="22"/>
          <w:u w:val="single"/>
        </w:rPr>
      </w:pPr>
      <w:bookmarkStart w:id="12" w:name="_Toc480946817"/>
      <w:bookmarkStart w:id="13" w:name="_Toc482691112"/>
      <w:r w:rsidRPr="00290754">
        <w:rPr>
          <w:rFonts w:ascii="Arial" w:hAnsi="Arial" w:cs="Arial"/>
          <w:b/>
          <w:sz w:val="22"/>
          <w:szCs w:val="22"/>
          <w:u w:val="single"/>
        </w:rPr>
        <w:t>General Information</w:t>
      </w:r>
      <w:bookmarkEnd w:id="12"/>
      <w:bookmarkEnd w:id="13"/>
    </w:p>
    <w:p w14:paraId="3EDEB41C" w14:textId="77777777" w:rsidR="00AF4326" w:rsidRPr="00290754" w:rsidRDefault="00AF4326">
      <w:pP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F44174" w:rsidRPr="00290754" w14:paraId="6E0C8CF4" w14:textId="77777777" w:rsidTr="007343E1">
        <w:tc>
          <w:tcPr>
            <w:tcW w:w="5040" w:type="dxa"/>
          </w:tcPr>
          <w:p w14:paraId="00B06CCB" w14:textId="77777777" w:rsidR="00F44174" w:rsidRPr="00290754" w:rsidRDefault="00F44174" w:rsidP="00F44174">
            <w:pPr>
              <w:rPr>
                <w:rFonts w:ascii="Arial" w:hAnsi="Arial" w:cs="Arial"/>
                <w:sz w:val="22"/>
                <w:szCs w:val="22"/>
              </w:rPr>
            </w:pPr>
            <w:r w:rsidRPr="00290754">
              <w:rPr>
                <w:rFonts w:ascii="Arial" w:hAnsi="Arial" w:cs="Arial"/>
                <w:sz w:val="22"/>
                <w:szCs w:val="22"/>
              </w:rPr>
              <w:t>Stationary Source Mailing Address:</w:t>
            </w:r>
          </w:p>
        </w:tc>
        <w:tc>
          <w:tcPr>
            <w:tcW w:w="5220" w:type="dxa"/>
          </w:tcPr>
          <w:p w14:paraId="0B4A5A54" w14:textId="786EFB89" w:rsidR="00F44174" w:rsidRDefault="00F44174" w:rsidP="00F44174">
            <w:pPr>
              <w:rPr>
                <w:rFonts w:ascii="Arial" w:hAnsi="Arial" w:cs="Arial"/>
                <w:sz w:val="22"/>
                <w:szCs w:val="22"/>
              </w:rPr>
            </w:pPr>
            <w:bookmarkStart w:id="14" w:name="Source_Name_Mailing"/>
            <w:r>
              <w:rPr>
                <w:rFonts w:ascii="Arial" w:hAnsi="Arial" w:cs="Arial"/>
                <w:sz w:val="22"/>
                <w:szCs w:val="22"/>
              </w:rPr>
              <w:t>General Motors LLC Lansing Delta Township</w:t>
            </w:r>
            <w:bookmarkEnd w:id="14"/>
          </w:p>
          <w:p w14:paraId="3E77ECEF" w14:textId="7872AA9E" w:rsidR="00F44174" w:rsidRDefault="00F44174" w:rsidP="00F44174">
            <w:pPr>
              <w:rPr>
                <w:rFonts w:ascii="Arial" w:hAnsi="Arial" w:cs="Arial"/>
                <w:sz w:val="22"/>
                <w:szCs w:val="22"/>
              </w:rPr>
            </w:pPr>
            <w:bookmarkStart w:id="15" w:name="street_mailing"/>
            <w:r>
              <w:rPr>
                <w:rFonts w:ascii="Arial" w:hAnsi="Arial" w:cs="Arial"/>
                <w:sz w:val="22"/>
                <w:szCs w:val="22"/>
              </w:rPr>
              <w:t>8175 Millett Highway</w:t>
            </w:r>
            <w:bookmarkEnd w:id="15"/>
          </w:p>
          <w:p w14:paraId="19C95672" w14:textId="77777777" w:rsidR="00F44174" w:rsidRDefault="00F44174" w:rsidP="00F44174">
            <w:pPr>
              <w:rPr>
                <w:rFonts w:ascii="Arial" w:hAnsi="Arial" w:cs="Arial"/>
                <w:sz w:val="22"/>
                <w:szCs w:val="22"/>
              </w:rPr>
            </w:pPr>
            <w:r>
              <w:rPr>
                <w:rFonts w:ascii="Arial" w:hAnsi="Arial" w:cs="Arial"/>
                <w:sz w:val="22"/>
                <w:szCs w:val="22"/>
              </w:rPr>
              <w:t>MC 489-001-016</w:t>
            </w:r>
          </w:p>
          <w:p w14:paraId="5C060577" w14:textId="4A46A1B4" w:rsidR="00F44174" w:rsidRPr="00290754" w:rsidRDefault="00F44174" w:rsidP="00F44174">
            <w:pPr>
              <w:rPr>
                <w:rFonts w:ascii="Arial" w:hAnsi="Arial" w:cs="Arial"/>
                <w:sz w:val="22"/>
                <w:szCs w:val="22"/>
              </w:rPr>
            </w:pPr>
            <w:bookmarkStart w:id="16" w:name="city_mailing"/>
            <w:r>
              <w:rPr>
                <w:rFonts w:ascii="Arial" w:hAnsi="Arial" w:cs="Arial"/>
                <w:sz w:val="22"/>
                <w:szCs w:val="22"/>
              </w:rPr>
              <w:t>Lansing</w:t>
            </w:r>
            <w:bookmarkEnd w:id="16"/>
            <w:r w:rsidRPr="00290754">
              <w:rPr>
                <w:rFonts w:ascii="Arial" w:hAnsi="Arial" w:cs="Arial"/>
                <w:sz w:val="22"/>
                <w:szCs w:val="22"/>
              </w:rPr>
              <w:t>, Michigan</w:t>
            </w:r>
            <w:r>
              <w:rPr>
                <w:rFonts w:ascii="Arial" w:hAnsi="Arial" w:cs="Arial"/>
                <w:sz w:val="22"/>
                <w:szCs w:val="22"/>
              </w:rPr>
              <w:t xml:space="preserve"> </w:t>
            </w:r>
            <w:bookmarkStart w:id="17" w:name="zipcode_mailing"/>
            <w:r>
              <w:rPr>
                <w:rFonts w:ascii="Arial" w:hAnsi="Arial" w:cs="Arial"/>
                <w:sz w:val="22"/>
                <w:szCs w:val="22"/>
              </w:rPr>
              <w:t>48917</w:t>
            </w:r>
            <w:bookmarkEnd w:id="17"/>
            <w:r w:rsidRPr="00290754">
              <w:rPr>
                <w:rFonts w:ascii="Arial" w:hAnsi="Arial" w:cs="Arial"/>
                <w:sz w:val="22"/>
                <w:szCs w:val="22"/>
              </w:rPr>
              <w:t xml:space="preserve"> </w:t>
            </w:r>
          </w:p>
        </w:tc>
      </w:tr>
      <w:tr w:rsidR="00F44174" w:rsidRPr="00290754" w14:paraId="5E9B6EA4" w14:textId="77777777" w:rsidTr="007343E1">
        <w:trPr>
          <w:trHeight w:val="273"/>
        </w:trPr>
        <w:tc>
          <w:tcPr>
            <w:tcW w:w="5040" w:type="dxa"/>
          </w:tcPr>
          <w:p w14:paraId="72886DF7" w14:textId="77777777" w:rsidR="00F44174" w:rsidRPr="00290754" w:rsidRDefault="00F44174" w:rsidP="00F44174">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76EF8A59" w14:textId="04F6828D" w:rsidR="00F44174" w:rsidRPr="00290754" w:rsidRDefault="00F44174" w:rsidP="00F44174">
            <w:pPr>
              <w:rPr>
                <w:rFonts w:ascii="Arial" w:hAnsi="Arial" w:cs="Arial"/>
                <w:sz w:val="22"/>
                <w:szCs w:val="22"/>
              </w:rPr>
            </w:pPr>
            <w:bookmarkStart w:id="18" w:name="Text15"/>
            <w:r>
              <w:rPr>
                <w:rFonts w:ascii="Arial" w:hAnsi="Arial" w:cs="Arial"/>
                <w:noProof/>
                <w:sz w:val="22"/>
                <w:szCs w:val="22"/>
              </w:rPr>
              <w:t>N6950</w:t>
            </w:r>
            <w:bookmarkEnd w:id="18"/>
          </w:p>
        </w:tc>
      </w:tr>
      <w:tr w:rsidR="00F44174" w:rsidRPr="00290754" w14:paraId="2539AD67" w14:textId="77777777" w:rsidTr="007343E1">
        <w:tc>
          <w:tcPr>
            <w:tcW w:w="5040" w:type="dxa"/>
          </w:tcPr>
          <w:p w14:paraId="0BF08297" w14:textId="77777777" w:rsidR="00F44174" w:rsidRPr="00290754" w:rsidRDefault="00F44174" w:rsidP="00F44174">
            <w:pPr>
              <w:rPr>
                <w:rFonts w:ascii="Arial" w:hAnsi="Arial" w:cs="Arial"/>
                <w:sz w:val="22"/>
                <w:szCs w:val="22"/>
              </w:rPr>
            </w:pPr>
            <w:r>
              <w:rPr>
                <w:rFonts w:ascii="Arial" w:hAnsi="Arial" w:cs="Arial"/>
                <w:sz w:val="22"/>
                <w:szCs w:val="22"/>
              </w:rPr>
              <w:t>North American Industry Classification System (NAICS) Code</w:t>
            </w:r>
            <w:r w:rsidRPr="00290754">
              <w:rPr>
                <w:rFonts w:ascii="Arial" w:hAnsi="Arial" w:cs="Arial"/>
                <w:sz w:val="22"/>
                <w:szCs w:val="22"/>
              </w:rPr>
              <w:t>:</w:t>
            </w:r>
          </w:p>
        </w:tc>
        <w:tc>
          <w:tcPr>
            <w:tcW w:w="5220" w:type="dxa"/>
          </w:tcPr>
          <w:p w14:paraId="24CE9BBF" w14:textId="4A9B97F8" w:rsidR="00F44174" w:rsidRPr="00290754" w:rsidRDefault="00F44174" w:rsidP="00F44174">
            <w:pPr>
              <w:rPr>
                <w:rFonts w:ascii="Arial" w:hAnsi="Arial" w:cs="Arial"/>
                <w:sz w:val="22"/>
                <w:szCs w:val="22"/>
              </w:rPr>
            </w:pPr>
            <w:bookmarkStart w:id="19" w:name="SIC"/>
            <w:r>
              <w:rPr>
                <w:rFonts w:ascii="Arial" w:hAnsi="Arial" w:cs="Arial"/>
                <w:sz w:val="22"/>
                <w:szCs w:val="22"/>
              </w:rPr>
              <w:t>336111</w:t>
            </w:r>
            <w:bookmarkEnd w:id="19"/>
          </w:p>
        </w:tc>
      </w:tr>
      <w:tr w:rsidR="00F44174" w:rsidRPr="00290754" w14:paraId="57D14C24" w14:textId="77777777" w:rsidTr="007343E1">
        <w:tc>
          <w:tcPr>
            <w:tcW w:w="5040" w:type="dxa"/>
          </w:tcPr>
          <w:p w14:paraId="30BE190B" w14:textId="77777777" w:rsidR="00F44174" w:rsidRPr="00290754" w:rsidRDefault="00F44174" w:rsidP="00F44174">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07D37F8F" w14:textId="1EE8702E" w:rsidR="00F44174" w:rsidRPr="00290754" w:rsidRDefault="00F44174" w:rsidP="00F44174">
            <w:pPr>
              <w:rPr>
                <w:rFonts w:ascii="Arial" w:hAnsi="Arial" w:cs="Arial"/>
                <w:sz w:val="22"/>
                <w:szCs w:val="22"/>
              </w:rPr>
            </w:pPr>
            <w:bookmarkStart w:id="20" w:name="Number_of_Sections"/>
            <w:r>
              <w:rPr>
                <w:rFonts w:ascii="Arial" w:hAnsi="Arial" w:cs="Arial"/>
                <w:sz w:val="22"/>
                <w:szCs w:val="22"/>
              </w:rPr>
              <w:t>2</w:t>
            </w:r>
            <w:bookmarkEnd w:id="20"/>
          </w:p>
        </w:tc>
      </w:tr>
      <w:tr w:rsidR="00F44174" w:rsidRPr="00290754" w14:paraId="6043FE9D" w14:textId="77777777" w:rsidTr="007343E1">
        <w:tc>
          <w:tcPr>
            <w:tcW w:w="5040" w:type="dxa"/>
          </w:tcPr>
          <w:p w14:paraId="1362EDF4" w14:textId="77777777" w:rsidR="00F44174" w:rsidRPr="00290754" w:rsidRDefault="00F44174" w:rsidP="00F44174">
            <w:pPr>
              <w:rPr>
                <w:rFonts w:ascii="Arial" w:hAnsi="Arial" w:cs="Arial"/>
                <w:sz w:val="22"/>
                <w:szCs w:val="22"/>
              </w:rPr>
            </w:pPr>
            <w:r>
              <w:rPr>
                <w:rFonts w:ascii="Arial" w:hAnsi="Arial" w:cs="Arial"/>
                <w:sz w:val="22"/>
                <w:szCs w:val="22"/>
              </w:rPr>
              <w:t>Is Application for a Renewal or Initial Issuance?</w:t>
            </w:r>
          </w:p>
        </w:tc>
        <w:tc>
          <w:tcPr>
            <w:tcW w:w="5220" w:type="dxa"/>
          </w:tcPr>
          <w:p w14:paraId="554F5A31" w14:textId="730A5BF0" w:rsidR="00F44174" w:rsidRDefault="00534930" w:rsidP="00F44174">
            <w:pPr>
              <w:rPr>
                <w:rFonts w:ascii="Arial" w:hAnsi="Arial" w:cs="Arial"/>
                <w:sz w:val="22"/>
                <w:szCs w:val="22"/>
              </w:rPr>
            </w:pPr>
            <w:r>
              <w:rPr>
                <w:rFonts w:ascii="Arial" w:hAnsi="Arial" w:cs="Arial"/>
                <w:sz w:val="22"/>
                <w:szCs w:val="22"/>
              </w:rPr>
              <w:t>Renewal</w:t>
            </w:r>
          </w:p>
        </w:tc>
      </w:tr>
      <w:tr w:rsidR="00F44174" w:rsidRPr="00290754" w14:paraId="34D596CD" w14:textId="77777777" w:rsidTr="007343E1">
        <w:tc>
          <w:tcPr>
            <w:tcW w:w="5040" w:type="dxa"/>
          </w:tcPr>
          <w:p w14:paraId="2B8BADB2" w14:textId="77777777" w:rsidR="00F44174" w:rsidRPr="00290754" w:rsidRDefault="00F44174" w:rsidP="00F44174">
            <w:pPr>
              <w:rPr>
                <w:rFonts w:ascii="Arial" w:hAnsi="Arial" w:cs="Arial"/>
                <w:sz w:val="22"/>
                <w:szCs w:val="22"/>
              </w:rPr>
            </w:pPr>
            <w:r w:rsidRPr="00290754">
              <w:rPr>
                <w:rFonts w:ascii="Arial" w:hAnsi="Arial" w:cs="Arial"/>
                <w:sz w:val="22"/>
                <w:szCs w:val="22"/>
              </w:rPr>
              <w:t>Application Number:</w:t>
            </w:r>
          </w:p>
        </w:tc>
        <w:tc>
          <w:tcPr>
            <w:tcW w:w="5220" w:type="dxa"/>
          </w:tcPr>
          <w:p w14:paraId="28934548" w14:textId="301A081D" w:rsidR="00F44174" w:rsidRPr="00290754" w:rsidRDefault="00F44174" w:rsidP="00F44174">
            <w:pPr>
              <w:rPr>
                <w:rFonts w:ascii="Arial" w:hAnsi="Arial" w:cs="Arial"/>
                <w:sz w:val="22"/>
                <w:szCs w:val="22"/>
              </w:rPr>
            </w:pPr>
            <w:bookmarkStart w:id="21" w:name="Application_number"/>
            <w:r>
              <w:rPr>
                <w:rFonts w:ascii="Arial" w:hAnsi="Arial" w:cs="Arial"/>
                <w:sz w:val="22"/>
                <w:szCs w:val="22"/>
              </w:rPr>
              <w:t>201900005</w:t>
            </w:r>
            <w:bookmarkEnd w:id="21"/>
          </w:p>
        </w:tc>
      </w:tr>
      <w:tr w:rsidR="00F44174" w:rsidRPr="00290754" w14:paraId="56CCADAC" w14:textId="77777777" w:rsidTr="007343E1">
        <w:tc>
          <w:tcPr>
            <w:tcW w:w="5040" w:type="dxa"/>
          </w:tcPr>
          <w:p w14:paraId="0107006E" w14:textId="1CFDFAE7" w:rsidR="00F44174" w:rsidRPr="00290754" w:rsidRDefault="00F44174" w:rsidP="00F44174">
            <w:pPr>
              <w:rPr>
                <w:rFonts w:ascii="Arial" w:hAnsi="Arial" w:cs="Arial"/>
                <w:sz w:val="22"/>
                <w:szCs w:val="22"/>
              </w:rPr>
            </w:pPr>
            <w:r w:rsidRPr="00290754">
              <w:rPr>
                <w:rFonts w:ascii="Arial" w:hAnsi="Arial" w:cs="Arial"/>
                <w:sz w:val="22"/>
                <w:szCs w:val="22"/>
              </w:rPr>
              <w:t>Responsible Official</w:t>
            </w:r>
            <w:r w:rsidR="007343E1">
              <w:rPr>
                <w:rFonts w:ascii="Arial" w:hAnsi="Arial" w:cs="Arial"/>
                <w:sz w:val="22"/>
                <w:szCs w:val="22"/>
              </w:rPr>
              <w:t xml:space="preserve"> Section 1</w:t>
            </w:r>
            <w:r w:rsidRPr="00290754">
              <w:rPr>
                <w:rFonts w:ascii="Arial" w:hAnsi="Arial" w:cs="Arial"/>
                <w:sz w:val="22"/>
                <w:szCs w:val="22"/>
              </w:rPr>
              <w:t>:</w:t>
            </w:r>
          </w:p>
        </w:tc>
        <w:tc>
          <w:tcPr>
            <w:tcW w:w="5220" w:type="dxa"/>
          </w:tcPr>
          <w:p w14:paraId="04A83A28" w14:textId="3BCF724B" w:rsidR="00F44174" w:rsidRPr="00290754" w:rsidRDefault="002547E1" w:rsidP="00F44174">
            <w:pPr>
              <w:rPr>
                <w:rFonts w:ascii="Arial" w:hAnsi="Arial" w:cs="Arial"/>
                <w:sz w:val="22"/>
                <w:szCs w:val="22"/>
              </w:rPr>
            </w:pPr>
            <w:r>
              <w:rPr>
                <w:rFonts w:ascii="Arial" w:hAnsi="Arial" w:cs="Arial"/>
                <w:sz w:val="22"/>
                <w:szCs w:val="22"/>
              </w:rPr>
              <w:t>Satya Veerapaneni</w:t>
            </w:r>
            <w:r w:rsidR="00F44174">
              <w:rPr>
                <w:rFonts w:ascii="Arial" w:hAnsi="Arial" w:cs="Arial"/>
                <w:sz w:val="22"/>
                <w:szCs w:val="22"/>
              </w:rPr>
              <w:t xml:space="preserve">, </w:t>
            </w:r>
            <w:bookmarkStart w:id="22" w:name="RO_Title"/>
            <w:r w:rsidR="00F44174">
              <w:rPr>
                <w:rFonts w:ascii="Arial" w:hAnsi="Arial" w:cs="Arial"/>
                <w:sz w:val="22"/>
                <w:szCs w:val="22"/>
              </w:rPr>
              <w:t>Plant Executive Director</w:t>
            </w:r>
            <w:bookmarkEnd w:id="22"/>
          </w:p>
          <w:p w14:paraId="44CBBADE" w14:textId="54C84221" w:rsidR="00C95242" w:rsidRPr="00290754" w:rsidRDefault="00F44174" w:rsidP="00F44174">
            <w:pPr>
              <w:rPr>
                <w:rFonts w:ascii="Arial" w:hAnsi="Arial" w:cs="Arial"/>
                <w:sz w:val="22"/>
                <w:szCs w:val="22"/>
              </w:rPr>
            </w:pPr>
            <w:bookmarkStart w:id="23" w:name="RO_Telephone"/>
            <w:r>
              <w:rPr>
                <w:rFonts w:ascii="Arial" w:hAnsi="Arial" w:cs="Arial"/>
                <w:sz w:val="22"/>
                <w:szCs w:val="22"/>
              </w:rPr>
              <w:t>5</w:t>
            </w:r>
            <w:r w:rsidR="002547E1">
              <w:rPr>
                <w:rFonts w:ascii="Arial" w:hAnsi="Arial" w:cs="Arial"/>
                <w:sz w:val="22"/>
                <w:szCs w:val="22"/>
              </w:rPr>
              <w:t>86</w:t>
            </w:r>
            <w:r>
              <w:rPr>
                <w:rFonts w:ascii="Arial" w:hAnsi="Arial" w:cs="Arial"/>
                <w:sz w:val="22"/>
                <w:szCs w:val="22"/>
              </w:rPr>
              <w:t>-</w:t>
            </w:r>
            <w:r w:rsidR="002547E1">
              <w:rPr>
                <w:rFonts w:ascii="Arial" w:hAnsi="Arial" w:cs="Arial"/>
                <w:sz w:val="22"/>
                <w:szCs w:val="22"/>
              </w:rPr>
              <w:t>335</w:t>
            </w:r>
            <w:r>
              <w:rPr>
                <w:rFonts w:ascii="Arial" w:hAnsi="Arial" w:cs="Arial"/>
                <w:sz w:val="22"/>
                <w:szCs w:val="22"/>
              </w:rPr>
              <w:t>-</w:t>
            </w:r>
            <w:bookmarkEnd w:id="23"/>
            <w:r w:rsidR="002547E1">
              <w:rPr>
                <w:rFonts w:ascii="Arial" w:hAnsi="Arial" w:cs="Arial"/>
                <w:sz w:val="22"/>
                <w:szCs w:val="22"/>
              </w:rPr>
              <w:t>9374</w:t>
            </w:r>
          </w:p>
        </w:tc>
      </w:tr>
      <w:tr w:rsidR="007343E1" w:rsidRPr="00290754" w14:paraId="4FDCBBF9" w14:textId="77777777" w:rsidTr="007343E1">
        <w:tc>
          <w:tcPr>
            <w:tcW w:w="5040" w:type="dxa"/>
          </w:tcPr>
          <w:p w14:paraId="0F4518F9" w14:textId="65F1405D" w:rsidR="007343E1" w:rsidRPr="00290754" w:rsidRDefault="007343E1" w:rsidP="007343E1">
            <w:pPr>
              <w:rPr>
                <w:rFonts w:ascii="Arial" w:hAnsi="Arial" w:cs="Arial"/>
                <w:sz w:val="22"/>
                <w:szCs w:val="22"/>
              </w:rPr>
            </w:pPr>
            <w:r w:rsidRPr="00290754">
              <w:rPr>
                <w:rFonts w:ascii="Arial" w:hAnsi="Arial" w:cs="Arial"/>
                <w:sz w:val="22"/>
                <w:szCs w:val="22"/>
              </w:rPr>
              <w:t>Responsible Official</w:t>
            </w:r>
            <w:r>
              <w:rPr>
                <w:rFonts w:ascii="Arial" w:hAnsi="Arial" w:cs="Arial"/>
                <w:sz w:val="22"/>
                <w:szCs w:val="22"/>
              </w:rPr>
              <w:t>s Section 2</w:t>
            </w:r>
            <w:r w:rsidRPr="00290754">
              <w:rPr>
                <w:rFonts w:ascii="Arial" w:hAnsi="Arial" w:cs="Arial"/>
                <w:sz w:val="22"/>
                <w:szCs w:val="22"/>
              </w:rPr>
              <w:t>:</w:t>
            </w:r>
          </w:p>
        </w:tc>
        <w:tc>
          <w:tcPr>
            <w:tcW w:w="5220" w:type="dxa"/>
          </w:tcPr>
          <w:p w14:paraId="587FE81C" w14:textId="77777777" w:rsidR="007343E1" w:rsidRPr="00371A6F" w:rsidRDefault="007343E1" w:rsidP="007343E1">
            <w:pPr>
              <w:rPr>
                <w:rFonts w:ascii="Arial" w:hAnsi="Arial" w:cs="Arial"/>
                <w:sz w:val="22"/>
                <w:szCs w:val="22"/>
              </w:rPr>
            </w:pPr>
            <w:r w:rsidRPr="00371A6F">
              <w:rPr>
                <w:rFonts w:ascii="Arial" w:hAnsi="Arial" w:cs="Arial"/>
                <w:sz w:val="22"/>
                <w:szCs w:val="22"/>
              </w:rPr>
              <w:t>Stephen Earhart, Vice President-Onsite Energy</w:t>
            </w:r>
          </w:p>
          <w:p w14:paraId="3DF84DDE" w14:textId="733F26C5" w:rsidR="007343E1" w:rsidRDefault="007343E1" w:rsidP="007343E1">
            <w:pPr>
              <w:rPr>
                <w:rFonts w:ascii="Arial" w:hAnsi="Arial" w:cs="Arial"/>
                <w:sz w:val="22"/>
                <w:szCs w:val="22"/>
              </w:rPr>
            </w:pPr>
            <w:r w:rsidRPr="00371A6F">
              <w:rPr>
                <w:rFonts w:ascii="Arial" w:hAnsi="Arial" w:cs="Arial"/>
                <w:sz w:val="22"/>
                <w:szCs w:val="22"/>
              </w:rPr>
              <w:t>734-302-4800</w:t>
            </w:r>
          </w:p>
          <w:p w14:paraId="58BF3E7D" w14:textId="77777777" w:rsidR="007343E1" w:rsidRPr="00371A6F" w:rsidRDefault="007343E1" w:rsidP="007343E1">
            <w:pPr>
              <w:rPr>
                <w:rFonts w:ascii="Arial" w:hAnsi="Arial" w:cs="Arial"/>
                <w:sz w:val="22"/>
                <w:szCs w:val="22"/>
              </w:rPr>
            </w:pPr>
          </w:p>
          <w:p w14:paraId="79D0135D" w14:textId="77777777" w:rsidR="007343E1" w:rsidRPr="00371A6F" w:rsidRDefault="007343E1" w:rsidP="007343E1">
            <w:pPr>
              <w:rPr>
                <w:rFonts w:ascii="Arial" w:hAnsi="Arial" w:cs="Arial"/>
                <w:sz w:val="22"/>
                <w:szCs w:val="22"/>
              </w:rPr>
            </w:pPr>
            <w:r w:rsidRPr="00371A6F">
              <w:rPr>
                <w:rFonts w:ascii="Arial" w:hAnsi="Arial" w:cs="Arial"/>
                <w:sz w:val="22"/>
                <w:szCs w:val="22"/>
              </w:rPr>
              <w:t>Scott Ryba, Manager – Regional Operations</w:t>
            </w:r>
          </w:p>
          <w:p w14:paraId="68DBB5DD" w14:textId="3BCD230B" w:rsidR="007343E1" w:rsidRPr="00290754" w:rsidRDefault="007343E1" w:rsidP="007343E1">
            <w:pPr>
              <w:rPr>
                <w:rFonts w:ascii="Arial" w:hAnsi="Arial" w:cs="Arial"/>
                <w:sz w:val="22"/>
                <w:szCs w:val="22"/>
              </w:rPr>
            </w:pPr>
            <w:r w:rsidRPr="00371A6F">
              <w:rPr>
                <w:rFonts w:ascii="Arial" w:hAnsi="Arial" w:cs="Arial"/>
                <w:sz w:val="22"/>
                <w:szCs w:val="22"/>
              </w:rPr>
              <w:t>734-302-4800</w:t>
            </w:r>
          </w:p>
        </w:tc>
      </w:tr>
      <w:tr w:rsidR="00F44174" w:rsidRPr="00290754" w14:paraId="398B578F" w14:textId="77777777" w:rsidTr="007343E1">
        <w:tc>
          <w:tcPr>
            <w:tcW w:w="5040" w:type="dxa"/>
          </w:tcPr>
          <w:p w14:paraId="052F83F8" w14:textId="77777777" w:rsidR="00F44174" w:rsidRPr="00290754" w:rsidRDefault="00F44174" w:rsidP="00F44174">
            <w:pPr>
              <w:rPr>
                <w:rFonts w:ascii="Arial" w:hAnsi="Arial" w:cs="Arial"/>
                <w:sz w:val="22"/>
                <w:szCs w:val="22"/>
              </w:rPr>
            </w:pPr>
            <w:r w:rsidRPr="00C95242">
              <w:rPr>
                <w:rFonts w:ascii="Arial" w:hAnsi="Arial" w:cs="Arial"/>
                <w:sz w:val="22"/>
                <w:szCs w:val="22"/>
              </w:rPr>
              <w:t>AQD Contact:</w:t>
            </w:r>
          </w:p>
        </w:tc>
        <w:tc>
          <w:tcPr>
            <w:tcW w:w="5220" w:type="dxa"/>
          </w:tcPr>
          <w:p w14:paraId="599BC67F" w14:textId="1045EE71" w:rsidR="00C95242" w:rsidRPr="00290754" w:rsidRDefault="00C95242" w:rsidP="00C95242">
            <w:pPr>
              <w:rPr>
                <w:rFonts w:ascii="Arial" w:hAnsi="Arial" w:cs="Arial"/>
                <w:sz w:val="22"/>
                <w:szCs w:val="22"/>
              </w:rPr>
            </w:pPr>
            <w:bookmarkStart w:id="24" w:name="AQD_Staff_Name"/>
            <w:r>
              <w:rPr>
                <w:rFonts w:ascii="Arial" w:hAnsi="Arial" w:cs="Arial"/>
                <w:sz w:val="22"/>
                <w:szCs w:val="22"/>
              </w:rPr>
              <w:t>Robert Byrnes</w:t>
            </w:r>
            <w:bookmarkEnd w:id="24"/>
            <w:r w:rsidRPr="00290754">
              <w:rPr>
                <w:rFonts w:ascii="Arial" w:hAnsi="Arial" w:cs="Arial"/>
                <w:sz w:val="22"/>
                <w:szCs w:val="22"/>
              </w:rPr>
              <w:t xml:space="preserve">, </w:t>
            </w:r>
            <w:bookmarkStart w:id="25" w:name="AQD_Staff_Title"/>
            <w:r>
              <w:rPr>
                <w:rFonts w:ascii="Arial" w:hAnsi="Arial" w:cs="Arial"/>
                <w:sz w:val="22"/>
                <w:szCs w:val="22"/>
              </w:rPr>
              <w:t>Senior Environmental Engineer</w:t>
            </w:r>
            <w:bookmarkEnd w:id="25"/>
          </w:p>
          <w:p w14:paraId="3EFE36DB" w14:textId="5FE9342E" w:rsidR="00F44174" w:rsidRPr="003E601C" w:rsidRDefault="00C95242" w:rsidP="00C95242">
            <w:pPr>
              <w:rPr>
                <w:rFonts w:ascii="Arial" w:hAnsi="Arial" w:cs="Arial"/>
                <w:sz w:val="22"/>
                <w:szCs w:val="22"/>
                <w:highlight w:val="yellow"/>
              </w:rPr>
            </w:pPr>
            <w:bookmarkStart w:id="26" w:name="AQD_Staff_Telephone"/>
            <w:r>
              <w:rPr>
                <w:rFonts w:ascii="Arial" w:hAnsi="Arial" w:cs="Arial"/>
                <w:sz w:val="22"/>
                <w:szCs w:val="22"/>
              </w:rPr>
              <w:t>517-275-0439</w:t>
            </w:r>
            <w:bookmarkEnd w:id="26"/>
          </w:p>
        </w:tc>
      </w:tr>
      <w:tr w:rsidR="00F44174" w:rsidRPr="00290754" w14:paraId="7A1245B5" w14:textId="77777777" w:rsidTr="007343E1">
        <w:tc>
          <w:tcPr>
            <w:tcW w:w="5040" w:type="dxa"/>
          </w:tcPr>
          <w:p w14:paraId="31AAE749" w14:textId="77777777" w:rsidR="00F44174" w:rsidRPr="00290754" w:rsidRDefault="00F44174" w:rsidP="00F44174">
            <w:pPr>
              <w:rPr>
                <w:rFonts w:ascii="Arial" w:hAnsi="Arial" w:cs="Arial"/>
                <w:sz w:val="22"/>
                <w:szCs w:val="22"/>
              </w:rPr>
            </w:pPr>
            <w:r w:rsidRPr="008079CC">
              <w:rPr>
                <w:rFonts w:ascii="Arial" w:hAnsi="Arial" w:cs="Arial"/>
                <w:sz w:val="22"/>
                <w:szCs w:val="22"/>
              </w:rPr>
              <w:t>Date Application Received:</w:t>
            </w:r>
          </w:p>
        </w:tc>
        <w:tc>
          <w:tcPr>
            <w:tcW w:w="5220" w:type="dxa"/>
          </w:tcPr>
          <w:p w14:paraId="7DA690E9" w14:textId="5253E6C5" w:rsidR="00F44174" w:rsidRPr="003E601C" w:rsidRDefault="008079CC" w:rsidP="00F44174">
            <w:pPr>
              <w:rPr>
                <w:rFonts w:ascii="Arial" w:hAnsi="Arial" w:cs="Arial"/>
                <w:sz w:val="22"/>
                <w:szCs w:val="22"/>
                <w:highlight w:val="yellow"/>
              </w:rPr>
            </w:pPr>
            <w:r w:rsidRPr="008079CC">
              <w:rPr>
                <w:rFonts w:ascii="Arial" w:hAnsi="Arial" w:cs="Arial"/>
                <w:sz w:val="22"/>
                <w:szCs w:val="22"/>
              </w:rPr>
              <w:t>January 11, 2019</w:t>
            </w:r>
          </w:p>
        </w:tc>
      </w:tr>
      <w:tr w:rsidR="00F44174" w:rsidRPr="00290754" w14:paraId="0199371D" w14:textId="77777777" w:rsidTr="007343E1">
        <w:trPr>
          <w:trHeight w:val="165"/>
        </w:trPr>
        <w:tc>
          <w:tcPr>
            <w:tcW w:w="5040" w:type="dxa"/>
          </w:tcPr>
          <w:p w14:paraId="2A0935C1" w14:textId="77777777" w:rsidR="00F44174" w:rsidRPr="00290754" w:rsidRDefault="00F44174" w:rsidP="00F44174">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3E5FF079" w14:textId="244E46EB" w:rsidR="00F44174" w:rsidRPr="00290754" w:rsidRDefault="008079CC" w:rsidP="00F44174">
            <w:pPr>
              <w:rPr>
                <w:rFonts w:ascii="Arial" w:hAnsi="Arial" w:cs="Arial"/>
                <w:sz w:val="22"/>
                <w:szCs w:val="22"/>
              </w:rPr>
            </w:pPr>
            <w:r>
              <w:rPr>
                <w:rFonts w:ascii="Arial" w:hAnsi="Arial" w:cs="Arial"/>
                <w:sz w:val="22"/>
                <w:szCs w:val="22"/>
              </w:rPr>
              <w:t>January 11, 2019</w:t>
            </w:r>
          </w:p>
        </w:tc>
      </w:tr>
      <w:tr w:rsidR="00F44174" w:rsidRPr="00290754" w14:paraId="2389D0BE" w14:textId="77777777" w:rsidTr="007343E1">
        <w:trPr>
          <w:trHeight w:val="165"/>
        </w:trPr>
        <w:tc>
          <w:tcPr>
            <w:tcW w:w="5040" w:type="dxa"/>
          </w:tcPr>
          <w:p w14:paraId="6DE40F40" w14:textId="77777777" w:rsidR="00F44174" w:rsidRPr="00290754" w:rsidRDefault="00F44174" w:rsidP="00F44174">
            <w:pPr>
              <w:rPr>
                <w:rFonts w:ascii="Arial" w:hAnsi="Arial" w:cs="Arial"/>
                <w:sz w:val="22"/>
                <w:szCs w:val="22"/>
              </w:rPr>
            </w:pPr>
            <w:r w:rsidRPr="00290754">
              <w:rPr>
                <w:rFonts w:ascii="Arial" w:hAnsi="Arial" w:cs="Arial"/>
                <w:sz w:val="22"/>
                <w:szCs w:val="22"/>
              </w:rPr>
              <w:t xml:space="preserve">Is Application Shield </w:t>
            </w:r>
            <w:r>
              <w:rPr>
                <w:rFonts w:ascii="Arial" w:hAnsi="Arial" w:cs="Arial"/>
                <w:sz w:val="22"/>
                <w:szCs w:val="22"/>
              </w:rPr>
              <w:t>i</w:t>
            </w:r>
            <w:r w:rsidRPr="00290754">
              <w:rPr>
                <w:rFonts w:ascii="Arial" w:hAnsi="Arial" w:cs="Arial"/>
                <w:sz w:val="22"/>
                <w:szCs w:val="22"/>
              </w:rPr>
              <w:t>n Effect?</w:t>
            </w:r>
          </w:p>
        </w:tc>
        <w:tc>
          <w:tcPr>
            <w:tcW w:w="5220" w:type="dxa"/>
          </w:tcPr>
          <w:p w14:paraId="612A0189" w14:textId="73985D1D" w:rsidR="00F44174" w:rsidRPr="00290754" w:rsidRDefault="00DE0574" w:rsidP="00F44174">
            <w:pPr>
              <w:rPr>
                <w:rFonts w:ascii="Arial" w:hAnsi="Arial" w:cs="Arial"/>
                <w:noProof/>
                <w:sz w:val="22"/>
                <w:szCs w:val="22"/>
              </w:rPr>
            </w:pPr>
            <w:r>
              <w:rPr>
                <w:rFonts w:ascii="Arial" w:hAnsi="Arial" w:cs="Arial"/>
                <w:noProof/>
                <w:sz w:val="22"/>
                <w:szCs w:val="22"/>
              </w:rPr>
              <w:t>Yes</w:t>
            </w:r>
          </w:p>
        </w:tc>
      </w:tr>
      <w:tr w:rsidR="00AF4326" w:rsidRPr="00290754" w14:paraId="2D7FA5CB" w14:textId="77777777" w:rsidTr="007343E1">
        <w:trPr>
          <w:trHeight w:val="165"/>
        </w:trPr>
        <w:tc>
          <w:tcPr>
            <w:tcW w:w="5040" w:type="dxa"/>
          </w:tcPr>
          <w:p w14:paraId="7919D90B"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6FA87AE5" w14:textId="53DAAFE0" w:rsidR="00AF4326" w:rsidRPr="00290754" w:rsidRDefault="007343E1">
            <w:pPr>
              <w:rPr>
                <w:rFonts w:ascii="Arial" w:hAnsi="Arial" w:cs="Arial"/>
                <w:sz w:val="22"/>
                <w:szCs w:val="22"/>
              </w:rPr>
            </w:pPr>
            <w:r>
              <w:rPr>
                <w:rFonts w:ascii="Arial" w:hAnsi="Arial" w:cs="Arial"/>
                <w:sz w:val="22"/>
                <w:szCs w:val="22"/>
              </w:rPr>
              <w:t>January 13, 2020</w:t>
            </w:r>
          </w:p>
        </w:tc>
      </w:tr>
      <w:tr w:rsidR="00AF4326" w:rsidRPr="00290754" w14:paraId="3161C4F4" w14:textId="77777777" w:rsidTr="007343E1">
        <w:tc>
          <w:tcPr>
            <w:tcW w:w="5040" w:type="dxa"/>
          </w:tcPr>
          <w:p w14:paraId="1508274D"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74D8848B" w14:textId="29E7296E" w:rsidR="00AF4326" w:rsidRPr="00290754" w:rsidRDefault="007343E1">
            <w:pPr>
              <w:rPr>
                <w:rFonts w:ascii="Arial" w:hAnsi="Arial" w:cs="Arial"/>
                <w:sz w:val="22"/>
                <w:szCs w:val="22"/>
              </w:rPr>
            </w:pPr>
            <w:r>
              <w:rPr>
                <w:rFonts w:ascii="Arial" w:hAnsi="Arial" w:cs="Arial"/>
                <w:sz w:val="22"/>
                <w:szCs w:val="22"/>
              </w:rPr>
              <w:t>February 12, 2020</w:t>
            </w:r>
          </w:p>
        </w:tc>
      </w:tr>
    </w:tbl>
    <w:p w14:paraId="0ECD933E" w14:textId="77777777" w:rsidR="00AF4326" w:rsidRPr="00CB60BD" w:rsidRDefault="00AF4326">
      <w:pPr>
        <w:rPr>
          <w:rFonts w:ascii="Arial" w:hAnsi="Arial" w:cs="Arial"/>
          <w:sz w:val="22"/>
          <w:szCs w:val="22"/>
        </w:rPr>
      </w:pPr>
    </w:p>
    <w:p w14:paraId="7F9679C0" w14:textId="77777777" w:rsidR="00AF4326" w:rsidRPr="00290754" w:rsidRDefault="00AF4326">
      <w:pPr>
        <w:rPr>
          <w:rFonts w:ascii="Arial" w:hAnsi="Arial" w:cs="Arial"/>
          <w:b/>
          <w:sz w:val="22"/>
          <w:szCs w:val="22"/>
          <w:u w:val="single"/>
        </w:rPr>
      </w:pPr>
      <w:bookmarkStart w:id="27" w:name="_Toc480946818"/>
      <w:bookmarkStart w:id="28"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7"/>
      <w:bookmarkEnd w:id="28"/>
    </w:p>
    <w:p w14:paraId="4AC9BED9" w14:textId="77777777" w:rsidR="00AF4326" w:rsidRPr="00290754" w:rsidRDefault="00AF4326">
      <w:pPr>
        <w:rPr>
          <w:rFonts w:ascii="Arial" w:hAnsi="Arial" w:cs="Arial"/>
          <w:sz w:val="22"/>
          <w:szCs w:val="22"/>
        </w:rPr>
      </w:pPr>
    </w:p>
    <w:p w14:paraId="38AB6DAA" w14:textId="77777777" w:rsidR="00F44174" w:rsidRDefault="00F44174" w:rsidP="007343E1">
      <w:pPr>
        <w:jc w:val="both"/>
        <w:rPr>
          <w:rFonts w:ascii="Arial" w:hAnsi="Arial" w:cs="Arial"/>
          <w:sz w:val="22"/>
          <w:szCs w:val="22"/>
        </w:rPr>
      </w:pPr>
      <w:r>
        <w:rPr>
          <w:rFonts w:ascii="Arial" w:hAnsi="Arial" w:cs="Arial"/>
          <w:sz w:val="22"/>
          <w:szCs w:val="22"/>
        </w:rPr>
        <w:t>The General Motors Corporation – Lansing Delta Township facility consists of a regional stamping plant, a body shop, a paint shop and automobile assembling operations.  The facility also has a utilities plant with hot water boiler operations.  Descriptions of each emission unit are included in the attached Renewable Operating Permit.</w:t>
      </w:r>
    </w:p>
    <w:p w14:paraId="239ADCA4" w14:textId="77777777" w:rsidR="00F44174" w:rsidRPr="00290754" w:rsidRDefault="00F44174" w:rsidP="00F44174">
      <w:pPr>
        <w:jc w:val="both"/>
        <w:rPr>
          <w:rFonts w:ascii="Arial" w:hAnsi="Arial" w:cs="Arial"/>
          <w:sz w:val="22"/>
          <w:szCs w:val="22"/>
        </w:rPr>
      </w:pPr>
    </w:p>
    <w:p w14:paraId="070F36CE" w14:textId="77777777" w:rsidR="00F44174" w:rsidRPr="00880972" w:rsidRDefault="00F44174" w:rsidP="00F44174">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Pr>
          <w:rFonts w:ascii="Arial" w:hAnsi="Arial" w:cs="Arial"/>
          <w:sz w:val="22"/>
          <w:szCs w:val="22"/>
        </w:rPr>
        <w:t>to the</w:t>
      </w:r>
      <w:r w:rsidRPr="00290754">
        <w:rPr>
          <w:rFonts w:ascii="Arial" w:hAnsi="Arial" w:cs="Arial"/>
          <w:sz w:val="22"/>
          <w:szCs w:val="22"/>
        </w:rPr>
        <w:t xml:space="preserve"> Michigan Air Emissions Reporting System</w:t>
      </w:r>
      <w:r>
        <w:rPr>
          <w:rFonts w:ascii="Arial" w:hAnsi="Arial" w:cs="Arial"/>
          <w:sz w:val="22"/>
          <w:szCs w:val="22"/>
        </w:rPr>
        <w:t xml:space="preserve"> (MAERS) for the year </w:t>
      </w:r>
      <w:r>
        <w:rPr>
          <w:rFonts w:ascii="Arial" w:hAnsi="Arial" w:cs="Arial"/>
          <w:b/>
          <w:sz w:val="22"/>
          <w:szCs w:val="22"/>
        </w:rPr>
        <w:t>2018</w:t>
      </w:r>
      <w:r w:rsidRPr="00290754">
        <w:rPr>
          <w:rFonts w:ascii="Arial" w:hAnsi="Arial" w:cs="Arial"/>
          <w:sz w:val="22"/>
          <w:szCs w:val="22"/>
        </w:rPr>
        <w:t>.</w:t>
      </w:r>
    </w:p>
    <w:p w14:paraId="6DB62B4A" w14:textId="77777777" w:rsidR="00F44174" w:rsidRPr="00290754" w:rsidRDefault="00F44174" w:rsidP="00F44174">
      <w:pPr>
        <w:rPr>
          <w:rFonts w:ascii="Arial" w:hAnsi="Arial" w:cs="Arial"/>
          <w:sz w:val="22"/>
          <w:szCs w:val="22"/>
        </w:rPr>
      </w:pPr>
    </w:p>
    <w:p w14:paraId="00A7A767"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3ACDD516"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732208C0" w14:textId="77777777" w:rsidTr="007343E1">
        <w:trPr>
          <w:tblHeader/>
        </w:trPr>
        <w:tc>
          <w:tcPr>
            <w:tcW w:w="5130" w:type="dxa"/>
            <w:shd w:val="pct10" w:color="auto" w:fill="auto"/>
          </w:tcPr>
          <w:p w14:paraId="05748F74"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63B007A4"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44174" w:rsidRPr="00290754" w14:paraId="3317F9F8" w14:textId="77777777" w:rsidTr="007343E1">
        <w:tc>
          <w:tcPr>
            <w:tcW w:w="5130" w:type="dxa"/>
          </w:tcPr>
          <w:p w14:paraId="7BB69659" w14:textId="77777777" w:rsidR="00F44174" w:rsidRPr="00290754" w:rsidRDefault="00F44174" w:rsidP="00F44174">
            <w:pPr>
              <w:rPr>
                <w:rFonts w:ascii="Arial" w:hAnsi="Arial" w:cs="Arial"/>
                <w:sz w:val="22"/>
                <w:szCs w:val="22"/>
              </w:rPr>
            </w:pPr>
            <w:r w:rsidRPr="00290754">
              <w:rPr>
                <w:rFonts w:ascii="Arial" w:hAnsi="Arial" w:cs="Arial"/>
                <w:sz w:val="22"/>
                <w:szCs w:val="22"/>
              </w:rPr>
              <w:t>Carbon Monoxide (CO)</w:t>
            </w:r>
          </w:p>
        </w:tc>
        <w:tc>
          <w:tcPr>
            <w:tcW w:w="5130" w:type="dxa"/>
          </w:tcPr>
          <w:p w14:paraId="26B2C40D" w14:textId="77777777" w:rsidR="00F44174" w:rsidRPr="00290754" w:rsidRDefault="00F44174" w:rsidP="00F44174">
            <w:pPr>
              <w:jc w:val="center"/>
              <w:rPr>
                <w:rFonts w:ascii="Arial" w:hAnsi="Arial" w:cs="Arial"/>
                <w:sz w:val="22"/>
                <w:szCs w:val="22"/>
              </w:rPr>
            </w:pPr>
            <w:r>
              <w:rPr>
                <w:rFonts w:ascii="Arial" w:hAnsi="Arial" w:cs="Arial"/>
                <w:sz w:val="22"/>
                <w:szCs w:val="22"/>
              </w:rPr>
              <w:t>13.2</w:t>
            </w:r>
          </w:p>
        </w:tc>
      </w:tr>
      <w:tr w:rsidR="00F44174" w:rsidRPr="00290754" w14:paraId="2A8A2C92" w14:textId="77777777" w:rsidTr="007343E1">
        <w:tc>
          <w:tcPr>
            <w:tcW w:w="5130" w:type="dxa"/>
          </w:tcPr>
          <w:p w14:paraId="39DD715E" w14:textId="77777777" w:rsidR="00F44174" w:rsidRPr="00290754" w:rsidRDefault="00F44174" w:rsidP="00F44174">
            <w:pPr>
              <w:rPr>
                <w:rFonts w:ascii="Arial" w:hAnsi="Arial" w:cs="Arial"/>
                <w:sz w:val="22"/>
                <w:szCs w:val="22"/>
              </w:rPr>
            </w:pPr>
            <w:r w:rsidRPr="00290754">
              <w:rPr>
                <w:rFonts w:ascii="Arial" w:hAnsi="Arial" w:cs="Arial"/>
                <w:sz w:val="22"/>
                <w:szCs w:val="22"/>
              </w:rPr>
              <w:t>Lead (Pb)</w:t>
            </w:r>
          </w:p>
        </w:tc>
        <w:tc>
          <w:tcPr>
            <w:tcW w:w="5130" w:type="dxa"/>
          </w:tcPr>
          <w:p w14:paraId="7F52E78E" w14:textId="77777777" w:rsidR="00F44174" w:rsidRPr="00290754" w:rsidRDefault="00F44174" w:rsidP="00F44174">
            <w:pPr>
              <w:jc w:val="center"/>
              <w:rPr>
                <w:rFonts w:ascii="Arial" w:hAnsi="Arial" w:cs="Arial"/>
                <w:sz w:val="22"/>
                <w:szCs w:val="22"/>
              </w:rPr>
            </w:pPr>
            <w:r>
              <w:rPr>
                <w:rFonts w:ascii="Arial" w:hAnsi="Arial" w:cs="Arial"/>
                <w:sz w:val="22"/>
                <w:szCs w:val="22"/>
              </w:rPr>
              <w:t>Not Reported</w:t>
            </w:r>
          </w:p>
        </w:tc>
      </w:tr>
      <w:tr w:rsidR="00F44174" w:rsidRPr="00290754" w14:paraId="654E08B7" w14:textId="77777777" w:rsidTr="007343E1">
        <w:tc>
          <w:tcPr>
            <w:tcW w:w="5130" w:type="dxa"/>
          </w:tcPr>
          <w:p w14:paraId="11DCABCB" w14:textId="77777777" w:rsidR="00F44174" w:rsidRPr="00290754" w:rsidRDefault="00F44174" w:rsidP="00F44174">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59B73A8D" w14:textId="77777777" w:rsidR="00F44174" w:rsidRPr="00290754" w:rsidRDefault="00F44174" w:rsidP="00F44174">
            <w:pPr>
              <w:jc w:val="center"/>
              <w:rPr>
                <w:rFonts w:ascii="Arial" w:hAnsi="Arial" w:cs="Arial"/>
                <w:sz w:val="22"/>
                <w:szCs w:val="22"/>
              </w:rPr>
            </w:pPr>
            <w:r>
              <w:rPr>
                <w:rFonts w:ascii="Arial" w:hAnsi="Arial" w:cs="Arial"/>
                <w:sz w:val="22"/>
                <w:szCs w:val="22"/>
              </w:rPr>
              <w:t>35.5</w:t>
            </w:r>
          </w:p>
        </w:tc>
      </w:tr>
      <w:tr w:rsidR="00F44174" w:rsidRPr="00290754" w14:paraId="0FCDD13B" w14:textId="77777777" w:rsidTr="007343E1">
        <w:tc>
          <w:tcPr>
            <w:tcW w:w="5130" w:type="dxa"/>
          </w:tcPr>
          <w:p w14:paraId="7DB137FB" w14:textId="77777777" w:rsidR="00F44174" w:rsidRPr="00290754" w:rsidRDefault="00F44174" w:rsidP="00F44174">
            <w:pPr>
              <w:rPr>
                <w:rFonts w:ascii="Arial" w:hAnsi="Arial" w:cs="Arial"/>
                <w:sz w:val="22"/>
                <w:szCs w:val="22"/>
              </w:rPr>
            </w:pPr>
            <w:r w:rsidRPr="00290754">
              <w:rPr>
                <w:rFonts w:ascii="Arial" w:hAnsi="Arial" w:cs="Arial"/>
                <w:sz w:val="22"/>
                <w:szCs w:val="22"/>
              </w:rPr>
              <w:t>Particulate Matter (PM)</w:t>
            </w:r>
          </w:p>
        </w:tc>
        <w:tc>
          <w:tcPr>
            <w:tcW w:w="5130" w:type="dxa"/>
          </w:tcPr>
          <w:p w14:paraId="12BDA0C8" w14:textId="77777777" w:rsidR="00F44174" w:rsidRPr="00290754" w:rsidRDefault="00F44174" w:rsidP="00F44174">
            <w:pPr>
              <w:jc w:val="center"/>
              <w:rPr>
                <w:rFonts w:ascii="Arial" w:hAnsi="Arial" w:cs="Arial"/>
                <w:sz w:val="22"/>
                <w:szCs w:val="22"/>
              </w:rPr>
            </w:pPr>
            <w:r>
              <w:rPr>
                <w:rFonts w:ascii="Arial" w:hAnsi="Arial" w:cs="Arial"/>
                <w:sz w:val="22"/>
                <w:szCs w:val="22"/>
              </w:rPr>
              <w:t>3.8</w:t>
            </w:r>
          </w:p>
        </w:tc>
      </w:tr>
      <w:tr w:rsidR="00F44174" w:rsidRPr="00290754" w14:paraId="24F8160E" w14:textId="77777777" w:rsidTr="007343E1">
        <w:tc>
          <w:tcPr>
            <w:tcW w:w="5130" w:type="dxa"/>
          </w:tcPr>
          <w:p w14:paraId="65E07D3A" w14:textId="77777777" w:rsidR="00F44174" w:rsidRPr="00290754" w:rsidRDefault="00F44174" w:rsidP="00F44174">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70310E22" w14:textId="77777777" w:rsidR="00F44174" w:rsidRPr="00290754" w:rsidRDefault="00F44174" w:rsidP="00F44174">
            <w:pPr>
              <w:jc w:val="center"/>
              <w:rPr>
                <w:rFonts w:ascii="Arial" w:hAnsi="Arial" w:cs="Arial"/>
                <w:sz w:val="22"/>
                <w:szCs w:val="22"/>
              </w:rPr>
            </w:pPr>
            <w:r>
              <w:rPr>
                <w:rFonts w:ascii="Arial" w:hAnsi="Arial" w:cs="Arial"/>
                <w:sz w:val="22"/>
                <w:szCs w:val="22"/>
              </w:rPr>
              <w:t>0.3</w:t>
            </w:r>
          </w:p>
        </w:tc>
      </w:tr>
      <w:tr w:rsidR="00F44174" w:rsidRPr="00290754" w14:paraId="43F4A212" w14:textId="77777777" w:rsidTr="007343E1">
        <w:tc>
          <w:tcPr>
            <w:tcW w:w="5130" w:type="dxa"/>
          </w:tcPr>
          <w:p w14:paraId="5C72D98C" w14:textId="77777777" w:rsidR="00F44174" w:rsidRPr="00290754" w:rsidRDefault="00F44174" w:rsidP="00F44174">
            <w:pPr>
              <w:rPr>
                <w:rFonts w:ascii="Arial" w:hAnsi="Arial" w:cs="Arial"/>
                <w:sz w:val="22"/>
                <w:szCs w:val="22"/>
              </w:rPr>
            </w:pPr>
            <w:r w:rsidRPr="00290754">
              <w:rPr>
                <w:rFonts w:ascii="Arial" w:hAnsi="Arial" w:cs="Arial"/>
                <w:sz w:val="22"/>
                <w:szCs w:val="22"/>
              </w:rPr>
              <w:t>Volatile Organic Compounds (VOCs)</w:t>
            </w:r>
          </w:p>
        </w:tc>
        <w:tc>
          <w:tcPr>
            <w:tcW w:w="5130" w:type="dxa"/>
          </w:tcPr>
          <w:p w14:paraId="3D10AE1F" w14:textId="77777777" w:rsidR="00F44174" w:rsidRPr="00290754" w:rsidRDefault="00F44174" w:rsidP="00F44174">
            <w:pPr>
              <w:jc w:val="center"/>
              <w:rPr>
                <w:rFonts w:ascii="Arial" w:hAnsi="Arial" w:cs="Arial"/>
                <w:sz w:val="22"/>
                <w:szCs w:val="22"/>
              </w:rPr>
            </w:pPr>
            <w:r>
              <w:rPr>
                <w:rFonts w:ascii="Arial" w:hAnsi="Arial" w:cs="Arial"/>
                <w:sz w:val="22"/>
                <w:szCs w:val="22"/>
              </w:rPr>
              <w:t>261.4</w:t>
            </w:r>
          </w:p>
        </w:tc>
      </w:tr>
    </w:tbl>
    <w:p w14:paraId="1CA3EF34" w14:textId="77777777" w:rsidR="00F734C6" w:rsidRPr="00CB60BD" w:rsidRDefault="00F734C6" w:rsidP="00F734C6">
      <w:pPr>
        <w:rPr>
          <w:rFonts w:ascii="Arial" w:hAnsi="Arial" w:cs="Arial"/>
          <w:sz w:val="22"/>
          <w:szCs w:val="22"/>
        </w:rPr>
      </w:pPr>
    </w:p>
    <w:p w14:paraId="581C53D6" w14:textId="77777777" w:rsidR="00F44174" w:rsidRDefault="00F44174" w:rsidP="00F44174">
      <w:pPr>
        <w:rPr>
          <w:rFonts w:ascii="Arial" w:hAnsi="Arial" w:cs="Arial"/>
          <w:sz w:val="22"/>
          <w:szCs w:val="22"/>
        </w:rPr>
      </w:pPr>
      <w:bookmarkStart w:id="29" w:name="_Hlk22648523"/>
      <w:r w:rsidRPr="00F734C6">
        <w:rPr>
          <w:rFonts w:ascii="Arial" w:hAnsi="Arial" w:cs="Arial"/>
          <w:sz w:val="22"/>
          <w:szCs w:val="22"/>
        </w:rPr>
        <w:t xml:space="preserve">The Hazardous Air Pollutant emissions </w:t>
      </w:r>
      <w:r>
        <w:rPr>
          <w:rFonts w:ascii="Arial" w:hAnsi="Arial" w:cs="Arial"/>
          <w:sz w:val="22"/>
          <w:szCs w:val="22"/>
        </w:rPr>
        <w:t>for this facility are not required to be calculated on an annual basis:</w:t>
      </w:r>
    </w:p>
    <w:bookmarkEnd w:id="29"/>
    <w:p w14:paraId="51C9308D" w14:textId="77777777"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79AB519D" w14:textId="77777777" w:rsidTr="007343E1">
        <w:tc>
          <w:tcPr>
            <w:tcW w:w="5130" w:type="dxa"/>
            <w:shd w:val="clear" w:color="auto" w:fill="D9D9D9"/>
          </w:tcPr>
          <w:p w14:paraId="2E587C12"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139C9921"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3B670673" w14:textId="77777777" w:rsidTr="007343E1">
        <w:tc>
          <w:tcPr>
            <w:tcW w:w="5130" w:type="dxa"/>
            <w:shd w:val="clear" w:color="auto" w:fill="FFFFFF"/>
          </w:tcPr>
          <w:p w14:paraId="3C66F0F1" w14:textId="6F804098" w:rsidR="00F734C6" w:rsidRPr="00F734C6" w:rsidRDefault="007343E1" w:rsidP="00E63937">
            <w:pPr>
              <w:rPr>
                <w:rFonts w:ascii="Arial" w:hAnsi="Arial" w:cs="Arial"/>
                <w:sz w:val="22"/>
                <w:szCs w:val="22"/>
              </w:rPr>
            </w:pPr>
            <w:r>
              <w:rPr>
                <w:rFonts w:ascii="Arial" w:hAnsi="Arial" w:cs="Arial"/>
                <w:sz w:val="22"/>
                <w:szCs w:val="22"/>
              </w:rPr>
              <w:t>NA</w:t>
            </w:r>
          </w:p>
        </w:tc>
        <w:tc>
          <w:tcPr>
            <w:tcW w:w="5130" w:type="dxa"/>
            <w:shd w:val="clear" w:color="auto" w:fill="FFFFFF"/>
          </w:tcPr>
          <w:p w14:paraId="54361F99" w14:textId="3A158141" w:rsidR="00F734C6" w:rsidRPr="007343E1" w:rsidRDefault="007343E1" w:rsidP="00E63937">
            <w:pPr>
              <w:jc w:val="center"/>
              <w:rPr>
                <w:rFonts w:ascii="Arial" w:hAnsi="Arial" w:cs="Arial"/>
                <w:bCs/>
                <w:sz w:val="22"/>
                <w:szCs w:val="22"/>
              </w:rPr>
            </w:pPr>
            <w:r w:rsidRPr="007343E1">
              <w:rPr>
                <w:rFonts w:ascii="Arial" w:hAnsi="Arial" w:cs="Arial"/>
                <w:bCs/>
                <w:sz w:val="22"/>
                <w:szCs w:val="22"/>
              </w:rPr>
              <w:t>NA</w:t>
            </w:r>
          </w:p>
        </w:tc>
      </w:tr>
      <w:tr w:rsidR="00F734C6" w:rsidRPr="00F734C6" w14:paraId="388F5314" w14:textId="77777777" w:rsidTr="007343E1">
        <w:tc>
          <w:tcPr>
            <w:tcW w:w="5130" w:type="dxa"/>
            <w:tcBorders>
              <w:top w:val="single" w:sz="6" w:space="0" w:color="auto"/>
              <w:bottom w:val="double" w:sz="4" w:space="0" w:color="auto"/>
            </w:tcBorders>
            <w:shd w:val="clear" w:color="auto" w:fill="FFFFFF"/>
          </w:tcPr>
          <w:p w14:paraId="74BB0E61"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47238417" w14:textId="2F36EA81" w:rsidR="00F734C6" w:rsidRPr="00F734C6" w:rsidRDefault="007343E1" w:rsidP="00E63937">
            <w:pPr>
              <w:jc w:val="center"/>
              <w:rPr>
                <w:rFonts w:ascii="Arial" w:hAnsi="Arial" w:cs="Arial"/>
                <w:b/>
                <w:sz w:val="22"/>
                <w:szCs w:val="22"/>
              </w:rPr>
            </w:pPr>
            <w:r>
              <w:rPr>
                <w:rFonts w:ascii="Arial" w:hAnsi="Arial" w:cs="Arial"/>
                <w:b/>
                <w:sz w:val="22"/>
                <w:szCs w:val="22"/>
              </w:rPr>
              <w:t>NA</w:t>
            </w:r>
          </w:p>
        </w:tc>
      </w:tr>
    </w:tbl>
    <w:p w14:paraId="6D72EF3E"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6D511A94" w14:textId="77777777" w:rsidR="000F73C3" w:rsidRDefault="000F73C3" w:rsidP="00167B85">
      <w:pPr>
        <w:jc w:val="both"/>
        <w:rPr>
          <w:rFonts w:ascii="Arial" w:hAnsi="Arial" w:cs="Arial"/>
          <w:sz w:val="22"/>
          <w:szCs w:val="22"/>
        </w:rPr>
      </w:pPr>
    </w:p>
    <w:p w14:paraId="5B757FBF"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45B2B673" w14:textId="77777777" w:rsidR="00AF4326" w:rsidRPr="00290754" w:rsidRDefault="00AF4326">
      <w:pPr>
        <w:rPr>
          <w:rFonts w:ascii="Arial" w:hAnsi="Arial" w:cs="Arial"/>
          <w:sz w:val="22"/>
          <w:szCs w:val="22"/>
        </w:rPr>
      </w:pPr>
    </w:p>
    <w:p w14:paraId="740E417A" w14:textId="77777777" w:rsidR="00AF4326" w:rsidRPr="00290754" w:rsidRDefault="00AF4326">
      <w:pPr>
        <w:rPr>
          <w:rFonts w:ascii="Arial" w:hAnsi="Arial" w:cs="Arial"/>
          <w:b/>
          <w:sz w:val="22"/>
          <w:szCs w:val="22"/>
          <w:u w:val="single"/>
        </w:rPr>
      </w:pPr>
      <w:bookmarkStart w:id="30" w:name="_Toc480946819"/>
      <w:bookmarkStart w:id="31" w:name="_Toc482691114"/>
      <w:r w:rsidRPr="00290754">
        <w:rPr>
          <w:rFonts w:ascii="Arial" w:hAnsi="Arial" w:cs="Arial"/>
          <w:b/>
          <w:sz w:val="22"/>
          <w:szCs w:val="22"/>
          <w:u w:val="single"/>
        </w:rPr>
        <w:t>Regulatory Analysis</w:t>
      </w:r>
      <w:bookmarkEnd w:id="30"/>
      <w:bookmarkEnd w:id="31"/>
    </w:p>
    <w:p w14:paraId="61F2CE25" w14:textId="77777777" w:rsidR="00AF4326" w:rsidRPr="005A6987" w:rsidRDefault="00AF4326" w:rsidP="00167B85">
      <w:pPr>
        <w:jc w:val="both"/>
        <w:rPr>
          <w:rFonts w:ascii="Arial" w:hAnsi="Arial" w:cs="Arial"/>
          <w:sz w:val="22"/>
          <w:szCs w:val="22"/>
        </w:rPr>
      </w:pPr>
    </w:p>
    <w:p w14:paraId="3ADB3FC7" w14:textId="77777777" w:rsidR="00F44174" w:rsidRPr="00290754" w:rsidRDefault="00F44174" w:rsidP="00F44174">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082A8313" w14:textId="77777777" w:rsidR="00F44174" w:rsidRDefault="00F44174" w:rsidP="00F44174">
      <w:pPr>
        <w:jc w:val="both"/>
        <w:outlineLvl w:val="0"/>
        <w:rPr>
          <w:rFonts w:ascii="Arial" w:hAnsi="Arial" w:cs="Arial"/>
          <w:sz w:val="22"/>
          <w:szCs w:val="22"/>
        </w:rPr>
      </w:pPr>
    </w:p>
    <w:p w14:paraId="61F311D8" w14:textId="77777777" w:rsidR="00F44174" w:rsidRDefault="00F44174" w:rsidP="00F44174">
      <w:pPr>
        <w:jc w:val="both"/>
        <w:outlineLvl w:val="0"/>
        <w:rPr>
          <w:rFonts w:ascii="Arial" w:hAnsi="Arial" w:cs="Arial"/>
          <w:sz w:val="22"/>
          <w:szCs w:val="22"/>
        </w:rPr>
      </w:pPr>
      <w:r w:rsidRPr="00290754">
        <w:rPr>
          <w:rFonts w:ascii="Arial" w:hAnsi="Arial" w:cs="Arial"/>
          <w:sz w:val="22"/>
          <w:szCs w:val="22"/>
        </w:rPr>
        <w:t xml:space="preserve">The stationary source is in </w:t>
      </w:r>
      <w:r>
        <w:rPr>
          <w:rFonts w:ascii="Arial" w:hAnsi="Arial" w:cs="Arial"/>
          <w:sz w:val="22"/>
          <w:szCs w:val="22"/>
        </w:rPr>
        <w:t>Eaton</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 xml:space="preserve">the United States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4500702C" w14:textId="77777777" w:rsidR="00F44174" w:rsidRPr="00290754" w:rsidRDefault="00F44174" w:rsidP="00F44174">
      <w:pPr>
        <w:jc w:val="both"/>
        <w:rPr>
          <w:rFonts w:ascii="Arial" w:hAnsi="Arial" w:cs="Arial"/>
          <w:sz w:val="22"/>
          <w:szCs w:val="22"/>
        </w:rPr>
      </w:pPr>
    </w:p>
    <w:p w14:paraId="64C2650C" w14:textId="68CF21CB" w:rsidR="00F44174" w:rsidRDefault="00F44174" w:rsidP="007343E1">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Pr>
          <w:rFonts w:ascii="Arial" w:hAnsi="Arial" w:cs="Arial"/>
          <w:sz w:val="22"/>
          <w:szCs w:val="22"/>
        </w:rPr>
        <w:t xml:space="preserve"> </w:t>
      </w:r>
      <w:r w:rsidRPr="00167B85">
        <w:rPr>
          <w:rFonts w:ascii="Arial" w:hAnsi="Arial" w:cs="Arial"/>
          <w:sz w:val="22"/>
          <w:szCs w:val="22"/>
        </w:rPr>
        <w:t xml:space="preserve">the potential to emit </w:t>
      </w:r>
      <w:bookmarkStart w:id="32" w:name="Pollutant_dropdown2"/>
      <w:r>
        <w:rPr>
          <w:rFonts w:ascii="Arial" w:hAnsi="Arial" w:cs="Arial"/>
          <w:sz w:val="22"/>
          <w:szCs w:val="22"/>
        </w:rPr>
        <w:t>Volatile Organic Compounds, Nitrogen Oxides and Carbon Monoxide</w:t>
      </w:r>
      <w:bookmarkEnd w:id="32"/>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r>
        <w:rPr>
          <w:rFonts w:ascii="Arial" w:hAnsi="Arial" w:cs="Arial"/>
          <w:sz w:val="22"/>
          <w:szCs w:val="22"/>
        </w:rPr>
        <w:t xml:space="preserve">  The stationary source also has the </w:t>
      </w:r>
      <w:r w:rsidRPr="00290754">
        <w:rPr>
          <w:rFonts w:ascii="Arial" w:hAnsi="Arial" w:cs="Arial"/>
          <w:sz w:val="22"/>
          <w:szCs w:val="22"/>
        </w:rPr>
        <w:t xml:space="preserve">potential to emit of any single HAP regulated by the </w:t>
      </w:r>
      <w:r>
        <w:rPr>
          <w:rFonts w:ascii="Arial" w:hAnsi="Arial" w:cs="Arial"/>
          <w:sz w:val="22"/>
          <w:szCs w:val="22"/>
        </w:rPr>
        <w:t xml:space="preserve">federal </w:t>
      </w:r>
      <w:r w:rsidRPr="00290754">
        <w:rPr>
          <w:rFonts w:ascii="Arial" w:hAnsi="Arial" w:cs="Arial"/>
          <w:sz w:val="22"/>
          <w:szCs w:val="22"/>
        </w:rPr>
        <w:t>Clean Air Act, Section 112</w:t>
      </w:r>
      <w:r>
        <w:rPr>
          <w:rFonts w:ascii="Arial" w:hAnsi="Arial" w:cs="Arial"/>
          <w:sz w:val="22"/>
          <w:szCs w:val="22"/>
        </w:rPr>
        <w:t>,</w:t>
      </w:r>
      <w:r w:rsidRPr="00290754">
        <w:rPr>
          <w:rFonts w:ascii="Arial" w:hAnsi="Arial" w:cs="Arial"/>
          <w:sz w:val="22"/>
          <w:szCs w:val="22"/>
        </w:rPr>
        <w:t xml:space="preserve">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Pr>
          <w:rFonts w:ascii="Arial" w:hAnsi="Arial" w:cs="Arial"/>
          <w:sz w:val="22"/>
          <w:szCs w:val="22"/>
        </w:rPr>
        <w:t>more than</w:t>
      </w:r>
      <w:r w:rsidRPr="00290754">
        <w:rPr>
          <w:rFonts w:ascii="Arial" w:hAnsi="Arial" w:cs="Arial"/>
          <w:sz w:val="22"/>
          <w:szCs w:val="22"/>
        </w:rPr>
        <w:t xml:space="preserve"> 25 tons per year</w:t>
      </w:r>
      <w:r>
        <w:rPr>
          <w:rFonts w:ascii="Arial" w:hAnsi="Arial" w:cs="Arial"/>
          <w:sz w:val="22"/>
          <w:szCs w:val="22"/>
        </w:rPr>
        <w:t>.</w:t>
      </w:r>
    </w:p>
    <w:p w14:paraId="10AB5B8C" w14:textId="77777777" w:rsidR="00F44174" w:rsidRDefault="00F44174" w:rsidP="007343E1">
      <w:pPr>
        <w:jc w:val="both"/>
        <w:rPr>
          <w:rFonts w:ascii="Arial" w:hAnsi="Arial" w:cs="Arial"/>
          <w:sz w:val="22"/>
          <w:szCs w:val="22"/>
        </w:rPr>
      </w:pPr>
    </w:p>
    <w:p w14:paraId="18E3C9B3" w14:textId="77777777" w:rsidR="00F44174" w:rsidRDefault="00F44174" w:rsidP="007343E1">
      <w:pPr>
        <w:jc w:val="both"/>
        <w:rPr>
          <w:rFonts w:ascii="Arial" w:hAnsi="Arial" w:cs="Arial"/>
          <w:sz w:val="22"/>
          <w:szCs w:val="22"/>
        </w:rPr>
      </w:pPr>
      <w:r>
        <w:rPr>
          <w:rFonts w:ascii="Arial" w:hAnsi="Arial" w:cs="Arial"/>
          <w:sz w:val="22"/>
          <w:szCs w:val="22"/>
        </w:rPr>
        <w:t xml:space="preserve">All emission units at the stationary source were </w:t>
      </w:r>
      <w:r w:rsidRPr="00290754">
        <w:rPr>
          <w:rFonts w:ascii="Arial" w:hAnsi="Arial" w:cs="Arial"/>
          <w:sz w:val="22"/>
          <w:szCs w:val="22"/>
        </w:rPr>
        <w:t xml:space="preserve">subject to </w:t>
      </w:r>
      <w:r>
        <w:rPr>
          <w:rFonts w:ascii="Arial" w:hAnsi="Arial" w:cs="Arial"/>
          <w:sz w:val="22"/>
          <w:szCs w:val="22"/>
        </w:rPr>
        <w:t xml:space="preserve">review under the </w:t>
      </w:r>
      <w:r w:rsidRPr="00290754">
        <w:rPr>
          <w:rFonts w:ascii="Arial" w:hAnsi="Arial" w:cs="Arial"/>
          <w:sz w:val="22"/>
          <w:szCs w:val="22"/>
        </w:rPr>
        <w:t>Prevention of Significant Deterioration</w:t>
      </w:r>
      <w:r>
        <w:rPr>
          <w:rFonts w:ascii="Arial" w:hAnsi="Arial" w:cs="Arial"/>
          <w:sz w:val="22"/>
          <w:szCs w:val="22"/>
        </w:rPr>
        <w:t xml:space="preserve"> regulations </w:t>
      </w:r>
      <w:r w:rsidRPr="00290754">
        <w:rPr>
          <w:rFonts w:ascii="Arial" w:hAnsi="Arial" w:cs="Arial"/>
          <w:sz w:val="22"/>
          <w:szCs w:val="22"/>
        </w:rPr>
        <w:t xml:space="preserve">because </w:t>
      </w:r>
      <w:r>
        <w:rPr>
          <w:rFonts w:ascii="Arial" w:hAnsi="Arial" w:cs="Arial"/>
          <w:sz w:val="22"/>
          <w:szCs w:val="22"/>
        </w:rPr>
        <w:t>at the time of New Source Review permitting the potential to emit of Volatile Organic Compounds</w:t>
      </w:r>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greater than </w:t>
      </w:r>
      <w:r>
        <w:rPr>
          <w:rFonts w:ascii="Arial" w:hAnsi="Arial" w:cs="Arial"/>
          <w:sz w:val="22"/>
          <w:szCs w:val="22"/>
        </w:rPr>
        <w:t>250</w:t>
      </w:r>
      <w:r w:rsidRPr="00290754">
        <w:rPr>
          <w:rFonts w:ascii="Arial" w:hAnsi="Arial" w:cs="Arial"/>
          <w:sz w:val="22"/>
          <w:szCs w:val="22"/>
        </w:rPr>
        <w:t xml:space="preserve"> tons per year. </w:t>
      </w:r>
      <w:r>
        <w:rPr>
          <w:rFonts w:ascii="Arial" w:hAnsi="Arial" w:cs="Arial"/>
          <w:sz w:val="22"/>
          <w:szCs w:val="22"/>
        </w:rPr>
        <w:t xml:space="preserve"> </w:t>
      </w:r>
    </w:p>
    <w:p w14:paraId="75BDA893" w14:textId="77777777" w:rsidR="00F44174" w:rsidRDefault="00F44174" w:rsidP="007343E1">
      <w:pPr>
        <w:jc w:val="both"/>
        <w:outlineLvl w:val="0"/>
        <w:rPr>
          <w:rFonts w:ascii="Arial" w:hAnsi="Arial" w:cs="Arial"/>
          <w:sz w:val="22"/>
          <w:szCs w:val="22"/>
        </w:rPr>
      </w:pPr>
    </w:p>
    <w:p w14:paraId="07F8F35C" w14:textId="6DE1928C" w:rsidR="00F44174" w:rsidRPr="00A414C2" w:rsidRDefault="00F44174" w:rsidP="007343E1">
      <w:pPr>
        <w:jc w:val="both"/>
        <w:outlineLvl w:val="0"/>
        <w:rPr>
          <w:rFonts w:ascii="Arial" w:hAnsi="Arial" w:cs="Arial"/>
          <w:sz w:val="22"/>
          <w:szCs w:val="22"/>
        </w:rPr>
      </w:pPr>
      <w:r w:rsidRPr="001560EF">
        <w:rPr>
          <w:rFonts w:ascii="Arial" w:hAnsi="Arial" w:cs="Arial"/>
          <w:sz w:val="22"/>
          <w:szCs w:val="22"/>
        </w:rPr>
        <w:t xml:space="preserve">At this time, there are no </w:t>
      </w:r>
      <w:r w:rsidR="0028585E">
        <w:rPr>
          <w:rFonts w:ascii="Arial" w:hAnsi="Arial" w:cs="Arial"/>
          <w:sz w:val="22"/>
          <w:szCs w:val="22"/>
        </w:rPr>
        <w:t>Greenhouse Gas (GHG)</w:t>
      </w:r>
      <w:r w:rsidRPr="0028585E">
        <w:rPr>
          <w:rFonts w:ascii="Arial" w:hAnsi="Arial" w:cs="Arial"/>
          <w:sz w:val="22"/>
          <w:szCs w:val="22"/>
        </w:rPr>
        <w:t xml:space="preserve"> </w:t>
      </w:r>
      <w:r w:rsidRPr="001560EF">
        <w:rPr>
          <w:rFonts w:ascii="Arial" w:hAnsi="Arial" w:cs="Arial"/>
          <w:sz w:val="22"/>
          <w:szCs w:val="22"/>
        </w:rPr>
        <w:t xml:space="preserve">applicable requirements to include in the </w:t>
      </w:r>
      <w:smartTag w:uri="urn:schemas-microsoft-com:office:smarttags" w:element="stockticker">
        <w:r w:rsidRPr="001560EF">
          <w:rPr>
            <w:rFonts w:ascii="Arial" w:hAnsi="Arial" w:cs="Arial"/>
            <w:sz w:val="22"/>
            <w:szCs w:val="22"/>
          </w:rPr>
          <w:t>ROP</w:t>
        </w:r>
      </w:smartTag>
      <w:r w:rsidRPr="001560EF">
        <w:rPr>
          <w:rFonts w:ascii="Arial" w:hAnsi="Arial" w:cs="Arial"/>
          <w:sz w:val="22"/>
          <w:szCs w:val="22"/>
        </w:rPr>
        <w:t>.  The mandatory</w:t>
      </w:r>
      <w:r>
        <w:rPr>
          <w:rFonts w:ascii="Arial" w:hAnsi="Arial" w:cs="Arial"/>
          <w:sz w:val="22"/>
          <w:szCs w:val="22"/>
        </w:rPr>
        <w:t xml:space="preserve"> </w:t>
      </w:r>
      <w:r w:rsidR="00FE121D">
        <w:rPr>
          <w:rFonts w:ascii="Arial" w:hAnsi="Arial" w:cs="Arial"/>
          <w:sz w:val="22"/>
          <w:szCs w:val="22"/>
        </w:rPr>
        <w:t xml:space="preserve">GHG </w:t>
      </w:r>
      <w:r>
        <w:rPr>
          <w:rFonts w:ascii="Arial" w:hAnsi="Arial" w:cs="Arial"/>
          <w:sz w:val="22"/>
          <w:szCs w:val="22"/>
        </w:rPr>
        <w:t xml:space="preserve">Reporting Rule under 40 </w:t>
      </w:r>
      <w:smartTag w:uri="urn:schemas-microsoft-com:office:smarttags" w:element="stockticker">
        <w:r>
          <w:rPr>
            <w:rFonts w:ascii="Arial" w:hAnsi="Arial" w:cs="Arial"/>
            <w:sz w:val="22"/>
            <w:szCs w:val="22"/>
          </w:rPr>
          <w:t>CFR</w:t>
        </w:r>
      </w:smartTag>
      <w:r>
        <w:rPr>
          <w:rFonts w:ascii="Arial" w:hAnsi="Arial" w:cs="Arial"/>
          <w:sz w:val="22"/>
          <w:szCs w:val="22"/>
        </w:rPr>
        <w:t xml:space="preserve"> Part 98 is not an </w:t>
      </w:r>
      <w:smartTag w:uri="urn:schemas-microsoft-com:office:smarttags" w:element="stockticker">
        <w:r>
          <w:rPr>
            <w:rFonts w:ascii="Arial" w:hAnsi="Arial" w:cs="Arial"/>
            <w:sz w:val="22"/>
            <w:szCs w:val="22"/>
          </w:rPr>
          <w:t>ROP</w:t>
        </w:r>
      </w:smartTag>
      <w:r>
        <w:rPr>
          <w:rFonts w:ascii="Arial" w:hAnsi="Arial" w:cs="Arial"/>
          <w:sz w:val="22"/>
          <w:szCs w:val="22"/>
        </w:rPr>
        <w:t xml:space="preserve"> applicable requirement and is not included in the </w:t>
      </w:r>
      <w:smartTag w:uri="urn:schemas-microsoft-com:office:smarttags" w:element="stockticker">
        <w:r>
          <w:rPr>
            <w:rFonts w:ascii="Arial" w:hAnsi="Arial" w:cs="Arial"/>
            <w:sz w:val="22"/>
            <w:szCs w:val="22"/>
          </w:rPr>
          <w:t>ROP</w:t>
        </w:r>
      </w:smartTag>
      <w:r>
        <w:rPr>
          <w:rFonts w:ascii="Arial" w:hAnsi="Arial" w:cs="Arial"/>
          <w:sz w:val="22"/>
          <w:szCs w:val="22"/>
        </w:rPr>
        <w:t xml:space="preserve">. </w:t>
      </w:r>
    </w:p>
    <w:p w14:paraId="749CCFE2" w14:textId="77777777" w:rsidR="00F44174" w:rsidRPr="008A0FF1" w:rsidRDefault="00F44174" w:rsidP="00F44174">
      <w:pPr>
        <w:jc w:val="both"/>
        <w:rPr>
          <w:rFonts w:ascii="Arial" w:hAnsi="Arial" w:cs="Arial"/>
          <w:sz w:val="22"/>
          <w:szCs w:val="22"/>
        </w:rPr>
      </w:pPr>
    </w:p>
    <w:p w14:paraId="3EE00B89" w14:textId="71FC4FF2" w:rsidR="00F44174" w:rsidRDefault="00F44174" w:rsidP="007343E1">
      <w:pPr>
        <w:jc w:val="both"/>
        <w:outlineLvl w:val="0"/>
        <w:rPr>
          <w:rFonts w:ascii="Arial" w:hAnsi="Arial" w:cs="Arial"/>
          <w:sz w:val="22"/>
          <w:szCs w:val="22"/>
        </w:rPr>
      </w:pPr>
      <w:r>
        <w:rPr>
          <w:rFonts w:ascii="Arial" w:hAnsi="Arial" w:cs="Arial"/>
          <w:sz w:val="22"/>
          <w:szCs w:val="22"/>
        </w:rPr>
        <w:t>EU-E</w:t>
      </w:r>
      <w:r w:rsidR="007343E1">
        <w:rPr>
          <w:rFonts w:ascii="Arial" w:hAnsi="Arial" w:cs="Arial"/>
          <w:sz w:val="22"/>
          <w:szCs w:val="22"/>
        </w:rPr>
        <w:t>LECTROCOAT</w:t>
      </w:r>
      <w:r>
        <w:rPr>
          <w:rFonts w:ascii="Arial" w:hAnsi="Arial" w:cs="Arial"/>
          <w:sz w:val="22"/>
          <w:szCs w:val="22"/>
        </w:rPr>
        <w:t>, EU-G</w:t>
      </w:r>
      <w:r w:rsidR="007343E1">
        <w:rPr>
          <w:rFonts w:ascii="Arial" w:hAnsi="Arial" w:cs="Arial"/>
          <w:sz w:val="22"/>
          <w:szCs w:val="22"/>
        </w:rPr>
        <w:t>UIDECOAT</w:t>
      </w:r>
      <w:r>
        <w:rPr>
          <w:rFonts w:ascii="Arial" w:hAnsi="Arial" w:cs="Arial"/>
          <w:sz w:val="22"/>
          <w:szCs w:val="22"/>
        </w:rPr>
        <w:t>, EU-T</w:t>
      </w:r>
      <w:r w:rsidR="007343E1">
        <w:rPr>
          <w:rFonts w:ascii="Arial" w:hAnsi="Arial" w:cs="Arial"/>
          <w:sz w:val="22"/>
          <w:szCs w:val="22"/>
        </w:rPr>
        <w:t>OPCOAT</w:t>
      </w:r>
      <w:r>
        <w:rPr>
          <w:rFonts w:ascii="Arial" w:hAnsi="Arial" w:cs="Arial"/>
          <w:sz w:val="22"/>
          <w:szCs w:val="22"/>
        </w:rPr>
        <w:t>1, and EU</w:t>
      </w:r>
      <w:r w:rsidR="007343E1">
        <w:rPr>
          <w:rFonts w:ascii="Arial" w:hAnsi="Arial" w:cs="Arial"/>
          <w:sz w:val="22"/>
          <w:szCs w:val="22"/>
        </w:rPr>
        <w:t>-</w:t>
      </w:r>
      <w:r>
        <w:rPr>
          <w:rFonts w:ascii="Arial" w:hAnsi="Arial" w:cs="Arial"/>
          <w:sz w:val="22"/>
          <w:szCs w:val="22"/>
        </w:rPr>
        <w:t>T</w:t>
      </w:r>
      <w:r w:rsidR="007343E1">
        <w:rPr>
          <w:rFonts w:ascii="Arial" w:hAnsi="Arial" w:cs="Arial"/>
          <w:sz w:val="22"/>
          <w:szCs w:val="22"/>
        </w:rPr>
        <w:t>OPCOAT</w:t>
      </w:r>
      <w:r>
        <w:rPr>
          <w:rFonts w:ascii="Arial" w:hAnsi="Arial" w:cs="Arial"/>
          <w:sz w:val="22"/>
          <w:szCs w:val="22"/>
        </w:rPr>
        <w:t>2 at t</w:t>
      </w:r>
      <w:r w:rsidRPr="00290754">
        <w:rPr>
          <w:rFonts w:ascii="Arial" w:hAnsi="Arial" w:cs="Arial"/>
          <w:sz w:val="22"/>
          <w:szCs w:val="22"/>
        </w:rPr>
        <w:t>he stationary source</w:t>
      </w:r>
      <w:r>
        <w:rPr>
          <w:rFonts w:ascii="Arial" w:hAnsi="Arial" w:cs="Arial"/>
          <w:sz w:val="22"/>
          <w:szCs w:val="22"/>
        </w:rPr>
        <w:t xml:space="preserve"> are </w:t>
      </w:r>
      <w:r w:rsidRPr="00290754">
        <w:rPr>
          <w:rFonts w:ascii="Arial" w:hAnsi="Arial" w:cs="Arial"/>
          <w:sz w:val="22"/>
          <w:szCs w:val="22"/>
        </w:rPr>
        <w:t xml:space="preserve">subject to the New Source Performance Standards for </w:t>
      </w:r>
      <w:r>
        <w:rPr>
          <w:rFonts w:ascii="Arial" w:hAnsi="Arial" w:cs="Arial"/>
          <w:sz w:val="22"/>
          <w:szCs w:val="22"/>
        </w:rPr>
        <w:t>Automobile and Light Duty Truck Surface Coating Operations</w:t>
      </w:r>
      <w:r w:rsidRPr="00290754">
        <w:rPr>
          <w:rFonts w:ascii="Arial" w:hAnsi="Arial" w:cs="Arial"/>
          <w:sz w:val="22"/>
          <w:szCs w:val="22"/>
        </w:rPr>
        <w:t xml:space="preserve"> promulgated in </w:t>
      </w:r>
      <w:r>
        <w:rPr>
          <w:rFonts w:ascii="Arial" w:hAnsi="Arial" w:cs="Arial"/>
          <w:sz w:val="22"/>
          <w:szCs w:val="22"/>
        </w:rPr>
        <w:t xml:space="preserve">Title </w:t>
      </w:r>
      <w:r w:rsidRPr="00290754">
        <w:rPr>
          <w:rFonts w:ascii="Arial" w:hAnsi="Arial" w:cs="Arial"/>
          <w:sz w:val="22"/>
          <w:szCs w:val="22"/>
        </w:rPr>
        <w:t>40</w:t>
      </w:r>
      <w:r>
        <w:rPr>
          <w:rFonts w:ascii="Arial" w:hAnsi="Arial" w:cs="Arial"/>
          <w:sz w:val="22"/>
          <w:szCs w:val="22"/>
        </w:rPr>
        <w:t xml:space="preserve"> of the Code of Federal Regulations,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Subparts A and</w:t>
      </w:r>
      <w:r>
        <w:rPr>
          <w:rFonts w:ascii="Arial" w:hAnsi="Arial" w:cs="Arial"/>
          <w:sz w:val="22"/>
          <w:szCs w:val="22"/>
        </w:rPr>
        <w:t xml:space="preserve"> MM</w:t>
      </w:r>
      <w:r w:rsidRPr="00290754">
        <w:rPr>
          <w:rFonts w:ascii="Arial" w:hAnsi="Arial" w:cs="Arial"/>
          <w:sz w:val="22"/>
          <w:szCs w:val="22"/>
        </w:rPr>
        <w:t>.</w:t>
      </w:r>
    </w:p>
    <w:p w14:paraId="3427591E" w14:textId="77777777" w:rsidR="00F44174" w:rsidRDefault="00F44174" w:rsidP="007343E1">
      <w:pPr>
        <w:jc w:val="both"/>
        <w:outlineLvl w:val="0"/>
        <w:rPr>
          <w:rFonts w:ascii="Arial" w:hAnsi="Arial" w:cs="Arial"/>
          <w:sz w:val="22"/>
          <w:szCs w:val="22"/>
        </w:rPr>
      </w:pPr>
    </w:p>
    <w:p w14:paraId="64929F46" w14:textId="65771164" w:rsidR="00F44174" w:rsidRDefault="007343E1" w:rsidP="007343E1">
      <w:pPr>
        <w:jc w:val="both"/>
        <w:outlineLvl w:val="0"/>
        <w:rPr>
          <w:rFonts w:ascii="Arial" w:hAnsi="Arial" w:cs="Arial"/>
          <w:sz w:val="22"/>
          <w:szCs w:val="22"/>
        </w:rPr>
      </w:pPr>
      <w:r>
        <w:rPr>
          <w:rFonts w:ascii="Arial" w:hAnsi="Arial" w:cs="Arial"/>
          <w:sz w:val="22"/>
          <w:szCs w:val="22"/>
        </w:rPr>
        <w:t>EU-BOILER1, EU-BOILER2, and EU-BOILER3</w:t>
      </w:r>
      <w:r w:rsidR="00F44174">
        <w:rPr>
          <w:rFonts w:ascii="Arial" w:hAnsi="Arial" w:cs="Arial"/>
          <w:sz w:val="22"/>
          <w:szCs w:val="22"/>
        </w:rPr>
        <w:t xml:space="preserve"> at t</w:t>
      </w:r>
      <w:r w:rsidR="00F44174" w:rsidRPr="00290754">
        <w:rPr>
          <w:rFonts w:ascii="Arial" w:hAnsi="Arial" w:cs="Arial"/>
          <w:sz w:val="22"/>
          <w:szCs w:val="22"/>
        </w:rPr>
        <w:t>he stationary source</w:t>
      </w:r>
      <w:r w:rsidR="00F44174">
        <w:rPr>
          <w:rFonts w:ascii="Arial" w:hAnsi="Arial" w:cs="Arial"/>
          <w:sz w:val="22"/>
          <w:szCs w:val="22"/>
        </w:rPr>
        <w:t xml:space="preserve"> are </w:t>
      </w:r>
      <w:r w:rsidR="00F44174" w:rsidRPr="00290754">
        <w:rPr>
          <w:rFonts w:ascii="Arial" w:hAnsi="Arial" w:cs="Arial"/>
          <w:sz w:val="22"/>
          <w:szCs w:val="22"/>
        </w:rPr>
        <w:t>subject to the New Source Performance Standards for</w:t>
      </w:r>
      <w:r w:rsidR="00F44174">
        <w:rPr>
          <w:rFonts w:ascii="Arial" w:hAnsi="Arial" w:cs="Arial"/>
          <w:sz w:val="22"/>
          <w:szCs w:val="22"/>
        </w:rPr>
        <w:t xml:space="preserve"> Small Industrial, Commercial and Institutional Steam Generating Units prom</w:t>
      </w:r>
      <w:r w:rsidR="00F44174" w:rsidRPr="00290754">
        <w:rPr>
          <w:rFonts w:ascii="Arial" w:hAnsi="Arial" w:cs="Arial"/>
          <w:sz w:val="22"/>
          <w:szCs w:val="22"/>
        </w:rPr>
        <w:t xml:space="preserve">ulgated in </w:t>
      </w:r>
      <w:r w:rsidR="00FE121D">
        <w:rPr>
          <w:rFonts w:ascii="Arial" w:hAnsi="Arial" w:cs="Arial"/>
          <w:sz w:val="22"/>
          <w:szCs w:val="22"/>
        </w:rPr>
        <w:t>40 CFR</w:t>
      </w:r>
      <w:r w:rsidR="00F44174">
        <w:rPr>
          <w:rFonts w:ascii="Arial" w:hAnsi="Arial" w:cs="Arial"/>
          <w:sz w:val="22"/>
          <w:szCs w:val="22"/>
        </w:rPr>
        <w:t xml:space="preserve"> </w:t>
      </w:r>
      <w:r w:rsidR="00F44174" w:rsidRPr="00290754">
        <w:rPr>
          <w:rFonts w:ascii="Arial" w:hAnsi="Arial" w:cs="Arial"/>
          <w:sz w:val="22"/>
          <w:szCs w:val="22"/>
        </w:rPr>
        <w:t>Part 60</w:t>
      </w:r>
      <w:r w:rsidR="00F44174">
        <w:rPr>
          <w:rFonts w:ascii="Arial" w:hAnsi="Arial" w:cs="Arial"/>
          <w:sz w:val="22"/>
          <w:szCs w:val="22"/>
        </w:rPr>
        <w:t>,</w:t>
      </w:r>
      <w:r w:rsidR="00F44174" w:rsidRPr="00290754">
        <w:rPr>
          <w:rFonts w:ascii="Arial" w:hAnsi="Arial" w:cs="Arial"/>
          <w:sz w:val="22"/>
          <w:szCs w:val="22"/>
        </w:rPr>
        <w:t xml:space="preserve"> Subparts A and</w:t>
      </w:r>
      <w:r w:rsidR="00F44174">
        <w:rPr>
          <w:rFonts w:ascii="Arial" w:hAnsi="Arial" w:cs="Arial"/>
          <w:sz w:val="22"/>
          <w:szCs w:val="22"/>
        </w:rPr>
        <w:t xml:space="preserve"> Dc</w:t>
      </w:r>
      <w:r w:rsidR="00F44174" w:rsidRPr="00290754">
        <w:rPr>
          <w:rFonts w:ascii="Arial" w:hAnsi="Arial" w:cs="Arial"/>
          <w:sz w:val="22"/>
          <w:szCs w:val="22"/>
        </w:rPr>
        <w:t>.</w:t>
      </w:r>
    </w:p>
    <w:p w14:paraId="67F5364A" w14:textId="77777777" w:rsidR="00F44174" w:rsidRPr="00290754" w:rsidRDefault="00F44174" w:rsidP="007343E1">
      <w:pPr>
        <w:jc w:val="both"/>
        <w:outlineLvl w:val="0"/>
        <w:rPr>
          <w:rFonts w:ascii="Arial" w:hAnsi="Arial" w:cs="Arial"/>
          <w:sz w:val="22"/>
          <w:szCs w:val="22"/>
        </w:rPr>
      </w:pPr>
    </w:p>
    <w:p w14:paraId="4530AA5F" w14:textId="530C4722" w:rsidR="00F44174" w:rsidRPr="00290754" w:rsidRDefault="007343E1" w:rsidP="007343E1">
      <w:pPr>
        <w:jc w:val="both"/>
        <w:rPr>
          <w:rFonts w:ascii="Arial" w:hAnsi="Arial" w:cs="Arial"/>
          <w:b/>
          <w:sz w:val="22"/>
          <w:szCs w:val="22"/>
        </w:rPr>
      </w:pPr>
      <w:r>
        <w:rPr>
          <w:rFonts w:ascii="Arial" w:hAnsi="Arial" w:cs="Arial"/>
          <w:sz w:val="22"/>
          <w:szCs w:val="22"/>
        </w:rPr>
        <w:t>EU-ELECTROCOAT, EU-GLASS INSTALLATION, EU-GUIDECOAT, EU-TOPCOAT1, EU-TOPCOAT2, EU-SPOT REPAIR 1-4, and EU-FINAL REPAIR 1</w:t>
      </w:r>
      <w:r w:rsidR="00F44174">
        <w:rPr>
          <w:rFonts w:ascii="Arial" w:hAnsi="Arial" w:cs="Arial"/>
          <w:sz w:val="22"/>
          <w:szCs w:val="22"/>
        </w:rPr>
        <w:t xml:space="preserve"> at t</w:t>
      </w:r>
      <w:r w:rsidR="00F44174" w:rsidRPr="00290754">
        <w:rPr>
          <w:rFonts w:ascii="Arial" w:hAnsi="Arial" w:cs="Arial"/>
          <w:sz w:val="22"/>
          <w:szCs w:val="22"/>
        </w:rPr>
        <w:t>he stationary source</w:t>
      </w:r>
      <w:r w:rsidR="00F44174">
        <w:rPr>
          <w:rFonts w:ascii="Arial" w:hAnsi="Arial" w:cs="Arial"/>
          <w:sz w:val="22"/>
          <w:szCs w:val="22"/>
        </w:rPr>
        <w:t xml:space="preserve"> are </w:t>
      </w:r>
      <w:r w:rsidR="00F44174" w:rsidRPr="00290754">
        <w:rPr>
          <w:rFonts w:ascii="Arial" w:hAnsi="Arial" w:cs="Arial"/>
          <w:sz w:val="22"/>
          <w:szCs w:val="22"/>
        </w:rPr>
        <w:t xml:space="preserve">subject to the Maximum Achievable Control Technology Standards for </w:t>
      </w:r>
      <w:r w:rsidR="00F44174">
        <w:rPr>
          <w:rFonts w:ascii="Arial" w:hAnsi="Arial" w:cs="Arial"/>
          <w:sz w:val="22"/>
          <w:szCs w:val="22"/>
        </w:rPr>
        <w:t>Surface Coating of Automobile and Light-Duty Trucks</w:t>
      </w:r>
      <w:r w:rsidR="00F44174" w:rsidRPr="00290754">
        <w:rPr>
          <w:rFonts w:ascii="Arial" w:hAnsi="Arial" w:cs="Arial"/>
          <w:sz w:val="22"/>
          <w:szCs w:val="22"/>
        </w:rPr>
        <w:t xml:space="preserve"> promulgated in </w:t>
      </w:r>
      <w:r w:rsidR="00FE121D">
        <w:rPr>
          <w:rFonts w:ascii="Arial" w:hAnsi="Arial" w:cs="Arial"/>
          <w:sz w:val="22"/>
          <w:szCs w:val="22"/>
        </w:rPr>
        <w:t>40 CFR</w:t>
      </w:r>
      <w:r w:rsidR="00F44174">
        <w:rPr>
          <w:rFonts w:ascii="Arial" w:hAnsi="Arial" w:cs="Arial"/>
          <w:sz w:val="22"/>
          <w:szCs w:val="22"/>
        </w:rPr>
        <w:t xml:space="preserve"> </w:t>
      </w:r>
      <w:r w:rsidR="00F44174" w:rsidRPr="00290754">
        <w:rPr>
          <w:rFonts w:ascii="Arial" w:hAnsi="Arial" w:cs="Arial"/>
          <w:sz w:val="22"/>
          <w:szCs w:val="22"/>
        </w:rPr>
        <w:t>Part 63</w:t>
      </w:r>
      <w:r w:rsidR="00F44174">
        <w:rPr>
          <w:rFonts w:ascii="Arial" w:hAnsi="Arial" w:cs="Arial"/>
          <w:sz w:val="22"/>
          <w:szCs w:val="22"/>
        </w:rPr>
        <w:t>,</w:t>
      </w:r>
      <w:r w:rsidR="00F44174" w:rsidRPr="00290754">
        <w:rPr>
          <w:rFonts w:ascii="Arial" w:hAnsi="Arial" w:cs="Arial"/>
          <w:sz w:val="22"/>
          <w:szCs w:val="22"/>
        </w:rPr>
        <w:t xml:space="preserve"> Subparts A and</w:t>
      </w:r>
      <w:r w:rsidR="00F44174">
        <w:rPr>
          <w:rFonts w:ascii="Arial" w:hAnsi="Arial" w:cs="Arial"/>
          <w:sz w:val="22"/>
          <w:szCs w:val="22"/>
        </w:rPr>
        <w:t xml:space="preserve"> IIII</w:t>
      </w:r>
      <w:r w:rsidR="00F44174" w:rsidRPr="00290754">
        <w:rPr>
          <w:rFonts w:ascii="Arial" w:hAnsi="Arial" w:cs="Arial"/>
          <w:sz w:val="22"/>
          <w:szCs w:val="22"/>
        </w:rPr>
        <w:t>.</w:t>
      </w:r>
    </w:p>
    <w:p w14:paraId="7704D128" w14:textId="77777777" w:rsidR="00F44174" w:rsidRPr="00290754" w:rsidRDefault="00F44174" w:rsidP="007343E1">
      <w:pPr>
        <w:jc w:val="both"/>
        <w:rPr>
          <w:rFonts w:ascii="Arial" w:hAnsi="Arial" w:cs="Arial"/>
          <w:b/>
          <w:sz w:val="22"/>
          <w:szCs w:val="22"/>
        </w:rPr>
      </w:pPr>
    </w:p>
    <w:p w14:paraId="0ED8D2C9" w14:textId="665F4B06" w:rsidR="00F44174" w:rsidRPr="00290754" w:rsidRDefault="00F44174" w:rsidP="007343E1">
      <w:pPr>
        <w:jc w:val="both"/>
        <w:rPr>
          <w:rFonts w:ascii="Arial" w:hAnsi="Arial" w:cs="Arial"/>
          <w:b/>
          <w:sz w:val="22"/>
          <w:szCs w:val="22"/>
        </w:rPr>
      </w:pPr>
      <w:r>
        <w:rPr>
          <w:rFonts w:ascii="Arial" w:hAnsi="Arial" w:cs="Arial"/>
          <w:sz w:val="22"/>
          <w:szCs w:val="22"/>
        </w:rPr>
        <w:t>EU-E</w:t>
      </w:r>
      <w:r w:rsidR="007343E1">
        <w:rPr>
          <w:rFonts w:ascii="Arial" w:hAnsi="Arial" w:cs="Arial"/>
          <w:sz w:val="22"/>
          <w:szCs w:val="22"/>
        </w:rPr>
        <w:t>MERGENCY SI ENGINE</w:t>
      </w:r>
      <w:r>
        <w:rPr>
          <w:rFonts w:ascii="Arial" w:hAnsi="Arial" w:cs="Arial"/>
          <w:sz w:val="22"/>
          <w:szCs w:val="22"/>
        </w:rPr>
        <w:t xml:space="preserve"> 1, EU-E</w:t>
      </w:r>
      <w:r w:rsidR="007343E1">
        <w:rPr>
          <w:rFonts w:ascii="Arial" w:hAnsi="Arial" w:cs="Arial"/>
          <w:sz w:val="22"/>
          <w:szCs w:val="22"/>
        </w:rPr>
        <w:t>MERGENCY FIRE PUMP</w:t>
      </w:r>
      <w:r>
        <w:rPr>
          <w:rFonts w:ascii="Arial" w:hAnsi="Arial" w:cs="Arial"/>
          <w:sz w:val="22"/>
          <w:szCs w:val="22"/>
        </w:rPr>
        <w:t xml:space="preserve"> 1, and EU-E</w:t>
      </w:r>
      <w:r w:rsidR="007343E1">
        <w:rPr>
          <w:rFonts w:ascii="Arial" w:hAnsi="Arial" w:cs="Arial"/>
          <w:sz w:val="22"/>
          <w:szCs w:val="22"/>
        </w:rPr>
        <w:t>MERGENCY FIRE PUMP</w:t>
      </w:r>
      <w:r>
        <w:rPr>
          <w:rFonts w:ascii="Arial" w:hAnsi="Arial" w:cs="Arial"/>
          <w:sz w:val="22"/>
          <w:szCs w:val="22"/>
        </w:rPr>
        <w:t xml:space="preserve"> 2 at t</w:t>
      </w:r>
      <w:r w:rsidRPr="00290754">
        <w:rPr>
          <w:rFonts w:ascii="Arial" w:hAnsi="Arial" w:cs="Arial"/>
          <w:sz w:val="22"/>
          <w:szCs w:val="22"/>
        </w:rPr>
        <w:t>he stationary source</w:t>
      </w:r>
      <w:r>
        <w:rPr>
          <w:rFonts w:ascii="Arial" w:hAnsi="Arial" w:cs="Arial"/>
          <w:sz w:val="22"/>
          <w:szCs w:val="22"/>
        </w:rPr>
        <w:t xml:space="preserve"> </w:t>
      </w:r>
      <w:r w:rsidR="000353AF">
        <w:rPr>
          <w:rFonts w:ascii="Arial" w:hAnsi="Arial" w:cs="Arial"/>
          <w:sz w:val="22"/>
          <w:szCs w:val="22"/>
        </w:rPr>
        <w:t>are</w:t>
      </w:r>
      <w:r>
        <w:rPr>
          <w:rFonts w:ascii="Arial" w:hAnsi="Arial" w:cs="Arial"/>
          <w:sz w:val="22"/>
          <w:szCs w:val="22"/>
        </w:rPr>
        <w:t xml:space="preserve">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 xml:space="preserve">for </w:t>
      </w:r>
      <w:r>
        <w:rPr>
          <w:rFonts w:ascii="Arial" w:hAnsi="Arial" w:cs="Arial"/>
          <w:sz w:val="22"/>
          <w:szCs w:val="22"/>
        </w:rPr>
        <w:t>Stationary Reciprocating internal Combustion Engines (RICE)</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ZZZZ</w:t>
      </w:r>
      <w:r w:rsidRPr="00290754">
        <w:rPr>
          <w:rFonts w:ascii="Arial" w:hAnsi="Arial" w:cs="Arial"/>
          <w:sz w:val="22"/>
          <w:szCs w:val="22"/>
        </w:rPr>
        <w:t>.</w:t>
      </w:r>
    </w:p>
    <w:p w14:paraId="2F1B282F" w14:textId="77777777" w:rsidR="00F44174" w:rsidRDefault="00F44174" w:rsidP="007343E1">
      <w:pPr>
        <w:jc w:val="both"/>
        <w:rPr>
          <w:rFonts w:ascii="Arial" w:hAnsi="Arial" w:cs="Arial"/>
          <w:sz w:val="22"/>
          <w:szCs w:val="22"/>
        </w:rPr>
      </w:pPr>
    </w:p>
    <w:p w14:paraId="3FE171A2" w14:textId="69D5092E" w:rsidR="00F44174" w:rsidRPr="00290754" w:rsidRDefault="00F44174" w:rsidP="007343E1">
      <w:pPr>
        <w:jc w:val="both"/>
        <w:rPr>
          <w:rFonts w:ascii="Arial" w:hAnsi="Arial" w:cs="Arial"/>
          <w:b/>
          <w:sz w:val="22"/>
          <w:szCs w:val="22"/>
        </w:rPr>
      </w:pPr>
      <w:r>
        <w:rPr>
          <w:rFonts w:ascii="Arial" w:hAnsi="Arial" w:cs="Arial"/>
          <w:sz w:val="22"/>
          <w:szCs w:val="22"/>
        </w:rPr>
        <w:t>EU-</w:t>
      </w:r>
      <w:r w:rsidR="007343E1">
        <w:rPr>
          <w:rFonts w:ascii="Arial" w:hAnsi="Arial" w:cs="Arial"/>
          <w:sz w:val="22"/>
          <w:szCs w:val="22"/>
        </w:rPr>
        <w:t xml:space="preserve">BOILER1, EU-BOILER2, and EU-BOILER3 </w:t>
      </w:r>
      <w:r>
        <w:rPr>
          <w:rFonts w:ascii="Arial" w:hAnsi="Arial" w:cs="Arial"/>
          <w:sz w:val="22"/>
          <w:szCs w:val="22"/>
        </w:rPr>
        <w:t>at t</w:t>
      </w:r>
      <w:r w:rsidRPr="00290754">
        <w:rPr>
          <w:rFonts w:ascii="Arial" w:hAnsi="Arial" w:cs="Arial"/>
          <w:sz w:val="22"/>
          <w:szCs w:val="22"/>
        </w:rPr>
        <w:t>he stationary source</w:t>
      </w:r>
      <w:r>
        <w:rPr>
          <w:rFonts w:ascii="Arial" w:hAnsi="Arial" w:cs="Arial"/>
          <w:sz w:val="22"/>
          <w:szCs w:val="22"/>
        </w:rPr>
        <w:t xml:space="preserve"> are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 xml:space="preserve">for </w:t>
      </w:r>
      <w:r>
        <w:rPr>
          <w:rFonts w:ascii="Arial" w:hAnsi="Arial" w:cs="Arial"/>
          <w:sz w:val="22"/>
          <w:szCs w:val="22"/>
        </w:rPr>
        <w:t>Industrial, Commercial and Institutional Boilers and Process Heaters</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DDDDD</w:t>
      </w:r>
      <w:r w:rsidRPr="00290754">
        <w:rPr>
          <w:rFonts w:ascii="Arial" w:hAnsi="Arial" w:cs="Arial"/>
          <w:sz w:val="22"/>
          <w:szCs w:val="22"/>
        </w:rPr>
        <w:t>.</w:t>
      </w:r>
    </w:p>
    <w:p w14:paraId="46D13688" w14:textId="77777777" w:rsidR="00F44174" w:rsidRDefault="00F44174" w:rsidP="007343E1">
      <w:pPr>
        <w:jc w:val="both"/>
        <w:rPr>
          <w:rFonts w:ascii="Arial" w:hAnsi="Arial" w:cs="Arial"/>
          <w:sz w:val="22"/>
          <w:szCs w:val="22"/>
        </w:rPr>
      </w:pPr>
    </w:p>
    <w:p w14:paraId="6325E1B6" w14:textId="3C0845BC" w:rsidR="00F44174" w:rsidRDefault="00F44174" w:rsidP="007343E1">
      <w:pPr>
        <w:jc w:val="both"/>
        <w:rPr>
          <w:rFonts w:ascii="Arial" w:hAnsi="Arial" w:cs="Arial"/>
          <w:sz w:val="22"/>
          <w:szCs w:val="22"/>
        </w:rPr>
      </w:pPr>
      <w:r w:rsidRPr="00781399">
        <w:rPr>
          <w:rFonts w:ascii="Arial" w:hAnsi="Arial" w:cs="Arial"/>
          <w:sz w:val="22"/>
          <w:szCs w:val="22"/>
        </w:rPr>
        <w:t xml:space="preserve">The monitoring conditions contained in the ROP are necessary to demonstrate compliance with all applicable requirements and are consistent with the </w:t>
      </w:r>
      <w:r w:rsidR="00FE121D">
        <w:rPr>
          <w:rFonts w:ascii="Arial" w:hAnsi="Arial" w:cs="Arial"/>
          <w:sz w:val="22"/>
          <w:szCs w:val="22"/>
        </w:rPr>
        <w:t xml:space="preserve">EGLE </w:t>
      </w:r>
      <w:r w:rsidRPr="00781399">
        <w:rPr>
          <w:rFonts w:ascii="Arial" w:hAnsi="Arial" w:cs="Arial"/>
          <w:sz w:val="22"/>
          <w:szCs w:val="22"/>
        </w:rPr>
        <w:t>"Procedure for Evaluating Periodic Monitoring Submittals."</w:t>
      </w:r>
    </w:p>
    <w:p w14:paraId="3F50E8F2" w14:textId="77777777" w:rsidR="00F44174" w:rsidRDefault="00F44174" w:rsidP="00F44174">
      <w:pPr>
        <w:rPr>
          <w:rFonts w:ascii="Arial" w:hAnsi="Arial" w:cs="Arial"/>
          <w:sz w:val="22"/>
          <w:szCs w:val="22"/>
        </w:rPr>
      </w:pPr>
    </w:p>
    <w:p w14:paraId="1E055FFC" w14:textId="28CD1429" w:rsidR="00F44174" w:rsidRDefault="00F44174" w:rsidP="007343E1">
      <w:pPr>
        <w:jc w:val="both"/>
        <w:rPr>
          <w:rFonts w:ascii="Arial" w:hAnsi="Arial" w:cs="Arial"/>
          <w:sz w:val="22"/>
          <w:szCs w:val="22"/>
        </w:rPr>
      </w:pPr>
      <w:r>
        <w:rPr>
          <w:rFonts w:ascii="Arial" w:hAnsi="Arial" w:cs="Arial"/>
          <w:sz w:val="22"/>
          <w:szCs w:val="22"/>
        </w:rPr>
        <w:t>EU-E</w:t>
      </w:r>
      <w:r w:rsidR="007343E1">
        <w:rPr>
          <w:rFonts w:ascii="Arial" w:hAnsi="Arial" w:cs="Arial"/>
          <w:sz w:val="22"/>
          <w:szCs w:val="22"/>
        </w:rPr>
        <w:t>LECTROCOAT,</w:t>
      </w:r>
      <w:r>
        <w:rPr>
          <w:rFonts w:ascii="Arial" w:hAnsi="Arial" w:cs="Arial"/>
          <w:sz w:val="22"/>
          <w:szCs w:val="22"/>
        </w:rPr>
        <w:t xml:space="preserve"> EU-</w:t>
      </w:r>
      <w:r w:rsidR="007343E1">
        <w:rPr>
          <w:rFonts w:ascii="Arial" w:hAnsi="Arial" w:cs="Arial"/>
          <w:sz w:val="22"/>
          <w:szCs w:val="22"/>
        </w:rPr>
        <w:t>TOPCOAT</w:t>
      </w:r>
      <w:r>
        <w:rPr>
          <w:rFonts w:ascii="Arial" w:hAnsi="Arial" w:cs="Arial"/>
          <w:sz w:val="22"/>
          <w:szCs w:val="22"/>
        </w:rPr>
        <w:t>1, and EU-T</w:t>
      </w:r>
      <w:r w:rsidR="007343E1">
        <w:rPr>
          <w:rFonts w:ascii="Arial" w:hAnsi="Arial" w:cs="Arial"/>
          <w:sz w:val="22"/>
          <w:szCs w:val="22"/>
        </w:rPr>
        <w:t>OPCOAT</w:t>
      </w:r>
      <w:r>
        <w:rPr>
          <w:rFonts w:ascii="Arial" w:hAnsi="Arial" w:cs="Arial"/>
          <w:sz w:val="22"/>
          <w:szCs w:val="22"/>
        </w:rPr>
        <w:t>2 at t</w:t>
      </w:r>
      <w:r w:rsidRPr="00CC7CF8">
        <w:rPr>
          <w:rFonts w:ascii="Arial" w:hAnsi="Arial" w:cs="Arial"/>
          <w:sz w:val="22"/>
          <w:szCs w:val="22"/>
        </w:rPr>
        <w:t xml:space="preserve">he stationary source is subject to the federal Compliance Assurance Monitoring (CAM) rule </w:t>
      </w:r>
      <w:r>
        <w:rPr>
          <w:rFonts w:ascii="Arial" w:hAnsi="Arial" w:cs="Arial"/>
          <w:sz w:val="22"/>
          <w:szCs w:val="22"/>
        </w:rPr>
        <w:t xml:space="preserve">under </w:t>
      </w:r>
      <w:r w:rsidR="00FE121D">
        <w:rPr>
          <w:rFonts w:ascii="Arial" w:hAnsi="Arial" w:cs="Arial"/>
          <w:sz w:val="22"/>
          <w:szCs w:val="22"/>
        </w:rPr>
        <w:t>40 CFR</w:t>
      </w:r>
      <w:r>
        <w:rPr>
          <w:rFonts w:ascii="Arial" w:hAnsi="Arial" w:cs="Arial"/>
          <w:sz w:val="22"/>
          <w:szCs w:val="22"/>
        </w:rPr>
        <w:t xml:space="preserve"> Part </w:t>
      </w:r>
      <w:r w:rsidRPr="00CC7CF8">
        <w:rPr>
          <w:rFonts w:ascii="Arial" w:hAnsi="Arial" w:cs="Arial"/>
          <w:sz w:val="22"/>
          <w:szCs w:val="22"/>
        </w:rPr>
        <w:t>64</w:t>
      </w:r>
      <w:r>
        <w:rPr>
          <w:rFonts w:ascii="Arial" w:hAnsi="Arial" w:cs="Arial"/>
          <w:sz w:val="22"/>
          <w:szCs w:val="22"/>
        </w:rPr>
        <w:t>.  These emission units</w:t>
      </w:r>
      <w:r w:rsidRPr="00CC7CF8">
        <w:rPr>
          <w:rFonts w:ascii="Arial" w:hAnsi="Arial" w:cs="Arial"/>
          <w:sz w:val="22"/>
          <w:szCs w:val="22"/>
        </w:rPr>
        <w:t xml:space="preserve"> </w:t>
      </w:r>
      <w:r>
        <w:rPr>
          <w:rFonts w:ascii="Arial" w:hAnsi="Arial" w:cs="Arial"/>
          <w:sz w:val="22"/>
          <w:szCs w:val="22"/>
        </w:rPr>
        <w:t>have</w:t>
      </w:r>
      <w:r w:rsidRPr="00CC7CF8">
        <w:rPr>
          <w:rFonts w:ascii="Arial" w:hAnsi="Arial" w:cs="Arial"/>
          <w:sz w:val="22"/>
          <w:szCs w:val="22"/>
        </w:rPr>
        <w:t xml:space="preserve"> a control device and potential pre-control emissions of</w:t>
      </w:r>
      <w:r>
        <w:rPr>
          <w:rFonts w:ascii="Arial" w:hAnsi="Arial" w:cs="Arial"/>
          <w:sz w:val="22"/>
          <w:szCs w:val="22"/>
        </w:rPr>
        <w:t xml:space="preserve"> volatile organic compounds</w:t>
      </w:r>
      <w:r w:rsidRPr="00CC7CF8">
        <w:rPr>
          <w:rFonts w:ascii="Arial" w:hAnsi="Arial" w:cs="Arial"/>
          <w:sz w:val="22"/>
          <w:szCs w:val="22"/>
        </w:rPr>
        <w:t xml:space="preserve"> greater than the major source threshold level.  </w:t>
      </w:r>
    </w:p>
    <w:p w14:paraId="4F4018BE" w14:textId="77777777" w:rsidR="00F44174" w:rsidRDefault="00F44174" w:rsidP="007343E1">
      <w:pPr>
        <w:jc w:val="both"/>
        <w:rPr>
          <w:rFonts w:ascii="Arial" w:hAnsi="Arial" w:cs="Arial"/>
          <w:sz w:val="22"/>
          <w:szCs w:val="22"/>
        </w:rPr>
      </w:pPr>
    </w:p>
    <w:p w14:paraId="690214D3" w14:textId="77777777" w:rsidR="00F44174" w:rsidRDefault="00F44174" w:rsidP="007343E1">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s B, C</w:t>
      </w:r>
      <w:r>
        <w:rPr>
          <w:rFonts w:ascii="Arial" w:hAnsi="Arial" w:cs="Arial"/>
          <w:sz w:val="22"/>
          <w:szCs w:val="22"/>
        </w:rPr>
        <w:t>,</w:t>
      </w:r>
      <w:r w:rsidRPr="00290754">
        <w:rPr>
          <w:rFonts w:ascii="Arial" w:hAnsi="Arial" w:cs="Arial"/>
          <w:sz w:val="22"/>
          <w:szCs w:val="22"/>
        </w:rPr>
        <w:t xml:space="preserve">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0FE5E0C3" w14:textId="77777777" w:rsidR="00F44174" w:rsidRPr="003173E8" w:rsidRDefault="00F44174" w:rsidP="007343E1">
      <w:pPr>
        <w:jc w:val="both"/>
        <w:rPr>
          <w:rFonts w:ascii="Arial" w:hAnsi="Arial" w:cs="Arial"/>
          <w:sz w:val="22"/>
          <w:szCs w:val="22"/>
        </w:rPr>
      </w:pPr>
    </w:p>
    <w:p w14:paraId="210DFC34" w14:textId="77777777" w:rsidR="00F44174" w:rsidRDefault="00F44174" w:rsidP="007343E1">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30911DA9" w14:textId="77777777" w:rsidR="00D9587D" w:rsidRDefault="00F44174" w:rsidP="00D9587D">
      <w:pPr>
        <w:rPr>
          <w:rFonts w:ascii="Arial" w:hAnsi="Arial" w:cs="Arial"/>
          <w:sz w:val="22"/>
          <w:szCs w:val="22"/>
        </w:rPr>
      </w:pPr>
      <w:r>
        <w:rPr>
          <w:rFonts w:ascii="Arial" w:hAnsi="Arial" w:cs="Arial"/>
          <w:sz w:val="22"/>
          <w:szCs w:val="22"/>
        </w:rPr>
        <w:br w:type="page"/>
      </w:r>
      <w:r w:rsidR="00A73320">
        <w:rPr>
          <w:rFonts w:ascii="Arial" w:hAnsi="Arial" w:cs="Arial"/>
          <w:sz w:val="22"/>
          <w:szCs w:val="22"/>
        </w:rPr>
        <w:lastRenderedPageBreak/>
        <w:t>The following Emission Units/</w:t>
      </w:r>
      <w:r w:rsidR="00083979">
        <w:rPr>
          <w:rFonts w:ascii="Arial" w:hAnsi="Arial" w:cs="Arial"/>
          <w:sz w:val="22"/>
          <w:szCs w:val="22"/>
        </w:rPr>
        <w:t>F</w:t>
      </w:r>
      <w:r w:rsidR="00A73320">
        <w:rPr>
          <w:rFonts w:ascii="Arial" w:hAnsi="Arial" w:cs="Arial"/>
          <w:sz w:val="22"/>
          <w:szCs w:val="22"/>
        </w:rPr>
        <w:t>lexible Groups are subject to CAM:</w:t>
      </w:r>
    </w:p>
    <w:p w14:paraId="4A2BA184" w14:textId="77777777" w:rsidR="00A73320" w:rsidRDefault="00A73320" w:rsidP="00D9587D">
      <w:pPr>
        <w:rPr>
          <w:rFonts w:ascii="Arial" w:hAnsi="Arial" w:cs="Arial"/>
          <w:sz w:val="22"/>
          <w:szCs w:val="22"/>
        </w:rPr>
      </w:pPr>
    </w:p>
    <w:tbl>
      <w:tblPr>
        <w:tblW w:w="10800" w:type="dxa"/>
        <w:tblInd w:w="108" w:type="dxa"/>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037"/>
        <w:gridCol w:w="1350"/>
        <w:gridCol w:w="1620"/>
        <w:gridCol w:w="1350"/>
        <w:gridCol w:w="1440"/>
        <w:gridCol w:w="1980"/>
        <w:gridCol w:w="1023"/>
      </w:tblGrid>
      <w:tr w:rsidR="00D9587D" w14:paraId="06466D10" w14:textId="77777777" w:rsidTr="00051FB9">
        <w:trPr>
          <w:tblHeader/>
        </w:trPr>
        <w:tc>
          <w:tcPr>
            <w:tcW w:w="2037" w:type="dxa"/>
            <w:tcBorders>
              <w:top w:val="double" w:sz="4" w:space="0" w:color="auto"/>
              <w:bottom w:val="single" w:sz="4" w:space="0" w:color="auto"/>
            </w:tcBorders>
            <w:shd w:val="clear" w:color="auto" w:fill="D9D9D9"/>
          </w:tcPr>
          <w:p w14:paraId="06E0213B"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Emission Unit</w:t>
            </w:r>
            <w:r>
              <w:rPr>
                <w:rFonts w:ascii="Arial" w:eastAsia="Calibri" w:hAnsi="Arial" w:cs="Arial"/>
                <w:b/>
                <w:sz w:val="22"/>
                <w:szCs w:val="22"/>
              </w:rPr>
              <w:t>/Flexible group</w:t>
            </w:r>
            <w:r w:rsidRPr="00C72A47">
              <w:rPr>
                <w:rFonts w:ascii="Arial" w:eastAsia="Calibri" w:hAnsi="Arial" w:cs="Arial"/>
                <w:b/>
                <w:sz w:val="22"/>
                <w:szCs w:val="22"/>
              </w:rPr>
              <w:t xml:space="preserve"> ID</w:t>
            </w:r>
          </w:p>
        </w:tc>
        <w:tc>
          <w:tcPr>
            <w:tcW w:w="1350" w:type="dxa"/>
            <w:tcBorders>
              <w:top w:val="double" w:sz="4" w:space="0" w:color="auto"/>
              <w:bottom w:val="single" w:sz="4" w:space="0" w:color="auto"/>
            </w:tcBorders>
            <w:shd w:val="clear" w:color="auto" w:fill="D9D9D9"/>
          </w:tcPr>
          <w:p w14:paraId="5F678F2D"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Pollutant/ Emission Limit</w:t>
            </w:r>
          </w:p>
        </w:tc>
        <w:tc>
          <w:tcPr>
            <w:tcW w:w="1620" w:type="dxa"/>
            <w:tcBorders>
              <w:top w:val="double" w:sz="4" w:space="0" w:color="auto"/>
              <w:bottom w:val="single" w:sz="4" w:space="0" w:color="auto"/>
            </w:tcBorders>
            <w:shd w:val="clear" w:color="auto" w:fill="D9D9D9"/>
          </w:tcPr>
          <w:p w14:paraId="22EC9AC6"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UAR(s)</w:t>
            </w:r>
          </w:p>
        </w:tc>
        <w:tc>
          <w:tcPr>
            <w:tcW w:w="1350" w:type="dxa"/>
            <w:tcBorders>
              <w:top w:val="double" w:sz="4" w:space="0" w:color="auto"/>
              <w:bottom w:val="single" w:sz="4" w:space="0" w:color="auto"/>
            </w:tcBorders>
            <w:shd w:val="clear" w:color="auto" w:fill="D9D9D9"/>
          </w:tcPr>
          <w:p w14:paraId="69FA6735"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Control Equipment</w:t>
            </w:r>
          </w:p>
        </w:tc>
        <w:tc>
          <w:tcPr>
            <w:tcW w:w="1440" w:type="dxa"/>
            <w:tcBorders>
              <w:top w:val="double" w:sz="4" w:space="0" w:color="auto"/>
              <w:bottom w:val="single" w:sz="4" w:space="0" w:color="auto"/>
            </w:tcBorders>
            <w:shd w:val="clear" w:color="auto" w:fill="D9D9D9"/>
          </w:tcPr>
          <w:p w14:paraId="46564ED2"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Monitoring</w:t>
            </w:r>
            <w:r>
              <w:rPr>
                <w:rFonts w:ascii="Arial" w:eastAsia="Calibri" w:hAnsi="Arial" w:cs="Arial"/>
                <w:b/>
                <w:sz w:val="22"/>
                <w:szCs w:val="22"/>
              </w:rPr>
              <w:t xml:space="preserve"> (Include Monitoring Range)</w:t>
            </w:r>
          </w:p>
        </w:tc>
        <w:tc>
          <w:tcPr>
            <w:tcW w:w="1980" w:type="dxa"/>
            <w:tcBorders>
              <w:top w:val="double" w:sz="4" w:space="0" w:color="auto"/>
              <w:bottom w:val="single" w:sz="4" w:space="0" w:color="auto"/>
            </w:tcBorders>
            <w:shd w:val="clear" w:color="auto" w:fill="D9D9D9"/>
          </w:tcPr>
          <w:p w14:paraId="781A9DB6" w14:textId="77777777" w:rsidR="00D9587D" w:rsidRPr="00C72A47" w:rsidRDefault="00D9587D" w:rsidP="007F3C6F">
            <w:pPr>
              <w:rPr>
                <w:rFonts w:ascii="Arial" w:eastAsia="Calibri" w:hAnsi="Arial" w:cs="Arial"/>
                <w:b/>
                <w:sz w:val="22"/>
                <w:szCs w:val="22"/>
              </w:rPr>
            </w:pPr>
            <w:r>
              <w:rPr>
                <w:rFonts w:ascii="Arial" w:eastAsia="Calibri" w:hAnsi="Arial" w:cs="Arial"/>
                <w:b/>
                <w:sz w:val="22"/>
                <w:szCs w:val="22"/>
              </w:rPr>
              <w:t>Emission Unit/Flexible Group for CAM</w:t>
            </w:r>
          </w:p>
        </w:tc>
        <w:tc>
          <w:tcPr>
            <w:tcW w:w="1023" w:type="dxa"/>
            <w:tcBorders>
              <w:top w:val="double" w:sz="4" w:space="0" w:color="auto"/>
              <w:bottom w:val="single" w:sz="4" w:space="0" w:color="auto"/>
            </w:tcBorders>
            <w:shd w:val="clear" w:color="auto" w:fill="D9D9D9"/>
          </w:tcPr>
          <w:p w14:paraId="30213DA3" w14:textId="77777777" w:rsidR="00D9587D" w:rsidRPr="00C72A47" w:rsidRDefault="00C82F1E" w:rsidP="007F3C6F">
            <w:pPr>
              <w:rPr>
                <w:rFonts w:ascii="Arial" w:eastAsia="Calibri" w:hAnsi="Arial" w:cs="Arial"/>
                <w:b/>
                <w:sz w:val="22"/>
                <w:szCs w:val="22"/>
              </w:rPr>
            </w:pPr>
            <w:r w:rsidRPr="00C72A47">
              <w:rPr>
                <w:rFonts w:ascii="Arial" w:eastAsia="Calibri" w:hAnsi="Arial" w:cs="Arial"/>
                <w:b/>
                <w:sz w:val="22"/>
                <w:szCs w:val="22"/>
              </w:rPr>
              <w:t>PAM</w:t>
            </w:r>
            <w:r>
              <w:rPr>
                <w:rFonts w:ascii="Arial" w:eastAsia="Calibri" w:hAnsi="Arial" w:cs="Arial"/>
                <w:b/>
                <w:sz w:val="22"/>
                <w:szCs w:val="22"/>
              </w:rPr>
              <w:t>? *</w:t>
            </w:r>
          </w:p>
        </w:tc>
      </w:tr>
      <w:tr w:rsidR="00F44174" w14:paraId="2A897585" w14:textId="77777777" w:rsidTr="00051FB9">
        <w:tc>
          <w:tcPr>
            <w:tcW w:w="2037" w:type="dxa"/>
            <w:tcBorders>
              <w:top w:val="single" w:sz="4" w:space="0" w:color="auto"/>
            </w:tcBorders>
            <w:shd w:val="clear" w:color="auto" w:fill="auto"/>
          </w:tcPr>
          <w:p w14:paraId="56D29FEE" w14:textId="6ED3A8E4" w:rsidR="00F44174" w:rsidRPr="00C72A47" w:rsidRDefault="00F44174" w:rsidP="00F44174">
            <w:pPr>
              <w:rPr>
                <w:rFonts w:ascii="Arial" w:eastAsia="Calibri" w:hAnsi="Arial" w:cs="Arial"/>
                <w:sz w:val="22"/>
                <w:szCs w:val="22"/>
              </w:rPr>
            </w:pPr>
            <w:r>
              <w:rPr>
                <w:rFonts w:ascii="Arial" w:eastAsia="Calibri" w:hAnsi="Arial" w:cs="Arial"/>
                <w:sz w:val="22"/>
                <w:szCs w:val="22"/>
              </w:rPr>
              <w:t>EU-</w:t>
            </w:r>
            <w:r w:rsidR="00497AD5">
              <w:rPr>
                <w:rFonts w:ascii="Arial" w:eastAsia="Calibri" w:hAnsi="Arial" w:cs="Arial"/>
                <w:sz w:val="22"/>
                <w:szCs w:val="22"/>
              </w:rPr>
              <w:t>ELECTROCOAT</w:t>
            </w:r>
          </w:p>
        </w:tc>
        <w:tc>
          <w:tcPr>
            <w:tcW w:w="1350" w:type="dxa"/>
            <w:tcBorders>
              <w:top w:val="single" w:sz="4" w:space="0" w:color="auto"/>
            </w:tcBorders>
            <w:shd w:val="clear" w:color="auto" w:fill="auto"/>
          </w:tcPr>
          <w:p w14:paraId="694E523D" w14:textId="77777777" w:rsidR="00F44174" w:rsidRPr="00C72A47" w:rsidRDefault="00F44174" w:rsidP="00F44174">
            <w:pPr>
              <w:rPr>
                <w:rFonts w:ascii="Arial" w:eastAsia="Calibri" w:hAnsi="Arial" w:cs="Arial"/>
                <w:sz w:val="22"/>
                <w:szCs w:val="22"/>
              </w:rPr>
            </w:pPr>
            <w:r>
              <w:rPr>
                <w:rFonts w:ascii="Arial" w:eastAsia="Calibri" w:hAnsi="Arial" w:cs="Arial"/>
                <w:sz w:val="22"/>
                <w:szCs w:val="22"/>
              </w:rPr>
              <w:t>8.8 tpy VOC and Acetone combined</w:t>
            </w:r>
          </w:p>
        </w:tc>
        <w:tc>
          <w:tcPr>
            <w:tcW w:w="1620" w:type="dxa"/>
            <w:tcBorders>
              <w:top w:val="single" w:sz="4" w:space="0" w:color="auto"/>
            </w:tcBorders>
            <w:shd w:val="clear" w:color="auto" w:fill="auto"/>
          </w:tcPr>
          <w:p w14:paraId="44C675C1" w14:textId="77777777" w:rsidR="00051FB9" w:rsidRDefault="00F44174" w:rsidP="00F44174">
            <w:pPr>
              <w:rPr>
                <w:rFonts w:ascii="Arial" w:eastAsia="Calibri" w:hAnsi="Arial" w:cs="Arial"/>
                <w:sz w:val="22"/>
                <w:szCs w:val="22"/>
              </w:rPr>
            </w:pPr>
            <w:r>
              <w:rPr>
                <w:rFonts w:ascii="Arial" w:eastAsia="Calibri" w:hAnsi="Arial" w:cs="Arial"/>
                <w:sz w:val="22"/>
                <w:szCs w:val="22"/>
              </w:rPr>
              <w:t>40 CFR</w:t>
            </w:r>
          </w:p>
          <w:p w14:paraId="7CB5D3C2" w14:textId="7A1CFA97" w:rsidR="00F44174" w:rsidRPr="00C72A47" w:rsidRDefault="00F44174" w:rsidP="00F44174">
            <w:pPr>
              <w:rPr>
                <w:rFonts w:ascii="Arial" w:eastAsia="Calibri" w:hAnsi="Arial" w:cs="Arial"/>
                <w:sz w:val="22"/>
                <w:szCs w:val="22"/>
              </w:rPr>
            </w:pPr>
            <w:r>
              <w:rPr>
                <w:rFonts w:ascii="Arial" w:eastAsia="Calibri" w:hAnsi="Arial" w:cs="Arial"/>
                <w:sz w:val="22"/>
                <w:szCs w:val="22"/>
              </w:rPr>
              <w:t>Part 64</w:t>
            </w:r>
          </w:p>
        </w:tc>
        <w:tc>
          <w:tcPr>
            <w:tcW w:w="1350" w:type="dxa"/>
            <w:tcBorders>
              <w:top w:val="single" w:sz="4" w:space="0" w:color="auto"/>
            </w:tcBorders>
            <w:shd w:val="clear" w:color="auto" w:fill="auto"/>
          </w:tcPr>
          <w:p w14:paraId="6689C55E" w14:textId="77777777" w:rsidR="00F44174" w:rsidRPr="00C72A47" w:rsidRDefault="00F44174" w:rsidP="00F44174">
            <w:pPr>
              <w:rPr>
                <w:rFonts w:ascii="Arial" w:eastAsia="Calibri" w:hAnsi="Arial" w:cs="Arial"/>
                <w:sz w:val="22"/>
                <w:szCs w:val="22"/>
              </w:rPr>
            </w:pPr>
            <w:r>
              <w:rPr>
                <w:rFonts w:ascii="Arial" w:eastAsia="Calibri" w:hAnsi="Arial" w:cs="Arial"/>
                <w:sz w:val="22"/>
                <w:szCs w:val="22"/>
              </w:rPr>
              <w:t>Regenerative Thermal Oxidizer (RTO)</w:t>
            </w:r>
          </w:p>
        </w:tc>
        <w:tc>
          <w:tcPr>
            <w:tcW w:w="1440" w:type="dxa"/>
            <w:tcBorders>
              <w:top w:val="single" w:sz="4" w:space="0" w:color="auto"/>
            </w:tcBorders>
            <w:shd w:val="clear" w:color="auto" w:fill="auto"/>
          </w:tcPr>
          <w:p w14:paraId="4E6585C8" w14:textId="77777777" w:rsidR="00F44174" w:rsidRPr="00C72A47" w:rsidRDefault="00F44174" w:rsidP="00F44174">
            <w:pPr>
              <w:rPr>
                <w:rFonts w:ascii="Arial" w:eastAsia="Calibri" w:hAnsi="Arial" w:cs="Arial"/>
                <w:sz w:val="22"/>
                <w:szCs w:val="22"/>
              </w:rPr>
            </w:pPr>
            <w:r>
              <w:rPr>
                <w:rFonts w:ascii="Arial" w:eastAsia="Calibri" w:hAnsi="Arial" w:cs="Arial"/>
                <w:sz w:val="22"/>
                <w:szCs w:val="22"/>
              </w:rPr>
              <w:t>A minimum of 1400 degrees Fahrenheit</w:t>
            </w:r>
          </w:p>
        </w:tc>
        <w:tc>
          <w:tcPr>
            <w:tcW w:w="1980" w:type="dxa"/>
            <w:tcBorders>
              <w:top w:val="single" w:sz="4" w:space="0" w:color="auto"/>
            </w:tcBorders>
          </w:tcPr>
          <w:p w14:paraId="27CA334F" w14:textId="730BEA23" w:rsidR="00F44174" w:rsidRPr="00C72A47" w:rsidRDefault="00F44174" w:rsidP="00F44174">
            <w:pPr>
              <w:rPr>
                <w:rFonts w:ascii="Arial" w:eastAsia="Calibri" w:hAnsi="Arial" w:cs="Arial"/>
                <w:sz w:val="22"/>
                <w:szCs w:val="22"/>
              </w:rPr>
            </w:pPr>
            <w:r>
              <w:rPr>
                <w:rFonts w:ascii="Arial" w:eastAsia="Calibri" w:hAnsi="Arial" w:cs="Arial"/>
                <w:sz w:val="22"/>
                <w:szCs w:val="22"/>
              </w:rPr>
              <w:t>EU-</w:t>
            </w:r>
            <w:r w:rsidR="00497AD5">
              <w:rPr>
                <w:rFonts w:ascii="Arial" w:eastAsia="Calibri" w:hAnsi="Arial" w:cs="Arial"/>
                <w:sz w:val="22"/>
                <w:szCs w:val="22"/>
              </w:rPr>
              <w:t>ELECTROCOAT</w:t>
            </w:r>
          </w:p>
        </w:tc>
        <w:tc>
          <w:tcPr>
            <w:tcW w:w="1023" w:type="dxa"/>
            <w:tcBorders>
              <w:top w:val="single" w:sz="4" w:space="0" w:color="auto"/>
            </w:tcBorders>
            <w:shd w:val="clear" w:color="auto" w:fill="auto"/>
          </w:tcPr>
          <w:p w14:paraId="131F1586" w14:textId="636859C0" w:rsidR="00F44174" w:rsidRPr="00F47057" w:rsidRDefault="00497AD5" w:rsidP="00F44174">
            <w:pPr>
              <w:rPr>
                <w:rFonts w:ascii="Arial" w:eastAsia="Calibri" w:hAnsi="Arial" w:cs="Arial"/>
                <w:sz w:val="22"/>
                <w:szCs w:val="22"/>
              </w:rPr>
            </w:pPr>
            <w:r w:rsidRPr="00F47057">
              <w:rPr>
                <w:rFonts w:ascii="Arial" w:eastAsia="Calibri" w:hAnsi="Arial" w:cs="Arial"/>
                <w:sz w:val="22"/>
                <w:szCs w:val="22"/>
              </w:rPr>
              <w:t>No</w:t>
            </w:r>
          </w:p>
        </w:tc>
      </w:tr>
      <w:tr w:rsidR="00F44174" w14:paraId="1ADCDC42" w14:textId="77777777" w:rsidTr="00051FB9">
        <w:tc>
          <w:tcPr>
            <w:tcW w:w="2037" w:type="dxa"/>
            <w:shd w:val="clear" w:color="auto" w:fill="auto"/>
          </w:tcPr>
          <w:p w14:paraId="766E3FDC" w14:textId="3C841691" w:rsidR="00F44174" w:rsidRPr="00C72A47" w:rsidRDefault="00497AD5" w:rsidP="00F44174">
            <w:pPr>
              <w:rPr>
                <w:rFonts w:ascii="Arial" w:eastAsia="Calibri" w:hAnsi="Arial" w:cs="Arial"/>
                <w:sz w:val="22"/>
                <w:szCs w:val="22"/>
              </w:rPr>
            </w:pPr>
            <w:r>
              <w:rPr>
                <w:rFonts w:ascii="Arial" w:eastAsia="Calibri" w:hAnsi="Arial" w:cs="Arial"/>
                <w:noProof/>
                <w:sz w:val="22"/>
                <w:szCs w:val="22"/>
              </w:rPr>
              <w:t>FG-TOPCOAT</w:t>
            </w:r>
          </w:p>
        </w:tc>
        <w:tc>
          <w:tcPr>
            <w:tcW w:w="1350" w:type="dxa"/>
            <w:shd w:val="clear" w:color="auto" w:fill="auto"/>
          </w:tcPr>
          <w:p w14:paraId="7E94E53C" w14:textId="77777777" w:rsidR="00F44174" w:rsidRPr="00C72A47" w:rsidRDefault="00F44174" w:rsidP="00F44174">
            <w:pPr>
              <w:rPr>
                <w:rFonts w:ascii="Arial" w:eastAsia="Calibri" w:hAnsi="Arial" w:cs="Arial"/>
                <w:sz w:val="22"/>
                <w:szCs w:val="22"/>
              </w:rPr>
            </w:pPr>
            <w:r>
              <w:rPr>
                <w:rFonts w:ascii="Arial" w:eastAsia="Calibri" w:hAnsi="Arial" w:cs="Arial"/>
                <w:sz w:val="22"/>
                <w:szCs w:val="22"/>
              </w:rPr>
              <w:t>583.6 tpy VOC and Acetone combined</w:t>
            </w:r>
          </w:p>
        </w:tc>
        <w:tc>
          <w:tcPr>
            <w:tcW w:w="1620" w:type="dxa"/>
            <w:shd w:val="clear" w:color="auto" w:fill="auto"/>
          </w:tcPr>
          <w:p w14:paraId="45B46223" w14:textId="4257259C" w:rsidR="00051FB9" w:rsidRDefault="00F44174" w:rsidP="00F44174">
            <w:pPr>
              <w:rPr>
                <w:rFonts w:ascii="Arial" w:eastAsia="Calibri" w:hAnsi="Arial" w:cs="Arial"/>
                <w:sz w:val="22"/>
                <w:szCs w:val="22"/>
              </w:rPr>
            </w:pPr>
            <w:r>
              <w:rPr>
                <w:rFonts w:ascii="Arial" w:eastAsia="Calibri" w:hAnsi="Arial" w:cs="Arial"/>
                <w:sz w:val="22"/>
                <w:szCs w:val="22"/>
              </w:rPr>
              <w:t xml:space="preserve">R336.1205, R336.1224, R336.1225, </w:t>
            </w:r>
            <w:r w:rsidR="00497AD5">
              <w:rPr>
                <w:rFonts w:ascii="Arial" w:eastAsia="Calibri" w:hAnsi="Arial" w:cs="Arial"/>
                <w:sz w:val="22"/>
                <w:szCs w:val="22"/>
              </w:rPr>
              <w:t>R</w:t>
            </w:r>
            <w:r>
              <w:rPr>
                <w:rFonts w:ascii="Arial" w:eastAsia="Calibri" w:hAnsi="Arial" w:cs="Arial"/>
                <w:sz w:val="22"/>
                <w:szCs w:val="22"/>
              </w:rPr>
              <w:t>336.1702(a)</w:t>
            </w:r>
          </w:p>
          <w:p w14:paraId="269E737B" w14:textId="77777777" w:rsidR="00051FB9" w:rsidRDefault="00F44174" w:rsidP="00F44174">
            <w:pPr>
              <w:rPr>
                <w:rFonts w:ascii="Arial" w:eastAsia="Calibri" w:hAnsi="Arial" w:cs="Arial"/>
                <w:sz w:val="22"/>
                <w:szCs w:val="22"/>
              </w:rPr>
            </w:pPr>
            <w:r>
              <w:rPr>
                <w:rFonts w:ascii="Arial" w:eastAsia="Calibri" w:hAnsi="Arial" w:cs="Arial"/>
                <w:sz w:val="22"/>
                <w:szCs w:val="22"/>
              </w:rPr>
              <w:t xml:space="preserve">40 CFR </w:t>
            </w:r>
          </w:p>
          <w:p w14:paraId="6F58D9A4" w14:textId="77777777" w:rsidR="00051FB9" w:rsidRDefault="00F44174" w:rsidP="00051FB9">
            <w:pPr>
              <w:rPr>
                <w:rFonts w:ascii="Arial" w:eastAsia="Calibri" w:hAnsi="Arial" w:cs="Arial"/>
                <w:sz w:val="22"/>
                <w:szCs w:val="22"/>
              </w:rPr>
            </w:pPr>
            <w:r>
              <w:rPr>
                <w:rFonts w:ascii="Arial" w:eastAsia="Calibri" w:hAnsi="Arial" w:cs="Arial"/>
                <w:sz w:val="22"/>
                <w:szCs w:val="22"/>
              </w:rPr>
              <w:t xml:space="preserve">Part 52.21(j), </w:t>
            </w:r>
          </w:p>
          <w:p w14:paraId="783E6AF4" w14:textId="77777777" w:rsidR="00051FB9" w:rsidRDefault="00F44174" w:rsidP="00051FB9">
            <w:pPr>
              <w:rPr>
                <w:rFonts w:ascii="Arial" w:eastAsia="Calibri" w:hAnsi="Arial" w:cs="Arial"/>
                <w:sz w:val="22"/>
                <w:szCs w:val="22"/>
              </w:rPr>
            </w:pPr>
            <w:r>
              <w:rPr>
                <w:rFonts w:ascii="Arial" w:eastAsia="Calibri" w:hAnsi="Arial" w:cs="Arial"/>
                <w:sz w:val="22"/>
                <w:szCs w:val="22"/>
              </w:rPr>
              <w:t>40 CFR</w:t>
            </w:r>
          </w:p>
          <w:p w14:paraId="4F748240" w14:textId="0D9A0DAD" w:rsidR="00F44174" w:rsidRPr="00C72A47" w:rsidRDefault="00F44174" w:rsidP="00051FB9">
            <w:pPr>
              <w:rPr>
                <w:rFonts w:ascii="Arial" w:eastAsia="Calibri" w:hAnsi="Arial" w:cs="Arial"/>
                <w:sz w:val="22"/>
                <w:szCs w:val="22"/>
              </w:rPr>
            </w:pPr>
            <w:r>
              <w:rPr>
                <w:rFonts w:ascii="Arial" w:eastAsia="Calibri" w:hAnsi="Arial" w:cs="Arial"/>
                <w:sz w:val="22"/>
                <w:szCs w:val="22"/>
              </w:rPr>
              <w:t>Part 60</w:t>
            </w:r>
            <w:r w:rsidR="00497AD5">
              <w:rPr>
                <w:rFonts w:ascii="Arial" w:eastAsia="Calibri" w:hAnsi="Arial" w:cs="Arial"/>
                <w:sz w:val="22"/>
                <w:szCs w:val="22"/>
              </w:rPr>
              <w:t>,</w:t>
            </w:r>
            <w:r>
              <w:rPr>
                <w:rFonts w:ascii="Arial" w:eastAsia="Calibri" w:hAnsi="Arial" w:cs="Arial"/>
                <w:sz w:val="22"/>
                <w:szCs w:val="22"/>
              </w:rPr>
              <w:t xml:space="preserve"> Subpart MM</w:t>
            </w:r>
          </w:p>
        </w:tc>
        <w:tc>
          <w:tcPr>
            <w:tcW w:w="1350" w:type="dxa"/>
            <w:shd w:val="clear" w:color="auto" w:fill="auto"/>
          </w:tcPr>
          <w:p w14:paraId="43B5B0EF" w14:textId="1514581F" w:rsidR="00F44174" w:rsidRPr="00C72A47" w:rsidRDefault="00F44174" w:rsidP="00F44174">
            <w:pPr>
              <w:rPr>
                <w:rFonts w:ascii="Arial" w:eastAsia="Calibri" w:hAnsi="Arial" w:cs="Arial"/>
                <w:sz w:val="22"/>
                <w:szCs w:val="22"/>
              </w:rPr>
            </w:pPr>
            <w:r>
              <w:rPr>
                <w:rFonts w:ascii="Arial" w:eastAsia="Calibri" w:hAnsi="Arial" w:cs="Arial"/>
                <w:sz w:val="22"/>
                <w:szCs w:val="22"/>
              </w:rPr>
              <w:t xml:space="preserve"> RTO</w:t>
            </w:r>
          </w:p>
        </w:tc>
        <w:tc>
          <w:tcPr>
            <w:tcW w:w="1440" w:type="dxa"/>
            <w:shd w:val="clear" w:color="auto" w:fill="auto"/>
          </w:tcPr>
          <w:p w14:paraId="2C5198F1" w14:textId="77777777" w:rsidR="00F44174" w:rsidRPr="00C72A47" w:rsidRDefault="00F44174" w:rsidP="00F44174">
            <w:pPr>
              <w:rPr>
                <w:rFonts w:ascii="Arial" w:eastAsia="Calibri" w:hAnsi="Arial" w:cs="Arial"/>
                <w:sz w:val="22"/>
                <w:szCs w:val="22"/>
              </w:rPr>
            </w:pPr>
            <w:r>
              <w:rPr>
                <w:rFonts w:ascii="Arial" w:eastAsia="Calibri" w:hAnsi="Arial" w:cs="Arial"/>
                <w:sz w:val="22"/>
                <w:szCs w:val="22"/>
              </w:rPr>
              <w:t>A minimum of 1400 degrees Fahrenheit</w:t>
            </w:r>
          </w:p>
        </w:tc>
        <w:tc>
          <w:tcPr>
            <w:tcW w:w="1980" w:type="dxa"/>
          </w:tcPr>
          <w:p w14:paraId="51652067" w14:textId="58FF4D20" w:rsidR="00F44174" w:rsidRPr="00C72A47" w:rsidRDefault="00F44174" w:rsidP="00F44174">
            <w:pPr>
              <w:rPr>
                <w:rFonts w:ascii="Arial" w:eastAsia="Calibri" w:hAnsi="Arial" w:cs="Arial"/>
                <w:sz w:val="22"/>
                <w:szCs w:val="22"/>
              </w:rPr>
            </w:pPr>
            <w:r>
              <w:rPr>
                <w:rFonts w:ascii="Arial" w:eastAsia="Calibri" w:hAnsi="Arial" w:cs="Arial"/>
                <w:noProof/>
                <w:sz w:val="22"/>
                <w:szCs w:val="22"/>
              </w:rPr>
              <w:t>FG-T</w:t>
            </w:r>
            <w:r w:rsidR="00497AD5">
              <w:rPr>
                <w:rFonts w:ascii="Arial" w:eastAsia="Calibri" w:hAnsi="Arial" w:cs="Arial"/>
                <w:noProof/>
                <w:sz w:val="22"/>
                <w:szCs w:val="22"/>
              </w:rPr>
              <w:t>OPCOAT</w:t>
            </w:r>
          </w:p>
        </w:tc>
        <w:tc>
          <w:tcPr>
            <w:tcW w:w="1023" w:type="dxa"/>
            <w:shd w:val="clear" w:color="auto" w:fill="auto"/>
          </w:tcPr>
          <w:p w14:paraId="2F98FADE" w14:textId="246DD74E" w:rsidR="00F44174" w:rsidRPr="00F47057" w:rsidRDefault="00497AD5" w:rsidP="00F44174">
            <w:pPr>
              <w:rPr>
                <w:rFonts w:ascii="Arial" w:eastAsia="Calibri" w:hAnsi="Arial" w:cs="Arial"/>
                <w:sz w:val="22"/>
                <w:szCs w:val="22"/>
              </w:rPr>
            </w:pPr>
            <w:r w:rsidRPr="00F47057">
              <w:rPr>
                <w:rFonts w:ascii="Arial" w:eastAsia="Calibri" w:hAnsi="Arial" w:cs="Arial"/>
                <w:sz w:val="22"/>
                <w:szCs w:val="22"/>
              </w:rPr>
              <w:t>No</w:t>
            </w:r>
          </w:p>
        </w:tc>
      </w:tr>
    </w:tbl>
    <w:p w14:paraId="25FAA000" w14:textId="77777777" w:rsidR="00D9587D" w:rsidRPr="004F6C98" w:rsidRDefault="001111DD" w:rsidP="001111DD">
      <w:pPr>
        <w:rPr>
          <w:rFonts w:ascii="Arial" w:hAnsi="Arial" w:cs="Arial"/>
          <w:sz w:val="22"/>
          <w:szCs w:val="22"/>
        </w:rPr>
      </w:pPr>
      <w:r>
        <w:rPr>
          <w:rFonts w:ascii="Arial" w:hAnsi="Arial" w:cs="Arial"/>
          <w:sz w:val="22"/>
          <w:szCs w:val="22"/>
        </w:rPr>
        <w:t>*</w:t>
      </w:r>
      <w:bookmarkStart w:id="33" w:name="_Hlk507653084"/>
      <w:r w:rsidRPr="004F6C98">
        <w:rPr>
          <w:rFonts w:ascii="Arial" w:hAnsi="Arial" w:cs="Arial"/>
          <w:sz w:val="22"/>
          <w:szCs w:val="22"/>
        </w:rPr>
        <w:t>Presumptively Acceptable Monitoring (PAM)</w:t>
      </w:r>
    </w:p>
    <w:bookmarkEnd w:id="33"/>
    <w:p w14:paraId="1AD8F98B" w14:textId="77777777" w:rsidR="00D9587D" w:rsidRPr="00D122B6" w:rsidRDefault="00D9587D" w:rsidP="00D9587D">
      <w:pPr>
        <w:rPr>
          <w:rFonts w:ascii="Arial" w:hAnsi="Arial" w:cs="Arial"/>
          <w:sz w:val="22"/>
          <w:szCs w:val="22"/>
        </w:rPr>
      </w:pPr>
    </w:p>
    <w:p w14:paraId="10E9FF4C" w14:textId="78E9D0C1" w:rsidR="00F44174" w:rsidRDefault="00F44174" w:rsidP="00497AD5">
      <w:pPr>
        <w:jc w:val="both"/>
        <w:rPr>
          <w:rFonts w:ascii="Arial" w:hAnsi="Arial" w:cs="Arial"/>
          <w:sz w:val="22"/>
          <w:szCs w:val="22"/>
        </w:rPr>
      </w:pPr>
      <w:r>
        <w:rPr>
          <w:rFonts w:ascii="Arial" w:hAnsi="Arial" w:cs="Arial"/>
          <w:sz w:val="22"/>
          <w:szCs w:val="22"/>
        </w:rPr>
        <w:t>G</w:t>
      </w:r>
      <w:r w:rsidR="00FE121D">
        <w:rPr>
          <w:rFonts w:ascii="Arial" w:hAnsi="Arial" w:cs="Arial"/>
          <w:sz w:val="22"/>
          <w:szCs w:val="22"/>
        </w:rPr>
        <w:t xml:space="preserve">eneral </w:t>
      </w:r>
      <w:r>
        <w:rPr>
          <w:rFonts w:ascii="Arial" w:hAnsi="Arial" w:cs="Arial"/>
          <w:sz w:val="22"/>
          <w:szCs w:val="22"/>
        </w:rPr>
        <w:t>M</w:t>
      </w:r>
      <w:r w:rsidR="00FE121D">
        <w:rPr>
          <w:rFonts w:ascii="Arial" w:hAnsi="Arial" w:cs="Arial"/>
          <w:sz w:val="22"/>
          <w:szCs w:val="22"/>
        </w:rPr>
        <w:t>otors LLC Lansing</w:t>
      </w:r>
      <w:r>
        <w:rPr>
          <w:rFonts w:ascii="Arial" w:hAnsi="Arial" w:cs="Arial"/>
          <w:sz w:val="22"/>
          <w:szCs w:val="22"/>
        </w:rPr>
        <w:t xml:space="preserve"> Delta Township has submitted two CAM plans, one for EU-E</w:t>
      </w:r>
      <w:r w:rsidR="00497AD5">
        <w:rPr>
          <w:rFonts w:ascii="Arial" w:hAnsi="Arial" w:cs="Arial"/>
          <w:sz w:val="22"/>
          <w:szCs w:val="22"/>
        </w:rPr>
        <w:t>LECTROCOAT</w:t>
      </w:r>
      <w:r>
        <w:rPr>
          <w:rFonts w:ascii="Arial" w:hAnsi="Arial" w:cs="Arial"/>
          <w:sz w:val="22"/>
          <w:szCs w:val="22"/>
        </w:rPr>
        <w:t xml:space="preserve"> and one for FG-T</w:t>
      </w:r>
      <w:r w:rsidR="00497AD5">
        <w:rPr>
          <w:rFonts w:ascii="Arial" w:hAnsi="Arial" w:cs="Arial"/>
          <w:sz w:val="22"/>
          <w:szCs w:val="22"/>
        </w:rPr>
        <w:t>OPCOAT</w:t>
      </w:r>
      <w:r>
        <w:rPr>
          <w:rFonts w:ascii="Arial" w:hAnsi="Arial" w:cs="Arial"/>
          <w:sz w:val="22"/>
          <w:szCs w:val="22"/>
        </w:rPr>
        <w:t xml:space="preserve">.  Both plans utilize an RTO for CAM and have established a minimum operating temperature of 1400 degrees Fahrenheit.  If the temperature decreases significantly then </w:t>
      </w:r>
      <w:r w:rsidR="000353AF">
        <w:rPr>
          <w:rFonts w:ascii="Arial" w:hAnsi="Arial" w:cs="Arial"/>
          <w:sz w:val="22"/>
          <w:szCs w:val="22"/>
        </w:rPr>
        <w:t>in</w:t>
      </w:r>
      <w:r>
        <w:rPr>
          <w:rFonts w:ascii="Arial" w:hAnsi="Arial" w:cs="Arial"/>
          <w:sz w:val="22"/>
          <w:szCs w:val="22"/>
        </w:rPr>
        <w:t xml:space="preserve">complete combustion may occur, reducing the destruction efficiency.  Temperatures are monitored on a continuous basis (a minimum of 1 reading every 15 minutes) during operation. The RTO’s were tested in </w:t>
      </w:r>
      <w:r w:rsidR="000353AF">
        <w:rPr>
          <w:rFonts w:ascii="Arial" w:hAnsi="Arial" w:cs="Arial"/>
          <w:sz w:val="22"/>
          <w:szCs w:val="22"/>
        </w:rPr>
        <w:t xml:space="preserve">February </w:t>
      </w:r>
      <w:r>
        <w:rPr>
          <w:rFonts w:ascii="Arial" w:hAnsi="Arial" w:cs="Arial"/>
          <w:sz w:val="22"/>
          <w:szCs w:val="22"/>
        </w:rPr>
        <w:t>201</w:t>
      </w:r>
      <w:r w:rsidR="000353AF">
        <w:rPr>
          <w:rFonts w:ascii="Arial" w:hAnsi="Arial" w:cs="Arial"/>
          <w:sz w:val="22"/>
          <w:szCs w:val="22"/>
        </w:rPr>
        <w:t>9</w:t>
      </w:r>
      <w:r>
        <w:rPr>
          <w:rFonts w:ascii="Arial" w:hAnsi="Arial" w:cs="Arial"/>
          <w:sz w:val="22"/>
          <w:szCs w:val="22"/>
        </w:rPr>
        <w:t xml:space="preserve">. </w:t>
      </w:r>
    </w:p>
    <w:p w14:paraId="7BF3CA1E" w14:textId="77777777" w:rsidR="00F44174" w:rsidRDefault="00F44174" w:rsidP="00497AD5">
      <w:pPr>
        <w:jc w:val="both"/>
        <w:rPr>
          <w:rFonts w:ascii="Arial" w:hAnsi="Arial" w:cs="Arial"/>
          <w:sz w:val="22"/>
          <w:szCs w:val="22"/>
        </w:rPr>
      </w:pPr>
    </w:p>
    <w:p w14:paraId="529DD3FD" w14:textId="77777777" w:rsidR="00F44174" w:rsidRDefault="00F44174" w:rsidP="00497AD5">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0BDA6AC1" w14:textId="77777777" w:rsidR="009108A8" w:rsidRDefault="009108A8" w:rsidP="00497AD5">
      <w:pPr>
        <w:jc w:val="both"/>
        <w:rPr>
          <w:rFonts w:ascii="Arial" w:hAnsi="Arial" w:cs="Arial"/>
          <w:sz w:val="22"/>
          <w:szCs w:val="22"/>
        </w:rPr>
      </w:pPr>
    </w:p>
    <w:p w14:paraId="553E196C" w14:textId="77777777" w:rsidR="000F73C3" w:rsidRDefault="000F73C3" w:rsidP="00497AD5">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4A621DA0" w14:textId="77777777" w:rsidR="000F73C3" w:rsidRDefault="000F73C3" w:rsidP="000F73C3">
      <w:pPr>
        <w:jc w:val="both"/>
        <w:rPr>
          <w:rFonts w:ascii="Arial" w:hAnsi="Arial" w:cs="Arial"/>
          <w:sz w:val="22"/>
          <w:szCs w:val="22"/>
        </w:rPr>
      </w:pPr>
    </w:p>
    <w:p w14:paraId="3117515A"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6698B572" w14:textId="77777777" w:rsidR="000F73C3" w:rsidRPr="00290754" w:rsidRDefault="000F73C3" w:rsidP="000F73C3">
      <w:pPr>
        <w:jc w:val="both"/>
        <w:rPr>
          <w:rFonts w:ascii="Arial" w:hAnsi="Arial" w:cs="Arial"/>
          <w:sz w:val="22"/>
          <w:szCs w:val="22"/>
        </w:rPr>
      </w:pPr>
    </w:p>
    <w:p w14:paraId="0B75C8C2"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40A374FF" w14:textId="77777777" w:rsidR="000F73C3" w:rsidRDefault="000F73C3" w:rsidP="000F73C3">
      <w:pPr>
        <w:jc w:val="both"/>
        <w:rPr>
          <w:rFonts w:ascii="Arial" w:hAnsi="Arial" w:cs="Arial"/>
          <w:sz w:val="22"/>
          <w:szCs w:val="22"/>
        </w:rPr>
      </w:pPr>
    </w:p>
    <w:p w14:paraId="59CC2F28" w14:textId="77777777"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F44174">
        <w:rPr>
          <w:rFonts w:ascii="Arial" w:hAnsi="Arial" w:cs="Arial"/>
          <w:bCs/>
          <w:sz w:val="22"/>
        </w:rPr>
        <w:t>N6950-2014a</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0939E72E"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2E8D5397" w14:textId="77777777" w:rsidTr="00443561">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0D66746E"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F44174" w:rsidRPr="00290754" w14:paraId="64AB6365" w14:textId="77777777" w:rsidTr="00443561">
        <w:tc>
          <w:tcPr>
            <w:tcW w:w="2565" w:type="dxa"/>
            <w:tcBorders>
              <w:top w:val="single" w:sz="4" w:space="0" w:color="auto"/>
              <w:left w:val="double" w:sz="4" w:space="0" w:color="auto"/>
            </w:tcBorders>
          </w:tcPr>
          <w:p w14:paraId="7ECC8119" w14:textId="77777777" w:rsidR="00F44174" w:rsidRPr="00290754" w:rsidRDefault="00F44174" w:rsidP="00F44174">
            <w:pPr>
              <w:rPr>
                <w:rFonts w:ascii="Arial" w:hAnsi="Arial" w:cs="Arial"/>
                <w:sz w:val="22"/>
                <w:szCs w:val="22"/>
              </w:rPr>
            </w:pPr>
            <w:r>
              <w:rPr>
                <w:rFonts w:ascii="Arial" w:hAnsi="Arial" w:cs="Arial"/>
                <w:sz w:val="22"/>
                <w:szCs w:val="22"/>
              </w:rPr>
              <w:t>272-00</w:t>
            </w:r>
          </w:p>
        </w:tc>
        <w:tc>
          <w:tcPr>
            <w:tcW w:w="2565" w:type="dxa"/>
            <w:tcBorders>
              <w:top w:val="single" w:sz="4" w:space="0" w:color="auto"/>
            </w:tcBorders>
          </w:tcPr>
          <w:p w14:paraId="06819399" w14:textId="77777777" w:rsidR="00F44174" w:rsidRPr="00290754" w:rsidRDefault="00F44174" w:rsidP="00F44174">
            <w:pPr>
              <w:rPr>
                <w:rFonts w:ascii="Arial" w:hAnsi="Arial" w:cs="Arial"/>
                <w:sz w:val="22"/>
                <w:szCs w:val="22"/>
              </w:rPr>
            </w:pPr>
            <w:r>
              <w:rPr>
                <w:rFonts w:ascii="Arial" w:hAnsi="Arial" w:cs="Arial"/>
                <w:sz w:val="22"/>
                <w:szCs w:val="22"/>
              </w:rPr>
              <w:t>272-00a</w:t>
            </w:r>
          </w:p>
        </w:tc>
        <w:tc>
          <w:tcPr>
            <w:tcW w:w="2565" w:type="dxa"/>
            <w:tcBorders>
              <w:top w:val="single" w:sz="4" w:space="0" w:color="auto"/>
            </w:tcBorders>
          </w:tcPr>
          <w:p w14:paraId="3407FD45" w14:textId="77777777" w:rsidR="00F44174" w:rsidRPr="00290754" w:rsidRDefault="00F44174" w:rsidP="00F44174">
            <w:pPr>
              <w:rPr>
                <w:rFonts w:ascii="Arial" w:hAnsi="Arial" w:cs="Arial"/>
                <w:sz w:val="22"/>
                <w:szCs w:val="22"/>
              </w:rPr>
            </w:pPr>
            <w:r>
              <w:rPr>
                <w:rFonts w:ascii="Arial" w:hAnsi="Arial" w:cs="Arial"/>
                <w:sz w:val="22"/>
                <w:szCs w:val="22"/>
              </w:rPr>
              <w:t>272-00b</w:t>
            </w:r>
          </w:p>
        </w:tc>
        <w:tc>
          <w:tcPr>
            <w:tcW w:w="2565" w:type="dxa"/>
            <w:tcBorders>
              <w:top w:val="single" w:sz="4" w:space="0" w:color="auto"/>
              <w:right w:val="double" w:sz="4" w:space="0" w:color="auto"/>
            </w:tcBorders>
          </w:tcPr>
          <w:p w14:paraId="318C0BBF" w14:textId="77777777" w:rsidR="00F44174" w:rsidRPr="00290754" w:rsidRDefault="00F44174" w:rsidP="00F44174">
            <w:pPr>
              <w:rPr>
                <w:rFonts w:ascii="Arial" w:hAnsi="Arial" w:cs="Arial"/>
                <w:sz w:val="22"/>
                <w:szCs w:val="22"/>
              </w:rPr>
            </w:pPr>
            <w:r>
              <w:rPr>
                <w:rFonts w:ascii="Arial" w:hAnsi="Arial" w:cs="Arial"/>
                <w:sz w:val="22"/>
                <w:szCs w:val="22"/>
              </w:rPr>
              <w:t>209-00</w:t>
            </w:r>
          </w:p>
        </w:tc>
      </w:tr>
      <w:tr w:rsidR="00F44174" w:rsidRPr="00290754" w14:paraId="4EC432C9" w14:textId="77777777" w:rsidTr="00443561">
        <w:tc>
          <w:tcPr>
            <w:tcW w:w="2565" w:type="dxa"/>
            <w:tcBorders>
              <w:left w:val="double" w:sz="4" w:space="0" w:color="auto"/>
            </w:tcBorders>
          </w:tcPr>
          <w:p w14:paraId="1E10FEB2" w14:textId="77777777" w:rsidR="00F44174" w:rsidRPr="00290754" w:rsidRDefault="00F44174" w:rsidP="00F44174">
            <w:pPr>
              <w:rPr>
                <w:rFonts w:ascii="Arial" w:hAnsi="Arial" w:cs="Arial"/>
                <w:sz w:val="22"/>
                <w:szCs w:val="22"/>
              </w:rPr>
            </w:pPr>
            <w:r>
              <w:rPr>
                <w:rFonts w:ascii="Arial" w:hAnsi="Arial" w:cs="Arial"/>
                <w:sz w:val="22"/>
                <w:szCs w:val="22"/>
              </w:rPr>
              <w:t>209-00a</w:t>
            </w:r>
          </w:p>
        </w:tc>
        <w:tc>
          <w:tcPr>
            <w:tcW w:w="2565" w:type="dxa"/>
          </w:tcPr>
          <w:p w14:paraId="0D07C6D0" w14:textId="77777777" w:rsidR="00F44174" w:rsidRPr="00290754" w:rsidRDefault="00F44174" w:rsidP="00F44174">
            <w:pPr>
              <w:rPr>
                <w:rFonts w:ascii="Arial" w:hAnsi="Arial" w:cs="Arial"/>
                <w:sz w:val="22"/>
                <w:szCs w:val="22"/>
              </w:rPr>
            </w:pPr>
            <w:r>
              <w:rPr>
                <w:rFonts w:ascii="Arial" w:hAnsi="Arial" w:cs="Arial"/>
                <w:sz w:val="22"/>
                <w:szCs w:val="22"/>
              </w:rPr>
              <w:t>209-00b</w:t>
            </w:r>
          </w:p>
        </w:tc>
        <w:tc>
          <w:tcPr>
            <w:tcW w:w="2565" w:type="dxa"/>
          </w:tcPr>
          <w:p w14:paraId="7E62CC5C" w14:textId="77777777" w:rsidR="00F44174" w:rsidRPr="00290754" w:rsidRDefault="00F44174" w:rsidP="00F44174">
            <w:pPr>
              <w:rPr>
                <w:rFonts w:ascii="Arial" w:hAnsi="Arial" w:cs="Arial"/>
                <w:sz w:val="22"/>
                <w:szCs w:val="22"/>
              </w:rPr>
            </w:pPr>
            <w:r>
              <w:rPr>
                <w:rFonts w:ascii="Arial" w:hAnsi="Arial" w:cs="Arial"/>
                <w:sz w:val="22"/>
                <w:szCs w:val="22"/>
              </w:rPr>
              <w:t>209-00c</w:t>
            </w:r>
          </w:p>
        </w:tc>
        <w:tc>
          <w:tcPr>
            <w:tcW w:w="2565" w:type="dxa"/>
            <w:tcBorders>
              <w:right w:val="double" w:sz="4" w:space="0" w:color="auto"/>
            </w:tcBorders>
          </w:tcPr>
          <w:p w14:paraId="2F46EB78" w14:textId="4BD065D6" w:rsidR="00F44174" w:rsidRPr="00290754" w:rsidRDefault="00395985" w:rsidP="00F44174">
            <w:pPr>
              <w:rPr>
                <w:rFonts w:ascii="Arial" w:hAnsi="Arial" w:cs="Arial"/>
                <w:sz w:val="22"/>
                <w:szCs w:val="22"/>
              </w:rPr>
            </w:pPr>
            <w:r>
              <w:rPr>
                <w:rFonts w:ascii="Arial" w:hAnsi="Arial" w:cs="Arial"/>
                <w:sz w:val="22"/>
                <w:szCs w:val="22"/>
              </w:rPr>
              <w:t>209-00d</w:t>
            </w:r>
          </w:p>
        </w:tc>
      </w:tr>
      <w:tr w:rsidR="00F44174" w:rsidRPr="00290754" w14:paraId="792A43D2" w14:textId="77777777" w:rsidTr="00443561">
        <w:tc>
          <w:tcPr>
            <w:tcW w:w="2565" w:type="dxa"/>
            <w:tcBorders>
              <w:left w:val="double" w:sz="4" w:space="0" w:color="auto"/>
            </w:tcBorders>
          </w:tcPr>
          <w:p w14:paraId="57DD1AD7" w14:textId="0B6CA0AB" w:rsidR="00F44174" w:rsidRDefault="00395985" w:rsidP="00F44174">
            <w:pPr>
              <w:rPr>
                <w:rFonts w:ascii="Arial" w:hAnsi="Arial" w:cs="Arial"/>
                <w:sz w:val="22"/>
                <w:szCs w:val="22"/>
              </w:rPr>
            </w:pPr>
            <w:r>
              <w:rPr>
                <w:rFonts w:ascii="Arial" w:hAnsi="Arial" w:cs="Arial"/>
                <w:sz w:val="22"/>
                <w:szCs w:val="22"/>
              </w:rPr>
              <w:t>209-00e</w:t>
            </w:r>
          </w:p>
        </w:tc>
        <w:tc>
          <w:tcPr>
            <w:tcW w:w="2565" w:type="dxa"/>
          </w:tcPr>
          <w:p w14:paraId="585B916E" w14:textId="134F2F3A" w:rsidR="00F44174" w:rsidRDefault="00395985" w:rsidP="00F44174">
            <w:pPr>
              <w:rPr>
                <w:rFonts w:ascii="Arial" w:hAnsi="Arial" w:cs="Arial"/>
                <w:sz w:val="22"/>
                <w:szCs w:val="22"/>
              </w:rPr>
            </w:pPr>
            <w:r>
              <w:rPr>
                <w:rFonts w:ascii="Arial" w:hAnsi="Arial" w:cs="Arial"/>
                <w:sz w:val="22"/>
                <w:szCs w:val="22"/>
              </w:rPr>
              <w:t>209-00f</w:t>
            </w:r>
          </w:p>
        </w:tc>
        <w:tc>
          <w:tcPr>
            <w:tcW w:w="2565" w:type="dxa"/>
          </w:tcPr>
          <w:p w14:paraId="4BE7154F" w14:textId="6C85918A" w:rsidR="00F44174" w:rsidRDefault="00395985" w:rsidP="00F44174">
            <w:pPr>
              <w:rPr>
                <w:rFonts w:ascii="Arial" w:hAnsi="Arial" w:cs="Arial"/>
                <w:sz w:val="22"/>
                <w:szCs w:val="22"/>
              </w:rPr>
            </w:pPr>
            <w:r>
              <w:rPr>
                <w:rFonts w:ascii="Arial" w:hAnsi="Arial" w:cs="Arial"/>
                <w:sz w:val="22"/>
                <w:szCs w:val="22"/>
              </w:rPr>
              <w:t>209-00g</w:t>
            </w:r>
          </w:p>
        </w:tc>
        <w:tc>
          <w:tcPr>
            <w:tcW w:w="2565" w:type="dxa"/>
            <w:tcBorders>
              <w:right w:val="double" w:sz="4" w:space="0" w:color="auto"/>
            </w:tcBorders>
          </w:tcPr>
          <w:p w14:paraId="7B294433" w14:textId="16059296" w:rsidR="00F44174" w:rsidRPr="00290754" w:rsidRDefault="00395985" w:rsidP="00F44174">
            <w:pPr>
              <w:rPr>
                <w:rFonts w:ascii="Arial" w:hAnsi="Arial" w:cs="Arial"/>
                <w:sz w:val="22"/>
                <w:szCs w:val="22"/>
              </w:rPr>
            </w:pPr>
            <w:r>
              <w:rPr>
                <w:rFonts w:ascii="Arial" w:hAnsi="Arial" w:cs="Arial"/>
                <w:sz w:val="22"/>
                <w:szCs w:val="22"/>
              </w:rPr>
              <w:t>217-10</w:t>
            </w:r>
          </w:p>
        </w:tc>
      </w:tr>
      <w:tr w:rsidR="00F44174" w:rsidRPr="00290754" w14:paraId="08ACD36F" w14:textId="77777777" w:rsidTr="00443561">
        <w:tc>
          <w:tcPr>
            <w:tcW w:w="2565" w:type="dxa"/>
            <w:tcBorders>
              <w:left w:val="double" w:sz="4" w:space="0" w:color="auto"/>
            </w:tcBorders>
          </w:tcPr>
          <w:p w14:paraId="6578D3AF" w14:textId="01372AB7" w:rsidR="00F44174" w:rsidRDefault="00395985" w:rsidP="00F44174">
            <w:pPr>
              <w:rPr>
                <w:rFonts w:ascii="Arial" w:hAnsi="Arial" w:cs="Arial"/>
                <w:sz w:val="22"/>
                <w:szCs w:val="22"/>
              </w:rPr>
            </w:pPr>
            <w:r>
              <w:rPr>
                <w:rFonts w:ascii="Arial" w:hAnsi="Arial" w:cs="Arial"/>
                <w:sz w:val="22"/>
                <w:szCs w:val="22"/>
              </w:rPr>
              <w:t>201-09</w:t>
            </w:r>
          </w:p>
        </w:tc>
        <w:tc>
          <w:tcPr>
            <w:tcW w:w="2565" w:type="dxa"/>
          </w:tcPr>
          <w:p w14:paraId="675DDF47" w14:textId="1D5AE740" w:rsidR="00F44174" w:rsidRDefault="00F44174" w:rsidP="00F44174">
            <w:pPr>
              <w:rPr>
                <w:rFonts w:ascii="Arial" w:hAnsi="Arial" w:cs="Arial"/>
                <w:sz w:val="22"/>
                <w:szCs w:val="22"/>
              </w:rPr>
            </w:pPr>
          </w:p>
        </w:tc>
        <w:tc>
          <w:tcPr>
            <w:tcW w:w="2565" w:type="dxa"/>
          </w:tcPr>
          <w:p w14:paraId="174B868E" w14:textId="77777777" w:rsidR="00F44174" w:rsidRDefault="00F44174" w:rsidP="00F44174">
            <w:pPr>
              <w:rPr>
                <w:rFonts w:ascii="Arial" w:hAnsi="Arial" w:cs="Arial"/>
                <w:sz w:val="22"/>
                <w:szCs w:val="22"/>
              </w:rPr>
            </w:pPr>
          </w:p>
        </w:tc>
        <w:tc>
          <w:tcPr>
            <w:tcW w:w="2565" w:type="dxa"/>
            <w:tcBorders>
              <w:right w:val="double" w:sz="4" w:space="0" w:color="auto"/>
            </w:tcBorders>
          </w:tcPr>
          <w:p w14:paraId="4775AE4E" w14:textId="77777777" w:rsidR="00F44174" w:rsidRDefault="00F44174" w:rsidP="00F44174">
            <w:pPr>
              <w:rPr>
                <w:rFonts w:ascii="Arial" w:hAnsi="Arial" w:cs="Arial"/>
                <w:sz w:val="22"/>
                <w:szCs w:val="22"/>
              </w:rPr>
            </w:pPr>
          </w:p>
        </w:tc>
      </w:tr>
    </w:tbl>
    <w:p w14:paraId="69380EC8" w14:textId="77777777" w:rsidR="000F73C3" w:rsidRDefault="00F44174" w:rsidP="000F73C3">
      <w:pPr>
        <w:rPr>
          <w:rFonts w:ascii="Arial" w:hAnsi="Arial" w:cs="Arial"/>
          <w:sz w:val="22"/>
          <w:szCs w:val="22"/>
        </w:rPr>
      </w:pPr>
      <w:r>
        <w:rPr>
          <w:rFonts w:ascii="Arial" w:hAnsi="Arial" w:cs="Arial"/>
          <w:sz w:val="22"/>
          <w:szCs w:val="22"/>
        </w:rPr>
        <w:br w:type="page"/>
      </w:r>
    </w:p>
    <w:p w14:paraId="269BF71C"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lastRenderedPageBreak/>
        <w:t>Streamlined/Subsumed Requirements</w:t>
      </w:r>
    </w:p>
    <w:p w14:paraId="4863A897" w14:textId="77777777" w:rsidR="000F73C3" w:rsidRPr="00DA122E" w:rsidRDefault="000F73C3" w:rsidP="000F73C3">
      <w:pPr>
        <w:rPr>
          <w:rFonts w:ascii="Arial" w:hAnsi="Arial" w:cs="Arial"/>
          <w:sz w:val="22"/>
          <w:szCs w:val="22"/>
        </w:rPr>
      </w:pPr>
    </w:p>
    <w:p w14:paraId="32478445" w14:textId="77777777" w:rsidR="00F44174" w:rsidRDefault="00F44174" w:rsidP="00F44174">
      <w:pPr>
        <w:jc w:val="both"/>
        <w:rPr>
          <w:rFonts w:ascii="Arial" w:hAnsi="Arial" w:cs="Arial"/>
          <w:sz w:val="22"/>
          <w:szCs w:val="22"/>
        </w:rPr>
      </w:pPr>
      <w:r w:rsidRPr="00DA122E">
        <w:rPr>
          <w:rFonts w:ascii="Arial" w:hAnsi="Arial" w:cs="Arial"/>
          <w:sz w:val="22"/>
          <w:szCs w:val="22"/>
        </w:rPr>
        <w:t xml:space="preserve">The following table lists explanations of any streamlined/subsumed requirements included in the </w:t>
      </w:r>
      <w:smartTag w:uri="urn:schemas-microsoft-com:office:smarttags" w:element="stockticker">
        <w:r w:rsidRPr="00DA122E">
          <w:rPr>
            <w:rFonts w:ascii="Arial" w:hAnsi="Arial" w:cs="Arial"/>
            <w:sz w:val="22"/>
            <w:szCs w:val="22"/>
          </w:rPr>
          <w:t>ROP</w:t>
        </w:r>
      </w:smartTag>
      <w:r w:rsidRPr="00DA122E">
        <w:rPr>
          <w:rFonts w:ascii="Arial" w:hAnsi="Arial" w:cs="Arial"/>
          <w:sz w:val="22"/>
          <w:szCs w:val="22"/>
        </w:rPr>
        <w:t xml:space="preserve"> pursuant to Rules 213(2) and 213(6).  All subsumed requirements are enforceable under the streamlined requirement that subsumes them.</w:t>
      </w:r>
    </w:p>
    <w:p w14:paraId="7CAA159E" w14:textId="77777777" w:rsidR="000F73C3" w:rsidRPr="00DA122E" w:rsidRDefault="000F73C3" w:rsidP="000F73C3">
      <w:pPr>
        <w:rPr>
          <w:rFonts w:ascii="Arial" w:hAnsi="Arial" w:cs="Arial"/>
          <w:sz w:val="22"/>
          <w:szCs w:val="22"/>
        </w:rPr>
      </w:pPr>
    </w:p>
    <w:tbl>
      <w:tblPr>
        <w:tblW w:w="102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939"/>
        <w:gridCol w:w="1260"/>
        <w:gridCol w:w="1841"/>
        <w:gridCol w:w="2400"/>
        <w:gridCol w:w="2760"/>
      </w:tblGrid>
      <w:tr w:rsidR="000F73C3" w:rsidRPr="00DA122E" w14:paraId="719785EF" w14:textId="77777777" w:rsidTr="00497AD5">
        <w:trPr>
          <w:tblHeader/>
        </w:trPr>
        <w:tc>
          <w:tcPr>
            <w:tcW w:w="1939" w:type="dxa"/>
            <w:tcBorders>
              <w:top w:val="double" w:sz="6" w:space="0" w:color="auto"/>
              <w:bottom w:val="double" w:sz="6" w:space="0" w:color="auto"/>
              <w:right w:val="single" w:sz="6" w:space="0" w:color="auto"/>
            </w:tcBorders>
            <w:shd w:val="pct10" w:color="auto" w:fill="auto"/>
          </w:tcPr>
          <w:p w14:paraId="240C4456"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t>Emission Unit/Flexible Group ID</w:t>
            </w:r>
          </w:p>
        </w:tc>
        <w:tc>
          <w:tcPr>
            <w:tcW w:w="1260" w:type="dxa"/>
            <w:tcBorders>
              <w:top w:val="double" w:sz="6" w:space="0" w:color="auto"/>
              <w:bottom w:val="double" w:sz="6" w:space="0" w:color="auto"/>
              <w:right w:val="single" w:sz="6" w:space="0" w:color="auto"/>
            </w:tcBorders>
            <w:shd w:val="pct10" w:color="auto" w:fill="auto"/>
          </w:tcPr>
          <w:p w14:paraId="05A66D7D"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t>Condition Number</w:t>
            </w:r>
          </w:p>
        </w:tc>
        <w:tc>
          <w:tcPr>
            <w:tcW w:w="1841" w:type="dxa"/>
            <w:tcBorders>
              <w:top w:val="double" w:sz="6" w:space="0" w:color="auto"/>
              <w:bottom w:val="double" w:sz="6" w:space="0" w:color="auto"/>
              <w:right w:val="single" w:sz="6" w:space="0" w:color="auto"/>
            </w:tcBorders>
            <w:shd w:val="pct10" w:color="auto" w:fill="auto"/>
          </w:tcPr>
          <w:p w14:paraId="5CC30A82" w14:textId="77777777" w:rsidR="000F73C3" w:rsidRPr="00DA122E" w:rsidRDefault="000F73C3" w:rsidP="00DE6E0D">
            <w:pPr>
              <w:jc w:val="center"/>
              <w:rPr>
                <w:rFonts w:ascii="Arial" w:hAnsi="Arial" w:cs="Arial"/>
                <w:b/>
                <w:sz w:val="22"/>
                <w:szCs w:val="22"/>
              </w:rPr>
            </w:pPr>
            <w:r w:rsidRPr="00DA122E">
              <w:rPr>
                <w:rFonts w:ascii="Arial" w:hAnsi="Arial" w:cs="Arial"/>
                <w:b/>
                <w:sz w:val="22"/>
                <w:szCs w:val="22"/>
              </w:rPr>
              <w:t>Streamlined Limit/ Requirement</w:t>
            </w:r>
          </w:p>
        </w:tc>
        <w:tc>
          <w:tcPr>
            <w:tcW w:w="2400" w:type="dxa"/>
            <w:tcBorders>
              <w:top w:val="double" w:sz="6" w:space="0" w:color="auto"/>
              <w:left w:val="single" w:sz="6" w:space="0" w:color="auto"/>
              <w:bottom w:val="double" w:sz="6" w:space="0" w:color="auto"/>
              <w:right w:val="single" w:sz="6" w:space="0" w:color="auto"/>
            </w:tcBorders>
            <w:shd w:val="pct10" w:color="auto" w:fill="auto"/>
          </w:tcPr>
          <w:p w14:paraId="4176FC9C" w14:textId="77777777" w:rsidR="000F73C3" w:rsidRPr="00DA122E" w:rsidRDefault="000F73C3" w:rsidP="00DE6E0D">
            <w:pPr>
              <w:jc w:val="center"/>
              <w:rPr>
                <w:rFonts w:ascii="Arial" w:hAnsi="Arial" w:cs="Arial"/>
                <w:b/>
                <w:sz w:val="22"/>
                <w:szCs w:val="22"/>
              </w:rPr>
            </w:pPr>
            <w:r w:rsidRPr="00DA122E">
              <w:rPr>
                <w:rFonts w:ascii="Arial" w:hAnsi="Arial" w:cs="Arial"/>
                <w:b/>
                <w:sz w:val="22"/>
                <w:szCs w:val="22"/>
              </w:rPr>
              <w:t>Subsumed Limit/ Requirement</w:t>
            </w:r>
          </w:p>
        </w:tc>
        <w:tc>
          <w:tcPr>
            <w:tcW w:w="2760" w:type="dxa"/>
            <w:tcBorders>
              <w:top w:val="double" w:sz="6" w:space="0" w:color="auto"/>
              <w:left w:val="single" w:sz="6" w:space="0" w:color="auto"/>
              <w:bottom w:val="double" w:sz="6" w:space="0" w:color="auto"/>
              <w:right w:val="double" w:sz="6" w:space="0" w:color="auto"/>
            </w:tcBorders>
            <w:shd w:val="clear" w:color="auto" w:fill="E7E6E6"/>
          </w:tcPr>
          <w:p w14:paraId="0CC5CF48" w14:textId="77777777" w:rsidR="00DE6E0D" w:rsidRDefault="00DE6E0D" w:rsidP="00F478F0">
            <w:pPr>
              <w:jc w:val="center"/>
              <w:rPr>
                <w:rFonts w:ascii="Arial" w:hAnsi="Arial" w:cs="Arial"/>
                <w:b/>
                <w:sz w:val="22"/>
                <w:szCs w:val="22"/>
              </w:rPr>
            </w:pPr>
          </w:p>
          <w:p w14:paraId="1BADB222"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t>Stringency Analysis</w:t>
            </w:r>
          </w:p>
        </w:tc>
      </w:tr>
      <w:tr w:rsidR="00F44174" w:rsidRPr="00DA122E" w14:paraId="62FE7AD2" w14:textId="77777777" w:rsidTr="00497AD5">
        <w:tc>
          <w:tcPr>
            <w:tcW w:w="1939" w:type="dxa"/>
            <w:tcBorders>
              <w:top w:val="double" w:sz="6" w:space="0" w:color="auto"/>
              <w:bottom w:val="single" w:sz="6" w:space="0" w:color="auto"/>
            </w:tcBorders>
          </w:tcPr>
          <w:p w14:paraId="5CFA1BE2" w14:textId="4211DEBF" w:rsidR="00F44174" w:rsidRPr="00DA122E" w:rsidRDefault="00F44174" w:rsidP="00F44174">
            <w:pPr>
              <w:rPr>
                <w:rFonts w:ascii="Arial" w:hAnsi="Arial" w:cs="Arial"/>
                <w:sz w:val="22"/>
                <w:szCs w:val="22"/>
              </w:rPr>
            </w:pPr>
            <w:r>
              <w:rPr>
                <w:rFonts w:ascii="Arial" w:hAnsi="Arial" w:cs="Arial"/>
                <w:sz w:val="22"/>
                <w:szCs w:val="22"/>
              </w:rPr>
              <w:t>EU-E</w:t>
            </w:r>
            <w:r w:rsidR="00497AD5">
              <w:rPr>
                <w:rFonts w:ascii="Arial" w:hAnsi="Arial" w:cs="Arial"/>
                <w:sz w:val="22"/>
                <w:szCs w:val="22"/>
              </w:rPr>
              <w:t>LECTROCOAT</w:t>
            </w:r>
          </w:p>
        </w:tc>
        <w:tc>
          <w:tcPr>
            <w:tcW w:w="1260" w:type="dxa"/>
            <w:tcBorders>
              <w:top w:val="double" w:sz="6" w:space="0" w:color="auto"/>
              <w:bottom w:val="single" w:sz="6" w:space="0" w:color="auto"/>
              <w:right w:val="single" w:sz="6" w:space="0" w:color="auto"/>
            </w:tcBorders>
          </w:tcPr>
          <w:p w14:paraId="020C82E6" w14:textId="6A04EC9B" w:rsidR="00F44174" w:rsidRPr="00DA122E" w:rsidRDefault="00395985" w:rsidP="00F44174">
            <w:pPr>
              <w:rPr>
                <w:rFonts w:ascii="Arial" w:hAnsi="Arial" w:cs="Arial"/>
                <w:sz w:val="22"/>
                <w:szCs w:val="22"/>
              </w:rPr>
            </w:pPr>
            <w:r>
              <w:rPr>
                <w:rFonts w:ascii="Arial" w:hAnsi="Arial" w:cs="Arial"/>
                <w:sz w:val="22"/>
                <w:szCs w:val="22"/>
              </w:rPr>
              <w:t xml:space="preserve">SC </w:t>
            </w:r>
            <w:r w:rsidR="00F44174">
              <w:rPr>
                <w:rFonts w:ascii="Arial" w:hAnsi="Arial" w:cs="Arial"/>
                <w:sz w:val="22"/>
                <w:szCs w:val="22"/>
              </w:rPr>
              <w:t>VII.2 &amp; VII.3</w:t>
            </w:r>
          </w:p>
        </w:tc>
        <w:tc>
          <w:tcPr>
            <w:tcW w:w="1841" w:type="dxa"/>
            <w:tcBorders>
              <w:top w:val="double" w:sz="6" w:space="0" w:color="auto"/>
              <w:bottom w:val="single" w:sz="6" w:space="0" w:color="auto"/>
              <w:right w:val="single" w:sz="6" w:space="0" w:color="auto"/>
            </w:tcBorders>
            <w:shd w:val="clear" w:color="auto" w:fill="auto"/>
          </w:tcPr>
          <w:p w14:paraId="35066435" w14:textId="24B8A7D9" w:rsidR="00F44174" w:rsidRPr="00DA122E" w:rsidRDefault="00F44174" w:rsidP="00F44174">
            <w:pPr>
              <w:rPr>
                <w:rFonts w:ascii="Arial" w:hAnsi="Arial" w:cs="Arial"/>
                <w:sz w:val="22"/>
                <w:szCs w:val="22"/>
              </w:rPr>
            </w:pPr>
            <w:r>
              <w:rPr>
                <w:rFonts w:ascii="Arial" w:hAnsi="Arial" w:cs="Arial"/>
                <w:sz w:val="22"/>
                <w:szCs w:val="22"/>
              </w:rPr>
              <w:t>Semi</w:t>
            </w:r>
            <w:r w:rsidR="00497AD5">
              <w:rPr>
                <w:rFonts w:ascii="Arial" w:hAnsi="Arial" w:cs="Arial"/>
                <w:sz w:val="22"/>
                <w:szCs w:val="22"/>
              </w:rPr>
              <w:t>a</w:t>
            </w:r>
            <w:r>
              <w:rPr>
                <w:rFonts w:ascii="Arial" w:hAnsi="Arial" w:cs="Arial"/>
                <w:sz w:val="22"/>
                <w:szCs w:val="22"/>
              </w:rPr>
              <w:t>nnual and Annual deviation reporting</w:t>
            </w:r>
          </w:p>
        </w:tc>
        <w:tc>
          <w:tcPr>
            <w:tcW w:w="2400" w:type="dxa"/>
            <w:tcBorders>
              <w:top w:val="double" w:sz="6" w:space="0" w:color="auto"/>
              <w:left w:val="single" w:sz="6" w:space="0" w:color="auto"/>
              <w:bottom w:val="single" w:sz="6" w:space="0" w:color="auto"/>
              <w:right w:val="single" w:sz="6" w:space="0" w:color="auto"/>
            </w:tcBorders>
            <w:shd w:val="clear" w:color="auto" w:fill="auto"/>
          </w:tcPr>
          <w:p w14:paraId="513F1701" w14:textId="32966BA2" w:rsidR="00F44174" w:rsidRPr="00DA122E" w:rsidRDefault="00F44174" w:rsidP="00F44174">
            <w:pPr>
              <w:rPr>
                <w:rFonts w:ascii="Arial" w:hAnsi="Arial" w:cs="Arial"/>
                <w:sz w:val="22"/>
                <w:szCs w:val="22"/>
              </w:rPr>
            </w:pPr>
            <w:r>
              <w:rPr>
                <w:rFonts w:ascii="Arial" w:hAnsi="Arial" w:cs="Arial"/>
                <w:sz w:val="22"/>
                <w:szCs w:val="22"/>
              </w:rPr>
              <w:t>40 CFR 60.395(b) Semi</w:t>
            </w:r>
            <w:r w:rsidR="00497AD5">
              <w:rPr>
                <w:rFonts w:ascii="Arial" w:hAnsi="Arial" w:cs="Arial"/>
                <w:sz w:val="22"/>
                <w:szCs w:val="22"/>
              </w:rPr>
              <w:t>a</w:t>
            </w:r>
            <w:r>
              <w:rPr>
                <w:rFonts w:ascii="Arial" w:hAnsi="Arial" w:cs="Arial"/>
                <w:sz w:val="22"/>
                <w:szCs w:val="22"/>
              </w:rPr>
              <w:t>nnual Reporting</w:t>
            </w:r>
          </w:p>
        </w:tc>
        <w:tc>
          <w:tcPr>
            <w:tcW w:w="2760" w:type="dxa"/>
            <w:tcBorders>
              <w:top w:val="double" w:sz="6" w:space="0" w:color="auto"/>
              <w:left w:val="single" w:sz="6" w:space="0" w:color="auto"/>
              <w:bottom w:val="single" w:sz="6" w:space="0" w:color="auto"/>
              <w:right w:val="double" w:sz="6" w:space="0" w:color="auto"/>
            </w:tcBorders>
            <w:shd w:val="clear" w:color="auto" w:fill="auto"/>
          </w:tcPr>
          <w:p w14:paraId="7C62525B" w14:textId="77777777" w:rsidR="00F44174" w:rsidRPr="00DA122E" w:rsidRDefault="00F44174" w:rsidP="00F44174">
            <w:pPr>
              <w:rPr>
                <w:rFonts w:ascii="Arial" w:hAnsi="Arial" w:cs="Arial"/>
                <w:sz w:val="22"/>
                <w:szCs w:val="22"/>
              </w:rPr>
            </w:pPr>
            <w:r>
              <w:rPr>
                <w:rFonts w:ascii="Arial" w:hAnsi="Arial" w:cs="Arial"/>
                <w:sz w:val="22"/>
                <w:szCs w:val="22"/>
              </w:rPr>
              <w:t xml:space="preserve">Equivalent reporting periods, NSPS reporting period was subsumed so the reports can be submitted at the same time. </w:t>
            </w:r>
          </w:p>
        </w:tc>
      </w:tr>
      <w:tr w:rsidR="00F44174" w:rsidRPr="00DA122E" w14:paraId="3CECFFBF" w14:textId="77777777" w:rsidTr="00497AD5">
        <w:tc>
          <w:tcPr>
            <w:tcW w:w="1939" w:type="dxa"/>
            <w:tcBorders>
              <w:top w:val="single" w:sz="6" w:space="0" w:color="auto"/>
              <w:bottom w:val="single" w:sz="6" w:space="0" w:color="auto"/>
            </w:tcBorders>
          </w:tcPr>
          <w:p w14:paraId="57BABD9A" w14:textId="4E79FC15" w:rsidR="00F44174" w:rsidRPr="00DA122E" w:rsidRDefault="00497AD5" w:rsidP="00F44174">
            <w:pPr>
              <w:rPr>
                <w:rFonts w:ascii="Arial" w:hAnsi="Arial" w:cs="Arial"/>
                <w:sz w:val="22"/>
                <w:szCs w:val="22"/>
              </w:rPr>
            </w:pPr>
            <w:r>
              <w:rPr>
                <w:rFonts w:ascii="Arial" w:hAnsi="Arial" w:cs="Arial"/>
                <w:sz w:val="22"/>
                <w:szCs w:val="22"/>
              </w:rPr>
              <w:t>EU-GUIDECOAT</w:t>
            </w:r>
          </w:p>
        </w:tc>
        <w:tc>
          <w:tcPr>
            <w:tcW w:w="1260" w:type="dxa"/>
            <w:tcBorders>
              <w:top w:val="single" w:sz="6" w:space="0" w:color="auto"/>
              <w:bottom w:val="single" w:sz="6" w:space="0" w:color="auto"/>
              <w:right w:val="single" w:sz="6" w:space="0" w:color="auto"/>
            </w:tcBorders>
          </w:tcPr>
          <w:p w14:paraId="3208ABB1" w14:textId="0F1621EC" w:rsidR="00F44174" w:rsidRPr="00DA122E" w:rsidRDefault="00395985" w:rsidP="00F44174">
            <w:pPr>
              <w:rPr>
                <w:rFonts w:ascii="Arial" w:hAnsi="Arial" w:cs="Arial"/>
                <w:sz w:val="22"/>
                <w:szCs w:val="22"/>
              </w:rPr>
            </w:pPr>
            <w:r>
              <w:rPr>
                <w:rFonts w:ascii="Arial" w:hAnsi="Arial" w:cs="Arial"/>
                <w:sz w:val="22"/>
                <w:szCs w:val="22"/>
              </w:rPr>
              <w:t xml:space="preserve">SC </w:t>
            </w:r>
            <w:r w:rsidR="00051FB9">
              <w:rPr>
                <w:rFonts w:ascii="Arial" w:hAnsi="Arial" w:cs="Arial"/>
                <w:sz w:val="22"/>
                <w:szCs w:val="22"/>
              </w:rPr>
              <w:t>VII.2 &amp; VII.3</w:t>
            </w:r>
          </w:p>
        </w:tc>
        <w:tc>
          <w:tcPr>
            <w:tcW w:w="1841" w:type="dxa"/>
            <w:tcBorders>
              <w:top w:val="single" w:sz="6" w:space="0" w:color="auto"/>
              <w:bottom w:val="single" w:sz="6" w:space="0" w:color="auto"/>
              <w:right w:val="single" w:sz="6" w:space="0" w:color="auto"/>
            </w:tcBorders>
            <w:shd w:val="clear" w:color="auto" w:fill="auto"/>
          </w:tcPr>
          <w:p w14:paraId="11AF6A9D" w14:textId="40E65674" w:rsidR="00F44174" w:rsidRPr="00DA122E" w:rsidRDefault="00F44174" w:rsidP="00F44174">
            <w:pPr>
              <w:rPr>
                <w:rFonts w:ascii="Arial" w:hAnsi="Arial" w:cs="Arial"/>
                <w:sz w:val="22"/>
                <w:szCs w:val="22"/>
              </w:rPr>
            </w:pPr>
            <w:r>
              <w:rPr>
                <w:rFonts w:ascii="Arial" w:hAnsi="Arial" w:cs="Arial"/>
                <w:sz w:val="22"/>
                <w:szCs w:val="22"/>
              </w:rPr>
              <w:t>Semi</w:t>
            </w:r>
            <w:r w:rsidR="00497AD5">
              <w:rPr>
                <w:rFonts w:ascii="Arial" w:hAnsi="Arial" w:cs="Arial"/>
                <w:sz w:val="22"/>
                <w:szCs w:val="22"/>
              </w:rPr>
              <w:t>a</w:t>
            </w:r>
            <w:r>
              <w:rPr>
                <w:rFonts w:ascii="Arial" w:hAnsi="Arial" w:cs="Arial"/>
                <w:sz w:val="22"/>
                <w:szCs w:val="22"/>
              </w:rPr>
              <w:t>nnual and Annual deviation reporting</w:t>
            </w:r>
          </w:p>
        </w:tc>
        <w:tc>
          <w:tcPr>
            <w:tcW w:w="2400" w:type="dxa"/>
            <w:tcBorders>
              <w:top w:val="single" w:sz="6" w:space="0" w:color="auto"/>
              <w:left w:val="single" w:sz="6" w:space="0" w:color="auto"/>
              <w:bottom w:val="single" w:sz="6" w:space="0" w:color="auto"/>
              <w:right w:val="single" w:sz="6" w:space="0" w:color="auto"/>
            </w:tcBorders>
            <w:shd w:val="clear" w:color="auto" w:fill="auto"/>
          </w:tcPr>
          <w:p w14:paraId="1199BD30" w14:textId="666F1D95" w:rsidR="00F44174" w:rsidRPr="00DA122E" w:rsidRDefault="00F44174" w:rsidP="00F44174">
            <w:pPr>
              <w:rPr>
                <w:rFonts w:ascii="Arial" w:hAnsi="Arial" w:cs="Arial"/>
                <w:sz w:val="22"/>
                <w:szCs w:val="22"/>
              </w:rPr>
            </w:pPr>
            <w:r>
              <w:rPr>
                <w:rFonts w:ascii="Arial" w:hAnsi="Arial" w:cs="Arial"/>
                <w:sz w:val="22"/>
                <w:szCs w:val="22"/>
              </w:rPr>
              <w:t>40 CFR 60.395(b) Semi</w:t>
            </w:r>
            <w:r w:rsidR="00497AD5">
              <w:rPr>
                <w:rFonts w:ascii="Arial" w:hAnsi="Arial" w:cs="Arial"/>
                <w:sz w:val="22"/>
                <w:szCs w:val="22"/>
              </w:rPr>
              <w:t>a</w:t>
            </w:r>
            <w:r>
              <w:rPr>
                <w:rFonts w:ascii="Arial" w:hAnsi="Arial" w:cs="Arial"/>
                <w:sz w:val="22"/>
                <w:szCs w:val="22"/>
              </w:rPr>
              <w:t>nnual Reporting</w:t>
            </w:r>
          </w:p>
        </w:tc>
        <w:tc>
          <w:tcPr>
            <w:tcW w:w="2760" w:type="dxa"/>
            <w:tcBorders>
              <w:top w:val="single" w:sz="6" w:space="0" w:color="auto"/>
              <w:left w:val="single" w:sz="6" w:space="0" w:color="auto"/>
              <w:bottom w:val="single" w:sz="6" w:space="0" w:color="auto"/>
              <w:right w:val="double" w:sz="6" w:space="0" w:color="auto"/>
            </w:tcBorders>
            <w:shd w:val="clear" w:color="auto" w:fill="auto"/>
          </w:tcPr>
          <w:p w14:paraId="51FB9E19" w14:textId="398DD10C" w:rsidR="00F44174" w:rsidRPr="00DA122E" w:rsidRDefault="00051FB9" w:rsidP="00F44174">
            <w:pPr>
              <w:rPr>
                <w:rFonts w:ascii="Arial" w:hAnsi="Arial" w:cs="Arial"/>
                <w:sz w:val="22"/>
                <w:szCs w:val="22"/>
              </w:rPr>
            </w:pPr>
            <w:r>
              <w:rPr>
                <w:rFonts w:ascii="Arial" w:hAnsi="Arial" w:cs="Arial"/>
                <w:sz w:val="22"/>
                <w:szCs w:val="22"/>
              </w:rPr>
              <w:t>Equivalent reporting periods, NSPS reporting period was subsumed so the reports can be submitted at the same time.</w:t>
            </w:r>
          </w:p>
        </w:tc>
      </w:tr>
      <w:tr w:rsidR="00051FB9" w:rsidRPr="00DA122E" w14:paraId="789DAECE" w14:textId="77777777" w:rsidTr="00497AD5">
        <w:tc>
          <w:tcPr>
            <w:tcW w:w="1939" w:type="dxa"/>
            <w:tcBorders>
              <w:top w:val="single" w:sz="6" w:space="0" w:color="auto"/>
              <w:bottom w:val="single" w:sz="6" w:space="0" w:color="auto"/>
            </w:tcBorders>
          </w:tcPr>
          <w:p w14:paraId="6B1C13FB" w14:textId="311355BE" w:rsidR="00051FB9" w:rsidRPr="00DA122E" w:rsidRDefault="00051FB9" w:rsidP="00051FB9">
            <w:pPr>
              <w:rPr>
                <w:rFonts w:ascii="Arial" w:hAnsi="Arial" w:cs="Arial"/>
                <w:sz w:val="22"/>
                <w:szCs w:val="22"/>
              </w:rPr>
            </w:pPr>
            <w:r>
              <w:rPr>
                <w:rFonts w:ascii="Arial" w:hAnsi="Arial" w:cs="Arial"/>
                <w:sz w:val="22"/>
                <w:szCs w:val="22"/>
              </w:rPr>
              <w:t>FG-TOPCOAT</w:t>
            </w:r>
          </w:p>
        </w:tc>
        <w:tc>
          <w:tcPr>
            <w:tcW w:w="1260" w:type="dxa"/>
            <w:tcBorders>
              <w:top w:val="single" w:sz="6" w:space="0" w:color="auto"/>
              <w:bottom w:val="single" w:sz="6" w:space="0" w:color="auto"/>
              <w:right w:val="single" w:sz="6" w:space="0" w:color="auto"/>
            </w:tcBorders>
          </w:tcPr>
          <w:p w14:paraId="2F377CF8" w14:textId="063824A5" w:rsidR="00051FB9" w:rsidRPr="00DA122E" w:rsidRDefault="00051FB9" w:rsidP="00051FB9">
            <w:pPr>
              <w:rPr>
                <w:rFonts w:ascii="Arial" w:hAnsi="Arial" w:cs="Arial"/>
                <w:sz w:val="22"/>
                <w:szCs w:val="22"/>
              </w:rPr>
            </w:pPr>
            <w:r>
              <w:rPr>
                <w:rFonts w:ascii="Arial" w:hAnsi="Arial" w:cs="Arial"/>
                <w:sz w:val="22"/>
                <w:szCs w:val="22"/>
              </w:rPr>
              <w:t>SC VII.2 &amp; VII.3</w:t>
            </w:r>
          </w:p>
        </w:tc>
        <w:tc>
          <w:tcPr>
            <w:tcW w:w="1841" w:type="dxa"/>
            <w:tcBorders>
              <w:top w:val="single" w:sz="6" w:space="0" w:color="auto"/>
              <w:bottom w:val="single" w:sz="6" w:space="0" w:color="auto"/>
              <w:right w:val="single" w:sz="6" w:space="0" w:color="auto"/>
            </w:tcBorders>
            <w:shd w:val="clear" w:color="auto" w:fill="auto"/>
          </w:tcPr>
          <w:p w14:paraId="7EC20870" w14:textId="3631FA71" w:rsidR="00051FB9" w:rsidRPr="00DA122E" w:rsidRDefault="00051FB9" w:rsidP="00051FB9">
            <w:pPr>
              <w:rPr>
                <w:rFonts w:ascii="Arial" w:hAnsi="Arial" w:cs="Arial"/>
                <w:sz w:val="22"/>
                <w:szCs w:val="22"/>
              </w:rPr>
            </w:pPr>
            <w:r>
              <w:rPr>
                <w:rFonts w:ascii="Arial" w:hAnsi="Arial" w:cs="Arial"/>
                <w:sz w:val="22"/>
                <w:szCs w:val="22"/>
              </w:rPr>
              <w:t>Semiannual and Annual deviation reporting</w:t>
            </w:r>
          </w:p>
        </w:tc>
        <w:tc>
          <w:tcPr>
            <w:tcW w:w="2400" w:type="dxa"/>
            <w:tcBorders>
              <w:top w:val="single" w:sz="6" w:space="0" w:color="auto"/>
              <w:left w:val="single" w:sz="6" w:space="0" w:color="auto"/>
              <w:bottom w:val="single" w:sz="6" w:space="0" w:color="auto"/>
              <w:right w:val="single" w:sz="6" w:space="0" w:color="auto"/>
            </w:tcBorders>
            <w:shd w:val="clear" w:color="auto" w:fill="auto"/>
          </w:tcPr>
          <w:p w14:paraId="74CAA26D" w14:textId="323FD938" w:rsidR="00051FB9" w:rsidRPr="00DA122E" w:rsidRDefault="00051FB9" w:rsidP="00051FB9">
            <w:pPr>
              <w:rPr>
                <w:rFonts w:ascii="Arial" w:hAnsi="Arial" w:cs="Arial"/>
                <w:sz w:val="22"/>
                <w:szCs w:val="22"/>
              </w:rPr>
            </w:pPr>
            <w:r>
              <w:rPr>
                <w:rFonts w:ascii="Arial" w:hAnsi="Arial" w:cs="Arial"/>
                <w:sz w:val="22"/>
                <w:szCs w:val="22"/>
              </w:rPr>
              <w:t>40 CFR 60.395(b) Semiannual Reporting</w:t>
            </w:r>
          </w:p>
        </w:tc>
        <w:tc>
          <w:tcPr>
            <w:tcW w:w="2760" w:type="dxa"/>
            <w:tcBorders>
              <w:top w:val="single" w:sz="6" w:space="0" w:color="auto"/>
              <w:left w:val="single" w:sz="6" w:space="0" w:color="auto"/>
              <w:bottom w:val="single" w:sz="6" w:space="0" w:color="auto"/>
              <w:right w:val="double" w:sz="6" w:space="0" w:color="auto"/>
            </w:tcBorders>
            <w:shd w:val="clear" w:color="auto" w:fill="auto"/>
          </w:tcPr>
          <w:p w14:paraId="1CC6259D" w14:textId="42A5F542" w:rsidR="00051FB9" w:rsidRPr="00DA122E" w:rsidRDefault="00051FB9" w:rsidP="00051FB9">
            <w:pPr>
              <w:rPr>
                <w:rFonts w:ascii="Arial" w:hAnsi="Arial" w:cs="Arial"/>
                <w:sz w:val="22"/>
                <w:szCs w:val="22"/>
              </w:rPr>
            </w:pPr>
            <w:r>
              <w:rPr>
                <w:rFonts w:ascii="Arial" w:hAnsi="Arial" w:cs="Arial"/>
                <w:sz w:val="22"/>
                <w:szCs w:val="22"/>
              </w:rPr>
              <w:t>Equivalent reporting periods, NSPS reporting period was subsumed so the reports can be submitted at the same time.</w:t>
            </w:r>
          </w:p>
        </w:tc>
      </w:tr>
    </w:tbl>
    <w:p w14:paraId="54480C92" w14:textId="77777777" w:rsidR="000F73C3" w:rsidRPr="00420850" w:rsidRDefault="000F73C3" w:rsidP="000F73C3">
      <w:pPr>
        <w:rPr>
          <w:rFonts w:ascii="Arial" w:hAnsi="Arial" w:cs="Arial"/>
          <w:sz w:val="22"/>
          <w:szCs w:val="22"/>
        </w:rPr>
      </w:pPr>
    </w:p>
    <w:p w14:paraId="6B172111"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715C75D2" w14:textId="77777777" w:rsidR="000F73C3" w:rsidRPr="00D122B6" w:rsidRDefault="000F73C3" w:rsidP="000F73C3">
      <w:pPr>
        <w:rPr>
          <w:rFonts w:ascii="Arial" w:hAnsi="Arial" w:cs="Arial"/>
          <w:sz w:val="22"/>
          <w:szCs w:val="22"/>
        </w:rPr>
      </w:pPr>
    </w:p>
    <w:p w14:paraId="0320E1D1"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1F83D164" w14:textId="77777777" w:rsidR="000F73C3" w:rsidRPr="00D122B6" w:rsidRDefault="000F73C3" w:rsidP="000F73C3">
      <w:pPr>
        <w:rPr>
          <w:rFonts w:ascii="Arial" w:hAnsi="Arial" w:cs="Arial"/>
          <w:sz w:val="22"/>
          <w:szCs w:val="22"/>
        </w:rPr>
      </w:pPr>
    </w:p>
    <w:p w14:paraId="1F04A13B"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0FAA0BE2" w14:textId="77777777" w:rsidR="000F73C3" w:rsidRPr="00290754" w:rsidRDefault="000F73C3" w:rsidP="000F73C3">
      <w:pPr>
        <w:rPr>
          <w:rFonts w:ascii="Arial" w:hAnsi="Arial" w:cs="Arial"/>
          <w:sz w:val="22"/>
          <w:szCs w:val="22"/>
        </w:rPr>
      </w:pPr>
    </w:p>
    <w:p w14:paraId="7296B405"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1A8505E6"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0F73C3" w:rsidRPr="00290754" w14:paraId="0A5CDFA9" w14:textId="77777777" w:rsidTr="00F478F0">
        <w:trPr>
          <w:tblHeader/>
        </w:trPr>
        <w:tc>
          <w:tcPr>
            <w:tcW w:w="2250" w:type="dxa"/>
            <w:tcBorders>
              <w:top w:val="double" w:sz="6" w:space="0" w:color="auto"/>
              <w:bottom w:val="double" w:sz="6" w:space="0" w:color="auto"/>
              <w:right w:val="single" w:sz="6" w:space="0" w:color="auto"/>
            </w:tcBorders>
            <w:shd w:val="pct10" w:color="auto" w:fill="auto"/>
          </w:tcPr>
          <w:p w14:paraId="7C40198C"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42211DA0"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0B7A5014"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6E5ED7A5"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4783C09D"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248121A0"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08F3C1C2"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F44174" w:rsidRPr="00290754" w14:paraId="7049C102" w14:textId="77777777" w:rsidTr="00F478F0">
        <w:tc>
          <w:tcPr>
            <w:tcW w:w="2250" w:type="dxa"/>
          </w:tcPr>
          <w:p w14:paraId="27FD0201" w14:textId="17D71DEE" w:rsidR="00F44174" w:rsidRPr="00290754" w:rsidRDefault="00F44174" w:rsidP="00F44174">
            <w:pPr>
              <w:rPr>
                <w:rFonts w:ascii="Arial" w:hAnsi="Arial" w:cs="Arial"/>
                <w:sz w:val="22"/>
                <w:szCs w:val="22"/>
              </w:rPr>
            </w:pPr>
            <w:r>
              <w:rPr>
                <w:rFonts w:ascii="Arial" w:hAnsi="Arial" w:cs="Arial"/>
                <w:sz w:val="22"/>
                <w:szCs w:val="22"/>
              </w:rPr>
              <w:t>EU-A</w:t>
            </w:r>
            <w:r w:rsidR="00497AD5">
              <w:rPr>
                <w:rFonts w:ascii="Arial" w:hAnsi="Arial" w:cs="Arial"/>
                <w:sz w:val="22"/>
                <w:szCs w:val="22"/>
              </w:rPr>
              <w:t>RGON TANK</w:t>
            </w:r>
          </w:p>
        </w:tc>
        <w:tc>
          <w:tcPr>
            <w:tcW w:w="3870" w:type="dxa"/>
          </w:tcPr>
          <w:p w14:paraId="3042AF44" w14:textId="77777777" w:rsidR="00F44174" w:rsidRPr="00290754" w:rsidRDefault="00F44174" w:rsidP="00F44174">
            <w:pPr>
              <w:rPr>
                <w:rFonts w:ascii="Arial" w:hAnsi="Arial" w:cs="Arial"/>
                <w:sz w:val="22"/>
                <w:szCs w:val="22"/>
              </w:rPr>
            </w:pPr>
            <w:r>
              <w:rPr>
                <w:rFonts w:ascii="Arial" w:hAnsi="Arial" w:cs="Arial"/>
                <w:sz w:val="22"/>
                <w:szCs w:val="22"/>
              </w:rPr>
              <w:t>Argon storage tank located outside the body shop</w:t>
            </w:r>
          </w:p>
        </w:tc>
        <w:tc>
          <w:tcPr>
            <w:tcW w:w="2025" w:type="dxa"/>
          </w:tcPr>
          <w:p w14:paraId="094A8173" w14:textId="77777777" w:rsidR="00F44174" w:rsidRPr="00290754" w:rsidRDefault="00F44174" w:rsidP="00F44174">
            <w:pPr>
              <w:jc w:val="center"/>
              <w:rPr>
                <w:rFonts w:ascii="Arial" w:hAnsi="Arial" w:cs="Arial"/>
                <w:sz w:val="22"/>
                <w:szCs w:val="22"/>
              </w:rPr>
            </w:pPr>
            <w:r>
              <w:rPr>
                <w:rFonts w:ascii="Arial" w:hAnsi="Arial" w:cs="Arial"/>
                <w:sz w:val="22"/>
                <w:szCs w:val="22"/>
              </w:rPr>
              <w:t>Rule 212(d)(4)</w:t>
            </w:r>
          </w:p>
        </w:tc>
        <w:tc>
          <w:tcPr>
            <w:tcW w:w="2025" w:type="dxa"/>
          </w:tcPr>
          <w:p w14:paraId="0A54BFAB" w14:textId="77777777" w:rsidR="00F44174" w:rsidRPr="00290754" w:rsidRDefault="00F44174" w:rsidP="00F44174">
            <w:pPr>
              <w:jc w:val="center"/>
              <w:rPr>
                <w:rFonts w:ascii="Arial" w:hAnsi="Arial" w:cs="Arial"/>
                <w:sz w:val="22"/>
                <w:szCs w:val="22"/>
              </w:rPr>
            </w:pPr>
            <w:r>
              <w:rPr>
                <w:rFonts w:ascii="Arial" w:hAnsi="Arial" w:cs="Arial"/>
                <w:sz w:val="22"/>
                <w:szCs w:val="22"/>
              </w:rPr>
              <w:t>Rule 284(2)(j)</w:t>
            </w:r>
          </w:p>
        </w:tc>
      </w:tr>
      <w:tr w:rsidR="00F44174" w:rsidRPr="00290754" w14:paraId="3B8300D9" w14:textId="77777777" w:rsidTr="00F478F0">
        <w:tc>
          <w:tcPr>
            <w:tcW w:w="2250" w:type="dxa"/>
          </w:tcPr>
          <w:p w14:paraId="587E6B47" w14:textId="55C26CA4" w:rsidR="00F44174" w:rsidRPr="00290754" w:rsidRDefault="00F44174" w:rsidP="00F44174">
            <w:pPr>
              <w:rPr>
                <w:rFonts w:ascii="Arial" w:hAnsi="Arial" w:cs="Arial"/>
                <w:sz w:val="22"/>
                <w:szCs w:val="22"/>
              </w:rPr>
            </w:pPr>
            <w:r>
              <w:rPr>
                <w:rFonts w:ascii="Arial" w:hAnsi="Arial" w:cs="Arial"/>
                <w:sz w:val="22"/>
                <w:szCs w:val="22"/>
              </w:rPr>
              <w:t>EU-P</w:t>
            </w:r>
            <w:r w:rsidR="00497AD5">
              <w:rPr>
                <w:rFonts w:ascii="Arial" w:hAnsi="Arial" w:cs="Arial"/>
                <w:sz w:val="22"/>
                <w:szCs w:val="22"/>
              </w:rPr>
              <w:t>ORTABLE TORCHES</w:t>
            </w:r>
          </w:p>
        </w:tc>
        <w:tc>
          <w:tcPr>
            <w:tcW w:w="3870" w:type="dxa"/>
          </w:tcPr>
          <w:p w14:paraId="04E65EE2" w14:textId="77777777" w:rsidR="00F44174" w:rsidRPr="00290754" w:rsidRDefault="00F44174" w:rsidP="00F44174">
            <w:pPr>
              <w:rPr>
                <w:rFonts w:ascii="Arial" w:hAnsi="Arial" w:cs="Arial"/>
                <w:sz w:val="22"/>
                <w:szCs w:val="22"/>
              </w:rPr>
            </w:pPr>
            <w:r>
              <w:rPr>
                <w:rFonts w:ascii="Arial" w:hAnsi="Arial" w:cs="Arial"/>
                <w:sz w:val="22"/>
                <w:szCs w:val="22"/>
              </w:rPr>
              <w:t xml:space="preserve">Non-production portable torches used for maintenance and repair. </w:t>
            </w:r>
          </w:p>
        </w:tc>
        <w:tc>
          <w:tcPr>
            <w:tcW w:w="2025" w:type="dxa"/>
          </w:tcPr>
          <w:p w14:paraId="14D2C0A6" w14:textId="77777777" w:rsidR="00F44174" w:rsidRPr="00290754" w:rsidRDefault="00F44174" w:rsidP="00F44174">
            <w:pPr>
              <w:jc w:val="center"/>
              <w:rPr>
                <w:rFonts w:ascii="Arial" w:hAnsi="Arial" w:cs="Arial"/>
                <w:sz w:val="22"/>
                <w:szCs w:val="22"/>
              </w:rPr>
            </w:pPr>
            <w:r>
              <w:rPr>
                <w:rFonts w:ascii="Arial" w:hAnsi="Arial" w:cs="Arial"/>
                <w:sz w:val="22"/>
                <w:szCs w:val="22"/>
              </w:rPr>
              <w:t>Rule 212(4)(e)</w:t>
            </w:r>
          </w:p>
        </w:tc>
        <w:tc>
          <w:tcPr>
            <w:tcW w:w="2025" w:type="dxa"/>
          </w:tcPr>
          <w:p w14:paraId="74354AC9" w14:textId="77777777" w:rsidR="00F44174" w:rsidRPr="00290754" w:rsidRDefault="00F44174" w:rsidP="00F44174">
            <w:pPr>
              <w:jc w:val="center"/>
              <w:rPr>
                <w:rFonts w:ascii="Arial" w:hAnsi="Arial" w:cs="Arial"/>
                <w:sz w:val="22"/>
                <w:szCs w:val="22"/>
              </w:rPr>
            </w:pPr>
            <w:r>
              <w:rPr>
                <w:rFonts w:ascii="Arial" w:hAnsi="Arial" w:cs="Arial"/>
                <w:sz w:val="22"/>
                <w:szCs w:val="22"/>
              </w:rPr>
              <w:t>Rule 285(2)(j)(i)</w:t>
            </w:r>
          </w:p>
        </w:tc>
      </w:tr>
    </w:tbl>
    <w:p w14:paraId="2BC45A2D" w14:textId="77777777" w:rsidR="000F73C3" w:rsidRPr="00290754" w:rsidRDefault="00C35B73" w:rsidP="000F73C3">
      <w:pPr>
        <w:rPr>
          <w:rFonts w:ascii="Arial" w:hAnsi="Arial" w:cs="Arial"/>
          <w:b/>
          <w:sz w:val="22"/>
          <w:szCs w:val="22"/>
          <w:u w:val="single"/>
        </w:rPr>
      </w:pPr>
      <w:r>
        <w:rPr>
          <w:rFonts w:ascii="Arial" w:hAnsi="Arial" w:cs="Arial"/>
          <w:sz w:val="22"/>
          <w:szCs w:val="22"/>
        </w:rPr>
        <w:br w:type="page"/>
      </w:r>
      <w:r w:rsidR="000F73C3" w:rsidRPr="00290754">
        <w:rPr>
          <w:rFonts w:ascii="Arial" w:hAnsi="Arial" w:cs="Arial"/>
          <w:b/>
          <w:sz w:val="22"/>
          <w:szCs w:val="22"/>
          <w:u w:val="single"/>
        </w:rPr>
        <w:lastRenderedPageBreak/>
        <w:t>Draft ROP Terms/Conditions Not Agreed to by Applicant</w:t>
      </w:r>
    </w:p>
    <w:p w14:paraId="26C445EB" w14:textId="77777777" w:rsidR="000F73C3" w:rsidRPr="00290754" w:rsidRDefault="000F73C3" w:rsidP="000F73C3">
      <w:pPr>
        <w:rPr>
          <w:rFonts w:ascii="Arial" w:hAnsi="Arial" w:cs="Arial"/>
          <w:sz w:val="22"/>
          <w:szCs w:val="22"/>
        </w:rPr>
      </w:pPr>
    </w:p>
    <w:p w14:paraId="50BBB1BC" w14:textId="5C3BDD8D"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4B9E66C4" w14:textId="77777777" w:rsidR="000F73C3" w:rsidRPr="00290754" w:rsidRDefault="000F73C3" w:rsidP="000F73C3">
      <w:pPr>
        <w:rPr>
          <w:rFonts w:ascii="Arial" w:hAnsi="Arial" w:cs="Arial"/>
          <w:sz w:val="22"/>
          <w:szCs w:val="22"/>
        </w:rPr>
      </w:pPr>
    </w:p>
    <w:p w14:paraId="16D95582"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2AB209B6" w14:textId="77777777" w:rsidR="000F73C3" w:rsidRPr="00EC0D9E" w:rsidRDefault="000F73C3" w:rsidP="000F73C3">
      <w:pPr>
        <w:rPr>
          <w:rFonts w:ascii="Arial" w:hAnsi="Arial" w:cs="Arial"/>
          <w:sz w:val="22"/>
          <w:szCs w:val="22"/>
        </w:rPr>
      </w:pPr>
    </w:p>
    <w:p w14:paraId="0B2B4869"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1685ADF4" w14:textId="77777777" w:rsidR="000F73C3" w:rsidRDefault="000F73C3" w:rsidP="000F73C3">
      <w:pPr>
        <w:jc w:val="both"/>
        <w:rPr>
          <w:rFonts w:ascii="Arial" w:hAnsi="Arial" w:cs="Arial"/>
          <w:sz w:val="22"/>
          <w:szCs w:val="22"/>
        </w:rPr>
      </w:pPr>
    </w:p>
    <w:p w14:paraId="216F19E6"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3E413F22" w14:textId="77777777" w:rsidR="000F73C3" w:rsidRPr="00290754" w:rsidRDefault="000F73C3" w:rsidP="000F73C3">
      <w:pPr>
        <w:jc w:val="both"/>
        <w:rPr>
          <w:rFonts w:ascii="Arial" w:hAnsi="Arial" w:cs="Arial"/>
          <w:sz w:val="22"/>
          <w:szCs w:val="22"/>
        </w:rPr>
      </w:pPr>
    </w:p>
    <w:p w14:paraId="681FC621" w14:textId="3C8A3234" w:rsidR="004255A2"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C35B73">
        <w:rPr>
          <w:rFonts w:ascii="Arial" w:hAnsi="Arial" w:cs="Arial"/>
          <w:sz w:val="22"/>
          <w:szCs w:val="22"/>
        </w:rPr>
        <w:t>Brad Myott</w:t>
      </w:r>
      <w:r w:rsidRPr="00290754">
        <w:rPr>
          <w:rFonts w:ascii="Arial" w:hAnsi="Arial" w:cs="Arial"/>
          <w:sz w:val="22"/>
          <w:szCs w:val="22"/>
        </w:rPr>
        <w:t xml:space="preserve">, </w:t>
      </w:r>
      <w:r w:rsidR="00051FB9">
        <w:rPr>
          <w:rFonts w:ascii="Arial" w:hAnsi="Arial" w:cs="Arial"/>
          <w:sz w:val="22"/>
          <w:szCs w:val="22"/>
        </w:rPr>
        <w:t>Lansing</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160B7650" w14:textId="77777777" w:rsidR="004255A2" w:rsidRDefault="004255A2">
      <w:pPr>
        <w:rPr>
          <w:rFonts w:ascii="Arial" w:hAnsi="Arial" w:cs="Arial"/>
          <w:sz w:val="22"/>
          <w:szCs w:val="22"/>
        </w:rPr>
      </w:pPr>
      <w:r>
        <w:rPr>
          <w:rFonts w:ascii="Arial" w:hAnsi="Arial" w:cs="Arial"/>
          <w:sz w:val="22"/>
          <w:szCs w:val="22"/>
        </w:rPr>
        <w:br w:type="page"/>
      </w:r>
    </w:p>
    <w:tbl>
      <w:tblPr>
        <w:tblW w:w="10602" w:type="dxa"/>
        <w:tblInd w:w="108" w:type="dxa"/>
        <w:tblLayout w:type="fixed"/>
        <w:tblLook w:val="0000" w:firstRow="0" w:lastRow="0" w:firstColumn="0" w:lastColumn="0" w:noHBand="0" w:noVBand="0"/>
      </w:tblPr>
      <w:tblGrid>
        <w:gridCol w:w="2322"/>
        <w:gridCol w:w="5670"/>
        <w:gridCol w:w="2610"/>
      </w:tblGrid>
      <w:tr w:rsidR="00227ACF" w14:paraId="25D8AAB7" w14:textId="77777777" w:rsidTr="00F117C2">
        <w:tc>
          <w:tcPr>
            <w:tcW w:w="2322" w:type="dxa"/>
          </w:tcPr>
          <w:p w14:paraId="04E91B71" w14:textId="66FA3684" w:rsidR="00227ACF" w:rsidRDefault="00227ACF">
            <w:pPr>
              <w:jc w:val="center"/>
              <w:rPr>
                <w:rFonts w:ascii="Arial" w:hAnsi="Arial"/>
                <w:sz w:val="16"/>
              </w:rPr>
            </w:pPr>
            <w:r>
              <w:rPr>
                <w:rFonts w:ascii="Arial" w:hAnsi="Arial" w:cs="Arial"/>
                <w:sz w:val="22"/>
                <w:szCs w:val="22"/>
              </w:rPr>
              <w:lastRenderedPageBreak/>
              <w:br w:type="page"/>
            </w:r>
          </w:p>
        </w:tc>
        <w:tc>
          <w:tcPr>
            <w:tcW w:w="5670" w:type="dxa"/>
          </w:tcPr>
          <w:p w14:paraId="7DCE6084" w14:textId="77777777" w:rsidR="00227ACF" w:rsidRDefault="00227ACF" w:rsidP="00DC4513">
            <w:pPr>
              <w:ind w:left="-108" w:right="-108"/>
              <w:jc w:val="center"/>
              <w:rPr>
                <w:rFonts w:ascii="Arial" w:hAnsi="Arial"/>
              </w:rPr>
            </w:pPr>
            <w:r>
              <w:rPr>
                <w:rFonts w:ascii="Arial" w:hAnsi="Arial"/>
              </w:rPr>
              <w:t>Michigan Department of Environment, Great Lakes, and Energy</w:t>
            </w:r>
          </w:p>
          <w:p w14:paraId="7159A291" w14:textId="77777777" w:rsidR="00227ACF" w:rsidRDefault="00227ACF">
            <w:pPr>
              <w:jc w:val="center"/>
              <w:rPr>
                <w:rFonts w:ascii="Arial" w:hAnsi="Arial"/>
                <w:sz w:val="16"/>
              </w:rPr>
            </w:pPr>
            <w:r>
              <w:rPr>
                <w:rFonts w:ascii="Arial" w:hAnsi="Arial"/>
              </w:rPr>
              <w:t>Air Quality Division</w:t>
            </w:r>
          </w:p>
        </w:tc>
        <w:tc>
          <w:tcPr>
            <w:tcW w:w="2610" w:type="dxa"/>
          </w:tcPr>
          <w:p w14:paraId="16BE83F2" w14:textId="77777777" w:rsidR="00227ACF" w:rsidRDefault="00227ACF">
            <w:pPr>
              <w:jc w:val="center"/>
              <w:rPr>
                <w:rFonts w:ascii="Arial" w:hAnsi="Arial"/>
                <w:sz w:val="16"/>
              </w:rPr>
            </w:pPr>
          </w:p>
        </w:tc>
      </w:tr>
      <w:tr w:rsidR="00227ACF" w14:paraId="4F68CBF8" w14:textId="77777777" w:rsidTr="00F117C2">
        <w:trPr>
          <w:cantSplit/>
          <w:trHeight w:val="333"/>
        </w:trPr>
        <w:tc>
          <w:tcPr>
            <w:tcW w:w="2322" w:type="dxa"/>
          </w:tcPr>
          <w:p w14:paraId="0419F31E" w14:textId="77777777" w:rsidR="00227ACF" w:rsidRPr="0087483C" w:rsidRDefault="00227ACF">
            <w:pPr>
              <w:pStyle w:val="Header"/>
              <w:jc w:val="center"/>
              <w:rPr>
                <w:rFonts w:ascii="Arial" w:hAnsi="Arial"/>
                <w:b/>
                <w:sz w:val="16"/>
              </w:rPr>
            </w:pPr>
            <w:r w:rsidRPr="0087483C">
              <w:rPr>
                <w:rFonts w:ascii="Arial" w:hAnsi="Arial"/>
                <w:b/>
                <w:sz w:val="16"/>
              </w:rPr>
              <w:t>State Registration Number</w:t>
            </w:r>
          </w:p>
        </w:tc>
        <w:tc>
          <w:tcPr>
            <w:tcW w:w="5670" w:type="dxa"/>
          </w:tcPr>
          <w:p w14:paraId="7290880F" w14:textId="77777777" w:rsidR="00227ACF" w:rsidRDefault="00227ACF">
            <w:pPr>
              <w:jc w:val="center"/>
              <w:rPr>
                <w:rFonts w:ascii="Arial" w:hAnsi="Arial"/>
                <w:b/>
                <w:sz w:val="28"/>
              </w:rPr>
            </w:pPr>
            <w:r>
              <w:rPr>
                <w:rFonts w:ascii="Arial" w:hAnsi="Arial"/>
                <w:b/>
                <w:sz w:val="28"/>
              </w:rPr>
              <w:t>RENEWABLE OPERATING PERMIT</w:t>
            </w:r>
          </w:p>
        </w:tc>
        <w:tc>
          <w:tcPr>
            <w:tcW w:w="2610" w:type="dxa"/>
          </w:tcPr>
          <w:p w14:paraId="2DC09033" w14:textId="77777777" w:rsidR="00227ACF" w:rsidRPr="0087483C" w:rsidRDefault="00227ACF">
            <w:pPr>
              <w:jc w:val="center"/>
              <w:rPr>
                <w:rFonts w:ascii="Arial" w:hAnsi="Arial"/>
                <w:b/>
                <w:sz w:val="16"/>
              </w:rPr>
            </w:pPr>
            <w:r w:rsidRPr="0087483C">
              <w:rPr>
                <w:rFonts w:ascii="Arial" w:hAnsi="Arial"/>
                <w:b/>
                <w:sz w:val="16"/>
              </w:rPr>
              <w:t>ROP Number</w:t>
            </w:r>
          </w:p>
        </w:tc>
      </w:tr>
      <w:tr w:rsidR="00227ACF" w14:paraId="1691C6A3" w14:textId="77777777" w:rsidTr="00F117C2">
        <w:trPr>
          <w:cantSplit/>
          <w:trHeight w:val="711"/>
        </w:trPr>
        <w:tc>
          <w:tcPr>
            <w:tcW w:w="2322" w:type="dxa"/>
            <w:tcBorders>
              <w:bottom w:val="nil"/>
            </w:tcBorders>
          </w:tcPr>
          <w:p w14:paraId="0265C1F6" w14:textId="6107EBF3" w:rsidR="00227ACF" w:rsidRPr="00BB5DC7" w:rsidRDefault="00051FB9">
            <w:pPr>
              <w:pStyle w:val="Header"/>
              <w:jc w:val="center"/>
              <w:rPr>
                <w:rFonts w:ascii="Arial" w:hAnsi="Arial"/>
                <w:sz w:val="22"/>
                <w:szCs w:val="22"/>
              </w:rPr>
            </w:pPr>
            <w:r>
              <w:rPr>
                <w:rFonts w:ascii="Arial" w:hAnsi="Arial" w:cs="Arial"/>
                <w:bCs/>
                <w:sz w:val="22"/>
                <w:szCs w:val="22"/>
              </w:rPr>
              <w:t>N6950</w:t>
            </w:r>
          </w:p>
        </w:tc>
        <w:tc>
          <w:tcPr>
            <w:tcW w:w="5670" w:type="dxa"/>
            <w:tcBorders>
              <w:bottom w:val="nil"/>
            </w:tcBorders>
          </w:tcPr>
          <w:p w14:paraId="14CEBE2E" w14:textId="4F2F94D6" w:rsidR="00227ACF" w:rsidRPr="001B3E2F" w:rsidRDefault="00051FB9">
            <w:pPr>
              <w:pStyle w:val="Heading1"/>
              <w:rPr>
                <w:sz w:val="22"/>
                <w:szCs w:val="22"/>
              </w:rPr>
            </w:pPr>
            <w:bookmarkStart w:id="34" w:name="SR_Date_Rule216_11"/>
            <w:bookmarkStart w:id="35" w:name="_Toc58829432"/>
            <w:r>
              <w:rPr>
                <w:rFonts w:cs="Arial"/>
                <w:sz w:val="22"/>
                <w:szCs w:val="22"/>
              </w:rPr>
              <w:t>MARCH 23, 2020</w:t>
            </w:r>
            <w:bookmarkStart w:id="36" w:name="_Toc495294691"/>
            <w:bookmarkEnd w:id="34"/>
            <w:r>
              <w:rPr>
                <w:rFonts w:cs="Arial"/>
                <w:sz w:val="22"/>
                <w:szCs w:val="22"/>
              </w:rPr>
              <w:t xml:space="preserve"> </w:t>
            </w:r>
            <w:r w:rsidR="00227ACF">
              <w:rPr>
                <w:sz w:val="22"/>
                <w:szCs w:val="22"/>
              </w:rPr>
              <w:t xml:space="preserve">- </w:t>
            </w:r>
            <w:r w:rsidR="00227ACF" w:rsidRPr="001B3E2F">
              <w:rPr>
                <w:sz w:val="22"/>
                <w:szCs w:val="22"/>
              </w:rPr>
              <w:t>STAFF REPORT ADDENDUM</w:t>
            </w:r>
            <w:bookmarkEnd w:id="35"/>
            <w:bookmarkEnd w:id="36"/>
          </w:p>
        </w:tc>
        <w:tc>
          <w:tcPr>
            <w:tcW w:w="2610" w:type="dxa"/>
            <w:tcBorders>
              <w:bottom w:val="nil"/>
            </w:tcBorders>
          </w:tcPr>
          <w:p w14:paraId="5A62ACF3" w14:textId="043196D5" w:rsidR="00227ACF" w:rsidRPr="00BB5DC7" w:rsidRDefault="00051FB9">
            <w:pPr>
              <w:pStyle w:val="Header"/>
              <w:jc w:val="center"/>
              <w:rPr>
                <w:rFonts w:ascii="Arial" w:hAnsi="Arial"/>
                <w:sz w:val="22"/>
                <w:szCs w:val="22"/>
              </w:rPr>
            </w:pPr>
            <w:r>
              <w:rPr>
                <w:rFonts w:ascii="Arial" w:hAnsi="Arial" w:cs="Arial"/>
                <w:sz w:val="22"/>
                <w:szCs w:val="22"/>
              </w:rPr>
              <w:t>MI-ROP-N6950-20</w:t>
            </w:r>
            <w:r w:rsidR="00F117C2">
              <w:rPr>
                <w:rFonts w:ascii="Arial" w:hAnsi="Arial" w:cs="Arial"/>
                <w:sz w:val="22"/>
                <w:szCs w:val="22"/>
              </w:rPr>
              <w:t>20a</w:t>
            </w:r>
          </w:p>
        </w:tc>
      </w:tr>
    </w:tbl>
    <w:p w14:paraId="717E2551" w14:textId="77777777" w:rsidR="00227ACF" w:rsidRDefault="00227ACF">
      <w:pPr>
        <w:rPr>
          <w:rFonts w:ascii="Arial" w:hAnsi="Arial"/>
          <w:sz w:val="22"/>
        </w:rPr>
      </w:pPr>
    </w:p>
    <w:p w14:paraId="0F6A86EB" w14:textId="77777777" w:rsidR="00227ACF" w:rsidRDefault="00227ACF">
      <w:pPr>
        <w:rPr>
          <w:rFonts w:ascii="Arial" w:hAnsi="Arial"/>
          <w:b/>
          <w:sz w:val="22"/>
          <w:u w:val="single"/>
        </w:rPr>
      </w:pPr>
      <w:bookmarkStart w:id="37" w:name="_Toc482691122"/>
      <w:r>
        <w:rPr>
          <w:rFonts w:ascii="Arial" w:hAnsi="Arial"/>
          <w:b/>
          <w:sz w:val="22"/>
          <w:u w:val="single"/>
        </w:rPr>
        <w:t>Purpose</w:t>
      </w:r>
      <w:bookmarkEnd w:id="37"/>
    </w:p>
    <w:p w14:paraId="04C6ADD5" w14:textId="77777777" w:rsidR="00227ACF" w:rsidRDefault="00227ACF">
      <w:pPr>
        <w:rPr>
          <w:rFonts w:ascii="Arial" w:hAnsi="Arial"/>
          <w:sz w:val="22"/>
        </w:rPr>
      </w:pPr>
    </w:p>
    <w:p w14:paraId="55076A4B" w14:textId="67895D34" w:rsidR="00227ACF" w:rsidRDefault="00227ACF">
      <w:pPr>
        <w:jc w:val="both"/>
        <w:rPr>
          <w:rFonts w:ascii="Arial" w:hAnsi="Arial"/>
          <w:sz w:val="22"/>
        </w:rPr>
      </w:pPr>
      <w:r>
        <w:rPr>
          <w:rFonts w:ascii="Arial" w:hAnsi="Arial"/>
          <w:sz w:val="22"/>
        </w:rPr>
        <w:t xml:space="preserve">A Staff Report dated </w:t>
      </w:r>
      <w:r w:rsidR="00051FB9">
        <w:rPr>
          <w:rFonts w:ascii="Arial" w:hAnsi="Arial" w:cs="Arial"/>
          <w:sz w:val="22"/>
          <w:szCs w:val="22"/>
        </w:rPr>
        <w:t>January 13, 2020</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051FB9">
        <w:rPr>
          <w:rFonts w:ascii="Arial" w:hAnsi="Arial"/>
          <w:sz w:val="22"/>
        </w:rPr>
        <w:t>30-day public</w:t>
      </w:r>
      <w:r>
        <w:rPr>
          <w:rFonts w:ascii="Arial" w:hAnsi="Arial"/>
          <w:sz w:val="22"/>
        </w:rPr>
        <w:t xml:space="preserve"> comment period as described in </w:t>
      </w:r>
      <w:r w:rsidR="00051FB9">
        <w:rPr>
          <w:rFonts w:ascii="Arial" w:hAnsi="Arial"/>
          <w:sz w:val="22"/>
        </w:rPr>
        <w:t>Rule 214(3)</w:t>
      </w:r>
      <w:r>
        <w:rPr>
          <w:rFonts w:ascii="Arial" w:hAnsi="Arial"/>
          <w:sz w:val="22"/>
        </w:rPr>
        <w:t xml:space="preserve">.  In addition, this addendum describes any changes to the </w:t>
      </w:r>
      <w:r w:rsidR="00051FB9">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188595A4" w14:textId="77777777" w:rsidR="00227ACF" w:rsidRDefault="00227ACF">
      <w:pPr>
        <w:rPr>
          <w:rFonts w:ascii="Arial" w:hAnsi="Arial"/>
          <w:sz w:val="22"/>
        </w:rPr>
      </w:pPr>
    </w:p>
    <w:p w14:paraId="57CA789D" w14:textId="77777777" w:rsidR="00227ACF" w:rsidRDefault="00227ACF">
      <w:pPr>
        <w:rPr>
          <w:rFonts w:ascii="Arial" w:hAnsi="Arial"/>
          <w:b/>
          <w:sz w:val="22"/>
          <w:u w:val="single"/>
        </w:rPr>
      </w:pPr>
      <w:r>
        <w:rPr>
          <w:rFonts w:ascii="Arial" w:hAnsi="Arial"/>
          <w:b/>
          <w:sz w:val="22"/>
          <w:u w:val="single"/>
        </w:rPr>
        <w:t>General Information</w:t>
      </w:r>
    </w:p>
    <w:p w14:paraId="0D81F62E" w14:textId="77777777" w:rsidR="00227ACF" w:rsidRDefault="00227ACF">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227ACF" w14:paraId="0FF4544B" w14:textId="77777777" w:rsidTr="00227ACF">
        <w:tc>
          <w:tcPr>
            <w:tcW w:w="4464" w:type="dxa"/>
          </w:tcPr>
          <w:p w14:paraId="3809A22F" w14:textId="08FCC9FF" w:rsidR="00227ACF" w:rsidRDefault="00227ACF" w:rsidP="00227ACF">
            <w:pPr>
              <w:tabs>
                <w:tab w:val="left" w:pos="3424"/>
              </w:tabs>
              <w:rPr>
                <w:rFonts w:ascii="Arial" w:hAnsi="Arial"/>
                <w:sz w:val="22"/>
              </w:rPr>
            </w:pPr>
            <w:r>
              <w:rPr>
                <w:rFonts w:ascii="Arial" w:hAnsi="Arial"/>
                <w:sz w:val="22"/>
              </w:rPr>
              <w:t>Responsible Official</w:t>
            </w:r>
            <w:r w:rsidR="00EA52B9">
              <w:rPr>
                <w:rFonts w:ascii="Arial" w:hAnsi="Arial"/>
                <w:sz w:val="22"/>
              </w:rPr>
              <w:t>s</w:t>
            </w:r>
            <w:r>
              <w:rPr>
                <w:rFonts w:ascii="Arial" w:hAnsi="Arial"/>
                <w:sz w:val="22"/>
              </w:rPr>
              <w:t>:</w:t>
            </w:r>
          </w:p>
          <w:p w14:paraId="23C6B5BD" w14:textId="4166349A" w:rsidR="00EA52B9" w:rsidRDefault="00EA52B9" w:rsidP="00227ACF">
            <w:pPr>
              <w:tabs>
                <w:tab w:val="left" w:pos="3424"/>
              </w:tabs>
              <w:rPr>
                <w:rFonts w:ascii="Arial" w:hAnsi="Arial" w:cs="Arial"/>
                <w:sz w:val="22"/>
                <w:szCs w:val="22"/>
              </w:rPr>
            </w:pPr>
            <w:r w:rsidRPr="00290754">
              <w:rPr>
                <w:rFonts w:ascii="Arial" w:hAnsi="Arial" w:cs="Arial"/>
                <w:sz w:val="22"/>
                <w:szCs w:val="22"/>
              </w:rPr>
              <w:t>Responsible Official</w:t>
            </w:r>
            <w:r>
              <w:rPr>
                <w:rFonts w:ascii="Arial" w:hAnsi="Arial" w:cs="Arial"/>
                <w:sz w:val="22"/>
                <w:szCs w:val="22"/>
              </w:rPr>
              <w:t xml:space="preserve"> Section 1</w:t>
            </w:r>
          </w:p>
          <w:p w14:paraId="690BD2A6" w14:textId="77777777" w:rsidR="00EA52B9" w:rsidRDefault="00EA52B9" w:rsidP="00227ACF">
            <w:pPr>
              <w:tabs>
                <w:tab w:val="left" w:pos="3424"/>
              </w:tabs>
              <w:rPr>
                <w:rFonts w:ascii="Arial" w:hAnsi="Arial" w:cs="Arial"/>
                <w:sz w:val="22"/>
                <w:szCs w:val="22"/>
              </w:rPr>
            </w:pPr>
          </w:p>
          <w:p w14:paraId="74922727" w14:textId="77777777" w:rsidR="00EA52B9" w:rsidRDefault="00EA52B9" w:rsidP="00227ACF">
            <w:pPr>
              <w:tabs>
                <w:tab w:val="left" w:pos="3424"/>
              </w:tabs>
              <w:rPr>
                <w:rFonts w:ascii="Arial" w:hAnsi="Arial" w:cs="Arial"/>
                <w:sz w:val="22"/>
                <w:szCs w:val="22"/>
              </w:rPr>
            </w:pPr>
          </w:p>
          <w:p w14:paraId="4DCDFFB4" w14:textId="0512E84B" w:rsidR="00EA52B9" w:rsidRDefault="00EA52B9" w:rsidP="00227ACF">
            <w:pPr>
              <w:tabs>
                <w:tab w:val="left" w:pos="3424"/>
              </w:tabs>
              <w:rPr>
                <w:rFonts w:ascii="Arial" w:hAnsi="Arial"/>
                <w:sz w:val="22"/>
              </w:rPr>
            </w:pPr>
            <w:r>
              <w:rPr>
                <w:rFonts w:ascii="Arial" w:hAnsi="Arial" w:cs="Arial"/>
                <w:sz w:val="22"/>
                <w:szCs w:val="22"/>
              </w:rPr>
              <w:t>Responsible Officials Section 2</w:t>
            </w:r>
          </w:p>
        </w:tc>
        <w:tc>
          <w:tcPr>
            <w:tcW w:w="5796" w:type="dxa"/>
          </w:tcPr>
          <w:p w14:paraId="05FAD91B" w14:textId="77777777" w:rsidR="00EA52B9" w:rsidRDefault="00EA52B9" w:rsidP="00227ACF">
            <w:pPr>
              <w:rPr>
                <w:rFonts w:ascii="Arial" w:hAnsi="Arial"/>
                <w:sz w:val="22"/>
              </w:rPr>
            </w:pPr>
          </w:p>
          <w:p w14:paraId="11BAC514" w14:textId="18F4E4D1" w:rsidR="00227ACF" w:rsidRDefault="00227ACF" w:rsidP="00227ACF">
            <w:pPr>
              <w:rPr>
                <w:rFonts w:ascii="Arial" w:hAnsi="Arial"/>
                <w:sz w:val="22"/>
              </w:rPr>
            </w:pPr>
            <w:r>
              <w:rPr>
                <w:rFonts w:ascii="Arial" w:hAnsi="Arial"/>
                <w:sz w:val="22"/>
              </w:rPr>
              <w:t>Marcos Purty, Plant Executive Director</w:t>
            </w:r>
          </w:p>
          <w:p w14:paraId="3E6A7F7E" w14:textId="3EE958D7" w:rsidR="00227ACF" w:rsidRDefault="00227ACF" w:rsidP="00227ACF">
            <w:pPr>
              <w:rPr>
                <w:rFonts w:ascii="Arial" w:hAnsi="Arial"/>
                <w:sz w:val="22"/>
              </w:rPr>
            </w:pPr>
            <w:r>
              <w:rPr>
                <w:rFonts w:ascii="Arial" w:hAnsi="Arial"/>
                <w:sz w:val="22"/>
              </w:rPr>
              <w:t>517-721-3001</w:t>
            </w:r>
          </w:p>
          <w:p w14:paraId="1901F7AA" w14:textId="77777777" w:rsidR="00227ACF" w:rsidRDefault="00227ACF" w:rsidP="00227ACF">
            <w:pPr>
              <w:rPr>
                <w:rFonts w:ascii="Arial" w:hAnsi="Arial"/>
                <w:sz w:val="22"/>
              </w:rPr>
            </w:pPr>
          </w:p>
          <w:p w14:paraId="60218514" w14:textId="3FB87ED9" w:rsidR="00227ACF" w:rsidRDefault="00227ACF" w:rsidP="00227ACF">
            <w:pPr>
              <w:rPr>
                <w:rFonts w:ascii="Arial" w:hAnsi="Arial"/>
                <w:sz w:val="22"/>
              </w:rPr>
            </w:pPr>
            <w:r>
              <w:rPr>
                <w:rFonts w:ascii="Arial" w:hAnsi="Arial"/>
                <w:sz w:val="22"/>
              </w:rPr>
              <w:t>Stephen Earhart, Vice President-Onsite Energy</w:t>
            </w:r>
          </w:p>
          <w:p w14:paraId="23E729EB" w14:textId="2EAB1C0E" w:rsidR="00227ACF" w:rsidRDefault="00227ACF" w:rsidP="00227ACF">
            <w:pPr>
              <w:rPr>
                <w:rFonts w:ascii="Arial" w:hAnsi="Arial"/>
                <w:sz w:val="22"/>
              </w:rPr>
            </w:pPr>
            <w:r>
              <w:rPr>
                <w:rFonts w:ascii="Arial" w:hAnsi="Arial"/>
                <w:sz w:val="22"/>
              </w:rPr>
              <w:t>734-302-4800</w:t>
            </w:r>
          </w:p>
          <w:p w14:paraId="7560049F" w14:textId="7F9E4929" w:rsidR="00227ACF" w:rsidRDefault="00227ACF" w:rsidP="00227ACF">
            <w:pPr>
              <w:rPr>
                <w:rFonts w:ascii="Arial" w:hAnsi="Arial"/>
                <w:sz w:val="22"/>
              </w:rPr>
            </w:pPr>
          </w:p>
          <w:p w14:paraId="76699E68" w14:textId="4FD29EE1" w:rsidR="00227ACF" w:rsidRDefault="00227ACF" w:rsidP="00227ACF">
            <w:pPr>
              <w:rPr>
                <w:rFonts w:ascii="Arial" w:hAnsi="Arial"/>
                <w:sz w:val="22"/>
              </w:rPr>
            </w:pPr>
            <w:r>
              <w:rPr>
                <w:rFonts w:ascii="Arial" w:hAnsi="Arial"/>
                <w:sz w:val="22"/>
              </w:rPr>
              <w:t>Scott Ryba, Manager – Regional Operations</w:t>
            </w:r>
          </w:p>
          <w:p w14:paraId="4E0AD0AD" w14:textId="7088488C" w:rsidR="00227ACF" w:rsidRDefault="00227ACF" w:rsidP="00227ACF">
            <w:pPr>
              <w:rPr>
                <w:rFonts w:ascii="Arial" w:hAnsi="Arial"/>
                <w:sz w:val="22"/>
              </w:rPr>
            </w:pPr>
            <w:r>
              <w:rPr>
                <w:rFonts w:ascii="Arial" w:hAnsi="Arial"/>
                <w:sz w:val="22"/>
              </w:rPr>
              <w:t>734-302-4800</w:t>
            </w:r>
          </w:p>
        </w:tc>
      </w:tr>
      <w:tr w:rsidR="00227ACF" w14:paraId="4F94F894" w14:textId="77777777" w:rsidTr="00227ACF">
        <w:tc>
          <w:tcPr>
            <w:tcW w:w="4464" w:type="dxa"/>
          </w:tcPr>
          <w:p w14:paraId="2B5273C0" w14:textId="77777777" w:rsidR="00227ACF" w:rsidRDefault="00227ACF" w:rsidP="00227ACF">
            <w:pPr>
              <w:rPr>
                <w:rFonts w:ascii="Arial" w:hAnsi="Arial"/>
                <w:sz w:val="22"/>
              </w:rPr>
            </w:pPr>
            <w:r>
              <w:rPr>
                <w:rFonts w:ascii="Arial" w:hAnsi="Arial"/>
                <w:sz w:val="22"/>
              </w:rPr>
              <w:t>AQD Contact:</w:t>
            </w:r>
          </w:p>
        </w:tc>
        <w:tc>
          <w:tcPr>
            <w:tcW w:w="5796" w:type="dxa"/>
          </w:tcPr>
          <w:p w14:paraId="51875DF7" w14:textId="4A300FD6" w:rsidR="00227ACF" w:rsidRPr="00371A6F" w:rsidRDefault="00227ACF" w:rsidP="00227ACF">
            <w:pPr>
              <w:rPr>
                <w:rFonts w:ascii="Arial" w:hAnsi="Arial" w:cs="Arial"/>
                <w:sz w:val="22"/>
                <w:szCs w:val="22"/>
              </w:rPr>
            </w:pPr>
            <w:r>
              <w:rPr>
                <w:rFonts w:ascii="Arial" w:hAnsi="Arial" w:cs="Arial"/>
                <w:sz w:val="22"/>
                <w:szCs w:val="22"/>
              </w:rPr>
              <w:t>Rober</w:t>
            </w:r>
            <w:r w:rsidRPr="00371A6F">
              <w:rPr>
                <w:rFonts w:ascii="Arial" w:hAnsi="Arial" w:cs="Arial"/>
                <w:sz w:val="22"/>
                <w:szCs w:val="22"/>
              </w:rPr>
              <w:t>t</w:t>
            </w:r>
            <w:r>
              <w:rPr>
                <w:rFonts w:ascii="Arial" w:hAnsi="Arial" w:cs="Arial"/>
                <w:sz w:val="22"/>
                <w:szCs w:val="22"/>
              </w:rPr>
              <w:t xml:space="preserve"> Byrnes</w:t>
            </w:r>
            <w:r w:rsidRPr="00371A6F">
              <w:rPr>
                <w:rFonts w:ascii="Arial" w:hAnsi="Arial" w:cs="Arial"/>
                <w:sz w:val="22"/>
                <w:szCs w:val="22"/>
              </w:rPr>
              <w:t xml:space="preserve">, </w:t>
            </w:r>
            <w:r>
              <w:rPr>
                <w:rFonts w:ascii="Arial" w:hAnsi="Arial" w:cs="Arial"/>
                <w:sz w:val="22"/>
                <w:szCs w:val="22"/>
              </w:rPr>
              <w:t>Senior Environmental Engineer</w:t>
            </w:r>
          </w:p>
          <w:p w14:paraId="5332668C" w14:textId="1A23F55A" w:rsidR="00227ACF" w:rsidRPr="00227ACF" w:rsidRDefault="00227ACF" w:rsidP="00227ACF">
            <w:pPr>
              <w:rPr>
                <w:rFonts w:ascii="Arial" w:hAnsi="Arial" w:cs="Arial"/>
                <w:sz w:val="22"/>
                <w:szCs w:val="22"/>
              </w:rPr>
            </w:pPr>
            <w:r>
              <w:rPr>
                <w:rFonts w:ascii="Arial" w:hAnsi="Arial" w:cs="Arial"/>
                <w:sz w:val="22"/>
                <w:szCs w:val="22"/>
              </w:rPr>
              <w:t>517</w:t>
            </w:r>
            <w:r w:rsidRPr="00371A6F">
              <w:rPr>
                <w:rFonts w:ascii="Arial" w:hAnsi="Arial" w:cs="Arial"/>
                <w:sz w:val="22"/>
                <w:szCs w:val="22"/>
              </w:rPr>
              <w:t>-</w:t>
            </w:r>
            <w:r>
              <w:rPr>
                <w:rFonts w:ascii="Arial" w:hAnsi="Arial" w:cs="Arial"/>
                <w:sz w:val="22"/>
                <w:szCs w:val="22"/>
              </w:rPr>
              <w:t>275</w:t>
            </w:r>
            <w:r w:rsidRPr="00371A6F">
              <w:rPr>
                <w:rFonts w:ascii="Arial" w:hAnsi="Arial" w:cs="Arial"/>
                <w:sz w:val="22"/>
                <w:szCs w:val="22"/>
              </w:rPr>
              <w:t>-</w:t>
            </w:r>
            <w:r>
              <w:rPr>
                <w:rFonts w:ascii="Arial" w:hAnsi="Arial" w:cs="Arial"/>
                <w:sz w:val="22"/>
                <w:szCs w:val="22"/>
              </w:rPr>
              <w:t>0439</w:t>
            </w:r>
          </w:p>
        </w:tc>
      </w:tr>
    </w:tbl>
    <w:p w14:paraId="211118F0" w14:textId="77777777" w:rsidR="00227ACF" w:rsidRDefault="00227ACF">
      <w:pPr>
        <w:jc w:val="both"/>
        <w:rPr>
          <w:rFonts w:ascii="Arial" w:hAnsi="Arial"/>
          <w:sz w:val="22"/>
        </w:rPr>
      </w:pPr>
    </w:p>
    <w:p w14:paraId="27F67A7E" w14:textId="7D1517F0" w:rsidR="00227ACF" w:rsidRDefault="00227ACF">
      <w:pPr>
        <w:rPr>
          <w:rFonts w:ascii="Arial" w:hAnsi="Arial"/>
          <w:b/>
          <w:sz w:val="22"/>
          <w:u w:val="single"/>
        </w:rPr>
      </w:pPr>
      <w:bookmarkStart w:id="38" w:name="_Toc482691123"/>
      <w:r>
        <w:rPr>
          <w:rFonts w:ascii="Arial" w:hAnsi="Arial"/>
          <w:b/>
          <w:sz w:val="22"/>
          <w:u w:val="single"/>
        </w:rPr>
        <w:t>Summary of Comments</w:t>
      </w:r>
      <w:bookmarkEnd w:id="38"/>
    </w:p>
    <w:p w14:paraId="35C5FC4E" w14:textId="77777777" w:rsidR="00227ACF" w:rsidRPr="00227ACF" w:rsidRDefault="00227ACF">
      <w:pPr>
        <w:rPr>
          <w:rFonts w:ascii="Arial" w:hAnsi="Arial" w:cs="Arial"/>
          <w:b/>
          <w:sz w:val="22"/>
          <w:szCs w:val="22"/>
          <w:u w:val="single"/>
        </w:rPr>
      </w:pPr>
    </w:p>
    <w:p w14:paraId="2E706F12" w14:textId="77777777" w:rsidR="00227ACF" w:rsidRPr="00227ACF" w:rsidRDefault="00227ACF" w:rsidP="00227ACF">
      <w:pPr>
        <w:tabs>
          <w:tab w:val="num" w:pos="720"/>
        </w:tabs>
        <w:ind w:left="720" w:hanging="360"/>
        <w:rPr>
          <w:rFonts w:ascii="Arial" w:hAnsi="Arial" w:cs="Arial"/>
          <w:b/>
          <w:bCs/>
          <w:sz w:val="22"/>
          <w:szCs w:val="22"/>
        </w:rPr>
      </w:pPr>
      <w:r w:rsidRPr="00227ACF">
        <w:rPr>
          <w:rFonts w:ascii="Arial" w:hAnsi="Arial" w:cs="Arial"/>
          <w:b/>
          <w:bCs/>
          <w:sz w:val="22"/>
          <w:szCs w:val="22"/>
        </w:rPr>
        <w:t xml:space="preserve">EPA Comment: </w:t>
      </w:r>
    </w:p>
    <w:p w14:paraId="675A31E0" w14:textId="77777777" w:rsidR="00227ACF" w:rsidRPr="00585F80" w:rsidRDefault="00227ACF" w:rsidP="00227ACF">
      <w:pPr>
        <w:numPr>
          <w:ilvl w:val="0"/>
          <w:numId w:val="13"/>
        </w:numPr>
        <w:rPr>
          <w:rFonts w:ascii="Arial" w:hAnsi="Arial" w:cs="Arial"/>
          <w:sz w:val="22"/>
          <w:szCs w:val="22"/>
        </w:rPr>
      </w:pPr>
      <w:r w:rsidRPr="00585F80">
        <w:rPr>
          <w:rFonts w:ascii="Arial" w:hAnsi="Arial" w:cs="Arial"/>
          <w:sz w:val="22"/>
          <w:szCs w:val="22"/>
        </w:rPr>
        <w:t xml:space="preserve">EU-ELECTROCOAT.  SC I.4. for VOCs has a footnote </w:t>
      </w:r>
      <w:r w:rsidRPr="00585F80">
        <w:rPr>
          <w:rFonts w:ascii="Arial" w:hAnsi="Arial" w:cs="Arial"/>
          <w:i/>
          <w:iCs/>
          <w:sz w:val="22"/>
          <w:szCs w:val="22"/>
        </w:rPr>
        <w:t>a</w:t>
      </w:r>
      <w:r w:rsidRPr="00585F80">
        <w:rPr>
          <w:rFonts w:ascii="Arial" w:hAnsi="Arial" w:cs="Arial"/>
          <w:sz w:val="22"/>
          <w:szCs w:val="22"/>
        </w:rPr>
        <w:t xml:space="preserve"> stating, “When the turnover ratio (Rt) is greater than or equal to 0.040 and less than 0.160, the VOC emission limit is 1.41*350(0.160-Rt).  When the turnover ratio is less than 0.040, there is no emission limit.”  The term “turnover ratio” is undefined in this permit.  As 40 CFR Part 60 Subpart MM is the underlying applicable requirement for this condition, we recommend that the permit further specify where in Subpart MM the definition of “turnover ratio” and this emission limit requirement is found.</w:t>
      </w:r>
    </w:p>
    <w:p w14:paraId="0A384794" w14:textId="77777777" w:rsidR="00227ACF" w:rsidRPr="00585F80" w:rsidRDefault="00227ACF" w:rsidP="00227ACF">
      <w:pPr>
        <w:tabs>
          <w:tab w:val="num" w:pos="720"/>
        </w:tabs>
        <w:ind w:left="720" w:hanging="360"/>
        <w:rPr>
          <w:rFonts w:ascii="Arial" w:hAnsi="Arial" w:cs="Arial"/>
          <w:b/>
          <w:bCs/>
          <w:sz w:val="22"/>
          <w:szCs w:val="22"/>
        </w:rPr>
      </w:pPr>
      <w:r w:rsidRPr="00585F80">
        <w:rPr>
          <w:rFonts w:ascii="Arial" w:hAnsi="Arial" w:cs="Arial"/>
          <w:sz w:val="22"/>
          <w:szCs w:val="22"/>
        </w:rPr>
        <w:t> </w:t>
      </w:r>
      <w:r w:rsidRPr="00585F80">
        <w:rPr>
          <w:rFonts w:ascii="Arial" w:hAnsi="Arial" w:cs="Arial"/>
          <w:b/>
          <w:bCs/>
          <w:sz w:val="22"/>
          <w:szCs w:val="22"/>
        </w:rPr>
        <w:t xml:space="preserve">AQD Response: </w:t>
      </w:r>
    </w:p>
    <w:p w14:paraId="42F5F7BF" w14:textId="1BC988B5" w:rsidR="00227ACF" w:rsidRPr="00585F80" w:rsidRDefault="00227ACF" w:rsidP="00227ACF">
      <w:pPr>
        <w:ind w:left="720"/>
        <w:rPr>
          <w:rFonts w:ascii="Arial" w:hAnsi="Arial" w:cs="Arial"/>
          <w:sz w:val="22"/>
          <w:szCs w:val="22"/>
        </w:rPr>
      </w:pPr>
      <w:r w:rsidRPr="00585F80">
        <w:rPr>
          <w:rFonts w:ascii="Arial" w:hAnsi="Arial" w:cs="Arial"/>
          <w:sz w:val="22"/>
          <w:szCs w:val="22"/>
        </w:rPr>
        <w:t>40 CFR Part 60</w:t>
      </w:r>
      <w:r w:rsidR="00051FB9">
        <w:rPr>
          <w:rFonts w:ascii="Arial" w:hAnsi="Arial" w:cs="Arial"/>
          <w:sz w:val="22"/>
          <w:szCs w:val="22"/>
        </w:rPr>
        <w:t>,</w:t>
      </w:r>
      <w:r w:rsidRPr="00585F80">
        <w:rPr>
          <w:rFonts w:ascii="Arial" w:hAnsi="Arial" w:cs="Arial"/>
          <w:sz w:val="22"/>
          <w:szCs w:val="22"/>
        </w:rPr>
        <w:t xml:space="preserve"> Subpart MM does not specifically define “turnover ratio” but under Performance test and compliance provisions, 40 CFR 60.393(E) states: calculate the turnover ratio (R</w:t>
      </w:r>
      <w:r w:rsidRPr="00585F80">
        <w:rPr>
          <w:rFonts w:ascii="Arial" w:hAnsi="Arial" w:cs="Arial"/>
          <w:sz w:val="22"/>
          <w:szCs w:val="22"/>
          <w:vertAlign w:val="subscript"/>
        </w:rPr>
        <w:t>t</w:t>
      </w:r>
      <w:r w:rsidRPr="00585F80">
        <w:rPr>
          <w:rFonts w:ascii="Arial" w:hAnsi="Arial" w:cs="Arial"/>
          <w:sz w:val="22"/>
          <w:szCs w:val="22"/>
        </w:rPr>
        <w:t>) by the following equation:  R</w:t>
      </w:r>
      <w:r w:rsidRPr="00585F80">
        <w:rPr>
          <w:rFonts w:ascii="Arial" w:hAnsi="Arial" w:cs="Arial"/>
          <w:sz w:val="22"/>
          <w:szCs w:val="22"/>
          <w:vertAlign w:val="subscript"/>
        </w:rPr>
        <w:t>t</w:t>
      </w:r>
      <w:r w:rsidRPr="00585F80">
        <w:rPr>
          <w:rFonts w:ascii="Arial" w:hAnsi="Arial" w:cs="Arial"/>
          <w:sz w:val="22"/>
          <w:szCs w:val="22"/>
        </w:rPr>
        <w:t>=L</w:t>
      </w:r>
      <w:r w:rsidRPr="00585F80">
        <w:rPr>
          <w:rFonts w:ascii="Arial" w:hAnsi="Arial" w:cs="Arial"/>
          <w:sz w:val="22"/>
          <w:szCs w:val="22"/>
          <w:vertAlign w:val="subscript"/>
        </w:rPr>
        <w:t>s</w:t>
      </w:r>
      <w:r w:rsidRPr="00585F80">
        <w:rPr>
          <w:rFonts w:ascii="Arial" w:hAnsi="Arial" w:cs="Arial"/>
          <w:sz w:val="22"/>
          <w:szCs w:val="22"/>
        </w:rPr>
        <w:t>/L</w:t>
      </w:r>
      <w:r w:rsidRPr="00585F80">
        <w:rPr>
          <w:rFonts w:ascii="Arial" w:hAnsi="Arial" w:cs="Arial"/>
          <w:sz w:val="22"/>
          <w:szCs w:val="22"/>
          <w:vertAlign w:val="subscript"/>
        </w:rPr>
        <w:t xml:space="preserve">e, </w:t>
      </w:r>
      <w:r w:rsidRPr="00585F80">
        <w:rPr>
          <w:rFonts w:ascii="Arial" w:hAnsi="Arial" w:cs="Arial"/>
          <w:sz w:val="22"/>
          <w:szCs w:val="22"/>
        </w:rPr>
        <w:t>truncated after 3 decimal places.  L</w:t>
      </w:r>
      <w:r w:rsidRPr="00585F80">
        <w:rPr>
          <w:rFonts w:ascii="Arial" w:hAnsi="Arial" w:cs="Arial"/>
          <w:sz w:val="22"/>
          <w:szCs w:val="22"/>
          <w:vertAlign w:val="subscript"/>
        </w:rPr>
        <w:t>s</w:t>
      </w:r>
      <w:r w:rsidRPr="00585F80">
        <w:rPr>
          <w:rFonts w:ascii="Arial" w:hAnsi="Arial" w:cs="Arial"/>
          <w:sz w:val="22"/>
          <w:szCs w:val="22"/>
        </w:rPr>
        <w:t xml:space="preserve"> = volume of solids in coatings consumed (liters), L</w:t>
      </w:r>
      <w:r w:rsidRPr="00585F80">
        <w:rPr>
          <w:rFonts w:ascii="Arial" w:hAnsi="Arial" w:cs="Arial"/>
          <w:sz w:val="22"/>
          <w:szCs w:val="22"/>
          <w:vertAlign w:val="subscript"/>
        </w:rPr>
        <w:t>e</w:t>
      </w:r>
      <w:r w:rsidRPr="00585F80">
        <w:rPr>
          <w:rFonts w:ascii="Arial" w:hAnsi="Arial" w:cs="Arial"/>
          <w:sz w:val="22"/>
          <w:szCs w:val="22"/>
        </w:rPr>
        <w:t xml:space="preserve"> = the total volume of the EDP system (liters).  A requirement to calculate the turnover ratio has been added to SC VI.5 if the limits found in footnote “a” are used. </w:t>
      </w:r>
    </w:p>
    <w:p w14:paraId="712E2C48" w14:textId="330EA766" w:rsidR="00227ACF" w:rsidRDefault="00227ACF" w:rsidP="00227ACF">
      <w:pPr>
        <w:rPr>
          <w:rFonts w:ascii="Arial" w:hAnsi="Arial" w:cs="Arial"/>
          <w:sz w:val="22"/>
          <w:szCs w:val="22"/>
        </w:rPr>
      </w:pPr>
    </w:p>
    <w:p w14:paraId="3C176EDF" w14:textId="77777777" w:rsidR="00227ACF" w:rsidRPr="00585F80" w:rsidRDefault="00227ACF" w:rsidP="00227ACF">
      <w:pPr>
        <w:tabs>
          <w:tab w:val="num" w:pos="720"/>
        </w:tabs>
        <w:ind w:left="720" w:hanging="360"/>
        <w:rPr>
          <w:rFonts w:ascii="Arial" w:hAnsi="Arial" w:cs="Arial"/>
          <w:b/>
          <w:bCs/>
          <w:sz w:val="22"/>
          <w:szCs w:val="22"/>
        </w:rPr>
      </w:pPr>
      <w:r w:rsidRPr="00585F80">
        <w:rPr>
          <w:rFonts w:ascii="Arial" w:hAnsi="Arial" w:cs="Arial"/>
          <w:b/>
          <w:bCs/>
          <w:sz w:val="22"/>
          <w:szCs w:val="22"/>
        </w:rPr>
        <w:t xml:space="preserve">EPA Comment: </w:t>
      </w:r>
    </w:p>
    <w:p w14:paraId="6A053262" w14:textId="02F8CAF1" w:rsidR="00227ACF" w:rsidRDefault="00227ACF" w:rsidP="00227ACF">
      <w:pPr>
        <w:numPr>
          <w:ilvl w:val="0"/>
          <w:numId w:val="14"/>
        </w:numPr>
        <w:rPr>
          <w:rFonts w:ascii="Arial" w:hAnsi="Arial" w:cs="Arial"/>
          <w:sz w:val="22"/>
          <w:szCs w:val="22"/>
        </w:rPr>
      </w:pPr>
      <w:r w:rsidRPr="00585F80">
        <w:rPr>
          <w:rFonts w:ascii="Arial" w:hAnsi="Arial" w:cs="Arial"/>
          <w:sz w:val="22"/>
          <w:szCs w:val="22"/>
        </w:rPr>
        <w:t>EU-ELECTROCOAT, EU-GUIDECOAT, FG-TOPCOAT.  These Emission Limit tables include limits with high level underlying applicable requirement (UAR) citations for 40 CFR Part 60, Subpart MM, Standards of Performance for Automobile and Light Duty Truck Surface Coating Operations.  To ensure that the permit identifies the origin and authority for the New Source Performance conditions, in accordance with 40 CFR 70.6(a)(1)(i), please include the specific rule citation for each of these limits.</w:t>
      </w:r>
    </w:p>
    <w:p w14:paraId="3092A410" w14:textId="77777777" w:rsidR="00EA52B9" w:rsidRDefault="00EA52B9" w:rsidP="00227ACF">
      <w:pPr>
        <w:tabs>
          <w:tab w:val="num" w:pos="720"/>
        </w:tabs>
        <w:ind w:left="720" w:hanging="360"/>
        <w:rPr>
          <w:rFonts w:ascii="Arial" w:hAnsi="Arial" w:cs="Arial"/>
          <w:b/>
          <w:bCs/>
          <w:sz w:val="22"/>
          <w:szCs w:val="22"/>
        </w:rPr>
      </w:pPr>
    </w:p>
    <w:p w14:paraId="646ABD7B" w14:textId="64DDEB24" w:rsidR="00227ACF" w:rsidRPr="00585F80" w:rsidRDefault="00227ACF" w:rsidP="00227ACF">
      <w:pPr>
        <w:tabs>
          <w:tab w:val="num" w:pos="720"/>
        </w:tabs>
        <w:ind w:left="720" w:hanging="360"/>
        <w:rPr>
          <w:rFonts w:ascii="Arial" w:hAnsi="Arial" w:cs="Arial"/>
          <w:b/>
          <w:bCs/>
          <w:sz w:val="22"/>
          <w:szCs w:val="22"/>
        </w:rPr>
      </w:pPr>
      <w:r w:rsidRPr="00585F80">
        <w:rPr>
          <w:rFonts w:ascii="Arial" w:hAnsi="Arial" w:cs="Arial"/>
          <w:b/>
          <w:bCs/>
          <w:sz w:val="22"/>
          <w:szCs w:val="22"/>
        </w:rPr>
        <w:lastRenderedPageBreak/>
        <w:t xml:space="preserve">AQD Response: </w:t>
      </w:r>
    </w:p>
    <w:p w14:paraId="6DF3F664" w14:textId="77777777" w:rsidR="00227ACF" w:rsidRPr="00585F80" w:rsidRDefault="00227ACF" w:rsidP="00CE20E6">
      <w:pPr>
        <w:ind w:left="720"/>
        <w:rPr>
          <w:rFonts w:ascii="Arial" w:hAnsi="Arial" w:cs="Arial"/>
          <w:sz w:val="22"/>
          <w:szCs w:val="22"/>
        </w:rPr>
      </w:pPr>
      <w:r w:rsidRPr="00585F80">
        <w:rPr>
          <w:rFonts w:ascii="Arial" w:hAnsi="Arial" w:cs="Arial"/>
          <w:sz w:val="22"/>
          <w:szCs w:val="22"/>
        </w:rPr>
        <w:t xml:space="preserve">The specific rule citation of 60.392 has been added for the appropriate emission limits.  Emission limits that were established as part of BACT have had the reference to 40 CFR 60 Subpart MM removed. </w:t>
      </w:r>
    </w:p>
    <w:p w14:paraId="43404AF2" w14:textId="77777777" w:rsidR="00227ACF" w:rsidRPr="00585F80" w:rsidRDefault="00227ACF" w:rsidP="00227ACF">
      <w:pPr>
        <w:rPr>
          <w:rFonts w:ascii="Arial" w:hAnsi="Arial" w:cs="Arial"/>
          <w:sz w:val="22"/>
          <w:szCs w:val="22"/>
        </w:rPr>
      </w:pPr>
    </w:p>
    <w:p w14:paraId="1488000E" w14:textId="77777777" w:rsidR="00227ACF" w:rsidRPr="00585F80" w:rsidRDefault="00227ACF" w:rsidP="00227ACF">
      <w:pPr>
        <w:tabs>
          <w:tab w:val="num" w:pos="720"/>
        </w:tabs>
        <w:ind w:left="720" w:hanging="360"/>
        <w:rPr>
          <w:rFonts w:ascii="Arial" w:hAnsi="Arial" w:cs="Arial"/>
          <w:b/>
          <w:bCs/>
          <w:sz w:val="22"/>
          <w:szCs w:val="22"/>
        </w:rPr>
      </w:pPr>
      <w:r w:rsidRPr="00585F80">
        <w:rPr>
          <w:rFonts w:ascii="Arial" w:hAnsi="Arial" w:cs="Arial"/>
          <w:b/>
          <w:bCs/>
          <w:sz w:val="22"/>
          <w:szCs w:val="22"/>
        </w:rPr>
        <w:t xml:space="preserve">EPA Comment: </w:t>
      </w:r>
    </w:p>
    <w:p w14:paraId="4076E045" w14:textId="77777777" w:rsidR="00227ACF" w:rsidRPr="00585F80" w:rsidRDefault="00227ACF" w:rsidP="00227ACF">
      <w:pPr>
        <w:numPr>
          <w:ilvl w:val="0"/>
          <w:numId w:val="15"/>
        </w:numPr>
        <w:rPr>
          <w:rFonts w:ascii="Arial" w:hAnsi="Arial" w:cs="Arial"/>
          <w:sz w:val="22"/>
          <w:szCs w:val="22"/>
        </w:rPr>
      </w:pPr>
      <w:r w:rsidRPr="00585F80">
        <w:rPr>
          <w:rFonts w:ascii="Arial" w:hAnsi="Arial" w:cs="Arial"/>
          <w:sz w:val="22"/>
          <w:szCs w:val="22"/>
        </w:rPr>
        <w:t xml:space="preserve">EU-ELECTROCOAT, EU-GUIDECOAT, FG-TOPCOAT.  These sections of the permit do not include any specific process or operational requirements, monitoring, recordkeeping, or reporting requirements associated with 40 CFR Part 60, Subpart MM.  To ensure that the permit includes all applicable requirements, in accordance with 40 CFR 70.6(a)(1), please revise the permit as necessary to include any additional requirements in 40 CFR Part 60, Subpart MM.  </w:t>
      </w:r>
    </w:p>
    <w:p w14:paraId="2B867FF9" w14:textId="77777777" w:rsidR="00227ACF" w:rsidRPr="00585F80" w:rsidRDefault="00227ACF" w:rsidP="00227ACF">
      <w:pPr>
        <w:ind w:left="360"/>
        <w:rPr>
          <w:rFonts w:ascii="Arial" w:hAnsi="Arial" w:cs="Arial"/>
          <w:sz w:val="22"/>
          <w:szCs w:val="22"/>
        </w:rPr>
      </w:pPr>
      <w:r w:rsidRPr="00585F80">
        <w:rPr>
          <w:rFonts w:ascii="Arial" w:hAnsi="Arial" w:cs="Arial"/>
          <w:b/>
          <w:bCs/>
          <w:sz w:val="22"/>
          <w:szCs w:val="22"/>
        </w:rPr>
        <w:t xml:space="preserve">AQD Response: </w:t>
      </w:r>
    </w:p>
    <w:p w14:paraId="61E8432E" w14:textId="7B5ECEB7" w:rsidR="00227ACF" w:rsidRPr="00585F80" w:rsidRDefault="00227ACF" w:rsidP="00227ACF">
      <w:pPr>
        <w:ind w:left="720"/>
        <w:rPr>
          <w:rFonts w:ascii="Arial" w:hAnsi="Arial" w:cs="Arial"/>
          <w:sz w:val="22"/>
          <w:szCs w:val="22"/>
        </w:rPr>
      </w:pPr>
      <w:r w:rsidRPr="00585F80">
        <w:rPr>
          <w:rFonts w:ascii="Arial" w:hAnsi="Arial" w:cs="Arial"/>
          <w:sz w:val="22"/>
          <w:szCs w:val="22"/>
        </w:rPr>
        <w:t xml:space="preserve">For each of the emission units the facility does not use control device credit to comply with the 40 CFR </w:t>
      </w:r>
      <w:r w:rsidR="00051FB9">
        <w:rPr>
          <w:rFonts w:ascii="Arial" w:hAnsi="Arial" w:cs="Arial"/>
          <w:sz w:val="22"/>
          <w:szCs w:val="22"/>
        </w:rPr>
        <w:t xml:space="preserve">Part </w:t>
      </w:r>
      <w:r w:rsidRPr="00585F80">
        <w:rPr>
          <w:rFonts w:ascii="Arial" w:hAnsi="Arial" w:cs="Arial"/>
          <w:sz w:val="22"/>
          <w:szCs w:val="22"/>
        </w:rPr>
        <w:t>60</w:t>
      </w:r>
      <w:r w:rsidR="00051FB9">
        <w:rPr>
          <w:rFonts w:ascii="Arial" w:hAnsi="Arial" w:cs="Arial"/>
          <w:sz w:val="22"/>
          <w:szCs w:val="22"/>
        </w:rPr>
        <w:t>,</w:t>
      </w:r>
      <w:r w:rsidRPr="00585F80">
        <w:rPr>
          <w:rFonts w:ascii="Arial" w:hAnsi="Arial" w:cs="Arial"/>
          <w:sz w:val="22"/>
          <w:szCs w:val="22"/>
        </w:rPr>
        <w:t xml:space="preserve"> Subpart MM emission standards.  As such, the associated operational requirements or monitoring are not required.  However, the appropriate conditions still have the proper UAR in case control credit is needed.  See FG-TOPCOAT SC VI.2 has a 40 CFR 60.390 UAR.  The reporting requirements for each emission unit are subsumed under SC VII.2 and VII.3. </w:t>
      </w:r>
    </w:p>
    <w:p w14:paraId="26661FBE" w14:textId="77777777" w:rsidR="00227ACF" w:rsidRPr="00585F80" w:rsidRDefault="00227ACF" w:rsidP="00EA52B9">
      <w:pPr>
        <w:rPr>
          <w:rFonts w:ascii="Arial" w:hAnsi="Arial" w:cs="Arial"/>
          <w:sz w:val="22"/>
          <w:szCs w:val="22"/>
        </w:rPr>
      </w:pPr>
    </w:p>
    <w:p w14:paraId="36DC824F" w14:textId="4302DAEB" w:rsidR="00227ACF" w:rsidRPr="00585F80" w:rsidRDefault="00227ACF" w:rsidP="00227ACF">
      <w:pPr>
        <w:ind w:left="720"/>
        <w:rPr>
          <w:rFonts w:ascii="Arial" w:hAnsi="Arial" w:cs="Arial"/>
          <w:sz w:val="22"/>
          <w:szCs w:val="22"/>
        </w:rPr>
      </w:pPr>
      <w:r w:rsidRPr="00585F80">
        <w:rPr>
          <w:rFonts w:ascii="Arial" w:hAnsi="Arial" w:cs="Arial"/>
          <w:sz w:val="22"/>
          <w:szCs w:val="22"/>
        </w:rPr>
        <w:t xml:space="preserve">EU-ELECTROAT has emission calculation recordkeeping to demonstrate compliance with the limit in SC VI.5(d). </w:t>
      </w:r>
    </w:p>
    <w:p w14:paraId="69F4B63F" w14:textId="77777777" w:rsidR="00051FB9" w:rsidRDefault="00051FB9" w:rsidP="00EA52B9">
      <w:pPr>
        <w:rPr>
          <w:rFonts w:ascii="Arial" w:hAnsi="Arial" w:cs="Arial"/>
          <w:sz w:val="22"/>
          <w:szCs w:val="22"/>
        </w:rPr>
      </w:pPr>
    </w:p>
    <w:p w14:paraId="447FD2B6" w14:textId="4C089580" w:rsidR="00227ACF" w:rsidRPr="00585F80" w:rsidRDefault="00227ACF" w:rsidP="00227ACF">
      <w:pPr>
        <w:ind w:left="720"/>
        <w:rPr>
          <w:rFonts w:ascii="Arial" w:hAnsi="Arial" w:cs="Arial"/>
          <w:sz w:val="22"/>
          <w:szCs w:val="22"/>
        </w:rPr>
      </w:pPr>
      <w:r w:rsidRPr="00585F80">
        <w:rPr>
          <w:rFonts w:ascii="Arial" w:hAnsi="Arial" w:cs="Arial"/>
          <w:sz w:val="22"/>
          <w:szCs w:val="22"/>
        </w:rPr>
        <w:t>EU-GUICECOAT has emission calculation recordkeeping to demonstrate compliance with the limit in SC VI.1(d)</w:t>
      </w:r>
    </w:p>
    <w:p w14:paraId="69A6F7BF" w14:textId="77777777" w:rsidR="00051FB9" w:rsidRDefault="00051FB9" w:rsidP="00EA52B9">
      <w:pPr>
        <w:rPr>
          <w:rFonts w:ascii="Arial" w:hAnsi="Arial" w:cs="Arial"/>
          <w:sz w:val="22"/>
          <w:szCs w:val="22"/>
        </w:rPr>
      </w:pPr>
    </w:p>
    <w:p w14:paraId="76C36AED" w14:textId="39788EFB" w:rsidR="00227ACF" w:rsidRPr="00585F80" w:rsidRDefault="00227ACF" w:rsidP="00227ACF">
      <w:pPr>
        <w:ind w:left="720"/>
        <w:rPr>
          <w:rFonts w:ascii="Arial" w:hAnsi="Arial" w:cs="Arial"/>
          <w:sz w:val="22"/>
          <w:szCs w:val="22"/>
        </w:rPr>
      </w:pPr>
      <w:r w:rsidRPr="00585F80">
        <w:rPr>
          <w:rFonts w:ascii="Arial" w:hAnsi="Arial" w:cs="Arial"/>
          <w:sz w:val="22"/>
          <w:szCs w:val="22"/>
        </w:rPr>
        <w:t>FG-TOPCOAT has emission calculation recordkeeping to demonstrate compliance with the limit in SC</w:t>
      </w:r>
      <w:r w:rsidR="00EA52B9">
        <w:rPr>
          <w:rFonts w:ascii="Arial" w:hAnsi="Arial" w:cs="Arial"/>
          <w:sz w:val="22"/>
          <w:szCs w:val="22"/>
        </w:rPr>
        <w:t xml:space="preserve"> </w:t>
      </w:r>
      <w:r w:rsidRPr="00585F80">
        <w:rPr>
          <w:rFonts w:ascii="Arial" w:hAnsi="Arial" w:cs="Arial"/>
          <w:sz w:val="22"/>
          <w:szCs w:val="22"/>
        </w:rPr>
        <w:t xml:space="preserve">VI.8(h). </w:t>
      </w:r>
    </w:p>
    <w:p w14:paraId="41EA0BFF" w14:textId="77777777" w:rsidR="00227ACF" w:rsidRPr="00585F80" w:rsidRDefault="00227ACF" w:rsidP="00EA52B9">
      <w:pPr>
        <w:rPr>
          <w:rFonts w:ascii="Arial" w:hAnsi="Arial" w:cs="Arial"/>
          <w:sz w:val="22"/>
          <w:szCs w:val="22"/>
        </w:rPr>
      </w:pPr>
    </w:p>
    <w:p w14:paraId="2B10BC68" w14:textId="77777777" w:rsidR="00227ACF" w:rsidRPr="00585F80" w:rsidRDefault="00227ACF" w:rsidP="00227ACF">
      <w:pPr>
        <w:tabs>
          <w:tab w:val="num" w:pos="720"/>
        </w:tabs>
        <w:ind w:left="720" w:hanging="360"/>
        <w:rPr>
          <w:rFonts w:ascii="Arial" w:hAnsi="Arial" w:cs="Arial"/>
          <w:b/>
          <w:bCs/>
          <w:sz w:val="22"/>
          <w:szCs w:val="22"/>
        </w:rPr>
      </w:pPr>
      <w:r w:rsidRPr="00585F80">
        <w:rPr>
          <w:rFonts w:ascii="Arial" w:hAnsi="Arial" w:cs="Arial"/>
          <w:b/>
          <w:bCs/>
          <w:sz w:val="22"/>
          <w:szCs w:val="22"/>
        </w:rPr>
        <w:t xml:space="preserve">EPA Comment: </w:t>
      </w:r>
    </w:p>
    <w:p w14:paraId="3C18AECF" w14:textId="457B3AAB" w:rsidR="00227ACF" w:rsidRPr="00585F80" w:rsidRDefault="00227ACF" w:rsidP="00227ACF">
      <w:pPr>
        <w:numPr>
          <w:ilvl w:val="0"/>
          <w:numId w:val="15"/>
        </w:numPr>
        <w:rPr>
          <w:rFonts w:ascii="Arial" w:hAnsi="Arial" w:cs="Arial"/>
          <w:sz w:val="22"/>
          <w:szCs w:val="22"/>
        </w:rPr>
      </w:pPr>
      <w:r w:rsidRPr="00585F80">
        <w:rPr>
          <w:rFonts w:ascii="Arial" w:hAnsi="Arial" w:cs="Arial"/>
          <w:sz w:val="22"/>
          <w:szCs w:val="22"/>
        </w:rPr>
        <w:t>EU-ELECTROCOAT, FG-TOPCOAT Compliance Assurance Monitoring (CAM) applicability.  The Staff Report indicates that the VOC limits for EU-ELECTROCOAT, EU-TOPCOAT1, and EU-TOPCOAT2 are subject to the 40 CFR Part 64 CAM requirements; However, these sections of the permit do not associate any emissions limits with the CAM requirements.  Please revise the permit as necessary to identify which pollutant specific emission units (i.e., which emission limits in EU-ELECTROCOAT, and FG-TOPCOAT) are subject to CAM, in accordance with 40 CFR 64.2(b).  For example, the Monitoring/Testing Method column in the emissions tables could reference the applicable CAM requirements.</w:t>
      </w:r>
    </w:p>
    <w:p w14:paraId="19F70A8D" w14:textId="77777777" w:rsidR="00227ACF" w:rsidRPr="00585F80" w:rsidRDefault="00227ACF" w:rsidP="00227ACF">
      <w:pPr>
        <w:ind w:left="360"/>
        <w:rPr>
          <w:rFonts w:ascii="Arial" w:hAnsi="Arial" w:cs="Arial"/>
          <w:b/>
          <w:bCs/>
          <w:sz w:val="22"/>
          <w:szCs w:val="22"/>
        </w:rPr>
      </w:pPr>
      <w:r w:rsidRPr="00585F80">
        <w:rPr>
          <w:rFonts w:ascii="Arial" w:hAnsi="Arial" w:cs="Arial"/>
          <w:b/>
          <w:bCs/>
          <w:sz w:val="22"/>
          <w:szCs w:val="22"/>
        </w:rPr>
        <w:t xml:space="preserve">AQD Response: </w:t>
      </w:r>
    </w:p>
    <w:p w14:paraId="355C8469" w14:textId="77777777" w:rsidR="00227ACF" w:rsidRPr="00585F80" w:rsidRDefault="00227ACF" w:rsidP="00CE20E6">
      <w:pPr>
        <w:ind w:left="720"/>
        <w:rPr>
          <w:rFonts w:ascii="Arial" w:hAnsi="Arial" w:cs="Arial"/>
          <w:sz w:val="22"/>
          <w:szCs w:val="22"/>
        </w:rPr>
      </w:pPr>
      <w:r w:rsidRPr="00585F80">
        <w:rPr>
          <w:rFonts w:ascii="Arial" w:hAnsi="Arial" w:cs="Arial"/>
          <w:sz w:val="22"/>
          <w:szCs w:val="22"/>
        </w:rPr>
        <w:t xml:space="preserve">The AQD has identified which emission units and flexible groups that are subject to CAM in the Staff Report.  The AQD does not feel it is necessary under 40 CFR 64.2(b) for applicability to then further define in the ROP which emission limits are subject to CAM.  CAM does not establish an emission limit and therefore CAM UARs are not included for the emission limits but rather the UAR that is the basis for the emission limit is referenced.  CAM requirements have been properly identified in the ROP with the appropriate detailed 40 CFR Part 64 UAR reference within each specific Special Condition that was required by CAM.  </w:t>
      </w:r>
    </w:p>
    <w:p w14:paraId="39508B09" w14:textId="77777777" w:rsidR="00227ACF" w:rsidRPr="00585F80" w:rsidRDefault="00227ACF" w:rsidP="00227ACF">
      <w:pPr>
        <w:ind w:left="360"/>
        <w:rPr>
          <w:rFonts w:ascii="Arial" w:hAnsi="Arial" w:cs="Arial"/>
          <w:sz w:val="22"/>
          <w:szCs w:val="22"/>
        </w:rPr>
      </w:pPr>
    </w:p>
    <w:p w14:paraId="61F29868" w14:textId="77777777" w:rsidR="00227ACF" w:rsidRPr="00585F80" w:rsidRDefault="00227ACF" w:rsidP="00227ACF">
      <w:pPr>
        <w:ind w:left="360"/>
        <w:rPr>
          <w:rFonts w:ascii="Arial" w:hAnsi="Arial" w:cs="Arial"/>
          <w:sz w:val="22"/>
          <w:szCs w:val="22"/>
        </w:rPr>
      </w:pPr>
      <w:r w:rsidRPr="00585F80">
        <w:rPr>
          <w:rFonts w:ascii="Arial" w:hAnsi="Arial" w:cs="Arial"/>
          <w:b/>
          <w:bCs/>
          <w:sz w:val="22"/>
          <w:szCs w:val="22"/>
        </w:rPr>
        <w:t xml:space="preserve">EPA Comment: </w:t>
      </w:r>
    </w:p>
    <w:p w14:paraId="32CDBA34" w14:textId="77777777" w:rsidR="00227ACF" w:rsidRPr="00585F80" w:rsidRDefault="00227ACF" w:rsidP="00227ACF">
      <w:pPr>
        <w:numPr>
          <w:ilvl w:val="0"/>
          <w:numId w:val="15"/>
        </w:numPr>
        <w:rPr>
          <w:rFonts w:ascii="Arial" w:hAnsi="Arial" w:cs="Arial"/>
          <w:sz w:val="22"/>
          <w:szCs w:val="22"/>
        </w:rPr>
      </w:pPr>
      <w:r w:rsidRPr="00585F80">
        <w:rPr>
          <w:rFonts w:ascii="Arial" w:hAnsi="Arial" w:cs="Arial"/>
          <w:sz w:val="22"/>
          <w:szCs w:val="22"/>
        </w:rPr>
        <w:t xml:space="preserve">EU-SEALERS &amp; ADHESIVES SC I.4., 5., and 6.  The Monitoring/Testing Method references for these three particulate matter limits cite SC V.2.  Please revise this citation as appropriate, as there is no SC V.2 provision in the permit.  In addition, please review the particulate matter monitoring requirements for EU-SEALERS &amp; ADHESIVES to ensure that any necessary ongoing compliance monitoring requirements associated with these limits are addressed in the Monitoring/Testing Method column, in addition to test method requirements, in accordance with 40 CFR 70.6(a)(3) and (c)(1).  </w:t>
      </w:r>
    </w:p>
    <w:p w14:paraId="196D305D" w14:textId="77777777" w:rsidR="00227ACF" w:rsidRPr="00585F80" w:rsidRDefault="00227ACF" w:rsidP="00227ACF">
      <w:pPr>
        <w:ind w:left="360"/>
        <w:rPr>
          <w:rFonts w:ascii="Arial" w:hAnsi="Arial" w:cs="Arial"/>
          <w:b/>
          <w:bCs/>
          <w:sz w:val="22"/>
          <w:szCs w:val="22"/>
        </w:rPr>
      </w:pPr>
      <w:r w:rsidRPr="00585F80">
        <w:rPr>
          <w:rFonts w:ascii="Arial" w:hAnsi="Arial" w:cs="Arial"/>
          <w:b/>
          <w:bCs/>
          <w:sz w:val="22"/>
          <w:szCs w:val="22"/>
        </w:rPr>
        <w:t xml:space="preserve">AQD Response: </w:t>
      </w:r>
    </w:p>
    <w:p w14:paraId="0CE5209A" w14:textId="4383B9C8" w:rsidR="00227ACF" w:rsidRPr="00585F80" w:rsidRDefault="00227ACF" w:rsidP="00227ACF">
      <w:pPr>
        <w:pStyle w:val="ListParagraph"/>
        <w:rPr>
          <w:rFonts w:ascii="Arial" w:hAnsi="Arial" w:cs="Arial"/>
        </w:rPr>
      </w:pPr>
      <w:r w:rsidRPr="00585F80">
        <w:rPr>
          <w:rFonts w:ascii="Arial" w:hAnsi="Arial" w:cs="Arial"/>
        </w:rPr>
        <w:lastRenderedPageBreak/>
        <w:t xml:space="preserve">The emission limits referenced the correct SC V.2 citation, however the numbering to the special condition had been removed.  The number 2 has been added to the appropriate section V. Testing/Sampling.  The appropriate ongoing compliance monitoring requirements are also included SC V.2. </w:t>
      </w:r>
    </w:p>
    <w:p w14:paraId="4D206BFE" w14:textId="77777777" w:rsidR="00227ACF" w:rsidRPr="00EA52B9" w:rsidRDefault="00227ACF" w:rsidP="00EA52B9">
      <w:pPr>
        <w:rPr>
          <w:rFonts w:ascii="Arial" w:hAnsi="Arial" w:cs="Arial"/>
        </w:rPr>
      </w:pPr>
    </w:p>
    <w:p w14:paraId="6FDBC404" w14:textId="77777777" w:rsidR="00227ACF" w:rsidRPr="00585F80" w:rsidRDefault="00227ACF" w:rsidP="00227ACF">
      <w:pPr>
        <w:tabs>
          <w:tab w:val="num" w:pos="720"/>
        </w:tabs>
        <w:ind w:left="720" w:hanging="360"/>
        <w:rPr>
          <w:rFonts w:ascii="Arial" w:hAnsi="Arial" w:cs="Arial"/>
          <w:b/>
          <w:bCs/>
          <w:sz w:val="22"/>
          <w:szCs w:val="22"/>
        </w:rPr>
      </w:pPr>
      <w:r w:rsidRPr="00585F80">
        <w:rPr>
          <w:rFonts w:ascii="Arial" w:hAnsi="Arial" w:cs="Arial"/>
          <w:b/>
          <w:bCs/>
          <w:sz w:val="22"/>
          <w:szCs w:val="22"/>
        </w:rPr>
        <w:t xml:space="preserve">EPA Comment: </w:t>
      </w:r>
    </w:p>
    <w:p w14:paraId="5CFBB800" w14:textId="77777777" w:rsidR="00227ACF" w:rsidRPr="00585F80" w:rsidRDefault="00227ACF" w:rsidP="00227ACF">
      <w:pPr>
        <w:numPr>
          <w:ilvl w:val="0"/>
          <w:numId w:val="15"/>
        </w:numPr>
        <w:rPr>
          <w:rFonts w:ascii="Arial" w:hAnsi="Arial" w:cs="Arial"/>
          <w:sz w:val="22"/>
          <w:szCs w:val="22"/>
        </w:rPr>
      </w:pPr>
      <w:r w:rsidRPr="00585F80">
        <w:rPr>
          <w:rFonts w:ascii="Arial" w:hAnsi="Arial" w:cs="Arial"/>
          <w:sz w:val="22"/>
          <w:szCs w:val="22"/>
        </w:rPr>
        <w:t xml:space="preserve">EU-GLASS INSTALLATION SC I.2. and 3.  The Monitoring/Testing Method references for these two VOC limits cite SC VI.2.  However, it appears that the associated monitoring and recordkeeping requirements are in SC VI.3.   Please review the Monitoring/Testing Method references in these two sections to ensure that any necessary ongoing compliance monitoring and performance testing requirements associated with these limits are cited, in accordance with 40 CFR 70.6(a)(3) and (c)(1).  </w:t>
      </w:r>
    </w:p>
    <w:p w14:paraId="3FCEBD3A" w14:textId="77777777" w:rsidR="00227ACF" w:rsidRPr="00585F80" w:rsidRDefault="00227ACF" w:rsidP="00227ACF">
      <w:pPr>
        <w:ind w:left="360"/>
        <w:rPr>
          <w:rFonts w:ascii="Arial" w:hAnsi="Arial" w:cs="Arial"/>
          <w:b/>
          <w:bCs/>
          <w:sz w:val="22"/>
          <w:szCs w:val="22"/>
        </w:rPr>
      </w:pPr>
      <w:r w:rsidRPr="00585F80">
        <w:rPr>
          <w:rFonts w:ascii="Arial" w:hAnsi="Arial" w:cs="Arial"/>
          <w:b/>
          <w:bCs/>
          <w:sz w:val="22"/>
          <w:szCs w:val="22"/>
        </w:rPr>
        <w:t xml:space="preserve">AQD Response: </w:t>
      </w:r>
    </w:p>
    <w:p w14:paraId="793E431E" w14:textId="77777777" w:rsidR="00227ACF" w:rsidRPr="00585F80" w:rsidRDefault="00227ACF" w:rsidP="00227ACF">
      <w:pPr>
        <w:pStyle w:val="ListParagraph"/>
        <w:rPr>
          <w:rFonts w:ascii="Arial" w:hAnsi="Arial" w:cs="Arial"/>
        </w:rPr>
      </w:pPr>
      <w:r w:rsidRPr="00585F80">
        <w:rPr>
          <w:rFonts w:ascii="Arial" w:hAnsi="Arial" w:cs="Arial"/>
        </w:rPr>
        <w:t xml:space="preserve">The Monitoring/Testing Method references have been updated to reference the recordkeeping requirements in SC VI.3. </w:t>
      </w:r>
    </w:p>
    <w:p w14:paraId="64A1C910" w14:textId="77777777" w:rsidR="00227ACF" w:rsidRPr="00EA52B9" w:rsidRDefault="00227ACF" w:rsidP="00EA52B9">
      <w:pPr>
        <w:rPr>
          <w:rFonts w:ascii="Arial" w:hAnsi="Arial" w:cs="Arial"/>
        </w:rPr>
      </w:pPr>
    </w:p>
    <w:p w14:paraId="2DAB4BB2" w14:textId="77777777" w:rsidR="00227ACF" w:rsidRPr="00585F80" w:rsidRDefault="00227ACF" w:rsidP="00227ACF">
      <w:pPr>
        <w:tabs>
          <w:tab w:val="num" w:pos="720"/>
        </w:tabs>
        <w:ind w:left="720" w:hanging="360"/>
        <w:rPr>
          <w:rFonts w:ascii="Arial" w:hAnsi="Arial" w:cs="Arial"/>
          <w:b/>
          <w:bCs/>
          <w:sz w:val="22"/>
          <w:szCs w:val="22"/>
        </w:rPr>
      </w:pPr>
      <w:r w:rsidRPr="00585F80">
        <w:rPr>
          <w:rFonts w:ascii="Arial" w:hAnsi="Arial" w:cs="Arial"/>
          <w:b/>
          <w:bCs/>
          <w:sz w:val="22"/>
          <w:szCs w:val="22"/>
        </w:rPr>
        <w:t xml:space="preserve">EPA Comment: </w:t>
      </w:r>
    </w:p>
    <w:p w14:paraId="1F83C02F" w14:textId="77777777" w:rsidR="00227ACF" w:rsidRPr="00585F80" w:rsidRDefault="00227ACF" w:rsidP="00227ACF">
      <w:pPr>
        <w:numPr>
          <w:ilvl w:val="0"/>
          <w:numId w:val="15"/>
        </w:numPr>
        <w:rPr>
          <w:rFonts w:ascii="Arial" w:hAnsi="Arial" w:cs="Arial"/>
          <w:sz w:val="22"/>
          <w:szCs w:val="22"/>
        </w:rPr>
      </w:pPr>
      <w:r w:rsidRPr="00585F80">
        <w:rPr>
          <w:rFonts w:ascii="Arial" w:hAnsi="Arial" w:cs="Arial"/>
          <w:sz w:val="22"/>
          <w:szCs w:val="22"/>
        </w:rPr>
        <w:t xml:space="preserve">EU-NATURAL GAS SC I.1.  The Monitoring/Testing Method references for this VOC limit cites SC III.1.   However, SC III.1. pertains to NOx emissions.   Please review the Monitoring/Testing Method references in SC I.1. to ensure that any necessary ongoing compliance monitoring and performance testing requirements associated with this limit are cited, in accordance with 40 CFR 70.6(a)(3) and (c)(1).  </w:t>
      </w:r>
    </w:p>
    <w:p w14:paraId="1C70A0B8" w14:textId="77777777" w:rsidR="00227ACF" w:rsidRPr="00585F80" w:rsidRDefault="00227ACF" w:rsidP="00227ACF">
      <w:pPr>
        <w:ind w:left="360"/>
        <w:rPr>
          <w:rFonts w:ascii="Arial" w:hAnsi="Arial" w:cs="Arial"/>
          <w:b/>
          <w:bCs/>
          <w:sz w:val="22"/>
          <w:szCs w:val="22"/>
        </w:rPr>
      </w:pPr>
      <w:r w:rsidRPr="00585F80">
        <w:rPr>
          <w:rFonts w:ascii="Arial" w:hAnsi="Arial" w:cs="Arial"/>
          <w:b/>
          <w:bCs/>
          <w:sz w:val="22"/>
          <w:szCs w:val="22"/>
        </w:rPr>
        <w:t xml:space="preserve">AQD Response: </w:t>
      </w:r>
    </w:p>
    <w:p w14:paraId="27D27DEC" w14:textId="28D3C2B1" w:rsidR="00227ACF" w:rsidRDefault="00227ACF" w:rsidP="00CE20E6">
      <w:pPr>
        <w:tabs>
          <w:tab w:val="left" w:pos="810"/>
        </w:tabs>
        <w:ind w:left="1080" w:hanging="360"/>
        <w:rPr>
          <w:rFonts w:ascii="Arial" w:hAnsi="Arial" w:cs="Arial"/>
          <w:sz w:val="22"/>
          <w:szCs w:val="22"/>
        </w:rPr>
      </w:pPr>
      <w:r w:rsidRPr="00585F80">
        <w:rPr>
          <w:rFonts w:ascii="Arial" w:hAnsi="Arial" w:cs="Arial"/>
          <w:sz w:val="22"/>
          <w:szCs w:val="22"/>
        </w:rPr>
        <w:t xml:space="preserve">The Monitoring/Testing Method references for SC I.1 has been changed to SC VI.1. </w:t>
      </w:r>
    </w:p>
    <w:p w14:paraId="5EE0C89B" w14:textId="77777777" w:rsidR="00CE20E6" w:rsidRPr="00585F80" w:rsidRDefault="00CE20E6" w:rsidP="00EA52B9">
      <w:pPr>
        <w:rPr>
          <w:rFonts w:ascii="Arial" w:hAnsi="Arial" w:cs="Arial"/>
          <w:sz w:val="22"/>
          <w:szCs w:val="22"/>
        </w:rPr>
      </w:pPr>
    </w:p>
    <w:p w14:paraId="5135A0B9" w14:textId="77777777" w:rsidR="00227ACF" w:rsidRPr="00585F80" w:rsidRDefault="00227ACF" w:rsidP="00227ACF">
      <w:pPr>
        <w:tabs>
          <w:tab w:val="num" w:pos="720"/>
        </w:tabs>
        <w:ind w:left="720" w:hanging="360"/>
        <w:rPr>
          <w:rFonts w:ascii="Arial" w:hAnsi="Arial" w:cs="Arial"/>
          <w:b/>
          <w:bCs/>
          <w:sz w:val="22"/>
          <w:szCs w:val="22"/>
        </w:rPr>
      </w:pPr>
      <w:r w:rsidRPr="00585F80">
        <w:rPr>
          <w:rFonts w:ascii="Arial" w:hAnsi="Arial" w:cs="Arial"/>
          <w:b/>
          <w:bCs/>
          <w:sz w:val="22"/>
          <w:szCs w:val="22"/>
        </w:rPr>
        <w:t xml:space="preserve">EPA Comment: </w:t>
      </w:r>
    </w:p>
    <w:p w14:paraId="1163B8D2" w14:textId="77777777" w:rsidR="00227ACF" w:rsidRPr="00585F80" w:rsidRDefault="00227ACF" w:rsidP="00227ACF">
      <w:pPr>
        <w:numPr>
          <w:ilvl w:val="0"/>
          <w:numId w:val="15"/>
        </w:numPr>
        <w:rPr>
          <w:rFonts w:ascii="Arial" w:hAnsi="Arial" w:cs="Arial"/>
          <w:sz w:val="22"/>
          <w:szCs w:val="22"/>
        </w:rPr>
      </w:pPr>
      <w:r w:rsidRPr="00585F80">
        <w:rPr>
          <w:rFonts w:ascii="Arial" w:hAnsi="Arial" w:cs="Arial"/>
          <w:sz w:val="22"/>
          <w:szCs w:val="22"/>
        </w:rPr>
        <w:t>FG-TOPCOAT SC I.  This section of the permit includes emission limits applicable to two identical coating lines.  Please clarify these conditions as necessary to identify whether the emission limits apply to each coating line individually, or to both lines combined.</w:t>
      </w:r>
    </w:p>
    <w:p w14:paraId="39B5FB13" w14:textId="77777777" w:rsidR="00227ACF" w:rsidRPr="00585F80" w:rsidRDefault="00227ACF" w:rsidP="00227ACF">
      <w:pPr>
        <w:ind w:left="360"/>
        <w:rPr>
          <w:rFonts w:ascii="Arial" w:hAnsi="Arial" w:cs="Arial"/>
          <w:b/>
          <w:bCs/>
          <w:sz w:val="22"/>
          <w:szCs w:val="22"/>
        </w:rPr>
      </w:pPr>
      <w:r w:rsidRPr="00585F80">
        <w:rPr>
          <w:rFonts w:ascii="Arial" w:hAnsi="Arial" w:cs="Arial"/>
          <w:b/>
          <w:bCs/>
          <w:sz w:val="22"/>
          <w:szCs w:val="22"/>
        </w:rPr>
        <w:t xml:space="preserve">AQD Response: </w:t>
      </w:r>
    </w:p>
    <w:p w14:paraId="156DD6E1" w14:textId="77777777" w:rsidR="00227ACF" w:rsidRPr="00585F80" w:rsidRDefault="00227ACF" w:rsidP="00CE20E6">
      <w:pPr>
        <w:ind w:left="720"/>
        <w:rPr>
          <w:rFonts w:ascii="Arial" w:hAnsi="Arial" w:cs="Arial"/>
          <w:sz w:val="22"/>
          <w:szCs w:val="22"/>
        </w:rPr>
      </w:pPr>
      <w:r w:rsidRPr="00585F80">
        <w:rPr>
          <w:rFonts w:ascii="Arial" w:hAnsi="Arial" w:cs="Arial"/>
          <w:sz w:val="22"/>
          <w:szCs w:val="22"/>
        </w:rPr>
        <w:t xml:space="preserve">For clarification purposes the AQD is including the statement here that the emission limits in FG-Topcoat apply to both emission units EU-TOPCOAT1 and EU-TOPCOAT2 combined.  Also, the Monitoring/Testing Method references for section SC I has been changed to SC VI.8.  The records in SC VI.8 demonstrates compliance with FG-TOPCOAT.  FG-TOPCOAT includes both emission units EU-TOPCOAT1 and EU-TOPCOAT2. </w:t>
      </w:r>
    </w:p>
    <w:p w14:paraId="31D93A73" w14:textId="77777777" w:rsidR="00227ACF" w:rsidRPr="00EA52B9" w:rsidRDefault="00227ACF" w:rsidP="00EA52B9">
      <w:pPr>
        <w:rPr>
          <w:rFonts w:ascii="Arial" w:hAnsi="Arial" w:cs="Arial"/>
        </w:rPr>
      </w:pPr>
    </w:p>
    <w:p w14:paraId="75A416E8" w14:textId="77777777" w:rsidR="00227ACF" w:rsidRPr="00585F80" w:rsidRDefault="00227ACF" w:rsidP="00227ACF">
      <w:pPr>
        <w:tabs>
          <w:tab w:val="num" w:pos="720"/>
        </w:tabs>
        <w:ind w:left="720" w:hanging="360"/>
        <w:rPr>
          <w:rFonts w:ascii="Arial" w:hAnsi="Arial" w:cs="Arial"/>
          <w:b/>
          <w:bCs/>
          <w:sz w:val="22"/>
          <w:szCs w:val="22"/>
        </w:rPr>
      </w:pPr>
      <w:r w:rsidRPr="00585F80">
        <w:rPr>
          <w:rFonts w:ascii="Arial" w:hAnsi="Arial" w:cs="Arial"/>
          <w:b/>
          <w:bCs/>
          <w:sz w:val="22"/>
          <w:szCs w:val="22"/>
        </w:rPr>
        <w:t xml:space="preserve">EPA Comment: </w:t>
      </w:r>
    </w:p>
    <w:p w14:paraId="330FA6E9" w14:textId="77777777" w:rsidR="00227ACF" w:rsidRPr="00585F80" w:rsidRDefault="00227ACF" w:rsidP="00227ACF">
      <w:pPr>
        <w:numPr>
          <w:ilvl w:val="0"/>
          <w:numId w:val="15"/>
        </w:numPr>
        <w:rPr>
          <w:rFonts w:ascii="Arial" w:hAnsi="Arial" w:cs="Arial"/>
          <w:sz w:val="22"/>
          <w:szCs w:val="22"/>
        </w:rPr>
      </w:pPr>
      <w:r w:rsidRPr="00585F80">
        <w:rPr>
          <w:rFonts w:ascii="Arial" w:hAnsi="Arial" w:cs="Arial"/>
          <w:sz w:val="22"/>
          <w:szCs w:val="22"/>
        </w:rPr>
        <w:t xml:space="preserve">FG-TOPCOAT SC I.1., 2., 3., 4.  The Monitoring/Testing Method references for these four VOC limits cite SC VI.7.   However, SC VI.7. pertains to equipment validation and maintenance.   Please review the Monitoring/Testing Method references in SC I.1., 2., 3., and 4. to ensure that any necessary ongoing compliance monitoring and performance testing requirements associated with these limits are cited, in accordance with 40 CFR 70.6(a)(3) and (c)(1).  </w:t>
      </w:r>
    </w:p>
    <w:p w14:paraId="7A831062" w14:textId="77777777" w:rsidR="00227ACF" w:rsidRPr="00585F80" w:rsidRDefault="00227ACF" w:rsidP="00227ACF">
      <w:pPr>
        <w:ind w:left="360"/>
        <w:rPr>
          <w:rFonts w:ascii="Arial" w:hAnsi="Arial" w:cs="Arial"/>
          <w:b/>
          <w:bCs/>
          <w:sz w:val="22"/>
          <w:szCs w:val="22"/>
        </w:rPr>
      </w:pPr>
      <w:r w:rsidRPr="00585F80">
        <w:rPr>
          <w:rFonts w:ascii="Arial" w:hAnsi="Arial" w:cs="Arial"/>
          <w:b/>
          <w:bCs/>
          <w:sz w:val="22"/>
          <w:szCs w:val="22"/>
        </w:rPr>
        <w:t xml:space="preserve">AQD Response: </w:t>
      </w:r>
    </w:p>
    <w:p w14:paraId="11187458" w14:textId="77777777" w:rsidR="00227ACF" w:rsidRPr="00585F80" w:rsidRDefault="00227ACF" w:rsidP="00CE20E6">
      <w:pPr>
        <w:ind w:left="1080" w:hanging="360"/>
        <w:rPr>
          <w:rFonts w:ascii="Arial" w:hAnsi="Arial" w:cs="Arial"/>
          <w:sz w:val="22"/>
          <w:szCs w:val="22"/>
        </w:rPr>
      </w:pPr>
      <w:r w:rsidRPr="00585F80">
        <w:rPr>
          <w:rFonts w:ascii="Arial" w:hAnsi="Arial" w:cs="Arial"/>
          <w:sz w:val="22"/>
          <w:szCs w:val="22"/>
        </w:rPr>
        <w:t xml:space="preserve">The Monitoring/Testing Method references for SC I.1., 2., 3., 4. have been changed to SC VI.8. </w:t>
      </w:r>
    </w:p>
    <w:p w14:paraId="72340771" w14:textId="77777777" w:rsidR="00227ACF" w:rsidRPr="00EA52B9" w:rsidRDefault="00227ACF" w:rsidP="00EA52B9">
      <w:pPr>
        <w:rPr>
          <w:rFonts w:ascii="Arial" w:hAnsi="Arial" w:cs="Arial"/>
        </w:rPr>
      </w:pPr>
    </w:p>
    <w:p w14:paraId="510E7216" w14:textId="77777777" w:rsidR="00227ACF" w:rsidRPr="00585F80" w:rsidRDefault="00227ACF" w:rsidP="00227ACF">
      <w:pPr>
        <w:tabs>
          <w:tab w:val="num" w:pos="720"/>
        </w:tabs>
        <w:ind w:left="720" w:hanging="360"/>
        <w:rPr>
          <w:rFonts w:ascii="Arial" w:hAnsi="Arial" w:cs="Arial"/>
          <w:b/>
          <w:bCs/>
          <w:sz w:val="22"/>
          <w:szCs w:val="22"/>
        </w:rPr>
      </w:pPr>
      <w:r w:rsidRPr="00585F80">
        <w:rPr>
          <w:rFonts w:ascii="Arial" w:hAnsi="Arial" w:cs="Arial"/>
          <w:b/>
          <w:bCs/>
          <w:sz w:val="22"/>
          <w:szCs w:val="22"/>
        </w:rPr>
        <w:t xml:space="preserve">EPA Comment: </w:t>
      </w:r>
    </w:p>
    <w:p w14:paraId="323B8F88" w14:textId="77777777" w:rsidR="00227ACF" w:rsidRPr="00585F80" w:rsidRDefault="00227ACF" w:rsidP="00227ACF">
      <w:pPr>
        <w:numPr>
          <w:ilvl w:val="0"/>
          <w:numId w:val="15"/>
        </w:numPr>
        <w:rPr>
          <w:rFonts w:ascii="Arial" w:hAnsi="Arial" w:cs="Arial"/>
          <w:sz w:val="22"/>
          <w:szCs w:val="22"/>
        </w:rPr>
      </w:pPr>
      <w:r w:rsidRPr="00585F80">
        <w:rPr>
          <w:rFonts w:ascii="Arial" w:hAnsi="Arial" w:cs="Arial"/>
          <w:sz w:val="22"/>
          <w:szCs w:val="22"/>
        </w:rPr>
        <w:t xml:space="preserve">FG-AUTOMACT SC I.1., 2., 3., 4.  The Monitoring/Testing Method references for these four HAP limits cite SC III.2.   However, there is no corresponding special condition in the permit.   Please review the Monitoring/Testing Method references in SC I.1., 2., 3., and 4. to ensure that any necessary ongoing compliance monitoring and performance testing requirements associated with these limits are cited, in accordance with 40 CFR 70.6(a)(3) and (c)(1).  </w:t>
      </w:r>
    </w:p>
    <w:p w14:paraId="7F9A148C" w14:textId="77777777" w:rsidR="00227ACF" w:rsidRPr="00585F80" w:rsidRDefault="00227ACF" w:rsidP="00227ACF">
      <w:pPr>
        <w:tabs>
          <w:tab w:val="num" w:pos="720"/>
        </w:tabs>
        <w:ind w:left="720" w:hanging="360"/>
        <w:rPr>
          <w:rFonts w:ascii="Arial" w:hAnsi="Arial" w:cs="Arial"/>
          <w:b/>
          <w:bCs/>
          <w:sz w:val="22"/>
          <w:szCs w:val="22"/>
        </w:rPr>
      </w:pPr>
      <w:r w:rsidRPr="00585F80">
        <w:rPr>
          <w:rFonts w:ascii="Arial" w:hAnsi="Arial" w:cs="Arial"/>
          <w:b/>
          <w:bCs/>
          <w:sz w:val="22"/>
          <w:szCs w:val="22"/>
        </w:rPr>
        <w:t xml:space="preserve">AQD Response: </w:t>
      </w:r>
    </w:p>
    <w:p w14:paraId="2D6CB9C5" w14:textId="70C0ACF7" w:rsidR="00CA6A50" w:rsidRDefault="00227ACF" w:rsidP="001B2F3B">
      <w:pPr>
        <w:ind w:left="720"/>
        <w:rPr>
          <w:rFonts w:ascii="Arial" w:hAnsi="Arial" w:cs="Arial"/>
          <w:sz w:val="22"/>
          <w:szCs w:val="22"/>
        </w:rPr>
      </w:pPr>
      <w:r w:rsidRPr="00585F80">
        <w:rPr>
          <w:rFonts w:ascii="Arial" w:hAnsi="Arial" w:cs="Arial"/>
          <w:sz w:val="22"/>
          <w:szCs w:val="22"/>
        </w:rPr>
        <w:t xml:space="preserve">The Monitoring/Testing Method references for SC I.1, 2., 3., 4. have been changed to SC V.1 &amp; VI.3. </w:t>
      </w:r>
      <w:r w:rsidR="00CA6A50">
        <w:rPr>
          <w:rFonts w:ascii="Arial" w:hAnsi="Arial" w:cs="Arial"/>
          <w:sz w:val="22"/>
          <w:szCs w:val="22"/>
        </w:rPr>
        <w:br w:type="page"/>
      </w:r>
    </w:p>
    <w:p w14:paraId="174F2184" w14:textId="77777777" w:rsidR="00CA6A50" w:rsidRDefault="00CA6A50">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322"/>
        <w:gridCol w:w="5670"/>
        <w:gridCol w:w="2358"/>
      </w:tblGrid>
      <w:tr w:rsidR="00CA6A50" w14:paraId="7EC65DA0" w14:textId="77777777" w:rsidTr="00F117C2">
        <w:tc>
          <w:tcPr>
            <w:tcW w:w="2322" w:type="dxa"/>
          </w:tcPr>
          <w:p w14:paraId="51C58FCE" w14:textId="77777777" w:rsidR="00CA6A50" w:rsidRDefault="00CA6A50">
            <w:pPr>
              <w:jc w:val="center"/>
              <w:rPr>
                <w:rFonts w:ascii="Arial" w:hAnsi="Arial"/>
                <w:sz w:val="16"/>
              </w:rPr>
            </w:pPr>
          </w:p>
        </w:tc>
        <w:tc>
          <w:tcPr>
            <w:tcW w:w="5670" w:type="dxa"/>
          </w:tcPr>
          <w:p w14:paraId="232ABD49" w14:textId="77777777" w:rsidR="00CA6A50" w:rsidRDefault="00CA6A50" w:rsidP="00DC4513">
            <w:pPr>
              <w:ind w:left="-108" w:right="-108"/>
              <w:jc w:val="center"/>
              <w:rPr>
                <w:rFonts w:ascii="Arial" w:hAnsi="Arial"/>
              </w:rPr>
            </w:pPr>
            <w:r>
              <w:rPr>
                <w:rFonts w:ascii="Arial" w:hAnsi="Arial"/>
              </w:rPr>
              <w:t>Michigan Department of Environment, Great Lakes, and Energy</w:t>
            </w:r>
          </w:p>
          <w:p w14:paraId="39AC5F21" w14:textId="77777777" w:rsidR="00CA6A50" w:rsidRDefault="00CA6A50">
            <w:pPr>
              <w:jc w:val="center"/>
              <w:rPr>
                <w:rFonts w:ascii="Arial" w:hAnsi="Arial"/>
                <w:sz w:val="16"/>
              </w:rPr>
            </w:pPr>
            <w:r>
              <w:rPr>
                <w:rFonts w:ascii="Arial" w:hAnsi="Arial"/>
              </w:rPr>
              <w:t>Air Quality Division</w:t>
            </w:r>
          </w:p>
        </w:tc>
        <w:tc>
          <w:tcPr>
            <w:tcW w:w="2358" w:type="dxa"/>
          </w:tcPr>
          <w:p w14:paraId="24CA4504" w14:textId="77777777" w:rsidR="00CA6A50" w:rsidRDefault="00CA6A50">
            <w:pPr>
              <w:jc w:val="center"/>
              <w:rPr>
                <w:rFonts w:ascii="Arial" w:hAnsi="Arial"/>
                <w:sz w:val="16"/>
              </w:rPr>
            </w:pPr>
          </w:p>
        </w:tc>
      </w:tr>
      <w:tr w:rsidR="00CA6A50" w14:paraId="36DB364F" w14:textId="77777777" w:rsidTr="00F117C2">
        <w:trPr>
          <w:cantSplit/>
          <w:trHeight w:val="333"/>
        </w:trPr>
        <w:tc>
          <w:tcPr>
            <w:tcW w:w="2322" w:type="dxa"/>
          </w:tcPr>
          <w:p w14:paraId="1B02C5A7" w14:textId="77777777" w:rsidR="00CA6A50" w:rsidRPr="0087483C" w:rsidRDefault="00CA6A50">
            <w:pPr>
              <w:pStyle w:val="Header"/>
              <w:jc w:val="center"/>
              <w:rPr>
                <w:rFonts w:ascii="Arial" w:hAnsi="Arial"/>
                <w:b/>
                <w:sz w:val="16"/>
              </w:rPr>
            </w:pPr>
            <w:r w:rsidRPr="0087483C">
              <w:rPr>
                <w:rFonts w:ascii="Arial" w:hAnsi="Arial"/>
                <w:b/>
                <w:sz w:val="16"/>
              </w:rPr>
              <w:t>State Registration Number</w:t>
            </w:r>
          </w:p>
        </w:tc>
        <w:tc>
          <w:tcPr>
            <w:tcW w:w="5670" w:type="dxa"/>
          </w:tcPr>
          <w:p w14:paraId="54655B54" w14:textId="77777777" w:rsidR="00CA6A50" w:rsidRDefault="00CA6A50">
            <w:pPr>
              <w:jc w:val="center"/>
              <w:rPr>
                <w:rFonts w:ascii="Arial" w:hAnsi="Arial"/>
                <w:b/>
                <w:sz w:val="28"/>
              </w:rPr>
            </w:pPr>
            <w:r>
              <w:rPr>
                <w:rFonts w:ascii="Arial" w:hAnsi="Arial"/>
                <w:b/>
                <w:sz w:val="28"/>
              </w:rPr>
              <w:t>RENEWABLE OPERATING PERMIT</w:t>
            </w:r>
          </w:p>
        </w:tc>
        <w:tc>
          <w:tcPr>
            <w:tcW w:w="2358" w:type="dxa"/>
          </w:tcPr>
          <w:p w14:paraId="4F6D802E" w14:textId="77777777" w:rsidR="00CA6A50" w:rsidRPr="0087483C" w:rsidRDefault="00CA6A50">
            <w:pPr>
              <w:jc w:val="center"/>
              <w:rPr>
                <w:rFonts w:ascii="Arial" w:hAnsi="Arial"/>
                <w:b/>
                <w:sz w:val="16"/>
              </w:rPr>
            </w:pPr>
            <w:r w:rsidRPr="0087483C">
              <w:rPr>
                <w:rFonts w:ascii="Arial" w:hAnsi="Arial"/>
                <w:b/>
                <w:sz w:val="16"/>
              </w:rPr>
              <w:t>ROP Number</w:t>
            </w:r>
          </w:p>
        </w:tc>
      </w:tr>
      <w:tr w:rsidR="00CA6A50" w14:paraId="16809039" w14:textId="77777777" w:rsidTr="00F117C2">
        <w:trPr>
          <w:cantSplit/>
          <w:trHeight w:val="711"/>
        </w:trPr>
        <w:tc>
          <w:tcPr>
            <w:tcW w:w="2322" w:type="dxa"/>
            <w:tcBorders>
              <w:bottom w:val="nil"/>
            </w:tcBorders>
          </w:tcPr>
          <w:p w14:paraId="12BF4720" w14:textId="66A208C2" w:rsidR="00CA6A50" w:rsidRPr="00BB5DC7" w:rsidRDefault="00CA6A50">
            <w:pPr>
              <w:pStyle w:val="Header"/>
              <w:jc w:val="center"/>
              <w:rPr>
                <w:rFonts w:ascii="Arial" w:hAnsi="Arial"/>
                <w:sz w:val="22"/>
                <w:szCs w:val="22"/>
              </w:rPr>
            </w:pPr>
            <w:r w:rsidRPr="00BB5DC7">
              <w:rPr>
                <w:rFonts w:ascii="Arial" w:hAnsi="Arial" w:cs="Arial"/>
                <w:bCs/>
                <w:noProof/>
                <w:sz w:val="22"/>
                <w:szCs w:val="22"/>
              </w:rPr>
              <w:t>N</w:t>
            </w:r>
            <w:r>
              <w:rPr>
                <w:rFonts w:ascii="Arial" w:hAnsi="Arial" w:cs="Arial"/>
                <w:bCs/>
                <w:noProof/>
                <w:sz w:val="22"/>
                <w:szCs w:val="22"/>
              </w:rPr>
              <w:t>6950</w:t>
            </w:r>
          </w:p>
        </w:tc>
        <w:tc>
          <w:tcPr>
            <w:tcW w:w="5670" w:type="dxa"/>
            <w:tcBorders>
              <w:bottom w:val="nil"/>
            </w:tcBorders>
          </w:tcPr>
          <w:p w14:paraId="4F18429B" w14:textId="1C19320F" w:rsidR="00CA6A50" w:rsidRPr="001B3E2F" w:rsidRDefault="00322FB7">
            <w:pPr>
              <w:pStyle w:val="Heading1"/>
              <w:rPr>
                <w:sz w:val="22"/>
                <w:szCs w:val="22"/>
              </w:rPr>
            </w:pPr>
            <w:bookmarkStart w:id="39" w:name="_Toc58829433"/>
            <w:r>
              <w:rPr>
                <w:rFonts w:cs="Arial"/>
                <w:noProof/>
                <w:sz w:val="22"/>
                <w:szCs w:val="22"/>
              </w:rPr>
              <w:t xml:space="preserve">JUNE </w:t>
            </w:r>
            <w:r w:rsidR="00CA6A50">
              <w:rPr>
                <w:rFonts w:cs="Arial"/>
                <w:noProof/>
                <w:sz w:val="22"/>
                <w:szCs w:val="22"/>
              </w:rPr>
              <w:t>4, 2020</w:t>
            </w:r>
            <w:r w:rsidR="00CA6A50" w:rsidRPr="001B3E2F">
              <w:rPr>
                <w:sz w:val="22"/>
                <w:szCs w:val="22"/>
              </w:rPr>
              <w:t xml:space="preserve"> </w:t>
            </w:r>
            <w:r w:rsidR="00CA6A50">
              <w:rPr>
                <w:sz w:val="22"/>
                <w:szCs w:val="22"/>
              </w:rPr>
              <w:t xml:space="preserve">- </w:t>
            </w:r>
            <w:r w:rsidR="00CA6A50" w:rsidRPr="001B3E2F">
              <w:rPr>
                <w:sz w:val="22"/>
                <w:szCs w:val="22"/>
              </w:rPr>
              <w:t>STAFF REPORT ADDENDUM</w:t>
            </w:r>
            <w:bookmarkEnd w:id="39"/>
          </w:p>
        </w:tc>
        <w:tc>
          <w:tcPr>
            <w:tcW w:w="2358" w:type="dxa"/>
            <w:tcBorders>
              <w:bottom w:val="nil"/>
            </w:tcBorders>
          </w:tcPr>
          <w:p w14:paraId="70C0260C" w14:textId="1D1632D0" w:rsidR="00CA6A50" w:rsidRPr="00BB5DC7" w:rsidRDefault="00CA6A50">
            <w:pPr>
              <w:pStyle w:val="Header"/>
              <w:jc w:val="center"/>
              <w:rPr>
                <w:rFonts w:ascii="Arial" w:hAnsi="Arial"/>
                <w:sz w:val="22"/>
                <w:szCs w:val="22"/>
              </w:rPr>
            </w:pPr>
            <w:bookmarkStart w:id="40" w:name="Text18"/>
            <w:r>
              <w:rPr>
                <w:rFonts w:ascii="Arial" w:hAnsi="Arial" w:cs="Arial"/>
                <w:noProof/>
                <w:sz w:val="22"/>
                <w:szCs w:val="22"/>
              </w:rPr>
              <w:t>MI-ROP-N6950-20</w:t>
            </w:r>
            <w:r w:rsidR="00845FCB">
              <w:rPr>
                <w:rFonts w:ascii="Arial" w:hAnsi="Arial" w:cs="Arial"/>
                <w:noProof/>
                <w:sz w:val="22"/>
                <w:szCs w:val="22"/>
              </w:rPr>
              <w:t>20</w:t>
            </w:r>
            <w:bookmarkEnd w:id="40"/>
          </w:p>
        </w:tc>
      </w:tr>
    </w:tbl>
    <w:p w14:paraId="5D29A9E8" w14:textId="77777777" w:rsidR="00CA6A50" w:rsidRDefault="00CA6A50">
      <w:pPr>
        <w:rPr>
          <w:rFonts w:ascii="Arial" w:hAnsi="Arial"/>
          <w:sz w:val="22"/>
        </w:rPr>
      </w:pPr>
    </w:p>
    <w:p w14:paraId="226802E6" w14:textId="77777777" w:rsidR="00CA6A50" w:rsidRDefault="00CA6A50">
      <w:pPr>
        <w:rPr>
          <w:rFonts w:ascii="Arial" w:hAnsi="Arial"/>
          <w:b/>
          <w:sz w:val="22"/>
          <w:u w:val="single"/>
        </w:rPr>
      </w:pPr>
      <w:r>
        <w:rPr>
          <w:rFonts w:ascii="Arial" w:hAnsi="Arial"/>
          <w:b/>
          <w:sz w:val="22"/>
          <w:u w:val="single"/>
        </w:rPr>
        <w:t>Purpose</w:t>
      </w:r>
    </w:p>
    <w:p w14:paraId="0B43EE53" w14:textId="77777777" w:rsidR="00CA6A50" w:rsidRPr="00845FCB" w:rsidRDefault="00CA6A50">
      <w:pPr>
        <w:rPr>
          <w:rFonts w:ascii="Arial" w:hAnsi="Arial" w:cs="Arial"/>
          <w:sz w:val="22"/>
          <w:szCs w:val="22"/>
        </w:rPr>
      </w:pPr>
    </w:p>
    <w:p w14:paraId="481AA58B" w14:textId="7E1B1F1A" w:rsidR="00CA6A50" w:rsidRPr="00845FCB" w:rsidRDefault="00CA6A50" w:rsidP="009B78AB">
      <w:pPr>
        <w:rPr>
          <w:rFonts w:ascii="Arial" w:hAnsi="Arial" w:cs="Arial"/>
          <w:sz w:val="22"/>
          <w:szCs w:val="22"/>
        </w:rPr>
      </w:pPr>
      <w:r w:rsidRPr="00845FCB">
        <w:rPr>
          <w:rFonts w:ascii="Arial" w:hAnsi="Arial" w:cs="Arial"/>
          <w:sz w:val="22"/>
          <w:szCs w:val="22"/>
        </w:rPr>
        <w:t>A Staff Report dated January 13, 2020, was developed to set forth the applicable requirements and factual basis for the draft Renewable Operating Permit (</w:t>
      </w:r>
      <w:smartTag w:uri="urn:schemas-microsoft-com:office:smarttags" w:element="stockticker">
        <w:r w:rsidRPr="00845FCB">
          <w:rPr>
            <w:rFonts w:ascii="Arial" w:hAnsi="Arial" w:cs="Arial"/>
            <w:sz w:val="22"/>
            <w:szCs w:val="22"/>
          </w:rPr>
          <w:t>ROP</w:t>
        </w:r>
      </w:smartTag>
      <w:r w:rsidRPr="00845FCB">
        <w:rPr>
          <w:rFonts w:ascii="Arial" w:hAnsi="Arial" w:cs="Arial"/>
          <w:sz w:val="22"/>
          <w:szCs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sidRPr="00845FCB">
          <w:rPr>
            <w:rFonts w:ascii="Arial" w:hAnsi="Arial" w:cs="Arial"/>
            <w:sz w:val="22"/>
            <w:szCs w:val="22"/>
          </w:rPr>
          <w:t>ROP</w:t>
        </w:r>
      </w:smartTag>
      <w:r w:rsidRPr="00845FCB">
        <w:rPr>
          <w:rFonts w:ascii="Arial" w:hAnsi="Arial" w:cs="Arial"/>
          <w:sz w:val="22"/>
          <w:szCs w:val="22"/>
        </w:rPr>
        <w:t xml:space="preserve"> during the </w:t>
      </w:r>
      <w:r w:rsidR="00534930">
        <w:rPr>
          <w:rFonts w:ascii="Arial" w:hAnsi="Arial" w:cs="Arial"/>
          <w:sz w:val="22"/>
          <w:szCs w:val="22"/>
        </w:rPr>
        <w:t>45-day EPA</w:t>
      </w:r>
      <w:r w:rsidRPr="00845FCB">
        <w:rPr>
          <w:rFonts w:ascii="Arial" w:hAnsi="Arial" w:cs="Arial"/>
          <w:sz w:val="22"/>
          <w:szCs w:val="22"/>
        </w:rPr>
        <w:t xml:space="preserve"> comment period as described in </w:t>
      </w:r>
      <w:r w:rsidR="00534930">
        <w:rPr>
          <w:rFonts w:ascii="Arial" w:hAnsi="Arial" w:cs="Arial"/>
          <w:sz w:val="22"/>
          <w:szCs w:val="22"/>
        </w:rPr>
        <w:t>Rule 214(3)</w:t>
      </w:r>
      <w:r w:rsidRPr="00845FCB">
        <w:rPr>
          <w:rFonts w:ascii="Arial" w:hAnsi="Arial" w:cs="Arial"/>
          <w:sz w:val="22"/>
          <w:szCs w:val="22"/>
        </w:rPr>
        <w:t xml:space="preserve">.  In addition, this addendum describes any changes to the </w:t>
      </w:r>
      <w:r w:rsidR="00534930">
        <w:rPr>
          <w:rFonts w:ascii="Arial" w:hAnsi="Arial" w:cs="Arial"/>
          <w:sz w:val="22"/>
          <w:szCs w:val="22"/>
        </w:rPr>
        <w:t>proposed</w:t>
      </w:r>
      <w:r w:rsidRPr="00845FCB">
        <w:rPr>
          <w:rFonts w:ascii="Arial" w:hAnsi="Arial" w:cs="Arial"/>
          <w:sz w:val="22"/>
          <w:szCs w:val="22"/>
        </w:rPr>
        <w:t xml:space="preserve"> </w:t>
      </w:r>
      <w:smartTag w:uri="urn:schemas-microsoft-com:office:smarttags" w:element="stockticker">
        <w:r w:rsidRPr="00845FCB">
          <w:rPr>
            <w:rFonts w:ascii="Arial" w:hAnsi="Arial" w:cs="Arial"/>
            <w:sz w:val="22"/>
            <w:szCs w:val="22"/>
          </w:rPr>
          <w:t>ROP</w:t>
        </w:r>
      </w:smartTag>
      <w:r w:rsidRPr="00845FCB">
        <w:rPr>
          <w:rFonts w:ascii="Arial" w:hAnsi="Arial" w:cs="Arial"/>
          <w:sz w:val="22"/>
          <w:szCs w:val="22"/>
        </w:rPr>
        <w:t xml:space="preserve"> resulting from these pertinent comments. </w:t>
      </w:r>
    </w:p>
    <w:p w14:paraId="414D9299" w14:textId="77777777" w:rsidR="00CA6A50" w:rsidRPr="00845FCB" w:rsidRDefault="00CA6A50">
      <w:pPr>
        <w:rPr>
          <w:rFonts w:ascii="Arial" w:hAnsi="Arial" w:cs="Arial"/>
          <w:sz w:val="22"/>
          <w:szCs w:val="22"/>
        </w:rPr>
      </w:pPr>
    </w:p>
    <w:p w14:paraId="57FDCDE6" w14:textId="77777777" w:rsidR="00CA6A50" w:rsidRDefault="00CA6A50">
      <w:pPr>
        <w:rPr>
          <w:rFonts w:ascii="Arial" w:hAnsi="Arial"/>
          <w:b/>
          <w:sz w:val="22"/>
          <w:u w:val="single"/>
        </w:rPr>
      </w:pPr>
      <w:r>
        <w:rPr>
          <w:rFonts w:ascii="Arial" w:hAnsi="Arial"/>
          <w:b/>
          <w:sz w:val="22"/>
          <w:u w:val="single"/>
        </w:rPr>
        <w:t>General Information</w:t>
      </w:r>
    </w:p>
    <w:p w14:paraId="3ED0D3FC" w14:textId="77777777" w:rsidR="00CA6A50" w:rsidRDefault="00CA6A50">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CA6A50" w14:paraId="31C6BD42" w14:textId="77777777" w:rsidTr="00CA6A50">
        <w:tc>
          <w:tcPr>
            <w:tcW w:w="4464" w:type="dxa"/>
          </w:tcPr>
          <w:p w14:paraId="277A91A4" w14:textId="77777777" w:rsidR="00CA6A50" w:rsidRDefault="00CA6A50" w:rsidP="00CA6A50">
            <w:pPr>
              <w:tabs>
                <w:tab w:val="left" w:pos="3424"/>
              </w:tabs>
              <w:rPr>
                <w:rFonts w:ascii="Arial" w:hAnsi="Arial"/>
                <w:sz w:val="22"/>
              </w:rPr>
            </w:pPr>
            <w:r>
              <w:rPr>
                <w:rFonts w:ascii="Arial" w:hAnsi="Arial"/>
                <w:sz w:val="22"/>
              </w:rPr>
              <w:t>Responsible Officials:</w:t>
            </w:r>
          </w:p>
          <w:p w14:paraId="2431F58F" w14:textId="77777777" w:rsidR="00CA6A50" w:rsidRDefault="00CA6A50" w:rsidP="00CA6A50">
            <w:pPr>
              <w:tabs>
                <w:tab w:val="left" w:pos="3424"/>
              </w:tabs>
              <w:rPr>
                <w:rFonts w:ascii="Arial" w:hAnsi="Arial" w:cs="Arial"/>
                <w:sz w:val="22"/>
                <w:szCs w:val="22"/>
              </w:rPr>
            </w:pPr>
            <w:r w:rsidRPr="00290754">
              <w:rPr>
                <w:rFonts w:ascii="Arial" w:hAnsi="Arial" w:cs="Arial"/>
                <w:sz w:val="22"/>
                <w:szCs w:val="22"/>
              </w:rPr>
              <w:t>Responsible Official</w:t>
            </w:r>
            <w:r>
              <w:rPr>
                <w:rFonts w:ascii="Arial" w:hAnsi="Arial" w:cs="Arial"/>
                <w:sz w:val="22"/>
                <w:szCs w:val="22"/>
              </w:rPr>
              <w:t xml:space="preserve"> Section 1</w:t>
            </w:r>
          </w:p>
          <w:p w14:paraId="2BA6232D" w14:textId="77777777" w:rsidR="00CA6A50" w:rsidRDefault="00CA6A50" w:rsidP="00CA6A50">
            <w:pPr>
              <w:tabs>
                <w:tab w:val="left" w:pos="3424"/>
              </w:tabs>
              <w:rPr>
                <w:rFonts w:ascii="Arial" w:hAnsi="Arial" w:cs="Arial"/>
                <w:sz w:val="22"/>
                <w:szCs w:val="22"/>
              </w:rPr>
            </w:pPr>
          </w:p>
          <w:p w14:paraId="1FA03FFB" w14:textId="77777777" w:rsidR="00CA6A50" w:rsidRDefault="00CA6A50" w:rsidP="00CA6A50">
            <w:pPr>
              <w:tabs>
                <w:tab w:val="left" w:pos="3424"/>
              </w:tabs>
              <w:rPr>
                <w:rFonts w:ascii="Arial" w:hAnsi="Arial" w:cs="Arial"/>
                <w:sz w:val="22"/>
                <w:szCs w:val="22"/>
              </w:rPr>
            </w:pPr>
          </w:p>
          <w:p w14:paraId="6C6145CF" w14:textId="61C3305C" w:rsidR="00CA6A50" w:rsidRDefault="00CA6A50" w:rsidP="00CA6A50">
            <w:pPr>
              <w:tabs>
                <w:tab w:val="left" w:pos="3424"/>
              </w:tabs>
              <w:rPr>
                <w:rFonts w:ascii="Arial" w:hAnsi="Arial"/>
                <w:sz w:val="22"/>
              </w:rPr>
            </w:pPr>
            <w:r>
              <w:rPr>
                <w:rFonts w:ascii="Arial" w:hAnsi="Arial" w:cs="Arial"/>
                <w:sz w:val="22"/>
                <w:szCs w:val="22"/>
              </w:rPr>
              <w:t>Responsible Officials Section 2</w:t>
            </w:r>
          </w:p>
        </w:tc>
        <w:tc>
          <w:tcPr>
            <w:tcW w:w="5796" w:type="dxa"/>
          </w:tcPr>
          <w:p w14:paraId="1938AE61" w14:textId="77777777" w:rsidR="00CA6A50" w:rsidRDefault="00CA6A50" w:rsidP="00CA6A50">
            <w:pPr>
              <w:rPr>
                <w:rFonts w:ascii="Arial" w:hAnsi="Arial"/>
                <w:sz w:val="22"/>
              </w:rPr>
            </w:pPr>
          </w:p>
          <w:p w14:paraId="2E867CFB" w14:textId="77777777" w:rsidR="00CA6A50" w:rsidRDefault="00CA6A50" w:rsidP="00CA6A50">
            <w:pPr>
              <w:rPr>
                <w:rFonts w:ascii="Arial" w:hAnsi="Arial"/>
                <w:sz w:val="22"/>
              </w:rPr>
            </w:pPr>
            <w:r>
              <w:rPr>
                <w:rFonts w:ascii="Arial" w:hAnsi="Arial"/>
                <w:sz w:val="22"/>
              </w:rPr>
              <w:t>Marcos Purty, Plant Executive Director</w:t>
            </w:r>
          </w:p>
          <w:p w14:paraId="7875766E" w14:textId="77777777" w:rsidR="00CA6A50" w:rsidRDefault="00CA6A50" w:rsidP="00CA6A50">
            <w:pPr>
              <w:rPr>
                <w:rFonts w:ascii="Arial" w:hAnsi="Arial"/>
                <w:sz w:val="22"/>
              </w:rPr>
            </w:pPr>
            <w:r>
              <w:rPr>
                <w:rFonts w:ascii="Arial" w:hAnsi="Arial"/>
                <w:sz w:val="22"/>
              </w:rPr>
              <w:t>517-721-3001</w:t>
            </w:r>
          </w:p>
          <w:p w14:paraId="4D4D6494" w14:textId="77777777" w:rsidR="00CA6A50" w:rsidRDefault="00CA6A50" w:rsidP="00CA6A50">
            <w:pPr>
              <w:rPr>
                <w:rFonts w:ascii="Arial" w:hAnsi="Arial"/>
                <w:sz w:val="22"/>
              </w:rPr>
            </w:pPr>
          </w:p>
          <w:p w14:paraId="2D185D1B" w14:textId="77777777" w:rsidR="00CA6A50" w:rsidRDefault="00CA6A50" w:rsidP="00CA6A50">
            <w:pPr>
              <w:rPr>
                <w:rFonts w:ascii="Arial" w:hAnsi="Arial"/>
                <w:sz w:val="22"/>
              </w:rPr>
            </w:pPr>
            <w:r>
              <w:rPr>
                <w:rFonts w:ascii="Arial" w:hAnsi="Arial"/>
                <w:sz w:val="22"/>
              </w:rPr>
              <w:t>Stephen Earhart, Vice President-Onsite Energy</w:t>
            </w:r>
          </w:p>
          <w:p w14:paraId="1AB89866" w14:textId="77777777" w:rsidR="00CA6A50" w:rsidRDefault="00CA6A50" w:rsidP="00CA6A50">
            <w:pPr>
              <w:rPr>
                <w:rFonts w:ascii="Arial" w:hAnsi="Arial"/>
                <w:sz w:val="22"/>
              </w:rPr>
            </w:pPr>
            <w:r>
              <w:rPr>
                <w:rFonts w:ascii="Arial" w:hAnsi="Arial"/>
                <w:sz w:val="22"/>
              </w:rPr>
              <w:t>734-302-4800</w:t>
            </w:r>
          </w:p>
          <w:p w14:paraId="36BB2E63" w14:textId="77777777" w:rsidR="00CA6A50" w:rsidRDefault="00CA6A50" w:rsidP="00CA6A50">
            <w:pPr>
              <w:rPr>
                <w:rFonts w:ascii="Arial" w:hAnsi="Arial"/>
                <w:sz w:val="22"/>
              </w:rPr>
            </w:pPr>
          </w:p>
          <w:p w14:paraId="45EF61AF" w14:textId="77777777" w:rsidR="00CA6A50" w:rsidRDefault="00CA6A50" w:rsidP="00CA6A50">
            <w:pPr>
              <w:rPr>
                <w:rFonts w:ascii="Arial" w:hAnsi="Arial"/>
                <w:sz w:val="22"/>
              </w:rPr>
            </w:pPr>
            <w:r>
              <w:rPr>
                <w:rFonts w:ascii="Arial" w:hAnsi="Arial"/>
                <w:sz w:val="22"/>
              </w:rPr>
              <w:t>Scott Ryba, Manager – Regional Operations</w:t>
            </w:r>
          </w:p>
          <w:p w14:paraId="61C7319A" w14:textId="0B8348A0" w:rsidR="00CA6A50" w:rsidRDefault="00CA6A50" w:rsidP="00CA6A50">
            <w:pPr>
              <w:rPr>
                <w:rFonts w:ascii="Arial" w:hAnsi="Arial"/>
                <w:sz w:val="22"/>
              </w:rPr>
            </w:pPr>
            <w:r>
              <w:rPr>
                <w:rFonts w:ascii="Arial" w:hAnsi="Arial"/>
                <w:sz w:val="22"/>
              </w:rPr>
              <w:t>734-302-4800</w:t>
            </w:r>
          </w:p>
        </w:tc>
      </w:tr>
      <w:tr w:rsidR="00CA6A50" w14:paraId="29156EF9" w14:textId="77777777" w:rsidTr="00CA6A50">
        <w:tc>
          <w:tcPr>
            <w:tcW w:w="4464" w:type="dxa"/>
          </w:tcPr>
          <w:p w14:paraId="30575E6D" w14:textId="16C7ED79" w:rsidR="00CA6A50" w:rsidRDefault="00CA6A50" w:rsidP="00CA6A50">
            <w:pPr>
              <w:rPr>
                <w:rFonts w:ascii="Arial" w:hAnsi="Arial"/>
                <w:sz w:val="22"/>
              </w:rPr>
            </w:pPr>
            <w:r>
              <w:rPr>
                <w:rFonts w:ascii="Arial" w:hAnsi="Arial"/>
                <w:sz w:val="22"/>
              </w:rPr>
              <w:t>AQD Contact:</w:t>
            </w:r>
          </w:p>
        </w:tc>
        <w:tc>
          <w:tcPr>
            <w:tcW w:w="5796" w:type="dxa"/>
          </w:tcPr>
          <w:p w14:paraId="5CCC1CDC" w14:textId="77777777" w:rsidR="00CA6A50" w:rsidRPr="00371A6F" w:rsidRDefault="00CA6A50" w:rsidP="00CA6A50">
            <w:pPr>
              <w:rPr>
                <w:rFonts w:ascii="Arial" w:hAnsi="Arial" w:cs="Arial"/>
                <w:sz w:val="22"/>
                <w:szCs w:val="22"/>
              </w:rPr>
            </w:pPr>
            <w:r>
              <w:rPr>
                <w:rFonts w:ascii="Arial" w:hAnsi="Arial" w:cs="Arial"/>
                <w:sz w:val="22"/>
                <w:szCs w:val="22"/>
              </w:rPr>
              <w:t>Rober</w:t>
            </w:r>
            <w:r w:rsidRPr="00371A6F">
              <w:rPr>
                <w:rFonts w:ascii="Arial" w:hAnsi="Arial" w:cs="Arial"/>
                <w:sz w:val="22"/>
                <w:szCs w:val="22"/>
              </w:rPr>
              <w:t>t</w:t>
            </w:r>
            <w:r>
              <w:rPr>
                <w:rFonts w:ascii="Arial" w:hAnsi="Arial" w:cs="Arial"/>
                <w:sz w:val="22"/>
                <w:szCs w:val="22"/>
              </w:rPr>
              <w:t xml:space="preserve"> Byrnes</w:t>
            </w:r>
            <w:r w:rsidRPr="00371A6F">
              <w:rPr>
                <w:rFonts w:ascii="Arial" w:hAnsi="Arial" w:cs="Arial"/>
                <w:sz w:val="22"/>
                <w:szCs w:val="22"/>
              </w:rPr>
              <w:t xml:space="preserve">, </w:t>
            </w:r>
            <w:r>
              <w:rPr>
                <w:rFonts w:ascii="Arial" w:hAnsi="Arial" w:cs="Arial"/>
                <w:sz w:val="22"/>
                <w:szCs w:val="22"/>
              </w:rPr>
              <w:t>Senior Environmental Engineer</w:t>
            </w:r>
          </w:p>
          <w:p w14:paraId="5D7D4037" w14:textId="1D7C10DF" w:rsidR="00CA6A50" w:rsidRDefault="00CA6A50" w:rsidP="00CA6A50">
            <w:pPr>
              <w:rPr>
                <w:rFonts w:ascii="Arial" w:hAnsi="Arial"/>
                <w:sz w:val="22"/>
              </w:rPr>
            </w:pPr>
            <w:r>
              <w:rPr>
                <w:rFonts w:ascii="Arial" w:hAnsi="Arial" w:cs="Arial"/>
                <w:sz w:val="22"/>
                <w:szCs w:val="22"/>
              </w:rPr>
              <w:t>517</w:t>
            </w:r>
            <w:r w:rsidRPr="00371A6F">
              <w:rPr>
                <w:rFonts w:ascii="Arial" w:hAnsi="Arial" w:cs="Arial"/>
                <w:sz w:val="22"/>
                <w:szCs w:val="22"/>
              </w:rPr>
              <w:t>-</w:t>
            </w:r>
            <w:r>
              <w:rPr>
                <w:rFonts w:ascii="Arial" w:hAnsi="Arial" w:cs="Arial"/>
                <w:sz w:val="22"/>
                <w:szCs w:val="22"/>
              </w:rPr>
              <w:t>275</w:t>
            </w:r>
            <w:r w:rsidRPr="00371A6F">
              <w:rPr>
                <w:rFonts w:ascii="Arial" w:hAnsi="Arial" w:cs="Arial"/>
                <w:sz w:val="22"/>
                <w:szCs w:val="22"/>
              </w:rPr>
              <w:t>-</w:t>
            </w:r>
            <w:r>
              <w:rPr>
                <w:rFonts w:ascii="Arial" w:hAnsi="Arial" w:cs="Arial"/>
                <w:sz w:val="22"/>
                <w:szCs w:val="22"/>
              </w:rPr>
              <w:t>0439</w:t>
            </w:r>
          </w:p>
        </w:tc>
      </w:tr>
    </w:tbl>
    <w:p w14:paraId="364F1D00" w14:textId="77777777" w:rsidR="00CA6A50" w:rsidRDefault="00CA6A50">
      <w:pPr>
        <w:jc w:val="both"/>
        <w:rPr>
          <w:rFonts w:ascii="Arial" w:hAnsi="Arial"/>
          <w:sz w:val="22"/>
        </w:rPr>
      </w:pPr>
    </w:p>
    <w:p w14:paraId="14185AF9" w14:textId="77777777" w:rsidR="00CA6A50" w:rsidRDefault="00CA6A50">
      <w:pPr>
        <w:rPr>
          <w:rFonts w:ascii="Arial" w:hAnsi="Arial"/>
          <w:b/>
          <w:sz w:val="22"/>
          <w:u w:val="single"/>
        </w:rPr>
      </w:pPr>
      <w:r>
        <w:rPr>
          <w:rFonts w:ascii="Arial" w:hAnsi="Arial"/>
          <w:b/>
          <w:sz w:val="22"/>
          <w:u w:val="single"/>
        </w:rPr>
        <w:t>Summary of Pertinent Comments</w:t>
      </w:r>
    </w:p>
    <w:p w14:paraId="0566D15C" w14:textId="77777777" w:rsidR="00CA6A50" w:rsidRDefault="00CA6A50">
      <w:pPr>
        <w:rPr>
          <w:rFonts w:ascii="Arial" w:hAnsi="Arial"/>
          <w:b/>
          <w:sz w:val="22"/>
          <w:u w:val="single"/>
        </w:rPr>
      </w:pPr>
    </w:p>
    <w:p w14:paraId="4057EA3E" w14:textId="77777777" w:rsidR="009B78AB" w:rsidRDefault="009B78AB">
      <w:pPr>
        <w:outlineLvl w:val="0"/>
        <w:rPr>
          <w:rFonts w:ascii="Arial" w:hAnsi="Arial"/>
          <w:sz w:val="22"/>
        </w:rPr>
      </w:pPr>
    </w:p>
    <w:p w14:paraId="740F890C" w14:textId="64372C77" w:rsidR="00CA6A50" w:rsidRDefault="009B78AB" w:rsidP="009B78AB">
      <w:pPr>
        <w:outlineLvl w:val="0"/>
        <w:rPr>
          <w:rFonts w:ascii="Arial" w:hAnsi="Arial"/>
          <w:sz w:val="22"/>
        </w:rPr>
      </w:pPr>
      <w:r>
        <w:rPr>
          <w:rFonts w:ascii="Arial" w:hAnsi="Arial"/>
          <w:sz w:val="22"/>
        </w:rPr>
        <w:t>D</w:t>
      </w:r>
      <w:r w:rsidR="00CA6A50">
        <w:rPr>
          <w:rFonts w:ascii="Arial" w:hAnsi="Arial"/>
          <w:sz w:val="22"/>
        </w:rPr>
        <w:t xml:space="preserve">uring the </w:t>
      </w:r>
      <w:proofErr w:type="gramStart"/>
      <w:r w:rsidR="00CA6A50">
        <w:rPr>
          <w:rFonts w:ascii="Arial" w:hAnsi="Arial"/>
          <w:sz w:val="22"/>
        </w:rPr>
        <w:t>45 day</w:t>
      </w:r>
      <w:proofErr w:type="gramEnd"/>
      <w:r w:rsidR="00CA6A50">
        <w:rPr>
          <w:rFonts w:ascii="Arial" w:hAnsi="Arial"/>
          <w:sz w:val="22"/>
        </w:rPr>
        <w:t xml:space="preserve"> EPA comment perio</w:t>
      </w:r>
      <w:r>
        <w:rPr>
          <w:rFonts w:ascii="Arial" w:hAnsi="Arial"/>
          <w:sz w:val="22"/>
        </w:rPr>
        <w:t xml:space="preserve">d it was discovered the Staff Report was missing information in the CAM table shown above. As such the following additional information is being included here as a correction to the Staff Report. </w:t>
      </w:r>
    </w:p>
    <w:p w14:paraId="13097504" w14:textId="77777777" w:rsidR="00CA6A50" w:rsidRDefault="00CA6A50">
      <w:pPr>
        <w:rPr>
          <w:rFonts w:ascii="Arial" w:hAnsi="Arial"/>
          <w:b/>
          <w:sz w:val="22"/>
        </w:rPr>
      </w:pPr>
    </w:p>
    <w:p w14:paraId="6CDAE468" w14:textId="6B097C58" w:rsidR="00CA6A50" w:rsidRDefault="00CA6A50">
      <w:pPr>
        <w:rPr>
          <w:rFonts w:ascii="Arial" w:hAnsi="Arial"/>
          <w:b/>
          <w:sz w:val="22"/>
          <w:u w:val="single"/>
        </w:rPr>
      </w:pPr>
      <w:bookmarkStart w:id="41" w:name="_Toc482691124"/>
      <w:r>
        <w:rPr>
          <w:rFonts w:ascii="Arial" w:hAnsi="Arial"/>
          <w:b/>
          <w:sz w:val="22"/>
          <w:u w:val="single"/>
        </w:rPr>
        <w:t xml:space="preserve">Changes to the </w:t>
      </w:r>
      <w:r w:rsidR="009B78AB">
        <w:rPr>
          <w:rFonts w:ascii="Arial" w:hAnsi="Arial" w:cs="Arial"/>
          <w:b/>
          <w:sz w:val="22"/>
          <w:szCs w:val="22"/>
          <w:u w:val="single"/>
        </w:rPr>
        <w:t>January 13, 2020</w:t>
      </w:r>
      <w:r>
        <w:rPr>
          <w:rFonts w:ascii="Arial" w:hAnsi="Arial"/>
          <w:b/>
          <w:sz w:val="22"/>
          <w:u w:val="single"/>
        </w:rPr>
        <w:t xml:space="preserve"> </w:t>
      </w:r>
      <w:bookmarkEnd w:id="41"/>
      <w:r w:rsidR="009B78AB">
        <w:rPr>
          <w:rFonts w:ascii="Arial" w:hAnsi="Arial"/>
          <w:b/>
          <w:sz w:val="22"/>
          <w:u w:val="single"/>
        </w:rPr>
        <w:t>Staff Report</w:t>
      </w:r>
    </w:p>
    <w:p w14:paraId="24794E56" w14:textId="1201A211" w:rsidR="00CA6A50" w:rsidRDefault="00CA6A50">
      <w:pPr>
        <w:rPr>
          <w:rFonts w:ascii="Arial" w:hAnsi="Arial"/>
          <w:b/>
          <w:sz w:val="22"/>
        </w:rPr>
      </w:pPr>
    </w:p>
    <w:p w14:paraId="63B33440" w14:textId="6CE85F6D" w:rsidR="009B78AB" w:rsidRDefault="009B78AB">
      <w:pPr>
        <w:rPr>
          <w:rFonts w:ascii="Arial" w:hAnsi="Arial"/>
          <w:b/>
          <w:sz w:val="22"/>
        </w:rPr>
      </w:pPr>
      <w:r>
        <w:rPr>
          <w:rFonts w:ascii="Arial" w:hAnsi="Arial" w:cs="Arial"/>
          <w:sz w:val="22"/>
          <w:szCs w:val="22"/>
        </w:rPr>
        <w:t>The following Emission Units/Flexible Groups are subject to CAM:</w:t>
      </w:r>
    </w:p>
    <w:tbl>
      <w:tblPr>
        <w:tblW w:w="10800" w:type="dxa"/>
        <w:tblInd w:w="108" w:type="dxa"/>
        <w:tblCellMar>
          <w:left w:w="0" w:type="dxa"/>
          <w:right w:w="0" w:type="dxa"/>
        </w:tblCellMar>
        <w:tblLook w:val="04A0" w:firstRow="1" w:lastRow="0" w:firstColumn="1" w:lastColumn="0" w:noHBand="0" w:noVBand="1"/>
      </w:tblPr>
      <w:tblGrid>
        <w:gridCol w:w="1973"/>
        <w:gridCol w:w="1378"/>
        <w:gridCol w:w="1623"/>
        <w:gridCol w:w="1528"/>
        <w:gridCol w:w="1407"/>
        <w:gridCol w:w="1937"/>
        <w:gridCol w:w="954"/>
      </w:tblGrid>
      <w:tr w:rsidR="009B78AB" w:rsidRPr="009B78AB" w14:paraId="42EA47AE" w14:textId="77777777" w:rsidTr="009B78AB">
        <w:trPr>
          <w:tblHeader/>
        </w:trPr>
        <w:tc>
          <w:tcPr>
            <w:tcW w:w="1979" w:type="dxa"/>
            <w:tcBorders>
              <w:top w:val="double" w:sz="4" w:space="0" w:color="auto"/>
              <w:left w:val="double" w:sz="4" w:space="0" w:color="auto"/>
              <w:bottom w:val="single" w:sz="8" w:space="0" w:color="auto"/>
              <w:right w:val="single" w:sz="8" w:space="0" w:color="auto"/>
            </w:tcBorders>
            <w:shd w:val="clear" w:color="auto" w:fill="D9D9D9"/>
            <w:tcMar>
              <w:top w:w="0" w:type="dxa"/>
              <w:left w:w="108" w:type="dxa"/>
              <w:bottom w:w="0" w:type="dxa"/>
              <w:right w:w="108" w:type="dxa"/>
            </w:tcMar>
            <w:hideMark/>
          </w:tcPr>
          <w:p w14:paraId="73866301" w14:textId="77777777" w:rsidR="009B78AB" w:rsidRPr="009B78AB" w:rsidRDefault="009B78AB">
            <w:pPr>
              <w:rPr>
                <w:rFonts w:ascii="Arial" w:hAnsi="Arial" w:cs="Arial"/>
                <w:b/>
                <w:bCs/>
                <w:sz w:val="22"/>
                <w:szCs w:val="22"/>
              </w:rPr>
            </w:pPr>
            <w:r w:rsidRPr="009B78AB">
              <w:rPr>
                <w:rFonts w:ascii="Arial" w:hAnsi="Arial" w:cs="Arial"/>
                <w:b/>
                <w:bCs/>
                <w:sz w:val="22"/>
                <w:szCs w:val="22"/>
              </w:rPr>
              <w:t>Emission Unit/Flexible group ID</w:t>
            </w:r>
          </w:p>
        </w:tc>
        <w:tc>
          <w:tcPr>
            <w:tcW w:w="1376" w:type="dxa"/>
            <w:tcBorders>
              <w:top w:val="double" w:sz="4"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591019F" w14:textId="77777777" w:rsidR="009B78AB" w:rsidRPr="009B78AB" w:rsidRDefault="009B78AB">
            <w:pPr>
              <w:rPr>
                <w:rFonts w:ascii="Arial" w:hAnsi="Arial" w:cs="Arial"/>
                <w:b/>
                <w:bCs/>
                <w:sz w:val="22"/>
                <w:szCs w:val="22"/>
              </w:rPr>
            </w:pPr>
            <w:r w:rsidRPr="009B78AB">
              <w:rPr>
                <w:rFonts w:ascii="Arial" w:hAnsi="Arial" w:cs="Arial"/>
                <w:b/>
                <w:bCs/>
                <w:color w:val="000000"/>
                <w:sz w:val="22"/>
                <w:szCs w:val="22"/>
              </w:rPr>
              <w:t>Pollutant/ Emission Limit</w:t>
            </w:r>
          </w:p>
        </w:tc>
        <w:tc>
          <w:tcPr>
            <w:tcW w:w="1602" w:type="dxa"/>
            <w:tcBorders>
              <w:top w:val="double" w:sz="4"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6F7E5BD" w14:textId="77777777" w:rsidR="009B78AB" w:rsidRPr="009B78AB" w:rsidRDefault="009B78AB">
            <w:pPr>
              <w:rPr>
                <w:rFonts w:ascii="Arial" w:hAnsi="Arial" w:cs="Arial"/>
                <w:b/>
                <w:bCs/>
                <w:sz w:val="22"/>
                <w:szCs w:val="22"/>
              </w:rPr>
            </w:pPr>
            <w:r w:rsidRPr="009B78AB">
              <w:rPr>
                <w:rFonts w:ascii="Arial" w:hAnsi="Arial" w:cs="Arial"/>
                <w:b/>
                <w:bCs/>
                <w:color w:val="000000"/>
                <w:sz w:val="22"/>
                <w:szCs w:val="22"/>
              </w:rPr>
              <w:t>UAR(s)</w:t>
            </w:r>
          </w:p>
        </w:tc>
        <w:tc>
          <w:tcPr>
            <w:tcW w:w="1528" w:type="dxa"/>
            <w:tcBorders>
              <w:top w:val="double" w:sz="4"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F354740" w14:textId="77777777" w:rsidR="009B78AB" w:rsidRPr="009B78AB" w:rsidRDefault="009B78AB">
            <w:pPr>
              <w:rPr>
                <w:rFonts w:ascii="Arial" w:hAnsi="Arial" w:cs="Arial"/>
                <w:b/>
                <w:bCs/>
                <w:sz w:val="22"/>
                <w:szCs w:val="22"/>
              </w:rPr>
            </w:pPr>
            <w:r w:rsidRPr="009B78AB">
              <w:rPr>
                <w:rFonts w:ascii="Arial" w:hAnsi="Arial" w:cs="Arial"/>
                <w:b/>
                <w:bCs/>
                <w:color w:val="000000"/>
                <w:sz w:val="22"/>
                <w:szCs w:val="22"/>
              </w:rPr>
              <w:t>Control Equipment</w:t>
            </w:r>
          </w:p>
        </w:tc>
        <w:tc>
          <w:tcPr>
            <w:tcW w:w="1411" w:type="dxa"/>
            <w:tcBorders>
              <w:top w:val="double" w:sz="4"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9FB0F96" w14:textId="77777777" w:rsidR="009B78AB" w:rsidRPr="009B78AB" w:rsidRDefault="009B78AB">
            <w:pPr>
              <w:rPr>
                <w:rFonts w:ascii="Arial" w:hAnsi="Arial" w:cs="Arial"/>
                <w:b/>
                <w:bCs/>
                <w:sz w:val="22"/>
                <w:szCs w:val="22"/>
              </w:rPr>
            </w:pPr>
            <w:r w:rsidRPr="009B78AB">
              <w:rPr>
                <w:rFonts w:ascii="Arial" w:hAnsi="Arial" w:cs="Arial"/>
                <w:b/>
                <w:bCs/>
                <w:color w:val="000000"/>
                <w:sz w:val="22"/>
                <w:szCs w:val="22"/>
              </w:rPr>
              <w:t>Monitoring (Include Monitoring Range)</w:t>
            </w:r>
          </w:p>
        </w:tc>
        <w:tc>
          <w:tcPr>
            <w:tcW w:w="1942" w:type="dxa"/>
            <w:tcBorders>
              <w:top w:val="double" w:sz="4"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F919CD8" w14:textId="77777777" w:rsidR="009B78AB" w:rsidRPr="009B78AB" w:rsidRDefault="009B78AB">
            <w:pPr>
              <w:rPr>
                <w:rFonts w:ascii="Arial" w:hAnsi="Arial" w:cs="Arial"/>
                <w:b/>
                <w:bCs/>
                <w:sz w:val="22"/>
                <w:szCs w:val="22"/>
              </w:rPr>
            </w:pPr>
            <w:r w:rsidRPr="009B78AB">
              <w:rPr>
                <w:rFonts w:ascii="Arial" w:hAnsi="Arial" w:cs="Arial"/>
                <w:b/>
                <w:bCs/>
                <w:color w:val="000000"/>
                <w:sz w:val="22"/>
                <w:szCs w:val="22"/>
              </w:rPr>
              <w:t>Emission Unit/Flexible Group for CAM</w:t>
            </w:r>
          </w:p>
        </w:tc>
        <w:tc>
          <w:tcPr>
            <w:tcW w:w="962" w:type="dxa"/>
            <w:tcBorders>
              <w:top w:val="double" w:sz="4" w:space="0" w:color="auto"/>
              <w:left w:val="nil"/>
              <w:bottom w:val="single" w:sz="8" w:space="0" w:color="auto"/>
              <w:right w:val="double" w:sz="4" w:space="0" w:color="auto"/>
            </w:tcBorders>
            <w:shd w:val="clear" w:color="auto" w:fill="D9D9D9"/>
            <w:tcMar>
              <w:top w:w="0" w:type="dxa"/>
              <w:left w:w="108" w:type="dxa"/>
              <w:bottom w:w="0" w:type="dxa"/>
              <w:right w:w="108" w:type="dxa"/>
            </w:tcMar>
            <w:hideMark/>
          </w:tcPr>
          <w:p w14:paraId="103B02E2" w14:textId="77777777" w:rsidR="009B78AB" w:rsidRPr="009B78AB" w:rsidRDefault="009B78AB">
            <w:pPr>
              <w:rPr>
                <w:rFonts w:ascii="Arial" w:hAnsi="Arial" w:cs="Arial"/>
                <w:b/>
                <w:bCs/>
                <w:sz w:val="22"/>
                <w:szCs w:val="22"/>
              </w:rPr>
            </w:pPr>
            <w:r w:rsidRPr="009B78AB">
              <w:rPr>
                <w:rFonts w:ascii="Arial" w:hAnsi="Arial" w:cs="Arial"/>
                <w:b/>
                <w:bCs/>
                <w:color w:val="000000"/>
                <w:sz w:val="22"/>
                <w:szCs w:val="22"/>
              </w:rPr>
              <w:t>PAM? *</w:t>
            </w:r>
          </w:p>
        </w:tc>
      </w:tr>
      <w:tr w:rsidR="009B78AB" w:rsidRPr="009B78AB" w14:paraId="111B9339" w14:textId="77777777" w:rsidTr="009B78AB">
        <w:tc>
          <w:tcPr>
            <w:tcW w:w="1979" w:type="dxa"/>
            <w:tcBorders>
              <w:top w:val="nil"/>
              <w:left w:val="double" w:sz="4" w:space="0" w:color="auto"/>
              <w:bottom w:val="single" w:sz="8" w:space="0" w:color="auto"/>
              <w:right w:val="single" w:sz="8" w:space="0" w:color="auto"/>
            </w:tcBorders>
            <w:tcMar>
              <w:top w:w="0" w:type="dxa"/>
              <w:left w:w="108" w:type="dxa"/>
              <w:bottom w:w="0" w:type="dxa"/>
              <w:right w:w="108" w:type="dxa"/>
            </w:tcMar>
            <w:hideMark/>
          </w:tcPr>
          <w:p w14:paraId="30CCC52A" w14:textId="77777777" w:rsidR="009B78AB" w:rsidRPr="009B78AB" w:rsidRDefault="009B78AB">
            <w:pPr>
              <w:rPr>
                <w:rFonts w:ascii="Arial" w:hAnsi="Arial" w:cs="Arial"/>
                <w:sz w:val="22"/>
                <w:szCs w:val="22"/>
              </w:rPr>
            </w:pPr>
            <w:r w:rsidRPr="009B78AB">
              <w:rPr>
                <w:rFonts w:ascii="Arial" w:hAnsi="Arial" w:cs="Arial"/>
                <w:sz w:val="22"/>
                <w:szCs w:val="22"/>
              </w:rPr>
              <w:t>EU-ELECTROCOAT</w:t>
            </w:r>
          </w:p>
        </w:tc>
        <w:tc>
          <w:tcPr>
            <w:tcW w:w="1376" w:type="dxa"/>
            <w:tcBorders>
              <w:top w:val="nil"/>
              <w:left w:val="nil"/>
              <w:bottom w:val="single" w:sz="8" w:space="0" w:color="auto"/>
              <w:right w:val="single" w:sz="8" w:space="0" w:color="auto"/>
            </w:tcBorders>
            <w:tcMar>
              <w:top w:w="0" w:type="dxa"/>
              <w:left w:w="108" w:type="dxa"/>
              <w:bottom w:w="0" w:type="dxa"/>
              <w:right w:w="108" w:type="dxa"/>
            </w:tcMar>
            <w:hideMark/>
          </w:tcPr>
          <w:p w14:paraId="3AB4A5C3" w14:textId="77777777" w:rsidR="009B78AB" w:rsidRPr="009B78AB" w:rsidRDefault="009B78AB">
            <w:pPr>
              <w:rPr>
                <w:rFonts w:ascii="Arial" w:hAnsi="Arial" w:cs="Arial"/>
                <w:sz w:val="22"/>
                <w:szCs w:val="22"/>
              </w:rPr>
            </w:pPr>
            <w:r w:rsidRPr="009B78AB">
              <w:rPr>
                <w:rFonts w:ascii="Arial" w:hAnsi="Arial" w:cs="Arial"/>
                <w:sz w:val="22"/>
                <w:szCs w:val="22"/>
              </w:rPr>
              <w:t>8.8 tpy VOC and Acetone combined</w:t>
            </w:r>
          </w:p>
        </w:tc>
        <w:tc>
          <w:tcPr>
            <w:tcW w:w="1602" w:type="dxa"/>
            <w:tcBorders>
              <w:top w:val="nil"/>
              <w:left w:val="nil"/>
              <w:bottom w:val="single" w:sz="8" w:space="0" w:color="auto"/>
              <w:right w:val="single" w:sz="8" w:space="0" w:color="auto"/>
            </w:tcBorders>
            <w:tcMar>
              <w:top w:w="0" w:type="dxa"/>
              <w:left w:w="108" w:type="dxa"/>
              <w:bottom w:w="0" w:type="dxa"/>
              <w:right w:w="108" w:type="dxa"/>
            </w:tcMar>
            <w:hideMark/>
          </w:tcPr>
          <w:p w14:paraId="3F480AF3" w14:textId="4350E3E8" w:rsidR="009B78AB" w:rsidRPr="009B78AB" w:rsidRDefault="009B78AB" w:rsidP="009B78AB">
            <w:pPr>
              <w:rPr>
                <w:rFonts w:ascii="Arial" w:hAnsi="Arial" w:cs="Arial"/>
                <w:sz w:val="22"/>
                <w:szCs w:val="22"/>
              </w:rPr>
            </w:pPr>
            <w:r w:rsidRPr="009B78AB">
              <w:rPr>
                <w:rFonts w:ascii="Arial" w:hAnsi="Arial" w:cs="Arial"/>
                <w:sz w:val="22"/>
                <w:szCs w:val="22"/>
              </w:rPr>
              <w:t>R 336.1205, R 336.1224 R 336.1225 R 336.1702(a)</w:t>
            </w:r>
          </w:p>
          <w:p w14:paraId="49D8CF57" w14:textId="77777777" w:rsidR="009B78AB" w:rsidRPr="009B78AB" w:rsidRDefault="009B78AB" w:rsidP="009B78AB">
            <w:pPr>
              <w:rPr>
                <w:rFonts w:ascii="Arial" w:hAnsi="Arial" w:cs="Arial"/>
                <w:sz w:val="22"/>
                <w:szCs w:val="22"/>
              </w:rPr>
            </w:pPr>
            <w:r w:rsidRPr="009B78AB">
              <w:rPr>
                <w:rFonts w:ascii="Arial" w:hAnsi="Arial" w:cs="Arial"/>
                <w:sz w:val="22"/>
                <w:szCs w:val="22"/>
              </w:rPr>
              <w:t>40 CFR Part 52.21(j)</w:t>
            </w:r>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1D9705E3" w14:textId="77777777" w:rsidR="009B78AB" w:rsidRPr="009B78AB" w:rsidRDefault="009B78AB">
            <w:pPr>
              <w:rPr>
                <w:rFonts w:ascii="Arial" w:hAnsi="Arial" w:cs="Arial"/>
                <w:sz w:val="22"/>
                <w:szCs w:val="22"/>
              </w:rPr>
            </w:pPr>
            <w:r w:rsidRPr="009B78AB">
              <w:rPr>
                <w:rFonts w:ascii="Arial" w:hAnsi="Arial" w:cs="Arial"/>
                <w:sz w:val="22"/>
                <w:szCs w:val="22"/>
              </w:rPr>
              <w:t>Regenerative Thermal Oxidizer (RTO)</w:t>
            </w:r>
          </w:p>
        </w:tc>
        <w:tc>
          <w:tcPr>
            <w:tcW w:w="1411" w:type="dxa"/>
            <w:tcBorders>
              <w:top w:val="nil"/>
              <w:left w:val="nil"/>
              <w:bottom w:val="single" w:sz="8" w:space="0" w:color="auto"/>
              <w:right w:val="single" w:sz="8" w:space="0" w:color="auto"/>
            </w:tcBorders>
            <w:tcMar>
              <w:top w:w="0" w:type="dxa"/>
              <w:left w:w="108" w:type="dxa"/>
              <w:bottom w:w="0" w:type="dxa"/>
              <w:right w:w="108" w:type="dxa"/>
            </w:tcMar>
            <w:hideMark/>
          </w:tcPr>
          <w:p w14:paraId="45C9A1AB" w14:textId="77777777" w:rsidR="009B78AB" w:rsidRPr="009B78AB" w:rsidRDefault="009B78AB">
            <w:pPr>
              <w:rPr>
                <w:rFonts w:ascii="Arial" w:hAnsi="Arial" w:cs="Arial"/>
                <w:sz w:val="22"/>
                <w:szCs w:val="22"/>
              </w:rPr>
            </w:pPr>
            <w:r w:rsidRPr="009B78AB">
              <w:rPr>
                <w:rFonts w:ascii="Arial" w:hAnsi="Arial" w:cs="Arial"/>
                <w:sz w:val="22"/>
                <w:szCs w:val="22"/>
              </w:rPr>
              <w:t>A minimum of 1400 degrees Fahrenheit</w:t>
            </w:r>
          </w:p>
        </w:tc>
        <w:tc>
          <w:tcPr>
            <w:tcW w:w="1942" w:type="dxa"/>
            <w:tcBorders>
              <w:top w:val="nil"/>
              <w:left w:val="nil"/>
              <w:bottom w:val="single" w:sz="8" w:space="0" w:color="auto"/>
              <w:right w:val="single" w:sz="8" w:space="0" w:color="auto"/>
            </w:tcBorders>
            <w:tcMar>
              <w:top w:w="0" w:type="dxa"/>
              <w:left w:w="108" w:type="dxa"/>
              <w:bottom w:w="0" w:type="dxa"/>
              <w:right w:w="108" w:type="dxa"/>
            </w:tcMar>
            <w:hideMark/>
          </w:tcPr>
          <w:p w14:paraId="634BEC8B" w14:textId="77777777" w:rsidR="009B78AB" w:rsidRPr="009B78AB" w:rsidRDefault="009B78AB">
            <w:pPr>
              <w:rPr>
                <w:rFonts w:ascii="Arial" w:hAnsi="Arial" w:cs="Arial"/>
                <w:sz w:val="22"/>
                <w:szCs w:val="22"/>
              </w:rPr>
            </w:pPr>
            <w:r w:rsidRPr="009B78AB">
              <w:rPr>
                <w:rFonts w:ascii="Arial" w:hAnsi="Arial" w:cs="Arial"/>
                <w:sz w:val="22"/>
                <w:szCs w:val="22"/>
              </w:rPr>
              <w:t>EU-ELECTROCOAT</w:t>
            </w:r>
          </w:p>
        </w:tc>
        <w:tc>
          <w:tcPr>
            <w:tcW w:w="962" w:type="dxa"/>
            <w:tcBorders>
              <w:top w:val="nil"/>
              <w:left w:val="nil"/>
              <w:bottom w:val="single" w:sz="8" w:space="0" w:color="auto"/>
              <w:right w:val="double" w:sz="4" w:space="0" w:color="auto"/>
            </w:tcBorders>
            <w:tcMar>
              <w:top w:w="0" w:type="dxa"/>
              <w:left w:w="108" w:type="dxa"/>
              <w:bottom w:w="0" w:type="dxa"/>
              <w:right w:w="108" w:type="dxa"/>
            </w:tcMar>
            <w:hideMark/>
          </w:tcPr>
          <w:p w14:paraId="72BE7F03" w14:textId="77777777" w:rsidR="009B78AB" w:rsidRPr="009B78AB" w:rsidRDefault="009B78AB">
            <w:pPr>
              <w:rPr>
                <w:rFonts w:ascii="Arial" w:hAnsi="Arial" w:cs="Arial"/>
                <w:sz w:val="22"/>
                <w:szCs w:val="22"/>
              </w:rPr>
            </w:pPr>
            <w:r w:rsidRPr="009B78AB">
              <w:rPr>
                <w:rFonts w:ascii="Arial" w:hAnsi="Arial" w:cs="Arial"/>
                <w:sz w:val="22"/>
                <w:szCs w:val="22"/>
              </w:rPr>
              <w:t>No</w:t>
            </w:r>
          </w:p>
        </w:tc>
      </w:tr>
      <w:tr w:rsidR="009B78AB" w:rsidRPr="009B78AB" w14:paraId="3CD52B46" w14:textId="77777777" w:rsidTr="009B78AB">
        <w:tc>
          <w:tcPr>
            <w:tcW w:w="1979" w:type="dxa"/>
            <w:tcBorders>
              <w:top w:val="nil"/>
              <w:left w:val="double" w:sz="4" w:space="0" w:color="auto"/>
              <w:bottom w:val="single" w:sz="8" w:space="0" w:color="auto"/>
              <w:right w:val="single" w:sz="8" w:space="0" w:color="auto"/>
            </w:tcBorders>
            <w:tcMar>
              <w:top w:w="0" w:type="dxa"/>
              <w:left w:w="108" w:type="dxa"/>
              <w:bottom w:w="0" w:type="dxa"/>
              <w:right w:w="108" w:type="dxa"/>
            </w:tcMar>
            <w:hideMark/>
          </w:tcPr>
          <w:p w14:paraId="69EBB25E" w14:textId="77777777" w:rsidR="009B78AB" w:rsidRPr="009B78AB" w:rsidRDefault="009B78AB">
            <w:pPr>
              <w:rPr>
                <w:rFonts w:ascii="Arial" w:hAnsi="Arial" w:cs="Arial"/>
                <w:sz w:val="22"/>
                <w:szCs w:val="22"/>
              </w:rPr>
            </w:pPr>
            <w:r w:rsidRPr="009B78AB">
              <w:rPr>
                <w:rFonts w:ascii="Arial" w:hAnsi="Arial" w:cs="Arial"/>
                <w:sz w:val="22"/>
                <w:szCs w:val="22"/>
              </w:rPr>
              <w:t>EU-ELECTROCOAT</w:t>
            </w:r>
          </w:p>
        </w:tc>
        <w:tc>
          <w:tcPr>
            <w:tcW w:w="1376" w:type="dxa"/>
            <w:tcBorders>
              <w:top w:val="nil"/>
              <w:left w:val="nil"/>
              <w:bottom w:val="single" w:sz="8" w:space="0" w:color="auto"/>
              <w:right w:val="single" w:sz="8" w:space="0" w:color="auto"/>
            </w:tcBorders>
            <w:tcMar>
              <w:top w:w="0" w:type="dxa"/>
              <w:left w:w="108" w:type="dxa"/>
              <w:bottom w:w="0" w:type="dxa"/>
              <w:right w:w="108" w:type="dxa"/>
            </w:tcMar>
            <w:hideMark/>
          </w:tcPr>
          <w:p w14:paraId="1226B6FD" w14:textId="77777777" w:rsidR="009B78AB" w:rsidRPr="009B78AB" w:rsidRDefault="009B78AB">
            <w:pPr>
              <w:rPr>
                <w:rFonts w:ascii="Arial" w:hAnsi="Arial" w:cs="Arial"/>
                <w:sz w:val="22"/>
                <w:szCs w:val="22"/>
              </w:rPr>
            </w:pPr>
            <w:r w:rsidRPr="009B78AB">
              <w:rPr>
                <w:rFonts w:ascii="Arial" w:hAnsi="Arial" w:cs="Arial"/>
                <w:sz w:val="22"/>
                <w:szCs w:val="22"/>
              </w:rPr>
              <w:t>0.04 lb VOC/GACS</w:t>
            </w:r>
          </w:p>
        </w:tc>
        <w:tc>
          <w:tcPr>
            <w:tcW w:w="1602" w:type="dxa"/>
            <w:tcBorders>
              <w:top w:val="nil"/>
              <w:left w:val="nil"/>
              <w:bottom w:val="single" w:sz="8" w:space="0" w:color="auto"/>
              <w:right w:val="single" w:sz="8" w:space="0" w:color="auto"/>
            </w:tcBorders>
            <w:tcMar>
              <w:top w:w="0" w:type="dxa"/>
              <w:left w:w="108" w:type="dxa"/>
              <w:bottom w:w="0" w:type="dxa"/>
              <w:right w:w="108" w:type="dxa"/>
            </w:tcMar>
            <w:hideMark/>
          </w:tcPr>
          <w:p w14:paraId="7246BE88" w14:textId="77777777" w:rsidR="009B78AB" w:rsidRPr="009B78AB" w:rsidRDefault="009B78AB" w:rsidP="009B78AB">
            <w:pPr>
              <w:rPr>
                <w:rFonts w:ascii="Arial" w:hAnsi="Arial" w:cs="Arial"/>
                <w:sz w:val="22"/>
                <w:szCs w:val="22"/>
              </w:rPr>
            </w:pPr>
            <w:r w:rsidRPr="009B78AB">
              <w:rPr>
                <w:rFonts w:ascii="Arial" w:hAnsi="Arial" w:cs="Arial"/>
                <w:sz w:val="22"/>
                <w:szCs w:val="22"/>
              </w:rPr>
              <w:t xml:space="preserve">R 336.1205 R 336.1224 </w:t>
            </w:r>
            <w:r w:rsidRPr="009B78AB">
              <w:rPr>
                <w:rFonts w:ascii="Arial" w:hAnsi="Arial" w:cs="Arial"/>
                <w:sz w:val="22"/>
                <w:szCs w:val="22"/>
              </w:rPr>
              <w:lastRenderedPageBreak/>
              <w:t>R 336.1225 R 336.1702(a)</w:t>
            </w:r>
          </w:p>
          <w:p w14:paraId="1F085135" w14:textId="77777777" w:rsidR="009B78AB" w:rsidRPr="009B78AB" w:rsidRDefault="009B78AB" w:rsidP="009B78AB">
            <w:pPr>
              <w:rPr>
                <w:rFonts w:ascii="Arial" w:hAnsi="Arial" w:cs="Arial"/>
                <w:sz w:val="22"/>
                <w:szCs w:val="22"/>
              </w:rPr>
            </w:pPr>
            <w:r w:rsidRPr="009B78AB">
              <w:rPr>
                <w:rFonts w:ascii="Arial" w:hAnsi="Arial" w:cs="Arial"/>
                <w:sz w:val="22"/>
                <w:szCs w:val="22"/>
              </w:rPr>
              <w:t>40 CFR Part 52.21(j)</w:t>
            </w:r>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1D202404" w14:textId="77777777" w:rsidR="009B78AB" w:rsidRPr="009B78AB" w:rsidRDefault="009B78AB">
            <w:pPr>
              <w:rPr>
                <w:rFonts w:ascii="Arial" w:hAnsi="Arial" w:cs="Arial"/>
                <w:sz w:val="22"/>
                <w:szCs w:val="22"/>
              </w:rPr>
            </w:pPr>
            <w:r w:rsidRPr="009B78AB">
              <w:rPr>
                <w:rFonts w:ascii="Arial" w:hAnsi="Arial" w:cs="Arial"/>
                <w:sz w:val="22"/>
                <w:szCs w:val="22"/>
              </w:rPr>
              <w:lastRenderedPageBreak/>
              <w:t xml:space="preserve">Regenerative Thermal </w:t>
            </w:r>
            <w:r w:rsidRPr="009B78AB">
              <w:rPr>
                <w:rFonts w:ascii="Arial" w:hAnsi="Arial" w:cs="Arial"/>
                <w:sz w:val="22"/>
                <w:szCs w:val="22"/>
              </w:rPr>
              <w:lastRenderedPageBreak/>
              <w:t>Oxidizer (RTO)</w:t>
            </w:r>
          </w:p>
        </w:tc>
        <w:tc>
          <w:tcPr>
            <w:tcW w:w="1411" w:type="dxa"/>
            <w:tcBorders>
              <w:top w:val="nil"/>
              <w:left w:val="nil"/>
              <w:bottom w:val="single" w:sz="8" w:space="0" w:color="auto"/>
              <w:right w:val="single" w:sz="8" w:space="0" w:color="auto"/>
            </w:tcBorders>
            <w:tcMar>
              <w:top w:w="0" w:type="dxa"/>
              <w:left w:w="108" w:type="dxa"/>
              <w:bottom w:w="0" w:type="dxa"/>
              <w:right w:w="108" w:type="dxa"/>
            </w:tcMar>
            <w:hideMark/>
          </w:tcPr>
          <w:p w14:paraId="7512650C" w14:textId="77777777" w:rsidR="009B78AB" w:rsidRPr="009B78AB" w:rsidRDefault="009B78AB">
            <w:pPr>
              <w:rPr>
                <w:rFonts w:ascii="Arial" w:hAnsi="Arial" w:cs="Arial"/>
                <w:sz w:val="22"/>
                <w:szCs w:val="22"/>
              </w:rPr>
            </w:pPr>
            <w:r w:rsidRPr="009B78AB">
              <w:rPr>
                <w:rFonts w:ascii="Arial" w:hAnsi="Arial" w:cs="Arial"/>
                <w:sz w:val="22"/>
                <w:szCs w:val="22"/>
              </w:rPr>
              <w:lastRenderedPageBreak/>
              <w:t xml:space="preserve">A minimum of 1400 </w:t>
            </w:r>
            <w:r w:rsidRPr="009B78AB">
              <w:rPr>
                <w:rFonts w:ascii="Arial" w:hAnsi="Arial" w:cs="Arial"/>
                <w:sz w:val="22"/>
                <w:szCs w:val="22"/>
              </w:rPr>
              <w:lastRenderedPageBreak/>
              <w:t>degrees Fahrenheit</w:t>
            </w:r>
          </w:p>
        </w:tc>
        <w:tc>
          <w:tcPr>
            <w:tcW w:w="1942" w:type="dxa"/>
            <w:tcBorders>
              <w:top w:val="nil"/>
              <w:left w:val="nil"/>
              <w:bottom w:val="single" w:sz="8" w:space="0" w:color="auto"/>
              <w:right w:val="single" w:sz="8" w:space="0" w:color="auto"/>
            </w:tcBorders>
            <w:tcMar>
              <w:top w:w="0" w:type="dxa"/>
              <w:left w:w="108" w:type="dxa"/>
              <w:bottom w:w="0" w:type="dxa"/>
              <w:right w:w="108" w:type="dxa"/>
            </w:tcMar>
            <w:hideMark/>
          </w:tcPr>
          <w:p w14:paraId="5DBB7505" w14:textId="77777777" w:rsidR="009B78AB" w:rsidRPr="009B78AB" w:rsidRDefault="009B78AB">
            <w:pPr>
              <w:rPr>
                <w:rFonts w:ascii="Arial" w:hAnsi="Arial" w:cs="Arial"/>
                <w:sz w:val="22"/>
                <w:szCs w:val="22"/>
              </w:rPr>
            </w:pPr>
            <w:r w:rsidRPr="009B78AB">
              <w:rPr>
                <w:rFonts w:ascii="Arial" w:hAnsi="Arial" w:cs="Arial"/>
                <w:sz w:val="22"/>
                <w:szCs w:val="22"/>
              </w:rPr>
              <w:lastRenderedPageBreak/>
              <w:t>EU-ELECTROCOAT</w:t>
            </w:r>
          </w:p>
        </w:tc>
        <w:tc>
          <w:tcPr>
            <w:tcW w:w="962" w:type="dxa"/>
            <w:tcBorders>
              <w:top w:val="nil"/>
              <w:left w:val="nil"/>
              <w:bottom w:val="single" w:sz="8" w:space="0" w:color="auto"/>
              <w:right w:val="double" w:sz="4" w:space="0" w:color="auto"/>
            </w:tcBorders>
            <w:tcMar>
              <w:top w:w="0" w:type="dxa"/>
              <w:left w:w="108" w:type="dxa"/>
              <w:bottom w:w="0" w:type="dxa"/>
              <w:right w:w="108" w:type="dxa"/>
            </w:tcMar>
            <w:hideMark/>
          </w:tcPr>
          <w:p w14:paraId="7B851DCD" w14:textId="77777777" w:rsidR="009B78AB" w:rsidRPr="009B78AB" w:rsidRDefault="009B78AB">
            <w:pPr>
              <w:rPr>
                <w:rFonts w:ascii="Arial" w:hAnsi="Arial" w:cs="Arial"/>
                <w:sz w:val="22"/>
                <w:szCs w:val="22"/>
              </w:rPr>
            </w:pPr>
            <w:r w:rsidRPr="009B78AB">
              <w:rPr>
                <w:rFonts w:ascii="Arial" w:hAnsi="Arial" w:cs="Arial"/>
                <w:sz w:val="22"/>
                <w:szCs w:val="22"/>
              </w:rPr>
              <w:t>No</w:t>
            </w:r>
          </w:p>
        </w:tc>
      </w:tr>
      <w:tr w:rsidR="009B78AB" w:rsidRPr="009B78AB" w14:paraId="7337A4AC" w14:textId="77777777" w:rsidTr="009B78AB">
        <w:tc>
          <w:tcPr>
            <w:tcW w:w="1979" w:type="dxa"/>
            <w:tcBorders>
              <w:top w:val="nil"/>
              <w:left w:val="double" w:sz="4" w:space="0" w:color="auto"/>
              <w:bottom w:val="single" w:sz="8" w:space="0" w:color="auto"/>
              <w:right w:val="single" w:sz="8" w:space="0" w:color="auto"/>
            </w:tcBorders>
            <w:tcMar>
              <w:top w:w="0" w:type="dxa"/>
              <w:left w:w="108" w:type="dxa"/>
              <w:bottom w:w="0" w:type="dxa"/>
              <w:right w:w="108" w:type="dxa"/>
            </w:tcMar>
            <w:hideMark/>
          </w:tcPr>
          <w:p w14:paraId="58E9E230" w14:textId="77777777" w:rsidR="009B78AB" w:rsidRPr="009B78AB" w:rsidRDefault="009B78AB">
            <w:pPr>
              <w:rPr>
                <w:rFonts w:ascii="Arial" w:hAnsi="Arial" w:cs="Arial"/>
                <w:sz w:val="22"/>
                <w:szCs w:val="22"/>
              </w:rPr>
            </w:pPr>
            <w:r w:rsidRPr="009B78AB">
              <w:rPr>
                <w:rFonts w:ascii="Arial" w:hAnsi="Arial" w:cs="Arial"/>
                <w:sz w:val="22"/>
                <w:szCs w:val="22"/>
              </w:rPr>
              <w:t>EU-ELECTROCOAT</w:t>
            </w:r>
          </w:p>
        </w:tc>
        <w:tc>
          <w:tcPr>
            <w:tcW w:w="1376" w:type="dxa"/>
            <w:tcBorders>
              <w:top w:val="nil"/>
              <w:left w:val="nil"/>
              <w:bottom w:val="single" w:sz="8" w:space="0" w:color="auto"/>
              <w:right w:val="single" w:sz="8" w:space="0" w:color="auto"/>
            </w:tcBorders>
            <w:tcMar>
              <w:top w:w="0" w:type="dxa"/>
              <w:left w:w="108" w:type="dxa"/>
              <w:bottom w:w="0" w:type="dxa"/>
              <w:right w:w="108" w:type="dxa"/>
            </w:tcMar>
            <w:hideMark/>
          </w:tcPr>
          <w:p w14:paraId="1F972966" w14:textId="77777777" w:rsidR="009B78AB" w:rsidRPr="009B78AB" w:rsidRDefault="009B78AB">
            <w:pPr>
              <w:rPr>
                <w:rFonts w:ascii="Arial" w:hAnsi="Arial" w:cs="Arial"/>
                <w:sz w:val="22"/>
                <w:szCs w:val="22"/>
              </w:rPr>
            </w:pPr>
            <w:r w:rsidRPr="009B78AB">
              <w:rPr>
                <w:rFonts w:ascii="Arial" w:hAnsi="Arial" w:cs="Arial"/>
                <w:sz w:val="22"/>
                <w:szCs w:val="22"/>
              </w:rPr>
              <w:t>67.9 lb VOC/day</w:t>
            </w:r>
          </w:p>
        </w:tc>
        <w:tc>
          <w:tcPr>
            <w:tcW w:w="1602" w:type="dxa"/>
            <w:tcBorders>
              <w:top w:val="nil"/>
              <w:left w:val="nil"/>
              <w:bottom w:val="single" w:sz="8" w:space="0" w:color="auto"/>
              <w:right w:val="single" w:sz="8" w:space="0" w:color="auto"/>
            </w:tcBorders>
            <w:tcMar>
              <w:top w:w="0" w:type="dxa"/>
              <w:left w:w="108" w:type="dxa"/>
              <w:bottom w:w="0" w:type="dxa"/>
              <w:right w:w="108" w:type="dxa"/>
            </w:tcMar>
            <w:hideMark/>
          </w:tcPr>
          <w:p w14:paraId="051BFF5B" w14:textId="77777777" w:rsidR="009B78AB" w:rsidRPr="009B78AB" w:rsidRDefault="009B78AB" w:rsidP="009B78AB">
            <w:pPr>
              <w:rPr>
                <w:rFonts w:ascii="Arial" w:hAnsi="Arial" w:cs="Arial"/>
                <w:sz w:val="22"/>
                <w:szCs w:val="22"/>
              </w:rPr>
            </w:pPr>
            <w:r w:rsidRPr="009B78AB">
              <w:rPr>
                <w:rFonts w:ascii="Arial" w:hAnsi="Arial" w:cs="Arial"/>
                <w:sz w:val="22"/>
                <w:szCs w:val="22"/>
              </w:rPr>
              <w:t>R 336.1205 R 336.1224 R 336.1225</w:t>
            </w:r>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1E1FFC9C" w14:textId="77777777" w:rsidR="009B78AB" w:rsidRPr="009B78AB" w:rsidRDefault="009B78AB">
            <w:pPr>
              <w:rPr>
                <w:rFonts w:ascii="Arial" w:hAnsi="Arial" w:cs="Arial"/>
                <w:sz w:val="22"/>
                <w:szCs w:val="22"/>
              </w:rPr>
            </w:pPr>
            <w:r w:rsidRPr="009B78AB">
              <w:rPr>
                <w:rFonts w:ascii="Arial" w:hAnsi="Arial" w:cs="Arial"/>
                <w:sz w:val="22"/>
                <w:szCs w:val="22"/>
              </w:rPr>
              <w:t>Regenerative Thermal Oxidizer (RTO)</w:t>
            </w:r>
          </w:p>
        </w:tc>
        <w:tc>
          <w:tcPr>
            <w:tcW w:w="1411" w:type="dxa"/>
            <w:tcBorders>
              <w:top w:val="nil"/>
              <w:left w:val="nil"/>
              <w:bottom w:val="single" w:sz="8" w:space="0" w:color="auto"/>
              <w:right w:val="single" w:sz="8" w:space="0" w:color="auto"/>
            </w:tcBorders>
            <w:tcMar>
              <w:top w:w="0" w:type="dxa"/>
              <w:left w:w="108" w:type="dxa"/>
              <w:bottom w:w="0" w:type="dxa"/>
              <w:right w:w="108" w:type="dxa"/>
            </w:tcMar>
            <w:hideMark/>
          </w:tcPr>
          <w:p w14:paraId="4C2AA923" w14:textId="77777777" w:rsidR="009B78AB" w:rsidRPr="009B78AB" w:rsidRDefault="009B78AB">
            <w:pPr>
              <w:rPr>
                <w:rFonts w:ascii="Arial" w:hAnsi="Arial" w:cs="Arial"/>
                <w:sz w:val="22"/>
                <w:szCs w:val="22"/>
              </w:rPr>
            </w:pPr>
            <w:r w:rsidRPr="009B78AB">
              <w:rPr>
                <w:rFonts w:ascii="Arial" w:hAnsi="Arial" w:cs="Arial"/>
                <w:sz w:val="22"/>
                <w:szCs w:val="22"/>
              </w:rPr>
              <w:t>A minimum of 1400 degrees Fahrenheit</w:t>
            </w:r>
          </w:p>
        </w:tc>
        <w:tc>
          <w:tcPr>
            <w:tcW w:w="1942" w:type="dxa"/>
            <w:tcBorders>
              <w:top w:val="nil"/>
              <w:left w:val="nil"/>
              <w:bottom w:val="single" w:sz="8" w:space="0" w:color="auto"/>
              <w:right w:val="single" w:sz="8" w:space="0" w:color="auto"/>
            </w:tcBorders>
            <w:tcMar>
              <w:top w:w="0" w:type="dxa"/>
              <w:left w:w="108" w:type="dxa"/>
              <w:bottom w:w="0" w:type="dxa"/>
              <w:right w:w="108" w:type="dxa"/>
            </w:tcMar>
            <w:hideMark/>
          </w:tcPr>
          <w:p w14:paraId="1BA793F6" w14:textId="77777777" w:rsidR="009B78AB" w:rsidRPr="009B78AB" w:rsidRDefault="009B78AB">
            <w:pPr>
              <w:rPr>
                <w:rFonts w:ascii="Arial" w:hAnsi="Arial" w:cs="Arial"/>
                <w:sz w:val="22"/>
                <w:szCs w:val="22"/>
              </w:rPr>
            </w:pPr>
            <w:r w:rsidRPr="009B78AB">
              <w:rPr>
                <w:rFonts w:ascii="Arial" w:hAnsi="Arial" w:cs="Arial"/>
                <w:sz w:val="22"/>
                <w:szCs w:val="22"/>
              </w:rPr>
              <w:t>EU-ELECTROCOAT</w:t>
            </w:r>
          </w:p>
        </w:tc>
        <w:tc>
          <w:tcPr>
            <w:tcW w:w="962" w:type="dxa"/>
            <w:tcBorders>
              <w:top w:val="nil"/>
              <w:left w:val="nil"/>
              <w:bottom w:val="single" w:sz="8" w:space="0" w:color="auto"/>
              <w:right w:val="double" w:sz="4" w:space="0" w:color="auto"/>
            </w:tcBorders>
            <w:tcMar>
              <w:top w:w="0" w:type="dxa"/>
              <w:left w:w="108" w:type="dxa"/>
              <w:bottom w:w="0" w:type="dxa"/>
              <w:right w:w="108" w:type="dxa"/>
            </w:tcMar>
            <w:hideMark/>
          </w:tcPr>
          <w:p w14:paraId="06E3FB98" w14:textId="77777777" w:rsidR="009B78AB" w:rsidRPr="009B78AB" w:rsidRDefault="009B78AB">
            <w:pPr>
              <w:rPr>
                <w:rFonts w:ascii="Arial" w:hAnsi="Arial" w:cs="Arial"/>
                <w:sz w:val="22"/>
                <w:szCs w:val="22"/>
              </w:rPr>
            </w:pPr>
            <w:r w:rsidRPr="009B78AB">
              <w:rPr>
                <w:rFonts w:ascii="Arial" w:hAnsi="Arial" w:cs="Arial"/>
                <w:sz w:val="22"/>
                <w:szCs w:val="22"/>
              </w:rPr>
              <w:t>No</w:t>
            </w:r>
          </w:p>
        </w:tc>
      </w:tr>
      <w:tr w:rsidR="009B78AB" w:rsidRPr="009B78AB" w14:paraId="4BA308D0" w14:textId="77777777" w:rsidTr="009B78AB">
        <w:tc>
          <w:tcPr>
            <w:tcW w:w="1979" w:type="dxa"/>
            <w:tcBorders>
              <w:top w:val="nil"/>
              <w:left w:val="double" w:sz="4" w:space="0" w:color="auto"/>
              <w:bottom w:val="single" w:sz="8" w:space="0" w:color="auto"/>
              <w:right w:val="single" w:sz="8" w:space="0" w:color="auto"/>
            </w:tcBorders>
            <w:tcMar>
              <w:top w:w="0" w:type="dxa"/>
              <w:left w:w="108" w:type="dxa"/>
              <w:bottom w:w="0" w:type="dxa"/>
              <w:right w:w="108" w:type="dxa"/>
            </w:tcMar>
            <w:hideMark/>
          </w:tcPr>
          <w:p w14:paraId="38B54C00" w14:textId="77777777" w:rsidR="009B78AB" w:rsidRPr="009B78AB" w:rsidRDefault="009B78AB">
            <w:pPr>
              <w:rPr>
                <w:rFonts w:ascii="Arial" w:hAnsi="Arial" w:cs="Arial"/>
                <w:sz w:val="22"/>
                <w:szCs w:val="22"/>
              </w:rPr>
            </w:pPr>
            <w:r w:rsidRPr="009B78AB">
              <w:rPr>
                <w:rFonts w:ascii="Arial" w:hAnsi="Arial" w:cs="Arial"/>
                <w:sz w:val="22"/>
                <w:szCs w:val="22"/>
              </w:rPr>
              <w:t>FG-TOPCOAT</w:t>
            </w:r>
          </w:p>
        </w:tc>
        <w:tc>
          <w:tcPr>
            <w:tcW w:w="1376" w:type="dxa"/>
            <w:tcBorders>
              <w:top w:val="nil"/>
              <w:left w:val="nil"/>
              <w:bottom w:val="single" w:sz="8" w:space="0" w:color="auto"/>
              <w:right w:val="single" w:sz="8" w:space="0" w:color="auto"/>
            </w:tcBorders>
            <w:tcMar>
              <w:top w:w="0" w:type="dxa"/>
              <w:left w:w="108" w:type="dxa"/>
              <w:bottom w:w="0" w:type="dxa"/>
              <w:right w:w="108" w:type="dxa"/>
            </w:tcMar>
            <w:hideMark/>
          </w:tcPr>
          <w:p w14:paraId="1E317D09" w14:textId="77777777" w:rsidR="009B78AB" w:rsidRPr="009B78AB" w:rsidRDefault="009B78AB">
            <w:pPr>
              <w:rPr>
                <w:rFonts w:ascii="Arial" w:hAnsi="Arial" w:cs="Arial"/>
                <w:sz w:val="22"/>
                <w:szCs w:val="22"/>
              </w:rPr>
            </w:pPr>
            <w:r w:rsidRPr="009B78AB">
              <w:rPr>
                <w:rFonts w:ascii="Arial" w:hAnsi="Arial" w:cs="Arial"/>
                <w:sz w:val="22"/>
                <w:szCs w:val="22"/>
              </w:rPr>
              <w:t>583.6 tpy VOC and Acetone combined</w:t>
            </w:r>
          </w:p>
        </w:tc>
        <w:tc>
          <w:tcPr>
            <w:tcW w:w="1602" w:type="dxa"/>
            <w:tcBorders>
              <w:top w:val="nil"/>
              <w:left w:val="nil"/>
              <w:bottom w:val="single" w:sz="8" w:space="0" w:color="auto"/>
              <w:right w:val="single" w:sz="8" w:space="0" w:color="auto"/>
            </w:tcBorders>
            <w:tcMar>
              <w:top w:w="0" w:type="dxa"/>
              <w:left w:w="108" w:type="dxa"/>
              <w:bottom w:w="0" w:type="dxa"/>
              <w:right w:w="108" w:type="dxa"/>
            </w:tcMar>
            <w:hideMark/>
          </w:tcPr>
          <w:p w14:paraId="6B967E5C" w14:textId="77777777" w:rsidR="009B78AB" w:rsidRPr="009B78AB" w:rsidRDefault="009B78AB" w:rsidP="009B78AB">
            <w:pPr>
              <w:rPr>
                <w:rFonts w:ascii="Arial" w:hAnsi="Arial" w:cs="Arial"/>
                <w:sz w:val="22"/>
                <w:szCs w:val="22"/>
              </w:rPr>
            </w:pPr>
            <w:r w:rsidRPr="009B78AB">
              <w:rPr>
                <w:rFonts w:ascii="Arial" w:hAnsi="Arial" w:cs="Arial"/>
                <w:sz w:val="22"/>
                <w:szCs w:val="22"/>
              </w:rPr>
              <w:t>R336.1205, R336.1224, R336.1225, R336.1702(a)</w:t>
            </w:r>
          </w:p>
          <w:p w14:paraId="077A8331" w14:textId="77777777" w:rsidR="009B78AB" w:rsidRPr="009B78AB" w:rsidRDefault="009B78AB" w:rsidP="009B78AB">
            <w:pPr>
              <w:rPr>
                <w:rFonts w:ascii="Arial" w:hAnsi="Arial" w:cs="Arial"/>
                <w:sz w:val="22"/>
                <w:szCs w:val="22"/>
              </w:rPr>
            </w:pPr>
            <w:r w:rsidRPr="009B78AB">
              <w:rPr>
                <w:rFonts w:ascii="Arial" w:hAnsi="Arial" w:cs="Arial"/>
                <w:sz w:val="22"/>
                <w:szCs w:val="22"/>
              </w:rPr>
              <w:t xml:space="preserve">40 CFR </w:t>
            </w:r>
          </w:p>
          <w:p w14:paraId="02079458" w14:textId="77777777" w:rsidR="009B78AB" w:rsidRPr="009B78AB" w:rsidRDefault="009B78AB" w:rsidP="009B78AB">
            <w:pPr>
              <w:rPr>
                <w:rFonts w:ascii="Arial" w:hAnsi="Arial" w:cs="Arial"/>
                <w:sz w:val="22"/>
                <w:szCs w:val="22"/>
              </w:rPr>
            </w:pPr>
            <w:r w:rsidRPr="009B78AB">
              <w:rPr>
                <w:rFonts w:ascii="Arial" w:hAnsi="Arial" w:cs="Arial"/>
                <w:sz w:val="22"/>
                <w:szCs w:val="22"/>
              </w:rPr>
              <w:t xml:space="preserve">Part 52.21(j), </w:t>
            </w:r>
          </w:p>
          <w:p w14:paraId="77D2A784" w14:textId="77777777" w:rsidR="009B78AB" w:rsidRPr="009B78AB" w:rsidRDefault="009B78AB" w:rsidP="009B78AB">
            <w:pPr>
              <w:rPr>
                <w:rFonts w:ascii="Arial" w:hAnsi="Arial" w:cs="Arial"/>
                <w:sz w:val="22"/>
                <w:szCs w:val="22"/>
              </w:rPr>
            </w:pPr>
            <w:r w:rsidRPr="009B78AB">
              <w:rPr>
                <w:rFonts w:ascii="Arial" w:hAnsi="Arial" w:cs="Arial"/>
                <w:sz w:val="22"/>
                <w:szCs w:val="22"/>
              </w:rPr>
              <w:t>40 CFR</w:t>
            </w:r>
          </w:p>
          <w:p w14:paraId="677171F5" w14:textId="77777777" w:rsidR="009B78AB" w:rsidRPr="009B78AB" w:rsidRDefault="009B78AB" w:rsidP="009B78AB">
            <w:pPr>
              <w:rPr>
                <w:rFonts w:ascii="Arial" w:hAnsi="Arial" w:cs="Arial"/>
                <w:sz w:val="22"/>
                <w:szCs w:val="22"/>
              </w:rPr>
            </w:pPr>
            <w:r w:rsidRPr="009B78AB">
              <w:rPr>
                <w:rFonts w:ascii="Arial" w:hAnsi="Arial" w:cs="Arial"/>
                <w:sz w:val="22"/>
                <w:szCs w:val="22"/>
              </w:rPr>
              <w:t>Part 60, Subpart MM</w:t>
            </w:r>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062DB047" w14:textId="77777777" w:rsidR="009B78AB" w:rsidRPr="009B78AB" w:rsidRDefault="009B78AB">
            <w:pPr>
              <w:rPr>
                <w:rFonts w:ascii="Arial" w:hAnsi="Arial" w:cs="Arial"/>
                <w:sz w:val="22"/>
                <w:szCs w:val="22"/>
              </w:rPr>
            </w:pPr>
            <w:r w:rsidRPr="009B78AB">
              <w:rPr>
                <w:rFonts w:ascii="Arial" w:hAnsi="Arial" w:cs="Arial"/>
                <w:sz w:val="22"/>
                <w:szCs w:val="22"/>
              </w:rPr>
              <w:t>RTO</w:t>
            </w:r>
          </w:p>
        </w:tc>
        <w:tc>
          <w:tcPr>
            <w:tcW w:w="1411" w:type="dxa"/>
            <w:tcBorders>
              <w:top w:val="nil"/>
              <w:left w:val="nil"/>
              <w:bottom w:val="single" w:sz="8" w:space="0" w:color="auto"/>
              <w:right w:val="single" w:sz="8" w:space="0" w:color="auto"/>
            </w:tcBorders>
            <w:tcMar>
              <w:top w:w="0" w:type="dxa"/>
              <w:left w:w="108" w:type="dxa"/>
              <w:bottom w:w="0" w:type="dxa"/>
              <w:right w:w="108" w:type="dxa"/>
            </w:tcMar>
            <w:hideMark/>
          </w:tcPr>
          <w:p w14:paraId="21D05954" w14:textId="77777777" w:rsidR="009B78AB" w:rsidRPr="009B78AB" w:rsidRDefault="009B78AB">
            <w:pPr>
              <w:rPr>
                <w:rFonts w:ascii="Arial" w:hAnsi="Arial" w:cs="Arial"/>
                <w:sz w:val="22"/>
                <w:szCs w:val="22"/>
              </w:rPr>
            </w:pPr>
            <w:r w:rsidRPr="009B78AB">
              <w:rPr>
                <w:rFonts w:ascii="Arial" w:hAnsi="Arial" w:cs="Arial"/>
                <w:sz w:val="22"/>
                <w:szCs w:val="22"/>
              </w:rPr>
              <w:t>A minimum of 1400 degrees Fahrenheit</w:t>
            </w:r>
          </w:p>
        </w:tc>
        <w:tc>
          <w:tcPr>
            <w:tcW w:w="1942" w:type="dxa"/>
            <w:tcBorders>
              <w:top w:val="nil"/>
              <w:left w:val="nil"/>
              <w:bottom w:val="single" w:sz="8" w:space="0" w:color="auto"/>
              <w:right w:val="single" w:sz="8" w:space="0" w:color="auto"/>
            </w:tcBorders>
            <w:tcMar>
              <w:top w:w="0" w:type="dxa"/>
              <w:left w:w="108" w:type="dxa"/>
              <w:bottom w:w="0" w:type="dxa"/>
              <w:right w:w="108" w:type="dxa"/>
            </w:tcMar>
            <w:hideMark/>
          </w:tcPr>
          <w:p w14:paraId="50FFB492" w14:textId="77777777" w:rsidR="009B78AB" w:rsidRPr="009B78AB" w:rsidRDefault="009B78AB">
            <w:pPr>
              <w:rPr>
                <w:rFonts w:ascii="Arial" w:hAnsi="Arial" w:cs="Arial"/>
                <w:sz w:val="22"/>
                <w:szCs w:val="22"/>
              </w:rPr>
            </w:pPr>
            <w:r w:rsidRPr="009B78AB">
              <w:rPr>
                <w:rFonts w:ascii="Arial" w:hAnsi="Arial" w:cs="Arial"/>
                <w:sz w:val="22"/>
                <w:szCs w:val="22"/>
              </w:rPr>
              <w:t>FG-TOPCOAT</w:t>
            </w:r>
          </w:p>
        </w:tc>
        <w:tc>
          <w:tcPr>
            <w:tcW w:w="962" w:type="dxa"/>
            <w:tcBorders>
              <w:top w:val="nil"/>
              <w:left w:val="nil"/>
              <w:bottom w:val="single" w:sz="8" w:space="0" w:color="auto"/>
              <w:right w:val="double" w:sz="4" w:space="0" w:color="auto"/>
            </w:tcBorders>
            <w:tcMar>
              <w:top w:w="0" w:type="dxa"/>
              <w:left w:w="108" w:type="dxa"/>
              <w:bottom w:w="0" w:type="dxa"/>
              <w:right w:w="108" w:type="dxa"/>
            </w:tcMar>
            <w:hideMark/>
          </w:tcPr>
          <w:p w14:paraId="7CBF22B2" w14:textId="77777777" w:rsidR="009B78AB" w:rsidRPr="009B78AB" w:rsidRDefault="009B78AB">
            <w:pPr>
              <w:rPr>
                <w:rFonts w:ascii="Arial" w:hAnsi="Arial" w:cs="Arial"/>
                <w:sz w:val="22"/>
                <w:szCs w:val="22"/>
              </w:rPr>
            </w:pPr>
            <w:r w:rsidRPr="009B78AB">
              <w:rPr>
                <w:rFonts w:ascii="Arial" w:hAnsi="Arial" w:cs="Arial"/>
                <w:sz w:val="22"/>
                <w:szCs w:val="22"/>
              </w:rPr>
              <w:t>No</w:t>
            </w:r>
          </w:p>
        </w:tc>
      </w:tr>
      <w:tr w:rsidR="009B78AB" w:rsidRPr="009B78AB" w14:paraId="7A0A578E" w14:textId="77777777" w:rsidTr="009B78AB">
        <w:tc>
          <w:tcPr>
            <w:tcW w:w="1979" w:type="dxa"/>
            <w:tcBorders>
              <w:top w:val="nil"/>
              <w:left w:val="double" w:sz="4" w:space="0" w:color="auto"/>
              <w:bottom w:val="single" w:sz="8" w:space="0" w:color="auto"/>
              <w:right w:val="single" w:sz="8" w:space="0" w:color="auto"/>
            </w:tcBorders>
            <w:tcMar>
              <w:top w:w="0" w:type="dxa"/>
              <w:left w:w="108" w:type="dxa"/>
              <w:bottom w:w="0" w:type="dxa"/>
              <w:right w:w="108" w:type="dxa"/>
            </w:tcMar>
            <w:hideMark/>
          </w:tcPr>
          <w:p w14:paraId="48960108" w14:textId="77777777" w:rsidR="009B78AB" w:rsidRPr="009B78AB" w:rsidRDefault="009B78AB">
            <w:pPr>
              <w:rPr>
                <w:rFonts w:ascii="Arial" w:hAnsi="Arial" w:cs="Arial"/>
                <w:sz w:val="22"/>
                <w:szCs w:val="22"/>
              </w:rPr>
            </w:pPr>
            <w:r w:rsidRPr="009B78AB">
              <w:rPr>
                <w:rFonts w:ascii="Arial" w:hAnsi="Arial" w:cs="Arial"/>
                <w:sz w:val="22"/>
                <w:szCs w:val="22"/>
              </w:rPr>
              <w:t>FG-TOPCOAT</w:t>
            </w:r>
          </w:p>
        </w:tc>
        <w:tc>
          <w:tcPr>
            <w:tcW w:w="1376" w:type="dxa"/>
            <w:tcBorders>
              <w:top w:val="nil"/>
              <w:left w:val="nil"/>
              <w:bottom w:val="single" w:sz="8" w:space="0" w:color="auto"/>
              <w:right w:val="single" w:sz="8" w:space="0" w:color="auto"/>
            </w:tcBorders>
            <w:tcMar>
              <w:top w:w="0" w:type="dxa"/>
              <w:left w:w="108" w:type="dxa"/>
              <w:bottom w:w="0" w:type="dxa"/>
              <w:right w:w="108" w:type="dxa"/>
            </w:tcMar>
            <w:hideMark/>
          </w:tcPr>
          <w:p w14:paraId="3DB27835" w14:textId="77777777" w:rsidR="009B78AB" w:rsidRPr="009B78AB" w:rsidRDefault="009B78AB">
            <w:pPr>
              <w:rPr>
                <w:rFonts w:ascii="Arial" w:hAnsi="Arial" w:cs="Arial"/>
                <w:sz w:val="22"/>
                <w:szCs w:val="22"/>
              </w:rPr>
            </w:pPr>
            <w:r w:rsidRPr="009B78AB">
              <w:rPr>
                <w:rFonts w:ascii="Arial" w:hAnsi="Arial" w:cs="Arial"/>
                <w:sz w:val="22"/>
                <w:szCs w:val="22"/>
              </w:rPr>
              <w:t>5.42 lb VOC/GACS</w:t>
            </w:r>
          </w:p>
        </w:tc>
        <w:tc>
          <w:tcPr>
            <w:tcW w:w="1602" w:type="dxa"/>
            <w:tcBorders>
              <w:top w:val="nil"/>
              <w:left w:val="nil"/>
              <w:bottom w:val="single" w:sz="8" w:space="0" w:color="auto"/>
              <w:right w:val="single" w:sz="8" w:space="0" w:color="auto"/>
            </w:tcBorders>
            <w:tcMar>
              <w:top w:w="0" w:type="dxa"/>
              <w:left w:w="108" w:type="dxa"/>
              <w:bottom w:w="0" w:type="dxa"/>
              <w:right w:w="108" w:type="dxa"/>
            </w:tcMar>
            <w:hideMark/>
          </w:tcPr>
          <w:p w14:paraId="02BA5D1A" w14:textId="77777777" w:rsidR="009B78AB" w:rsidRPr="009B78AB" w:rsidRDefault="009B78AB" w:rsidP="009B78AB">
            <w:pPr>
              <w:rPr>
                <w:rFonts w:ascii="Arial" w:hAnsi="Arial" w:cs="Arial"/>
                <w:sz w:val="22"/>
                <w:szCs w:val="22"/>
              </w:rPr>
            </w:pPr>
            <w:r w:rsidRPr="009B78AB">
              <w:rPr>
                <w:rFonts w:ascii="Arial" w:hAnsi="Arial" w:cs="Arial"/>
                <w:sz w:val="22"/>
                <w:szCs w:val="22"/>
              </w:rPr>
              <w:t>R 336.1205 R 336.1224 R 336.1225 R 336.1702(a)</w:t>
            </w:r>
          </w:p>
          <w:p w14:paraId="42926BBD" w14:textId="77777777" w:rsidR="009B78AB" w:rsidRPr="009B78AB" w:rsidRDefault="009B78AB" w:rsidP="009B78AB">
            <w:pPr>
              <w:rPr>
                <w:rFonts w:ascii="Arial" w:hAnsi="Arial" w:cs="Arial"/>
                <w:sz w:val="22"/>
                <w:szCs w:val="22"/>
              </w:rPr>
            </w:pPr>
            <w:r w:rsidRPr="009B78AB">
              <w:rPr>
                <w:rFonts w:ascii="Arial" w:hAnsi="Arial" w:cs="Arial"/>
                <w:sz w:val="22"/>
                <w:szCs w:val="22"/>
              </w:rPr>
              <w:t xml:space="preserve">40 CFR Part 52.21(j) </w:t>
            </w:r>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063BFB79" w14:textId="77777777" w:rsidR="009B78AB" w:rsidRPr="009B78AB" w:rsidRDefault="009B78AB">
            <w:pPr>
              <w:rPr>
                <w:rFonts w:ascii="Arial" w:hAnsi="Arial" w:cs="Arial"/>
                <w:sz w:val="22"/>
                <w:szCs w:val="22"/>
              </w:rPr>
            </w:pPr>
            <w:r w:rsidRPr="009B78AB">
              <w:rPr>
                <w:rFonts w:ascii="Arial" w:hAnsi="Arial" w:cs="Arial"/>
                <w:sz w:val="22"/>
                <w:szCs w:val="22"/>
              </w:rPr>
              <w:t>RTO</w:t>
            </w:r>
          </w:p>
        </w:tc>
        <w:tc>
          <w:tcPr>
            <w:tcW w:w="1411" w:type="dxa"/>
            <w:tcBorders>
              <w:top w:val="nil"/>
              <w:left w:val="nil"/>
              <w:bottom w:val="single" w:sz="8" w:space="0" w:color="auto"/>
              <w:right w:val="single" w:sz="8" w:space="0" w:color="auto"/>
            </w:tcBorders>
            <w:tcMar>
              <w:top w:w="0" w:type="dxa"/>
              <w:left w:w="108" w:type="dxa"/>
              <w:bottom w:w="0" w:type="dxa"/>
              <w:right w:w="108" w:type="dxa"/>
            </w:tcMar>
            <w:hideMark/>
          </w:tcPr>
          <w:p w14:paraId="462AF1DA" w14:textId="77777777" w:rsidR="009B78AB" w:rsidRPr="009B78AB" w:rsidRDefault="009B78AB">
            <w:pPr>
              <w:rPr>
                <w:rFonts w:ascii="Arial" w:hAnsi="Arial" w:cs="Arial"/>
                <w:sz w:val="22"/>
                <w:szCs w:val="22"/>
              </w:rPr>
            </w:pPr>
            <w:r w:rsidRPr="009B78AB">
              <w:rPr>
                <w:rFonts w:ascii="Arial" w:hAnsi="Arial" w:cs="Arial"/>
                <w:sz w:val="22"/>
                <w:szCs w:val="22"/>
              </w:rPr>
              <w:t>A minimum of 1400 degrees Fahrenheit</w:t>
            </w:r>
          </w:p>
        </w:tc>
        <w:tc>
          <w:tcPr>
            <w:tcW w:w="1942" w:type="dxa"/>
            <w:tcBorders>
              <w:top w:val="nil"/>
              <w:left w:val="nil"/>
              <w:bottom w:val="single" w:sz="8" w:space="0" w:color="auto"/>
              <w:right w:val="single" w:sz="8" w:space="0" w:color="auto"/>
            </w:tcBorders>
            <w:tcMar>
              <w:top w:w="0" w:type="dxa"/>
              <w:left w:w="108" w:type="dxa"/>
              <w:bottom w:w="0" w:type="dxa"/>
              <w:right w:w="108" w:type="dxa"/>
            </w:tcMar>
            <w:hideMark/>
          </w:tcPr>
          <w:p w14:paraId="788D0811" w14:textId="77777777" w:rsidR="009B78AB" w:rsidRPr="009B78AB" w:rsidRDefault="009B78AB">
            <w:pPr>
              <w:rPr>
                <w:rFonts w:ascii="Arial" w:hAnsi="Arial" w:cs="Arial"/>
                <w:sz w:val="22"/>
                <w:szCs w:val="22"/>
              </w:rPr>
            </w:pPr>
            <w:r w:rsidRPr="009B78AB">
              <w:rPr>
                <w:rFonts w:ascii="Arial" w:hAnsi="Arial" w:cs="Arial"/>
                <w:sz w:val="22"/>
                <w:szCs w:val="22"/>
              </w:rPr>
              <w:t>FG-TOPCOAT</w:t>
            </w:r>
          </w:p>
        </w:tc>
        <w:tc>
          <w:tcPr>
            <w:tcW w:w="962" w:type="dxa"/>
            <w:tcBorders>
              <w:top w:val="nil"/>
              <w:left w:val="nil"/>
              <w:bottom w:val="single" w:sz="8" w:space="0" w:color="auto"/>
              <w:right w:val="double" w:sz="4" w:space="0" w:color="auto"/>
            </w:tcBorders>
            <w:tcMar>
              <w:top w:w="0" w:type="dxa"/>
              <w:left w:w="108" w:type="dxa"/>
              <w:bottom w:w="0" w:type="dxa"/>
              <w:right w:w="108" w:type="dxa"/>
            </w:tcMar>
            <w:hideMark/>
          </w:tcPr>
          <w:p w14:paraId="557B6624" w14:textId="77777777" w:rsidR="009B78AB" w:rsidRPr="009B78AB" w:rsidRDefault="009B78AB">
            <w:pPr>
              <w:rPr>
                <w:rFonts w:ascii="Arial" w:hAnsi="Arial" w:cs="Arial"/>
                <w:sz w:val="22"/>
                <w:szCs w:val="22"/>
              </w:rPr>
            </w:pPr>
            <w:r w:rsidRPr="009B78AB">
              <w:rPr>
                <w:rFonts w:ascii="Arial" w:hAnsi="Arial" w:cs="Arial"/>
                <w:sz w:val="22"/>
                <w:szCs w:val="22"/>
              </w:rPr>
              <w:t>No</w:t>
            </w:r>
          </w:p>
        </w:tc>
      </w:tr>
      <w:tr w:rsidR="009B78AB" w:rsidRPr="009B78AB" w14:paraId="75F80F18" w14:textId="77777777" w:rsidTr="009B78AB">
        <w:tc>
          <w:tcPr>
            <w:tcW w:w="1979" w:type="dxa"/>
            <w:tcBorders>
              <w:top w:val="nil"/>
              <w:left w:val="double" w:sz="4" w:space="0" w:color="auto"/>
              <w:bottom w:val="double" w:sz="4" w:space="0" w:color="auto"/>
              <w:right w:val="single" w:sz="8" w:space="0" w:color="auto"/>
            </w:tcBorders>
            <w:tcMar>
              <w:top w:w="0" w:type="dxa"/>
              <w:left w:w="108" w:type="dxa"/>
              <w:bottom w:w="0" w:type="dxa"/>
              <w:right w:w="108" w:type="dxa"/>
            </w:tcMar>
            <w:hideMark/>
          </w:tcPr>
          <w:p w14:paraId="79CDD2AD" w14:textId="77777777" w:rsidR="009B78AB" w:rsidRPr="009B78AB" w:rsidRDefault="009B78AB">
            <w:pPr>
              <w:rPr>
                <w:rFonts w:ascii="Arial" w:hAnsi="Arial" w:cs="Arial"/>
                <w:sz w:val="22"/>
                <w:szCs w:val="22"/>
              </w:rPr>
            </w:pPr>
            <w:r w:rsidRPr="009B78AB">
              <w:rPr>
                <w:rFonts w:ascii="Arial" w:hAnsi="Arial" w:cs="Arial"/>
                <w:sz w:val="22"/>
                <w:szCs w:val="22"/>
              </w:rPr>
              <w:t>FG-TOPCOAT</w:t>
            </w:r>
          </w:p>
        </w:tc>
        <w:tc>
          <w:tcPr>
            <w:tcW w:w="1376" w:type="dxa"/>
            <w:tcBorders>
              <w:top w:val="nil"/>
              <w:left w:val="nil"/>
              <w:bottom w:val="double" w:sz="4" w:space="0" w:color="auto"/>
              <w:right w:val="single" w:sz="8" w:space="0" w:color="auto"/>
            </w:tcBorders>
            <w:tcMar>
              <w:top w:w="0" w:type="dxa"/>
              <w:left w:w="108" w:type="dxa"/>
              <w:bottom w:w="0" w:type="dxa"/>
              <w:right w:w="108" w:type="dxa"/>
            </w:tcMar>
            <w:hideMark/>
          </w:tcPr>
          <w:p w14:paraId="68182CDC" w14:textId="77777777" w:rsidR="009B78AB" w:rsidRPr="009B78AB" w:rsidRDefault="009B78AB">
            <w:pPr>
              <w:rPr>
                <w:rFonts w:ascii="Arial" w:hAnsi="Arial" w:cs="Arial"/>
                <w:sz w:val="22"/>
                <w:szCs w:val="22"/>
              </w:rPr>
            </w:pPr>
            <w:r w:rsidRPr="009B78AB">
              <w:rPr>
                <w:rFonts w:ascii="Arial" w:hAnsi="Arial" w:cs="Arial"/>
                <w:sz w:val="22"/>
                <w:szCs w:val="22"/>
              </w:rPr>
              <w:t>4,516 Pounds VOC</w:t>
            </w:r>
          </w:p>
        </w:tc>
        <w:tc>
          <w:tcPr>
            <w:tcW w:w="1602" w:type="dxa"/>
            <w:tcBorders>
              <w:top w:val="nil"/>
              <w:left w:val="nil"/>
              <w:bottom w:val="double" w:sz="4" w:space="0" w:color="auto"/>
              <w:right w:val="single" w:sz="8" w:space="0" w:color="auto"/>
            </w:tcBorders>
            <w:tcMar>
              <w:top w:w="0" w:type="dxa"/>
              <w:left w:w="108" w:type="dxa"/>
              <w:bottom w:w="0" w:type="dxa"/>
              <w:right w:w="108" w:type="dxa"/>
            </w:tcMar>
            <w:hideMark/>
          </w:tcPr>
          <w:p w14:paraId="027DD110" w14:textId="77777777" w:rsidR="009B78AB" w:rsidRPr="009B78AB" w:rsidRDefault="009B78AB" w:rsidP="009B78AB">
            <w:pPr>
              <w:rPr>
                <w:rFonts w:ascii="Arial" w:hAnsi="Arial" w:cs="Arial"/>
                <w:sz w:val="22"/>
                <w:szCs w:val="22"/>
              </w:rPr>
            </w:pPr>
            <w:r w:rsidRPr="009B78AB">
              <w:rPr>
                <w:rFonts w:ascii="Arial" w:hAnsi="Arial" w:cs="Arial"/>
                <w:sz w:val="22"/>
                <w:szCs w:val="22"/>
              </w:rPr>
              <w:t>R 336.1205 R 336.1224</w:t>
            </w:r>
          </w:p>
          <w:p w14:paraId="2FC9FDD3" w14:textId="77777777" w:rsidR="009B78AB" w:rsidRPr="009B78AB" w:rsidRDefault="009B78AB" w:rsidP="009B78AB">
            <w:pPr>
              <w:rPr>
                <w:rFonts w:ascii="Arial" w:hAnsi="Arial" w:cs="Arial"/>
                <w:sz w:val="22"/>
                <w:szCs w:val="22"/>
              </w:rPr>
            </w:pPr>
            <w:r w:rsidRPr="009B78AB">
              <w:rPr>
                <w:rFonts w:ascii="Arial" w:hAnsi="Arial" w:cs="Arial"/>
                <w:sz w:val="22"/>
                <w:szCs w:val="22"/>
              </w:rPr>
              <w:t>R 336.1225</w:t>
            </w:r>
          </w:p>
        </w:tc>
        <w:tc>
          <w:tcPr>
            <w:tcW w:w="1528" w:type="dxa"/>
            <w:tcBorders>
              <w:top w:val="nil"/>
              <w:left w:val="nil"/>
              <w:bottom w:val="double" w:sz="4" w:space="0" w:color="auto"/>
              <w:right w:val="single" w:sz="8" w:space="0" w:color="auto"/>
            </w:tcBorders>
            <w:tcMar>
              <w:top w:w="0" w:type="dxa"/>
              <w:left w:w="108" w:type="dxa"/>
              <w:bottom w:w="0" w:type="dxa"/>
              <w:right w:w="108" w:type="dxa"/>
            </w:tcMar>
            <w:hideMark/>
          </w:tcPr>
          <w:p w14:paraId="731B452B" w14:textId="77777777" w:rsidR="009B78AB" w:rsidRPr="009B78AB" w:rsidRDefault="009B78AB">
            <w:pPr>
              <w:rPr>
                <w:rFonts w:ascii="Arial" w:hAnsi="Arial" w:cs="Arial"/>
                <w:sz w:val="22"/>
                <w:szCs w:val="22"/>
              </w:rPr>
            </w:pPr>
            <w:r w:rsidRPr="009B78AB">
              <w:rPr>
                <w:rFonts w:ascii="Arial" w:hAnsi="Arial" w:cs="Arial"/>
                <w:sz w:val="22"/>
                <w:szCs w:val="22"/>
              </w:rPr>
              <w:t>RTO</w:t>
            </w:r>
          </w:p>
        </w:tc>
        <w:tc>
          <w:tcPr>
            <w:tcW w:w="1411" w:type="dxa"/>
            <w:tcBorders>
              <w:top w:val="nil"/>
              <w:left w:val="nil"/>
              <w:bottom w:val="double" w:sz="4" w:space="0" w:color="auto"/>
              <w:right w:val="single" w:sz="8" w:space="0" w:color="auto"/>
            </w:tcBorders>
            <w:tcMar>
              <w:top w:w="0" w:type="dxa"/>
              <w:left w:w="108" w:type="dxa"/>
              <w:bottom w:w="0" w:type="dxa"/>
              <w:right w:w="108" w:type="dxa"/>
            </w:tcMar>
            <w:hideMark/>
          </w:tcPr>
          <w:p w14:paraId="78397855" w14:textId="77777777" w:rsidR="009B78AB" w:rsidRPr="009B78AB" w:rsidRDefault="009B78AB">
            <w:pPr>
              <w:rPr>
                <w:rFonts w:ascii="Arial" w:hAnsi="Arial" w:cs="Arial"/>
                <w:sz w:val="22"/>
                <w:szCs w:val="22"/>
              </w:rPr>
            </w:pPr>
            <w:r w:rsidRPr="009B78AB">
              <w:rPr>
                <w:rFonts w:ascii="Arial" w:hAnsi="Arial" w:cs="Arial"/>
                <w:sz w:val="22"/>
                <w:szCs w:val="22"/>
              </w:rPr>
              <w:t>A minimum of 1400 degrees Fahrenheit</w:t>
            </w:r>
          </w:p>
        </w:tc>
        <w:tc>
          <w:tcPr>
            <w:tcW w:w="1942" w:type="dxa"/>
            <w:tcBorders>
              <w:top w:val="nil"/>
              <w:left w:val="nil"/>
              <w:bottom w:val="double" w:sz="4" w:space="0" w:color="auto"/>
              <w:right w:val="single" w:sz="8" w:space="0" w:color="auto"/>
            </w:tcBorders>
            <w:tcMar>
              <w:top w:w="0" w:type="dxa"/>
              <w:left w:w="108" w:type="dxa"/>
              <w:bottom w:w="0" w:type="dxa"/>
              <w:right w:w="108" w:type="dxa"/>
            </w:tcMar>
            <w:hideMark/>
          </w:tcPr>
          <w:p w14:paraId="4FCA3C81" w14:textId="77777777" w:rsidR="009B78AB" w:rsidRPr="009B78AB" w:rsidRDefault="009B78AB">
            <w:pPr>
              <w:rPr>
                <w:rFonts w:ascii="Arial" w:hAnsi="Arial" w:cs="Arial"/>
                <w:sz w:val="22"/>
                <w:szCs w:val="22"/>
              </w:rPr>
            </w:pPr>
            <w:r w:rsidRPr="009B78AB">
              <w:rPr>
                <w:rFonts w:ascii="Arial" w:hAnsi="Arial" w:cs="Arial"/>
                <w:sz w:val="22"/>
                <w:szCs w:val="22"/>
              </w:rPr>
              <w:t>FG-TOPCOAT</w:t>
            </w:r>
          </w:p>
        </w:tc>
        <w:tc>
          <w:tcPr>
            <w:tcW w:w="962" w:type="dxa"/>
            <w:tcBorders>
              <w:top w:val="nil"/>
              <w:left w:val="nil"/>
              <w:bottom w:val="double" w:sz="4" w:space="0" w:color="auto"/>
              <w:right w:val="double" w:sz="4" w:space="0" w:color="auto"/>
            </w:tcBorders>
            <w:tcMar>
              <w:top w:w="0" w:type="dxa"/>
              <w:left w:w="108" w:type="dxa"/>
              <w:bottom w:w="0" w:type="dxa"/>
              <w:right w:w="108" w:type="dxa"/>
            </w:tcMar>
            <w:hideMark/>
          </w:tcPr>
          <w:p w14:paraId="1C8002CC" w14:textId="77777777" w:rsidR="009B78AB" w:rsidRPr="009B78AB" w:rsidRDefault="009B78AB">
            <w:pPr>
              <w:rPr>
                <w:rFonts w:ascii="Arial" w:hAnsi="Arial" w:cs="Arial"/>
                <w:sz w:val="22"/>
                <w:szCs w:val="22"/>
              </w:rPr>
            </w:pPr>
            <w:r w:rsidRPr="009B78AB">
              <w:rPr>
                <w:rFonts w:ascii="Arial" w:hAnsi="Arial" w:cs="Arial"/>
                <w:sz w:val="22"/>
                <w:szCs w:val="22"/>
              </w:rPr>
              <w:t>No</w:t>
            </w:r>
          </w:p>
        </w:tc>
      </w:tr>
    </w:tbl>
    <w:p w14:paraId="4867F465" w14:textId="77777777" w:rsidR="009B78AB" w:rsidRPr="009B78AB" w:rsidRDefault="009B78AB" w:rsidP="009B78AB">
      <w:pPr>
        <w:rPr>
          <w:rFonts w:ascii="Arial" w:eastAsiaTheme="minorHAnsi" w:hAnsi="Arial" w:cs="Arial"/>
          <w:sz w:val="22"/>
          <w:szCs w:val="22"/>
        </w:rPr>
      </w:pPr>
      <w:r w:rsidRPr="009B78AB">
        <w:rPr>
          <w:rFonts w:ascii="Arial" w:hAnsi="Arial" w:cs="Arial"/>
          <w:sz w:val="22"/>
          <w:szCs w:val="22"/>
        </w:rPr>
        <w:t>*Presumptively Acceptable Monitoring (PAM)</w:t>
      </w:r>
    </w:p>
    <w:p w14:paraId="57179717" w14:textId="77777777" w:rsidR="009B78AB" w:rsidRPr="009B78AB" w:rsidRDefault="009B78AB" w:rsidP="009B78AB">
      <w:pPr>
        <w:rPr>
          <w:rFonts w:ascii="Arial" w:hAnsi="Arial" w:cs="Arial"/>
          <w:sz w:val="22"/>
          <w:szCs w:val="22"/>
        </w:rPr>
      </w:pPr>
    </w:p>
    <w:p w14:paraId="3F0C2360" w14:textId="77777777" w:rsidR="009B78AB" w:rsidRPr="009B78AB" w:rsidRDefault="009B78AB" w:rsidP="009B78AB">
      <w:pPr>
        <w:jc w:val="both"/>
        <w:rPr>
          <w:rFonts w:ascii="Arial" w:hAnsi="Arial" w:cs="Arial"/>
          <w:sz w:val="22"/>
          <w:szCs w:val="22"/>
        </w:rPr>
      </w:pPr>
      <w:r w:rsidRPr="009B78AB">
        <w:rPr>
          <w:rFonts w:ascii="Arial" w:hAnsi="Arial" w:cs="Arial"/>
          <w:sz w:val="22"/>
          <w:szCs w:val="22"/>
        </w:rPr>
        <w:t xml:space="preserve">General Motors LLC Lansing Delta Township has submitted two CAM plans, one for EU-ELECTROCOAT and one for FG-TOPCOAT.  Both plans utilize an RTO for CAM and have established a minimum operating temperature of 1400 degrees Fahrenheit.  If the temperature decreases significantly then incomplete combustion may occur, reducing the destruction efficiency.  Temperatures are monitored on a continuous basis (a minimum of 1 reading every 15 minutes) during operation. The RTO’s were tested in February 2019. </w:t>
      </w:r>
    </w:p>
    <w:p w14:paraId="4FB5E16E" w14:textId="77777777" w:rsidR="009B78AB" w:rsidRPr="009B78AB" w:rsidRDefault="009B78AB" w:rsidP="009B78AB">
      <w:pPr>
        <w:rPr>
          <w:rFonts w:ascii="Arial" w:hAnsi="Arial" w:cs="Arial"/>
          <w:sz w:val="22"/>
          <w:szCs w:val="22"/>
        </w:rPr>
      </w:pPr>
    </w:p>
    <w:p w14:paraId="2B5901AC" w14:textId="2FD82F83" w:rsidR="00534930" w:rsidRDefault="00534930">
      <w:pPr>
        <w:rPr>
          <w:rFonts w:ascii="Arial" w:hAnsi="Arial" w:cs="Arial"/>
          <w:sz w:val="22"/>
          <w:szCs w:val="22"/>
        </w:rPr>
      </w:pPr>
      <w:r>
        <w:rPr>
          <w:rFonts w:ascii="Arial" w:hAnsi="Arial" w:cs="Arial"/>
          <w:sz w:val="22"/>
          <w:szCs w:val="22"/>
        </w:rPr>
        <w:br w:type="page"/>
      </w:r>
    </w:p>
    <w:p w14:paraId="34A5116D" w14:textId="77777777" w:rsidR="00534930" w:rsidRPr="00CA06E7" w:rsidRDefault="00534930">
      <w:pPr>
        <w:pStyle w:val="Header"/>
        <w:tabs>
          <w:tab w:val="clear" w:pos="4320"/>
          <w:tab w:val="clear" w:pos="8640"/>
        </w:tabs>
        <w:rPr>
          <w:rFonts w:ascii="Arial" w:hAnsi="Arial" w:cs="Arial"/>
          <w:sz w:val="18"/>
        </w:rPr>
      </w:pPr>
    </w:p>
    <w:tbl>
      <w:tblPr>
        <w:tblW w:w="10530" w:type="dxa"/>
        <w:tblInd w:w="108" w:type="dxa"/>
        <w:tblLayout w:type="fixed"/>
        <w:tblLook w:val="0000" w:firstRow="0" w:lastRow="0" w:firstColumn="0" w:lastColumn="0" w:noHBand="0" w:noVBand="0"/>
      </w:tblPr>
      <w:tblGrid>
        <w:gridCol w:w="2340"/>
        <w:gridCol w:w="5760"/>
        <w:gridCol w:w="2430"/>
      </w:tblGrid>
      <w:tr w:rsidR="00534930" w:rsidRPr="00CA06E7" w14:paraId="7D535FBC" w14:textId="77777777" w:rsidTr="006B42DD">
        <w:tc>
          <w:tcPr>
            <w:tcW w:w="2340" w:type="dxa"/>
          </w:tcPr>
          <w:p w14:paraId="3B9A51CC" w14:textId="77777777" w:rsidR="00534930" w:rsidRPr="00CA06E7" w:rsidRDefault="00534930" w:rsidP="007245F0">
            <w:pPr>
              <w:jc w:val="center"/>
              <w:rPr>
                <w:rFonts w:ascii="Arial" w:hAnsi="Arial" w:cs="Arial"/>
                <w:sz w:val="16"/>
              </w:rPr>
            </w:pPr>
          </w:p>
        </w:tc>
        <w:tc>
          <w:tcPr>
            <w:tcW w:w="5760" w:type="dxa"/>
          </w:tcPr>
          <w:p w14:paraId="2A40D8BA" w14:textId="77777777" w:rsidR="00534930" w:rsidRPr="00CA06E7" w:rsidRDefault="00534930" w:rsidP="00423869">
            <w:pPr>
              <w:ind w:left="-108"/>
              <w:jc w:val="center"/>
              <w:rPr>
                <w:rFonts w:ascii="Arial" w:hAnsi="Arial" w:cs="Arial"/>
              </w:rPr>
            </w:pPr>
            <w:r w:rsidRPr="00CA06E7">
              <w:rPr>
                <w:rFonts w:ascii="Arial" w:hAnsi="Arial" w:cs="Arial"/>
              </w:rPr>
              <w:t>Michigan Department of Environment</w:t>
            </w:r>
            <w:r>
              <w:rPr>
                <w:rFonts w:ascii="Arial" w:hAnsi="Arial" w:cs="Arial"/>
              </w:rPr>
              <w:t>, Great Lakes, and Energy</w:t>
            </w:r>
          </w:p>
          <w:p w14:paraId="14C71457" w14:textId="77777777" w:rsidR="00534930" w:rsidRPr="00CA06E7" w:rsidRDefault="00534930" w:rsidP="007245F0">
            <w:pPr>
              <w:jc w:val="center"/>
              <w:rPr>
                <w:rFonts w:ascii="Arial" w:hAnsi="Arial" w:cs="Arial"/>
                <w:sz w:val="16"/>
              </w:rPr>
            </w:pPr>
            <w:r w:rsidRPr="00CA06E7">
              <w:rPr>
                <w:rFonts w:ascii="Arial" w:hAnsi="Arial" w:cs="Arial"/>
              </w:rPr>
              <w:t>Air Quality Division</w:t>
            </w:r>
          </w:p>
        </w:tc>
        <w:tc>
          <w:tcPr>
            <w:tcW w:w="2430" w:type="dxa"/>
          </w:tcPr>
          <w:p w14:paraId="34640CFF" w14:textId="77777777" w:rsidR="00534930" w:rsidRPr="00CA06E7" w:rsidRDefault="00534930" w:rsidP="007245F0">
            <w:pPr>
              <w:jc w:val="center"/>
              <w:rPr>
                <w:rFonts w:ascii="Arial" w:hAnsi="Arial" w:cs="Arial"/>
                <w:sz w:val="16"/>
              </w:rPr>
            </w:pPr>
          </w:p>
        </w:tc>
      </w:tr>
      <w:tr w:rsidR="00534930" w:rsidRPr="00CA06E7" w14:paraId="57860692" w14:textId="77777777" w:rsidTr="006B42DD">
        <w:trPr>
          <w:cantSplit/>
          <w:trHeight w:val="297"/>
        </w:trPr>
        <w:tc>
          <w:tcPr>
            <w:tcW w:w="2340" w:type="dxa"/>
          </w:tcPr>
          <w:p w14:paraId="028CABFB" w14:textId="77777777" w:rsidR="00534930" w:rsidRPr="00B92596" w:rsidRDefault="00534930" w:rsidP="007245F0">
            <w:pPr>
              <w:pStyle w:val="Header"/>
              <w:jc w:val="center"/>
              <w:rPr>
                <w:rFonts w:ascii="Arial" w:hAnsi="Arial" w:cs="Arial"/>
                <w:b/>
                <w:sz w:val="16"/>
              </w:rPr>
            </w:pPr>
            <w:r w:rsidRPr="00B92596">
              <w:rPr>
                <w:rFonts w:ascii="Arial" w:hAnsi="Arial" w:cs="Arial"/>
                <w:b/>
                <w:sz w:val="16"/>
              </w:rPr>
              <w:t>State Registration Number</w:t>
            </w:r>
          </w:p>
        </w:tc>
        <w:tc>
          <w:tcPr>
            <w:tcW w:w="5760" w:type="dxa"/>
          </w:tcPr>
          <w:p w14:paraId="69AE793F" w14:textId="77777777" w:rsidR="00534930" w:rsidRPr="00CA06E7" w:rsidRDefault="00534930" w:rsidP="007245F0">
            <w:pPr>
              <w:jc w:val="center"/>
              <w:rPr>
                <w:rFonts w:ascii="Arial" w:hAnsi="Arial" w:cs="Arial"/>
                <w:b/>
                <w:sz w:val="28"/>
              </w:rPr>
            </w:pPr>
            <w:r w:rsidRPr="00CA06E7">
              <w:rPr>
                <w:rFonts w:ascii="Arial" w:hAnsi="Arial" w:cs="Arial"/>
                <w:b/>
                <w:sz w:val="28"/>
              </w:rPr>
              <w:t>RENEWABLE OPERATING PERMIT</w:t>
            </w:r>
          </w:p>
        </w:tc>
        <w:tc>
          <w:tcPr>
            <w:tcW w:w="2430" w:type="dxa"/>
          </w:tcPr>
          <w:p w14:paraId="656E6783" w14:textId="77777777" w:rsidR="00534930" w:rsidRPr="00B92596" w:rsidRDefault="00534930" w:rsidP="007245F0">
            <w:pPr>
              <w:jc w:val="center"/>
              <w:rPr>
                <w:rFonts w:ascii="Arial" w:hAnsi="Arial" w:cs="Arial"/>
                <w:b/>
                <w:sz w:val="16"/>
              </w:rPr>
            </w:pPr>
            <w:r w:rsidRPr="00B92596">
              <w:rPr>
                <w:rFonts w:ascii="Arial" w:hAnsi="Arial" w:cs="Arial"/>
                <w:b/>
                <w:sz w:val="16"/>
              </w:rPr>
              <w:t>ROP Number</w:t>
            </w:r>
          </w:p>
        </w:tc>
      </w:tr>
      <w:tr w:rsidR="00534930" w:rsidRPr="00CA06E7" w14:paraId="64A499CD" w14:textId="77777777" w:rsidTr="006B42DD">
        <w:trPr>
          <w:cantSplit/>
          <w:trHeight w:val="900"/>
        </w:trPr>
        <w:tc>
          <w:tcPr>
            <w:tcW w:w="2340" w:type="dxa"/>
            <w:tcBorders>
              <w:bottom w:val="nil"/>
            </w:tcBorders>
          </w:tcPr>
          <w:p w14:paraId="4BB70427" w14:textId="50F0C740" w:rsidR="00534930" w:rsidRPr="00E06F37" w:rsidRDefault="00534930" w:rsidP="00145A73">
            <w:pPr>
              <w:pStyle w:val="Header"/>
              <w:tabs>
                <w:tab w:val="clear" w:pos="4320"/>
                <w:tab w:val="clear" w:pos="8640"/>
              </w:tabs>
              <w:jc w:val="center"/>
              <w:rPr>
                <w:rFonts w:ascii="Arial" w:hAnsi="Arial" w:cs="Arial"/>
                <w:sz w:val="22"/>
                <w:szCs w:val="22"/>
              </w:rPr>
            </w:pPr>
            <w:bookmarkStart w:id="42" w:name="Text17"/>
            <w:r w:rsidRPr="00114DFE">
              <w:rPr>
                <w:rFonts w:ascii="Arial" w:hAnsi="Arial" w:cs="Arial"/>
                <w:noProof/>
                <w:sz w:val="22"/>
                <w:szCs w:val="22"/>
              </w:rPr>
              <w:t>N6950</w:t>
            </w:r>
            <w:bookmarkEnd w:id="42"/>
          </w:p>
        </w:tc>
        <w:tc>
          <w:tcPr>
            <w:tcW w:w="5760" w:type="dxa"/>
            <w:tcBorders>
              <w:bottom w:val="nil"/>
            </w:tcBorders>
          </w:tcPr>
          <w:p w14:paraId="47272256" w14:textId="3F31008F" w:rsidR="00534930" w:rsidRPr="00CA06E7" w:rsidRDefault="00F61F01" w:rsidP="008E2D5B">
            <w:pPr>
              <w:pStyle w:val="Heading1"/>
              <w:spacing w:before="120"/>
              <w:rPr>
                <w:rFonts w:cs="Arial"/>
                <w:sz w:val="22"/>
                <w:szCs w:val="22"/>
              </w:rPr>
            </w:pPr>
            <w:bookmarkStart w:id="43" w:name="_Toc480602657"/>
            <w:bookmarkStart w:id="44" w:name="_Toc480603554"/>
            <w:bookmarkStart w:id="45" w:name="_Toc480878637"/>
            <w:bookmarkStart w:id="46" w:name="_Toc480946133"/>
            <w:bookmarkStart w:id="47" w:name="_Toc480946830"/>
            <w:bookmarkStart w:id="48" w:name="_Toc482691144"/>
            <w:bookmarkStart w:id="49" w:name="_Toc482691555"/>
            <w:bookmarkStart w:id="50" w:name="_Toc482692700"/>
            <w:bookmarkStart w:id="51" w:name="_Toc482694685"/>
            <w:bookmarkStart w:id="52" w:name="_Toc484839977"/>
            <w:bookmarkStart w:id="53" w:name="_Toc490982024"/>
            <w:bookmarkStart w:id="54" w:name="_Toc491838758"/>
            <w:bookmarkStart w:id="55" w:name="_Toc495294693"/>
            <w:bookmarkStart w:id="56" w:name="_Toc58829434"/>
            <w:r w:rsidRPr="00114DFE">
              <w:rPr>
                <w:rFonts w:cs="Arial"/>
                <w:noProof/>
                <w:sz w:val="22"/>
                <w:szCs w:val="22"/>
              </w:rPr>
              <w:t>DECEMBER 14, 2020</w:t>
            </w:r>
            <w:r w:rsidR="00534930" w:rsidRPr="00114DFE">
              <w:rPr>
                <w:rFonts w:cs="Arial"/>
                <w:sz w:val="22"/>
                <w:szCs w:val="22"/>
              </w:rPr>
              <w:t xml:space="preserve"> </w:t>
            </w:r>
            <w:r w:rsidR="00534930">
              <w:rPr>
                <w:rFonts w:cs="Arial"/>
                <w:sz w:val="22"/>
                <w:szCs w:val="22"/>
              </w:rPr>
              <w:t xml:space="preserve">- </w:t>
            </w:r>
            <w:r w:rsidR="00534930" w:rsidRPr="00CA06E7">
              <w:rPr>
                <w:rFonts w:cs="Arial"/>
                <w:sz w:val="22"/>
                <w:szCs w:val="22"/>
              </w:rPr>
              <w:t>STAFF REPORT FOR RULE 216(1)(a)(i)</w:t>
            </w:r>
            <w:r w:rsidR="00534930">
              <w:rPr>
                <w:rFonts w:cs="Arial"/>
                <w:sz w:val="22"/>
                <w:szCs w:val="22"/>
              </w:rPr>
              <w:t>-</w:t>
            </w:r>
            <w:r w:rsidR="00534930" w:rsidRPr="00CA06E7">
              <w:rPr>
                <w:rFonts w:cs="Arial"/>
                <w:sz w:val="22"/>
                <w:szCs w:val="22"/>
              </w:rPr>
              <w:t>(iv) A</w:t>
            </w:r>
            <w:bookmarkEnd w:id="43"/>
            <w:bookmarkEnd w:id="44"/>
            <w:bookmarkEnd w:id="45"/>
            <w:bookmarkEnd w:id="46"/>
            <w:bookmarkEnd w:id="47"/>
            <w:bookmarkEnd w:id="48"/>
            <w:bookmarkEnd w:id="49"/>
            <w:bookmarkEnd w:id="50"/>
            <w:bookmarkEnd w:id="51"/>
            <w:bookmarkEnd w:id="52"/>
            <w:bookmarkEnd w:id="53"/>
            <w:bookmarkEnd w:id="54"/>
            <w:bookmarkEnd w:id="55"/>
            <w:r w:rsidR="00534930" w:rsidRPr="00CA06E7">
              <w:rPr>
                <w:rFonts w:cs="Arial"/>
                <w:sz w:val="22"/>
                <w:szCs w:val="22"/>
              </w:rPr>
              <w:t>DMINISTRATIVE AMENDMENT</w:t>
            </w:r>
            <w:bookmarkEnd w:id="56"/>
          </w:p>
        </w:tc>
        <w:tc>
          <w:tcPr>
            <w:tcW w:w="2430" w:type="dxa"/>
            <w:tcBorders>
              <w:bottom w:val="nil"/>
            </w:tcBorders>
          </w:tcPr>
          <w:p w14:paraId="435D12BC" w14:textId="0D770BB6" w:rsidR="00534930" w:rsidRPr="00114DFE" w:rsidRDefault="00534930" w:rsidP="007245F0">
            <w:pPr>
              <w:pStyle w:val="Header"/>
              <w:jc w:val="center"/>
              <w:rPr>
                <w:rFonts w:ascii="Arial" w:hAnsi="Arial" w:cs="Arial"/>
                <w:sz w:val="22"/>
                <w:szCs w:val="22"/>
              </w:rPr>
            </w:pPr>
            <w:r w:rsidRPr="00114DFE">
              <w:rPr>
                <w:rFonts w:ascii="Arial" w:hAnsi="Arial" w:cs="Arial"/>
                <w:noProof/>
                <w:sz w:val="22"/>
                <w:szCs w:val="22"/>
              </w:rPr>
              <w:t>MI-ROP-N6950-2020a</w:t>
            </w:r>
          </w:p>
        </w:tc>
      </w:tr>
    </w:tbl>
    <w:p w14:paraId="19AD2FB5" w14:textId="77777777" w:rsidR="00534930" w:rsidRPr="00CA06E7" w:rsidRDefault="00534930">
      <w:pPr>
        <w:rPr>
          <w:rFonts w:ascii="Arial" w:hAnsi="Arial" w:cs="Arial"/>
          <w:sz w:val="22"/>
          <w:szCs w:val="22"/>
        </w:rPr>
      </w:pPr>
    </w:p>
    <w:p w14:paraId="240BEB40" w14:textId="77777777" w:rsidR="00534930" w:rsidRPr="00CA06E7" w:rsidRDefault="00534930">
      <w:pPr>
        <w:rPr>
          <w:rFonts w:ascii="Arial" w:hAnsi="Arial" w:cs="Arial"/>
          <w:b/>
          <w:sz w:val="22"/>
          <w:szCs w:val="22"/>
          <w:u w:val="single"/>
        </w:rPr>
      </w:pPr>
      <w:bookmarkStart w:id="57" w:name="_Toc482691145"/>
      <w:r w:rsidRPr="00CA06E7">
        <w:rPr>
          <w:rFonts w:ascii="Arial" w:hAnsi="Arial" w:cs="Arial"/>
          <w:b/>
          <w:sz w:val="22"/>
          <w:szCs w:val="22"/>
          <w:u w:val="single"/>
        </w:rPr>
        <w:t>Purpose</w:t>
      </w:r>
      <w:bookmarkEnd w:id="57"/>
    </w:p>
    <w:p w14:paraId="784CCE70" w14:textId="77777777" w:rsidR="00534930" w:rsidRPr="00CA06E7" w:rsidRDefault="00534930">
      <w:pPr>
        <w:jc w:val="both"/>
        <w:rPr>
          <w:rFonts w:ascii="Arial" w:hAnsi="Arial" w:cs="Arial"/>
          <w:sz w:val="22"/>
          <w:szCs w:val="22"/>
        </w:rPr>
      </w:pPr>
    </w:p>
    <w:p w14:paraId="359896E0" w14:textId="6F5C59BA" w:rsidR="00534930" w:rsidRPr="00114DFE" w:rsidRDefault="00534930">
      <w:pPr>
        <w:jc w:val="both"/>
        <w:rPr>
          <w:rFonts w:ascii="Arial" w:hAnsi="Arial" w:cs="Arial"/>
          <w:sz w:val="22"/>
          <w:szCs w:val="22"/>
        </w:rPr>
      </w:pPr>
      <w:r w:rsidRPr="00CA06E7">
        <w:rPr>
          <w:rFonts w:ascii="Arial" w:hAnsi="Arial" w:cs="Arial"/>
          <w:sz w:val="22"/>
          <w:szCs w:val="22"/>
        </w:rPr>
        <w:t xml:space="preserve">On </w:t>
      </w:r>
      <w:r w:rsidRPr="00114DFE">
        <w:rPr>
          <w:rFonts w:ascii="Arial" w:hAnsi="Arial" w:cs="Arial"/>
          <w:noProof/>
          <w:sz w:val="22"/>
          <w:szCs w:val="22"/>
        </w:rPr>
        <w:t>June 4, 2020</w:t>
      </w:r>
      <w:r w:rsidRPr="00114DFE">
        <w:rPr>
          <w:rFonts w:ascii="Arial" w:hAnsi="Arial" w:cs="Arial"/>
          <w:sz w:val="22"/>
          <w:szCs w:val="22"/>
        </w:rPr>
        <w:t>, the Department of Environment, Great Lakes, and Energy (EGLE), Air Quality Division (AQD), approved and issued Renewable Operating Permit (</w:t>
      </w:r>
      <w:smartTag w:uri="urn:schemas-microsoft-com:office:smarttags" w:element="stockticker">
        <w:r w:rsidRPr="00114DFE">
          <w:rPr>
            <w:rFonts w:ascii="Arial" w:hAnsi="Arial" w:cs="Arial"/>
            <w:sz w:val="22"/>
            <w:szCs w:val="22"/>
          </w:rPr>
          <w:t>ROP</w:t>
        </w:r>
      </w:smartTag>
      <w:r w:rsidRPr="00114DFE">
        <w:rPr>
          <w:rFonts w:ascii="Arial" w:hAnsi="Arial" w:cs="Arial"/>
          <w:sz w:val="22"/>
          <w:szCs w:val="22"/>
        </w:rPr>
        <w:t xml:space="preserve">) No. </w:t>
      </w:r>
      <w:r w:rsidRPr="00114DFE">
        <w:rPr>
          <w:rFonts w:ascii="Arial" w:hAnsi="Arial" w:cs="Arial"/>
          <w:noProof/>
          <w:sz w:val="22"/>
          <w:szCs w:val="22"/>
        </w:rPr>
        <w:t>MI-ROP-N6950-2020</w:t>
      </w:r>
      <w:r w:rsidRPr="00114DFE">
        <w:rPr>
          <w:rFonts w:ascii="Arial" w:hAnsi="Arial" w:cs="Arial"/>
          <w:sz w:val="22"/>
          <w:szCs w:val="22"/>
        </w:rPr>
        <w:t xml:space="preserve"> to </w:t>
      </w:r>
      <w:bookmarkStart w:id="58" w:name="Text21"/>
      <w:r w:rsidRPr="00114DFE">
        <w:rPr>
          <w:rFonts w:ascii="Arial" w:hAnsi="Arial" w:cs="Arial"/>
          <w:noProof/>
          <w:sz w:val="22"/>
          <w:szCs w:val="22"/>
        </w:rPr>
        <w:t>General Motors LLC Lansing Delta Township</w:t>
      </w:r>
      <w:bookmarkEnd w:id="58"/>
      <w:r w:rsidRPr="00114DFE">
        <w:rPr>
          <w:rFonts w:ascii="Arial" w:hAnsi="Arial" w:cs="Arial"/>
          <w:sz w:val="22"/>
          <w:szCs w:val="22"/>
        </w:rPr>
        <w:t xml:space="preserve"> pursuant to Rule 214 of the administrative rules promulgated under Act 451.  Once issued, a company is required to submit an application for changes to the </w:t>
      </w:r>
      <w:smartTag w:uri="urn:schemas-microsoft-com:office:smarttags" w:element="stockticker">
        <w:r w:rsidRPr="00114DFE">
          <w:rPr>
            <w:rFonts w:ascii="Arial" w:hAnsi="Arial" w:cs="Arial"/>
            <w:sz w:val="22"/>
            <w:szCs w:val="22"/>
          </w:rPr>
          <w:t>ROP</w:t>
        </w:r>
      </w:smartTag>
      <w:r w:rsidRPr="00114DFE">
        <w:rPr>
          <w:rFonts w:ascii="Arial" w:hAnsi="Arial" w:cs="Arial"/>
          <w:sz w:val="22"/>
          <w:szCs w:val="22"/>
        </w:rPr>
        <w:t xml:space="preserve"> as described in Rule 216.  The purpose of this Staff Report is to describe the changes that were made to the </w:t>
      </w:r>
      <w:smartTag w:uri="urn:schemas-microsoft-com:office:smarttags" w:element="stockticker">
        <w:r w:rsidRPr="00114DFE">
          <w:rPr>
            <w:rFonts w:ascii="Arial" w:hAnsi="Arial" w:cs="Arial"/>
            <w:sz w:val="22"/>
            <w:szCs w:val="22"/>
          </w:rPr>
          <w:t>ROP</w:t>
        </w:r>
      </w:smartTag>
      <w:r w:rsidRPr="00114DFE">
        <w:rPr>
          <w:rFonts w:ascii="Arial" w:hAnsi="Arial" w:cs="Arial"/>
          <w:sz w:val="22"/>
          <w:szCs w:val="22"/>
        </w:rPr>
        <w:t xml:space="preserve"> pursuant to Rule 216(1)(a)(i-iv).</w:t>
      </w:r>
    </w:p>
    <w:p w14:paraId="39E0D057" w14:textId="77777777" w:rsidR="00534930" w:rsidRPr="00114DFE" w:rsidRDefault="00534930">
      <w:pPr>
        <w:rPr>
          <w:rFonts w:ascii="Arial" w:hAnsi="Arial" w:cs="Arial"/>
          <w:sz w:val="22"/>
          <w:szCs w:val="22"/>
        </w:rPr>
      </w:pPr>
    </w:p>
    <w:p w14:paraId="00A55F98" w14:textId="77777777" w:rsidR="00534930" w:rsidRPr="00114DFE" w:rsidRDefault="00534930">
      <w:pPr>
        <w:rPr>
          <w:rFonts w:ascii="Arial" w:hAnsi="Arial" w:cs="Arial"/>
          <w:b/>
          <w:sz w:val="22"/>
          <w:szCs w:val="22"/>
          <w:u w:val="single"/>
        </w:rPr>
      </w:pPr>
      <w:r w:rsidRPr="00114DFE">
        <w:rPr>
          <w:rFonts w:ascii="Arial" w:hAnsi="Arial" w:cs="Arial"/>
          <w:b/>
          <w:sz w:val="22"/>
          <w:szCs w:val="22"/>
          <w:u w:val="single"/>
        </w:rPr>
        <w:t>General Information</w:t>
      </w:r>
    </w:p>
    <w:p w14:paraId="6350F05B" w14:textId="77777777" w:rsidR="00534930" w:rsidRPr="00114DFE" w:rsidRDefault="00534930">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114DFE" w:rsidRPr="00114DFE" w14:paraId="5705949B" w14:textId="77777777">
        <w:tc>
          <w:tcPr>
            <w:tcW w:w="4464" w:type="dxa"/>
          </w:tcPr>
          <w:p w14:paraId="3321BE5C" w14:textId="77777777" w:rsidR="00534930" w:rsidRPr="00114DFE" w:rsidRDefault="00534930">
            <w:pPr>
              <w:rPr>
                <w:rFonts w:ascii="Arial" w:hAnsi="Arial" w:cs="Arial"/>
                <w:sz w:val="22"/>
                <w:szCs w:val="22"/>
              </w:rPr>
            </w:pPr>
            <w:r w:rsidRPr="00114DFE">
              <w:rPr>
                <w:rFonts w:ascii="Arial" w:hAnsi="Arial" w:cs="Arial"/>
                <w:sz w:val="22"/>
                <w:szCs w:val="22"/>
              </w:rPr>
              <w:t>Responsible Official:</w:t>
            </w:r>
          </w:p>
        </w:tc>
        <w:tc>
          <w:tcPr>
            <w:tcW w:w="5796" w:type="dxa"/>
          </w:tcPr>
          <w:p w14:paraId="1F27717A" w14:textId="77777777" w:rsidR="00142FC1" w:rsidRPr="00114DFE" w:rsidRDefault="00142FC1" w:rsidP="00D67DDE">
            <w:pPr>
              <w:rPr>
                <w:rFonts w:ascii="Arial" w:hAnsi="Arial" w:cs="Arial"/>
                <w:sz w:val="22"/>
                <w:szCs w:val="22"/>
              </w:rPr>
            </w:pPr>
            <w:r w:rsidRPr="00114DFE">
              <w:rPr>
                <w:rFonts w:ascii="Arial" w:hAnsi="Arial" w:cs="Arial"/>
                <w:sz w:val="22"/>
                <w:szCs w:val="22"/>
              </w:rPr>
              <w:t>For Both Sections 1 and 2:</w:t>
            </w:r>
          </w:p>
          <w:p w14:paraId="3090928F" w14:textId="086CF6EA" w:rsidR="00534930" w:rsidRPr="00114DFE" w:rsidRDefault="001B2F3B" w:rsidP="00D67DDE">
            <w:pPr>
              <w:rPr>
                <w:rFonts w:ascii="Arial" w:hAnsi="Arial" w:cs="Arial"/>
                <w:sz w:val="22"/>
                <w:szCs w:val="22"/>
              </w:rPr>
            </w:pPr>
            <w:r w:rsidRPr="00114DFE">
              <w:rPr>
                <w:rFonts w:ascii="Arial" w:hAnsi="Arial" w:cs="Arial"/>
                <w:sz w:val="22"/>
                <w:szCs w:val="22"/>
              </w:rPr>
              <w:t xml:space="preserve">Satya </w:t>
            </w:r>
            <w:proofErr w:type="spellStart"/>
            <w:r w:rsidRPr="00114DFE">
              <w:rPr>
                <w:rFonts w:ascii="Arial" w:hAnsi="Arial" w:cs="Arial"/>
                <w:sz w:val="22"/>
                <w:szCs w:val="22"/>
              </w:rPr>
              <w:t>Veerapaneni</w:t>
            </w:r>
            <w:proofErr w:type="spellEnd"/>
            <w:r w:rsidR="00534930" w:rsidRPr="00114DFE">
              <w:rPr>
                <w:rFonts w:ascii="Arial" w:hAnsi="Arial" w:cs="Arial"/>
                <w:sz w:val="22"/>
                <w:szCs w:val="22"/>
              </w:rPr>
              <w:t xml:space="preserve">, </w:t>
            </w:r>
            <w:r w:rsidRPr="00114DFE">
              <w:rPr>
                <w:rFonts w:ascii="Arial" w:hAnsi="Arial" w:cs="Arial"/>
                <w:sz w:val="22"/>
                <w:szCs w:val="22"/>
              </w:rPr>
              <w:t>Plant Executive Director</w:t>
            </w:r>
          </w:p>
          <w:p w14:paraId="35534833" w14:textId="058FFB01" w:rsidR="00534930" w:rsidRPr="00114DFE" w:rsidRDefault="001B2F3B">
            <w:pPr>
              <w:rPr>
                <w:rFonts w:ascii="Arial" w:hAnsi="Arial" w:cs="Arial"/>
                <w:sz w:val="22"/>
                <w:szCs w:val="22"/>
              </w:rPr>
            </w:pPr>
            <w:r w:rsidRPr="00114DFE">
              <w:rPr>
                <w:rFonts w:ascii="Arial" w:hAnsi="Arial" w:cs="Arial"/>
                <w:sz w:val="22"/>
                <w:szCs w:val="22"/>
              </w:rPr>
              <w:t>585-335-9374</w:t>
            </w:r>
          </w:p>
        </w:tc>
      </w:tr>
      <w:tr w:rsidR="00114DFE" w:rsidRPr="00114DFE" w14:paraId="19B990FE" w14:textId="77777777">
        <w:tc>
          <w:tcPr>
            <w:tcW w:w="4464" w:type="dxa"/>
          </w:tcPr>
          <w:p w14:paraId="0C22F479" w14:textId="77777777" w:rsidR="00534930" w:rsidRPr="00114DFE" w:rsidRDefault="00534930" w:rsidP="001F6694">
            <w:pPr>
              <w:tabs>
                <w:tab w:val="center" w:pos="2124"/>
              </w:tabs>
              <w:rPr>
                <w:rFonts w:ascii="Arial" w:hAnsi="Arial" w:cs="Arial"/>
                <w:sz w:val="22"/>
                <w:szCs w:val="22"/>
              </w:rPr>
            </w:pPr>
            <w:r w:rsidRPr="00114DFE">
              <w:rPr>
                <w:rFonts w:ascii="Arial" w:hAnsi="Arial" w:cs="Arial"/>
                <w:sz w:val="22"/>
                <w:szCs w:val="22"/>
              </w:rPr>
              <w:t>AQD Contact:</w:t>
            </w:r>
          </w:p>
        </w:tc>
        <w:tc>
          <w:tcPr>
            <w:tcW w:w="5796" w:type="dxa"/>
          </w:tcPr>
          <w:p w14:paraId="34098A98" w14:textId="7AD60852" w:rsidR="00534930" w:rsidRPr="00114DFE" w:rsidRDefault="00534930" w:rsidP="002F0C01">
            <w:pPr>
              <w:rPr>
                <w:rFonts w:ascii="Arial" w:hAnsi="Arial" w:cs="Arial"/>
                <w:sz w:val="22"/>
                <w:szCs w:val="22"/>
              </w:rPr>
            </w:pPr>
            <w:r w:rsidRPr="00114DFE">
              <w:rPr>
                <w:rFonts w:ascii="Arial" w:hAnsi="Arial" w:cs="Arial"/>
                <w:noProof/>
                <w:sz w:val="22"/>
                <w:szCs w:val="22"/>
              </w:rPr>
              <w:t>Caryn E. Owens</w:t>
            </w:r>
            <w:r w:rsidRPr="00114DFE">
              <w:rPr>
                <w:rFonts w:ascii="Arial" w:hAnsi="Arial" w:cs="Arial"/>
                <w:sz w:val="22"/>
                <w:szCs w:val="22"/>
              </w:rPr>
              <w:t xml:space="preserve">, </w:t>
            </w:r>
            <w:r w:rsidRPr="00114DFE">
              <w:rPr>
                <w:rFonts w:ascii="Arial" w:hAnsi="Arial" w:cs="Arial"/>
                <w:noProof/>
                <w:sz w:val="22"/>
                <w:szCs w:val="22"/>
              </w:rPr>
              <w:t>Environmental Engineer</w:t>
            </w:r>
          </w:p>
          <w:p w14:paraId="6D16AB61" w14:textId="23DC66F1" w:rsidR="00534930" w:rsidRPr="00114DFE" w:rsidRDefault="00534930" w:rsidP="002F0C01">
            <w:pPr>
              <w:rPr>
                <w:rFonts w:ascii="Arial" w:hAnsi="Arial" w:cs="Arial"/>
                <w:sz w:val="22"/>
                <w:szCs w:val="22"/>
              </w:rPr>
            </w:pPr>
            <w:r w:rsidRPr="00114DFE">
              <w:rPr>
                <w:rFonts w:ascii="Arial" w:hAnsi="Arial" w:cs="Arial"/>
                <w:noProof/>
                <w:sz w:val="22"/>
                <w:szCs w:val="22"/>
              </w:rPr>
              <w:t>231-878-6688</w:t>
            </w:r>
          </w:p>
        </w:tc>
      </w:tr>
      <w:tr w:rsidR="00114DFE" w:rsidRPr="00114DFE" w14:paraId="57C79245" w14:textId="77777777">
        <w:tc>
          <w:tcPr>
            <w:tcW w:w="4464" w:type="dxa"/>
          </w:tcPr>
          <w:p w14:paraId="7EFC1159" w14:textId="77777777" w:rsidR="00534930" w:rsidRPr="00114DFE" w:rsidRDefault="00534930">
            <w:pPr>
              <w:rPr>
                <w:rFonts w:ascii="Arial" w:hAnsi="Arial" w:cs="Arial"/>
                <w:sz w:val="22"/>
                <w:szCs w:val="22"/>
              </w:rPr>
            </w:pPr>
            <w:r w:rsidRPr="00114DFE">
              <w:rPr>
                <w:rFonts w:ascii="Arial" w:hAnsi="Arial" w:cs="Arial"/>
                <w:sz w:val="22"/>
                <w:szCs w:val="22"/>
              </w:rPr>
              <w:t>Application Number:</w:t>
            </w:r>
          </w:p>
        </w:tc>
        <w:tc>
          <w:tcPr>
            <w:tcW w:w="5796" w:type="dxa"/>
          </w:tcPr>
          <w:p w14:paraId="27328290" w14:textId="564D4C65" w:rsidR="00534930" w:rsidRPr="00114DFE" w:rsidRDefault="00534930">
            <w:pPr>
              <w:rPr>
                <w:rFonts w:ascii="Arial" w:hAnsi="Arial" w:cs="Arial"/>
                <w:sz w:val="22"/>
                <w:szCs w:val="22"/>
              </w:rPr>
            </w:pPr>
            <w:bookmarkStart w:id="59" w:name="Text16"/>
            <w:r w:rsidRPr="00114DFE">
              <w:rPr>
                <w:rFonts w:ascii="Arial" w:hAnsi="Arial" w:cs="Arial"/>
                <w:noProof/>
                <w:sz w:val="22"/>
                <w:szCs w:val="22"/>
              </w:rPr>
              <w:t>202000153</w:t>
            </w:r>
            <w:bookmarkEnd w:id="59"/>
          </w:p>
        </w:tc>
      </w:tr>
      <w:tr w:rsidR="00114DFE" w:rsidRPr="00114DFE" w14:paraId="4FE69FCA" w14:textId="77777777">
        <w:tc>
          <w:tcPr>
            <w:tcW w:w="4464" w:type="dxa"/>
          </w:tcPr>
          <w:p w14:paraId="1E43579B" w14:textId="77777777" w:rsidR="00534930" w:rsidRPr="00114DFE" w:rsidRDefault="00534930">
            <w:pPr>
              <w:rPr>
                <w:rFonts w:ascii="Arial" w:hAnsi="Arial" w:cs="Arial"/>
                <w:sz w:val="22"/>
                <w:szCs w:val="22"/>
              </w:rPr>
            </w:pPr>
            <w:r w:rsidRPr="00114DFE">
              <w:rPr>
                <w:rFonts w:ascii="Arial" w:hAnsi="Arial" w:cs="Arial"/>
                <w:sz w:val="22"/>
                <w:szCs w:val="22"/>
              </w:rPr>
              <w:t>Date Application for Administrative Amendment was Submitted:</w:t>
            </w:r>
          </w:p>
        </w:tc>
        <w:tc>
          <w:tcPr>
            <w:tcW w:w="5796" w:type="dxa"/>
          </w:tcPr>
          <w:p w14:paraId="1884966D" w14:textId="77777777" w:rsidR="00534930" w:rsidRPr="00114DFE" w:rsidRDefault="00534930">
            <w:pPr>
              <w:rPr>
                <w:rFonts w:ascii="Arial" w:hAnsi="Arial" w:cs="Arial"/>
                <w:sz w:val="22"/>
                <w:szCs w:val="22"/>
              </w:rPr>
            </w:pPr>
            <w:bookmarkStart w:id="60" w:name="Rule216_Ap_Date1"/>
          </w:p>
          <w:p w14:paraId="318B8128" w14:textId="30DB773B" w:rsidR="00534930" w:rsidRPr="00114DFE" w:rsidRDefault="00534930">
            <w:pPr>
              <w:rPr>
                <w:rFonts w:ascii="Arial" w:hAnsi="Arial" w:cs="Arial"/>
                <w:sz w:val="22"/>
                <w:szCs w:val="22"/>
              </w:rPr>
            </w:pPr>
            <w:r w:rsidRPr="00114DFE">
              <w:rPr>
                <w:rFonts w:ascii="Arial" w:hAnsi="Arial" w:cs="Arial"/>
                <w:noProof/>
                <w:sz w:val="22"/>
                <w:szCs w:val="22"/>
              </w:rPr>
              <w:t>October 12, 2020</w:t>
            </w:r>
            <w:bookmarkEnd w:id="60"/>
          </w:p>
        </w:tc>
      </w:tr>
    </w:tbl>
    <w:p w14:paraId="5D8CF46E" w14:textId="77777777" w:rsidR="00534930" w:rsidRPr="00CA06E7" w:rsidRDefault="00534930">
      <w:pPr>
        <w:rPr>
          <w:rFonts w:ascii="Arial" w:hAnsi="Arial" w:cs="Arial"/>
          <w:sz w:val="22"/>
          <w:szCs w:val="22"/>
        </w:rPr>
      </w:pPr>
    </w:p>
    <w:p w14:paraId="0389F6F5" w14:textId="77777777" w:rsidR="00534930" w:rsidRPr="00CA06E7" w:rsidRDefault="00534930">
      <w:pPr>
        <w:rPr>
          <w:rFonts w:ascii="Arial" w:hAnsi="Arial" w:cs="Arial"/>
          <w:b/>
          <w:sz w:val="22"/>
          <w:szCs w:val="22"/>
          <w:u w:val="single"/>
        </w:rPr>
      </w:pPr>
      <w:r w:rsidRPr="00CA06E7">
        <w:rPr>
          <w:rFonts w:ascii="Arial" w:hAnsi="Arial" w:cs="Arial"/>
          <w:b/>
          <w:sz w:val="22"/>
          <w:szCs w:val="22"/>
          <w:u w:val="single"/>
        </w:rPr>
        <w:t>Regulatory Analysis</w:t>
      </w:r>
    </w:p>
    <w:p w14:paraId="5ED3C40F" w14:textId="77777777" w:rsidR="00534930" w:rsidRPr="00CA06E7" w:rsidRDefault="00534930">
      <w:pPr>
        <w:rPr>
          <w:rFonts w:ascii="Arial" w:hAnsi="Arial" w:cs="Arial"/>
          <w:sz w:val="22"/>
          <w:szCs w:val="22"/>
        </w:rPr>
      </w:pPr>
    </w:p>
    <w:p w14:paraId="7D154FFB" w14:textId="288E3B85" w:rsidR="00534930" w:rsidRPr="00CA06E7" w:rsidRDefault="00534930">
      <w:pPr>
        <w:rPr>
          <w:rFonts w:ascii="Arial" w:hAnsi="Arial" w:cs="Arial"/>
          <w:sz w:val="22"/>
          <w:szCs w:val="22"/>
        </w:rPr>
      </w:pPr>
      <w:r w:rsidRPr="00CA06E7">
        <w:rPr>
          <w:rFonts w:ascii="Arial" w:hAnsi="Arial" w:cs="Arial"/>
          <w:sz w:val="22"/>
          <w:szCs w:val="22"/>
        </w:rPr>
        <w:t xml:space="preserve">The AQD has determined that the change requested by the stationary source </w:t>
      </w:r>
      <w:r w:rsidR="001B2F3B">
        <w:rPr>
          <w:rFonts w:ascii="Arial" w:hAnsi="Arial" w:cs="Arial"/>
          <w:sz w:val="22"/>
          <w:szCs w:val="22"/>
        </w:rPr>
        <w:t>meets</w:t>
      </w:r>
      <w:r w:rsidRPr="00CA06E7">
        <w:rPr>
          <w:rFonts w:ascii="Arial" w:hAnsi="Arial" w:cs="Arial"/>
          <w:sz w:val="22"/>
          <w:szCs w:val="22"/>
        </w:rPr>
        <w:t xml:space="preserve"> the qualifications for an Administrative Amendment pursuant to </w:t>
      </w:r>
      <w:r w:rsidR="001B2F3B">
        <w:rPr>
          <w:rFonts w:ascii="Arial" w:hAnsi="Arial" w:cs="Arial"/>
          <w:sz w:val="22"/>
          <w:szCs w:val="22"/>
        </w:rPr>
        <w:t>Rule 216(1)(a)(iv)</w:t>
      </w:r>
      <w:r w:rsidRPr="001B2F3B">
        <w:rPr>
          <w:rFonts w:ascii="Arial" w:hAnsi="Arial" w:cs="Arial"/>
          <w:color w:val="FF0000"/>
          <w:sz w:val="22"/>
          <w:szCs w:val="22"/>
        </w:rPr>
        <w:t>.</w:t>
      </w:r>
    </w:p>
    <w:p w14:paraId="0EB89517" w14:textId="77777777" w:rsidR="00534930" w:rsidRPr="00CA06E7" w:rsidRDefault="00534930">
      <w:pPr>
        <w:rPr>
          <w:rFonts w:ascii="Arial" w:hAnsi="Arial" w:cs="Arial"/>
          <w:b/>
          <w:sz w:val="22"/>
          <w:szCs w:val="22"/>
        </w:rPr>
      </w:pPr>
    </w:p>
    <w:p w14:paraId="5A3C4B2D" w14:textId="77777777" w:rsidR="00534930" w:rsidRPr="00CA06E7" w:rsidRDefault="00534930">
      <w:pPr>
        <w:rPr>
          <w:rFonts w:ascii="Arial" w:hAnsi="Arial" w:cs="Arial"/>
          <w:b/>
          <w:sz w:val="22"/>
          <w:szCs w:val="22"/>
          <w:u w:val="single"/>
        </w:rPr>
      </w:pPr>
      <w:bookmarkStart w:id="61" w:name="_Toc482691146"/>
      <w:r w:rsidRPr="00CA06E7">
        <w:rPr>
          <w:rFonts w:ascii="Arial" w:hAnsi="Arial" w:cs="Arial"/>
          <w:b/>
          <w:sz w:val="22"/>
          <w:szCs w:val="22"/>
          <w:u w:val="single"/>
        </w:rPr>
        <w:t>Description of Changes to the ROP</w:t>
      </w:r>
      <w:bookmarkEnd w:id="61"/>
    </w:p>
    <w:p w14:paraId="561CE38C" w14:textId="77777777" w:rsidR="00534930" w:rsidRPr="00F61F01" w:rsidRDefault="00534930">
      <w:pPr>
        <w:rPr>
          <w:rFonts w:ascii="Arial" w:hAnsi="Arial" w:cs="Arial"/>
          <w:sz w:val="22"/>
          <w:szCs w:val="22"/>
        </w:rPr>
      </w:pPr>
    </w:p>
    <w:p w14:paraId="2D5268C6" w14:textId="770E3754" w:rsidR="00534930" w:rsidRPr="00114DFE" w:rsidRDefault="00142FC1" w:rsidP="00F61F01">
      <w:pPr>
        <w:rPr>
          <w:rFonts w:ascii="Arial" w:hAnsi="Arial" w:cs="Arial"/>
          <w:sz w:val="22"/>
          <w:szCs w:val="22"/>
        </w:rPr>
      </w:pPr>
      <w:bookmarkStart w:id="62" w:name="Text14"/>
      <w:r w:rsidRPr="00114DFE">
        <w:rPr>
          <w:rFonts w:ascii="Arial" w:hAnsi="Arial" w:cs="Arial"/>
          <w:sz w:val="22"/>
          <w:szCs w:val="22"/>
        </w:rPr>
        <w:t xml:space="preserve">Administrative </w:t>
      </w:r>
      <w:r w:rsidR="00F61F01" w:rsidRPr="00114DFE">
        <w:rPr>
          <w:rFonts w:ascii="Arial" w:hAnsi="Arial" w:cs="Arial"/>
          <w:sz w:val="22"/>
          <w:szCs w:val="22"/>
        </w:rPr>
        <w:t>Amendment</w:t>
      </w:r>
      <w:r w:rsidRPr="00114DFE">
        <w:rPr>
          <w:rFonts w:ascii="Arial" w:hAnsi="Arial" w:cs="Arial"/>
          <w:sz w:val="22"/>
          <w:szCs w:val="22"/>
        </w:rPr>
        <w:t xml:space="preserve"> Application No. 202000153 was for the ownership of the Site </w:t>
      </w:r>
      <w:r w:rsidR="00F61F01" w:rsidRPr="00114DFE">
        <w:rPr>
          <w:rFonts w:ascii="Arial" w:hAnsi="Arial" w:cs="Arial"/>
          <w:sz w:val="22"/>
          <w:szCs w:val="22"/>
        </w:rPr>
        <w:t>Utility</w:t>
      </w:r>
      <w:r w:rsidRPr="00114DFE">
        <w:rPr>
          <w:rFonts w:ascii="Arial" w:hAnsi="Arial" w:cs="Arial"/>
          <w:sz w:val="22"/>
          <w:szCs w:val="22"/>
        </w:rPr>
        <w:t xml:space="preserve"> Complex covered in Section 2 of the ROP transferring from </w:t>
      </w:r>
      <w:r w:rsidR="00F61F01" w:rsidRPr="00114DFE">
        <w:rPr>
          <w:rFonts w:ascii="Arial" w:hAnsi="Arial" w:cs="Arial"/>
          <w:sz w:val="22"/>
          <w:szCs w:val="22"/>
        </w:rPr>
        <w:t>Delta Township Utilities II, LLC</w:t>
      </w:r>
      <w:r w:rsidRPr="00114DFE">
        <w:rPr>
          <w:rFonts w:ascii="Arial" w:hAnsi="Arial" w:cs="Arial"/>
          <w:sz w:val="22"/>
          <w:szCs w:val="22"/>
        </w:rPr>
        <w:t xml:space="preserve"> to General Motors LLC, which took place </w:t>
      </w:r>
      <w:r w:rsidR="00F61F01" w:rsidRPr="00114DFE">
        <w:rPr>
          <w:rFonts w:ascii="Arial" w:hAnsi="Arial" w:cs="Arial"/>
          <w:sz w:val="22"/>
          <w:szCs w:val="22"/>
        </w:rPr>
        <w:t>October</w:t>
      </w:r>
      <w:r w:rsidRPr="00114DFE">
        <w:rPr>
          <w:rFonts w:ascii="Arial" w:hAnsi="Arial" w:cs="Arial"/>
          <w:sz w:val="22"/>
          <w:szCs w:val="22"/>
        </w:rPr>
        <w:t xml:space="preserve"> 1, 2020.  </w:t>
      </w:r>
      <w:bookmarkEnd w:id="62"/>
    </w:p>
    <w:p w14:paraId="4D8A3185" w14:textId="77777777" w:rsidR="00534930" w:rsidRPr="00F61F01" w:rsidRDefault="00534930">
      <w:pPr>
        <w:rPr>
          <w:rFonts w:ascii="Arial" w:hAnsi="Arial" w:cs="Arial"/>
          <w:sz w:val="22"/>
          <w:szCs w:val="22"/>
        </w:rPr>
      </w:pPr>
    </w:p>
    <w:p w14:paraId="499AA0FE" w14:textId="77777777" w:rsidR="00534930" w:rsidRPr="00CA06E7" w:rsidRDefault="00534930">
      <w:pPr>
        <w:rPr>
          <w:rFonts w:ascii="Arial" w:hAnsi="Arial" w:cs="Arial"/>
          <w:b/>
          <w:sz w:val="22"/>
          <w:szCs w:val="22"/>
          <w:u w:val="single"/>
        </w:rPr>
      </w:pPr>
      <w:r w:rsidRPr="00CA06E7">
        <w:rPr>
          <w:rFonts w:ascii="Arial" w:hAnsi="Arial" w:cs="Arial"/>
          <w:b/>
          <w:sz w:val="22"/>
          <w:szCs w:val="22"/>
          <w:u w:val="single"/>
        </w:rPr>
        <w:t>Compliance Status</w:t>
      </w:r>
    </w:p>
    <w:p w14:paraId="4C1F1CC5" w14:textId="77777777" w:rsidR="00534930" w:rsidRPr="00CA06E7" w:rsidRDefault="00534930">
      <w:pPr>
        <w:rPr>
          <w:rFonts w:ascii="Arial" w:hAnsi="Arial" w:cs="Arial"/>
          <w:sz w:val="22"/>
          <w:szCs w:val="22"/>
        </w:rPr>
      </w:pPr>
    </w:p>
    <w:p w14:paraId="625A26A3" w14:textId="77777777" w:rsidR="00534930" w:rsidRPr="00CA06E7" w:rsidRDefault="00534930">
      <w:pPr>
        <w:jc w:val="both"/>
        <w:rPr>
          <w:rFonts w:ascii="Arial" w:hAnsi="Arial" w:cs="Arial"/>
          <w:sz w:val="22"/>
          <w:szCs w:val="22"/>
        </w:rPr>
      </w:pPr>
      <w:r w:rsidRPr="00CA06E7">
        <w:rPr>
          <w:rFonts w:ascii="Arial" w:hAnsi="Arial" w:cs="Arial"/>
          <w:sz w:val="22"/>
          <w:szCs w:val="22"/>
        </w:rPr>
        <w:t>The AQD finds that the stationary source is expected to be in compliance with all applicable requirements associated with the emission unit(s) involved with the change as of the date of approval of the Administrative Amendment to the ROP.</w:t>
      </w:r>
    </w:p>
    <w:p w14:paraId="37891C53" w14:textId="77777777" w:rsidR="00534930" w:rsidRPr="00CA06E7" w:rsidRDefault="00534930">
      <w:pPr>
        <w:jc w:val="both"/>
        <w:rPr>
          <w:rFonts w:ascii="Arial" w:hAnsi="Arial" w:cs="Arial"/>
          <w:sz w:val="22"/>
          <w:szCs w:val="22"/>
        </w:rPr>
      </w:pPr>
    </w:p>
    <w:p w14:paraId="22105F37" w14:textId="77777777" w:rsidR="00534930" w:rsidRPr="00CA06E7" w:rsidRDefault="00534930">
      <w:pPr>
        <w:rPr>
          <w:rFonts w:ascii="Arial" w:hAnsi="Arial" w:cs="Arial"/>
          <w:b/>
          <w:sz w:val="22"/>
          <w:szCs w:val="22"/>
          <w:u w:val="single"/>
        </w:rPr>
      </w:pPr>
      <w:r w:rsidRPr="00CA06E7">
        <w:rPr>
          <w:rFonts w:ascii="Arial" w:hAnsi="Arial" w:cs="Arial"/>
          <w:b/>
          <w:sz w:val="22"/>
          <w:szCs w:val="22"/>
          <w:u w:val="single"/>
        </w:rPr>
        <w:t xml:space="preserve">Action Taken by </w:t>
      </w:r>
      <w:r>
        <w:rPr>
          <w:rFonts w:ascii="Arial" w:hAnsi="Arial" w:cs="Arial"/>
          <w:b/>
          <w:sz w:val="22"/>
          <w:szCs w:val="22"/>
          <w:u w:val="single"/>
        </w:rPr>
        <w:t>EGLE</w:t>
      </w:r>
    </w:p>
    <w:p w14:paraId="69218A42" w14:textId="77777777" w:rsidR="00534930" w:rsidRPr="00CA06E7" w:rsidRDefault="00534930">
      <w:pPr>
        <w:rPr>
          <w:rFonts w:ascii="Arial" w:hAnsi="Arial" w:cs="Arial"/>
          <w:sz w:val="22"/>
          <w:szCs w:val="22"/>
        </w:rPr>
      </w:pPr>
    </w:p>
    <w:p w14:paraId="46C1F88B" w14:textId="699130D5" w:rsidR="00534930" w:rsidRPr="00CA06E7" w:rsidRDefault="00534930">
      <w:pPr>
        <w:jc w:val="both"/>
        <w:rPr>
          <w:rFonts w:ascii="Arial" w:hAnsi="Arial" w:cs="Arial"/>
          <w:sz w:val="22"/>
          <w:szCs w:val="22"/>
        </w:rPr>
      </w:pPr>
      <w:r w:rsidRPr="00CA06E7">
        <w:rPr>
          <w:rFonts w:ascii="Arial" w:hAnsi="Arial" w:cs="Arial"/>
          <w:sz w:val="22"/>
          <w:szCs w:val="22"/>
        </w:rPr>
        <w:t>The AQD approved an Administrative Amendment to ROP No</w:t>
      </w:r>
      <w:r w:rsidRPr="00114DFE">
        <w:rPr>
          <w:rFonts w:ascii="Arial" w:hAnsi="Arial" w:cs="Arial"/>
          <w:sz w:val="22"/>
          <w:szCs w:val="22"/>
        </w:rPr>
        <w:t xml:space="preserve">. </w:t>
      </w:r>
      <w:r w:rsidR="00142FC1" w:rsidRPr="00114DFE">
        <w:rPr>
          <w:rFonts w:ascii="Arial" w:hAnsi="Arial" w:cs="Arial"/>
          <w:noProof/>
          <w:sz w:val="22"/>
          <w:szCs w:val="22"/>
        </w:rPr>
        <w:t>MI-ROP-N6950-2020</w:t>
      </w:r>
      <w:r w:rsidRPr="00CA06E7">
        <w:rPr>
          <w:rFonts w:ascii="Arial" w:hAnsi="Arial" w:cs="Arial"/>
          <w:sz w:val="22"/>
          <w:szCs w:val="22"/>
        </w:rPr>
        <w:t>, as requested by the stationary source.  The delegated decision maker for the AQD is the District Supervisor.</w:t>
      </w:r>
    </w:p>
    <w:p w14:paraId="1A68BBEC" w14:textId="77777777" w:rsidR="00534930" w:rsidRPr="00CA06E7" w:rsidRDefault="00534930">
      <w:pPr>
        <w:jc w:val="both"/>
        <w:rPr>
          <w:rFonts w:ascii="Arial" w:hAnsi="Arial" w:cs="Arial"/>
          <w:sz w:val="22"/>
          <w:szCs w:val="22"/>
        </w:rPr>
      </w:pPr>
    </w:p>
    <w:sectPr w:rsidR="00534930" w:rsidRPr="00CA06E7">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C2143C" w14:textId="77777777" w:rsidR="00DC4513" w:rsidRDefault="00DC4513">
      <w:r>
        <w:separator/>
      </w:r>
    </w:p>
  </w:endnote>
  <w:endnote w:type="continuationSeparator" w:id="0">
    <w:p w14:paraId="76435571" w14:textId="77777777" w:rsidR="00DC4513" w:rsidRDefault="00DC4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091D5" w14:textId="77777777" w:rsidR="00DC4513" w:rsidRDefault="00DC45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5FA0B" w14:textId="77777777" w:rsidR="00DC4513" w:rsidRPr="00F847D5" w:rsidRDefault="00DC4513"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7722F" w14:textId="77777777" w:rsidR="00DC4513" w:rsidRPr="00F847D5" w:rsidRDefault="00DC4513"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DB9488" w14:textId="77777777" w:rsidR="00DC4513" w:rsidRDefault="00DC4513">
      <w:r>
        <w:separator/>
      </w:r>
    </w:p>
  </w:footnote>
  <w:footnote w:type="continuationSeparator" w:id="0">
    <w:p w14:paraId="132BE15E" w14:textId="77777777" w:rsidR="00DC4513" w:rsidRDefault="00DC4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0F55C" w14:textId="77777777" w:rsidR="00DC4513" w:rsidRDefault="00DC45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5EA52" w14:textId="77777777" w:rsidR="00DC4513" w:rsidRDefault="00DC45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F1DA9" w14:textId="77777777" w:rsidR="00DC4513" w:rsidRPr="00135426" w:rsidRDefault="00DC4513">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F41853"/>
    <w:multiLevelType w:val="multilevel"/>
    <w:tmpl w:val="BBB22D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D67DA1"/>
    <w:multiLevelType w:val="multilevel"/>
    <w:tmpl w:val="5C78CA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737A4F17"/>
    <w:multiLevelType w:val="multilevel"/>
    <w:tmpl w:val="15280644"/>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10"/>
  </w:num>
  <w:num w:numId="5">
    <w:abstractNumId w:val="6"/>
  </w:num>
  <w:num w:numId="6">
    <w:abstractNumId w:val="7"/>
  </w:num>
  <w:num w:numId="7">
    <w:abstractNumId w:val="11"/>
  </w:num>
  <w:num w:numId="8">
    <w:abstractNumId w:val="8"/>
  </w:num>
  <w:num w:numId="9">
    <w:abstractNumId w:val="13"/>
  </w:num>
  <w:num w:numId="10">
    <w:abstractNumId w:val="14"/>
  </w:num>
  <w:num w:numId="11">
    <w:abstractNumId w:val="2"/>
  </w:num>
  <w:num w:numId="12">
    <w:abstractNumId w:val="4"/>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174"/>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3AF"/>
    <w:rsid w:val="00035898"/>
    <w:rsid w:val="00036C22"/>
    <w:rsid w:val="00044E0B"/>
    <w:rsid w:val="0004693A"/>
    <w:rsid w:val="00051FB9"/>
    <w:rsid w:val="00053310"/>
    <w:rsid w:val="00057978"/>
    <w:rsid w:val="00060FD0"/>
    <w:rsid w:val="00070B20"/>
    <w:rsid w:val="00082A06"/>
    <w:rsid w:val="00083979"/>
    <w:rsid w:val="00086493"/>
    <w:rsid w:val="000901C4"/>
    <w:rsid w:val="0009079D"/>
    <w:rsid w:val="00097898"/>
    <w:rsid w:val="000A3504"/>
    <w:rsid w:val="000A463D"/>
    <w:rsid w:val="000B78C9"/>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4DFE"/>
    <w:rsid w:val="001159B4"/>
    <w:rsid w:val="00115DF5"/>
    <w:rsid w:val="00123005"/>
    <w:rsid w:val="0012305E"/>
    <w:rsid w:val="001301E9"/>
    <w:rsid w:val="00135426"/>
    <w:rsid w:val="00137218"/>
    <w:rsid w:val="001429D1"/>
    <w:rsid w:val="00142DA1"/>
    <w:rsid w:val="00142E85"/>
    <w:rsid w:val="00142FC1"/>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A21E9"/>
    <w:rsid w:val="001A6D8D"/>
    <w:rsid w:val="001B1B36"/>
    <w:rsid w:val="001B2F3B"/>
    <w:rsid w:val="001B5D76"/>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27ACF"/>
    <w:rsid w:val="002315E7"/>
    <w:rsid w:val="00231A25"/>
    <w:rsid w:val="0023247F"/>
    <w:rsid w:val="00237F04"/>
    <w:rsid w:val="00250171"/>
    <w:rsid w:val="00251166"/>
    <w:rsid w:val="0025199F"/>
    <w:rsid w:val="002519D9"/>
    <w:rsid w:val="00252680"/>
    <w:rsid w:val="002547E1"/>
    <w:rsid w:val="00255E2E"/>
    <w:rsid w:val="00262557"/>
    <w:rsid w:val="002728F4"/>
    <w:rsid w:val="00273E90"/>
    <w:rsid w:val="002744B8"/>
    <w:rsid w:val="002745BB"/>
    <w:rsid w:val="00283DF7"/>
    <w:rsid w:val="00284660"/>
    <w:rsid w:val="0028585E"/>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5A70"/>
    <w:rsid w:val="002C652F"/>
    <w:rsid w:val="002D06FC"/>
    <w:rsid w:val="002D10C6"/>
    <w:rsid w:val="002D148E"/>
    <w:rsid w:val="002D6ACE"/>
    <w:rsid w:val="002E0E12"/>
    <w:rsid w:val="002F0CC3"/>
    <w:rsid w:val="002F13C4"/>
    <w:rsid w:val="002F1D39"/>
    <w:rsid w:val="002F5B86"/>
    <w:rsid w:val="003023FC"/>
    <w:rsid w:val="00302FA1"/>
    <w:rsid w:val="003049AC"/>
    <w:rsid w:val="003061C0"/>
    <w:rsid w:val="00306FD5"/>
    <w:rsid w:val="00310006"/>
    <w:rsid w:val="0031080C"/>
    <w:rsid w:val="003173E8"/>
    <w:rsid w:val="00322FB7"/>
    <w:rsid w:val="003275C8"/>
    <w:rsid w:val="00333AE9"/>
    <w:rsid w:val="00335641"/>
    <w:rsid w:val="00337750"/>
    <w:rsid w:val="00340C1D"/>
    <w:rsid w:val="00345D9F"/>
    <w:rsid w:val="0034680F"/>
    <w:rsid w:val="00347E5D"/>
    <w:rsid w:val="00350573"/>
    <w:rsid w:val="00351F7C"/>
    <w:rsid w:val="00354260"/>
    <w:rsid w:val="00355F38"/>
    <w:rsid w:val="00363292"/>
    <w:rsid w:val="003637D0"/>
    <w:rsid w:val="0036784E"/>
    <w:rsid w:val="00371521"/>
    <w:rsid w:val="00371A6F"/>
    <w:rsid w:val="00372E82"/>
    <w:rsid w:val="003741D7"/>
    <w:rsid w:val="00376F31"/>
    <w:rsid w:val="00377200"/>
    <w:rsid w:val="00377850"/>
    <w:rsid w:val="00383482"/>
    <w:rsid w:val="00383DD1"/>
    <w:rsid w:val="00383E34"/>
    <w:rsid w:val="00385544"/>
    <w:rsid w:val="0038604C"/>
    <w:rsid w:val="00392731"/>
    <w:rsid w:val="003946CC"/>
    <w:rsid w:val="003950E9"/>
    <w:rsid w:val="0039520D"/>
    <w:rsid w:val="003955A4"/>
    <w:rsid w:val="00395985"/>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601C"/>
    <w:rsid w:val="003E6F49"/>
    <w:rsid w:val="003F16E7"/>
    <w:rsid w:val="003F18CA"/>
    <w:rsid w:val="003F318D"/>
    <w:rsid w:val="0040112A"/>
    <w:rsid w:val="00402D14"/>
    <w:rsid w:val="00403632"/>
    <w:rsid w:val="004039E8"/>
    <w:rsid w:val="00411971"/>
    <w:rsid w:val="004127B6"/>
    <w:rsid w:val="004255A2"/>
    <w:rsid w:val="00425C80"/>
    <w:rsid w:val="004266E1"/>
    <w:rsid w:val="00433BF1"/>
    <w:rsid w:val="00433C6D"/>
    <w:rsid w:val="00436CA9"/>
    <w:rsid w:val="00441393"/>
    <w:rsid w:val="00443561"/>
    <w:rsid w:val="00444D94"/>
    <w:rsid w:val="00444F0F"/>
    <w:rsid w:val="00445883"/>
    <w:rsid w:val="00451C04"/>
    <w:rsid w:val="004541F4"/>
    <w:rsid w:val="00455F45"/>
    <w:rsid w:val="004628A4"/>
    <w:rsid w:val="004670B5"/>
    <w:rsid w:val="00470765"/>
    <w:rsid w:val="00474ADF"/>
    <w:rsid w:val="00474C32"/>
    <w:rsid w:val="00475BD8"/>
    <w:rsid w:val="00477C93"/>
    <w:rsid w:val="00481F2F"/>
    <w:rsid w:val="0048277E"/>
    <w:rsid w:val="00482E94"/>
    <w:rsid w:val="00485373"/>
    <w:rsid w:val="00485F9B"/>
    <w:rsid w:val="0049200A"/>
    <w:rsid w:val="00493484"/>
    <w:rsid w:val="004948C1"/>
    <w:rsid w:val="00497AD5"/>
    <w:rsid w:val="004A6FD2"/>
    <w:rsid w:val="004B033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6F9E"/>
    <w:rsid w:val="0050744F"/>
    <w:rsid w:val="005122AD"/>
    <w:rsid w:val="005204BA"/>
    <w:rsid w:val="005224A0"/>
    <w:rsid w:val="00532985"/>
    <w:rsid w:val="00534930"/>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2371"/>
    <w:rsid w:val="005B3B35"/>
    <w:rsid w:val="005B4FCA"/>
    <w:rsid w:val="005C4415"/>
    <w:rsid w:val="005C6DFC"/>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35CA"/>
    <w:rsid w:val="00633724"/>
    <w:rsid w:val="006414DE"/>
    <w:rsid w:val="00643E45"/>
    <w:rsid w:val="00643FF9"/>
    <w:rsid w:val="00644884"/>
    <w:rsid w:val="00644FAC"/>
    <w:rsid w:val="006461E5"/>
    <w:rsid w:val="00647809"/>
    <w:rsid w:val="00654F9E"/>
    <w:rsid w:val="006552A6"/>
    <w:rsid w:val="00655AFA"/>
    <w:rsid w:val="00656000"/>
    <w:rsid w:val="00656E14"/>
    <w:rsid w:val="00660CFE"/>
    <w:rsid w:val="00660FC2"/>
    <w:rsid w:val="00665986"/>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B4DBB"/>
    <w:rsid w:val="006B7EC5"/>
    <w:rsid w:val="006C0886"/>
    <w:rsid w:val="006C5DF1"/>
    <w:rsid w:val="006D57EE"/>
    <w:rsid w:val="006D7383"/>
    <w:rsid w:val="006E04EE"/>
    <w:rsid w:val="006E3E47"/>
    <w:rsid w:val="006F1886"/>
    <w:rsid w:val="006F61D2"/>
    <w:rsid w:val="00701F63"/>
    <w:rsid w:val="0070306D"/>
    <w:rsid w:val="00703588"/>
    <w:rsid w:val="00703F50"/>
    <w:rsid w:val="0070491B"/>
    <w:rsid w:val="00710154"/>
    <w:rsid w:val="00710F06"/>
    <w:rsid w:val="007129B8"/>
    <w:rsid w:val="007140AB"/>
    <w:rsid w:val="00716DF1"/>
    <w:rsid w:val="007174AF"/>
    <w:rsid w:val="00726518"/>
    <w:rsid w:val="007343E1"/>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E0BD7"/>
    <w:rsid w:val="007E2987"/>
    <w:rsid w:val="007E39D1"/>
    <w:rsid w:val="007F3C6F"/>
    <w:rsid w:val="007F3FBA"/>
    <w:rsid w:val="007F62B1"/>
    <w:rsid w:val="007F73D0"/>
    <w:rsid w:val="00800330"/>
    <w:rsid w:val="00805D25"/>
    <w:rsid w:val="008079CC"/>
    <w:rsid w:val="00813FB1"/>
    <w:rsid w:val="00827EF4"/>
    <w:rsid w:val="00833053"/>
    <w:rsid w:val="00840CB9"/>
    <w:rsid w:val="008418BB"/>
    <w:rsid w:val="00844DE4"/>
    <w:rsid w:val="00845FCB"/>
    <w:rsid w:val="00846C89"/>
    <w:rsid w:val="0084712F"/>
    <w:rsid w:val="0084741D"/>
    <w:rsid w:val="00850A27"/>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A7463"/>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1028"/>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B78AB"/>
    <w:rsid w:val="009C19C6"/>
    <w:rsid w:val="009C3F95"/>
    <w:rsid w:val="009C4E62"/>
    <w:rsid w:val="009C5CE5"/>
    <w:rsid w:val="009C76F1"/>
    <w:rsid w:val="009D0C37"/>
    <w:rsid w:val="009D5EBC"/>
    <w:rsid w:val="009E10CB"/>
    <w:rsid w:val="009E2122"/>
    <w:rsid w:val="009E4796"/>
    <w:rsid w:val="009F584A"/>
    <w:rsid w:val="00A0363B"/>
    <w:rsid w:val="00A04B84"/>
    <w:rsid w:val="00A05E44"/>
    <w:rsid w:val="00A15A87"/>
    <w:rsid w:val="00A16A4A"/>
    <w:rsid w:val="00A21F9D"/>
    <w:rsid w:val="00A27D2C"/>
    <w:rsid w:val="00A30B26"/>
    <w:rsid w:val="00A30B5F"/>
    <w:rsid w:val="00A320C2"/>
    <w:rsid w:val="00A33B49"/>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4ED6"/>
    <w:rsid w:val="00AE5528"/>
    <w:rsid w:val="00AF10F4"/>
    <w:rsid w:val="00AF4326"/>
    <w:rsid w:val="00AF5CDE"/>
    <w:rsid w:val="00B008B3"/>
    <w:rsid w:val="00B03D3A"/>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6B39"/>
    <w:rsid w:val="00B72733"/>
    <w:rsid w:val="00B73643"/>
    <w:rsid w:val="00B83795"/>
    <w:rsid w:val="00B91559"/>
    <w:rsid w:val="00B922A0"/>
    <w:rsid w:val="00BA40DE"/>
    <w:rsid w:val="00BB20D6"/>
    <w:rsid w:val="00BB3412"/>
    <w:rsid w:val="00BB4D1B"/>
    <w:rsid w:val="00BB6928"/>
    <w:rsid w:val="00BC4F1E"/>
    <w:rsid w:val="00BC5143"/>
    <w:rsid w:val="00BD0797"/>
    <w:rsid w:val="00BD0E65"/>
    <w:rsid w:val="00BD1497"/>
    <w:rsid w:val="00BD2DFE"/>
    <w:rsid w:val="00BD7123"/>
    <w:rsid w:val="00BE5F90"/>
    <w:rsid w:val="00BF2C9F"/>
    <w:rsid w:val="00C0589B"/>
    <w:rsid w:val="00C113BC"/>
    <w:rsid w:val="00C12BAA"/>
    <w:rsid w:val="00C164A0"/>
    <w:rsid w:val="00C205E5"/>
    <w:rsid w:val="00C23A6C"/>
    <w:rsid w:val="00C24C83"/>
    <w:rsid w:val="00C260E0"/>
    <w:rsid w:val="00C32CBF"/>
    <w:rsid w:val="00C342AF"/>
    <w:rsid w:val="00C35B73"/>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242"/>
    <w:rsid w:val="00C95903"/>
    <w:rsid w:val="00CA28F3"/>
    <w:rsid w:val="00CA4B03"/>
    <w:rsid w:val="00CA4ECA"/>
    <w:rsid w:val="00CA6A50"/>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20E6"/>
    <w:rsid w:val="00CE5FB0"/>
    <w:rsid w:val="00CE65B2"/>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1391"/>
    <w:rsid w:val="00D63D29"/>
    <w:rsid w:val="00D75A5C"/>
    <w:rsid w:val="00D75CF1"/>
    <w:rsid w:val="00D81EA9"/>
    <w:rsid w:val="00D84FCD"/>
    <w:rsid w:val="00D91784"/>
    <w:rsid w:val="00D917CF"/>
    <w:rsid w:val="00D923A0"/>
    <w:rsid w:val="00D93BF5"/>
    <w:rsid w:val="00D93FAC"/>
    <w:rsid w:val="00D948CA"/>
    <w:rsid w:val="00D9587D"/>
    <w:rsid w:val="00D95EB4"/>
    <w:rsid w:val="00DA122E"/>
    <w:rsid w:val="00DA1E6B"/>
    <w:rsid w:val="00DA714D"/>
    <w:rsid w:val="00DB1A79"/>
    <w:rsid w:val="00DB3C7E"/>
    <w:rsid w:val="00DB5924"/>
    <w:rsid w:val="00DB6B6C"/>
    <w:rsid w:val="00DB7D71"/>
    <w:rsid w:val="00DB7FA3"/>
    <w:rsid w:val="00DC185B"/>
    <w:rsid w:val="00DC4513"/>
    <w:rsid w:val="00DD2FAD"/>
    <w:rsid w:val="00DD4D4E"/>
    <w:rsid w:val="00DE0574"/>
    <w:rsid w:val="00DE392C"/>
    <w:rsid w:val="00DE39D5"/>
    <w:rsid w:val="00DE6BD6"/>
    <w:rsid w:val="00DE6E0D"/>
    <w:rsid w:val="00DF00D6"/>
    <w:rsid w:val="00DF46AD"/>
    <w:rsid w:val="00DF6578"/>
    <w:rsid w:val="00DF7BBC"/>
    <w:rsid w:val="00E01E9D"/>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A52B9"/>
    <w:rsid w:val="00EA6BFA"/>
    <w:rsid w:val="00EB17D6"/>
    <w:rsid w:val="00EC093E"/>
    <w:rsid w:val="00EC0D9E"/>
    <w:rsid w:val="00EC142A"/>
    <w:rsid w:val="00EC23F8"/>
    <w:rsid w:val="00EC5183"/>
    <w:rsid w:val="00EC528A"/>
    <w:rsid w:val="00EC6EC8"/>
    <w:rsid w:val="00ED4100"/>
    <w:rsid w:val="00ED6114"/>
    <w:rsid w:val="00EE0520"/>
    <w:rsid w:val="00EE6056"/>
    <w:rsid w:val="00EE6CC6"/>
    <w:rsid w:val="00EF03C5"/>
    <w:rsid w:val="00EF05C3"/>
    <w:rsid w:val="00EF0691"/>
    <w:rsid w:val="00EF2269"/>
    <w:rsid w:val="00EF28E8"/>
    <w:rsid w:val="00EF52AE"/>
    <w:rsid w:val="00EF79CE"/>
    <w:rsid w:val="00F053A4"/>
    <w:rsid w:val="00F05C88"/>
    <w:rsid w:val="00F11255"/>
    <w:rsid w:val="00F117C2"/>
    <w:rsid w:val="00F124E0"/>
    <w:rsid w:val="00F15946"/>
    <w:rsid w:val="00F17985"/>
    <w:rsid w:val="00F208FE"/>
    <w:rsid w:val="00F21DBA"/>
    <w:rsid w:val="00F23D8B"/>
    <w:rsid w:val="00F27AF7"/>
    <w:rsid w:val="00F3515D"/>
    <w:rsid w:val="00F352E6"/>
    <w:rsid w:val="00F37731"/>
    <w:rsid w:val="00F37B82"/>
    <w:rsid w:val="00F41E50"/>
    <w:rsid w:val="00F44174"/>
    <w:rsid w:val="00F47057"/>
    <w:rsid w:val="00F477A5"/>
    <w:rsid w:val="00F478F0"/>
    <w:rsid w:val="00F5342E"/>
    <w:rsid w:val="00F545EB"/>
    <w:rsid w:val="00F546FE"/>
    <w:rsid w:val="00F55032"/>
    <w:rsid w:val="00F61F01"/>
    <w:rsid w:val="00F64196"/>
    <w:rsid w:val="00F65467"/>
    <w:rsid w:val="00F72008"/>
    <w:rsid w:val="00F72107"/>
    <w:rsid w:val="00F734C6"/>
    <w:rsid w:val="00F73A59"/>
    <w:rsid w:val="00F763E8"/>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1EF2"/>
    <w:rsid w:val="00FD5C7C"/>
    <w:rsid w:val="00FD6000"/>
    <w:rsid w:val="00FE121D"/>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4577"/>
    <o:shapelayout v:ext="edit">
      <o:idmap v:ext="edit" data="1"/>
    </o:shapelayout>
  </w:shapeDefaults>
  <w:decimalSymbol w:val="."/>
  <w:listSeparator w:val=","/>
  <w14:docId w14:val="30E4F4C6"/>
  <w15:chartTrackingRefBased/>
  <w15:docId w15:val="{3715257E-4FD8-4383-8830-CDB30C17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3E8"/>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character" w:customStyle="1" w:styleId="HeaderChar">
    <w:name w:val="Header Char"/>
    <w:link w:val="Header"/>
    <w:rsid w:val="00F763E8"/>
  </w:style>
  <w:style w:type="paragraph" w:styleId="ListParagraph">
    <w:name w:val="List Paragraph"/>
    <w:basedOn w:val="Normal"/>
    <w:uiPriority w:val="34"/>
    <w:qFormat/>
    <w:rsid w:val="00227ACF"/>
    <w:pPr>
      <w:ind w:left="720"/>
    </w:pPr>
    <w:rPr>
      <w:rFonts w:ascii="Calibri" w:eastAsiaTheme="minorHAnsi" w:hAnsi="Calibri" w:cs="Calibri"/>
      <w:sz w:val="22"/>
      <w:szCs w:val="22"/>
    </w:rPr>
  </w:style>
  <w:style w:type="paragraph" w:styleId="BodyText2">
    <w:name w:val="Body Text 2"/>
    <w:basedOn w:val="Normal"/>
    <w:link w:val="BodyText2Char"/>
    <w:rsid w:val="009B78AB"/>
    <w:pPr>
      <w:spacing w:after="120" w:line="480" w:lineRule="auto"/>
    </w:pPr>
  </w:style>
  <w:style w:type="character" w:customStyle="1" w:styleId="BodyText2Char">
    <w:name w:val="Body Text 2 Char"/>
    <w:basedOn w:val="DefaultParagraphFont"/>
    <w:link w:val="BodyText2"/>
    <w:rsid w:val="009B7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193805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2F261-F345-4F06-8D75-848161DF0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Report.dot</Template>
  <TotalTime>18</TotalTime>
  <Pages>14</Pages>
  <Words>4175</Words>
  <Characters>24328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28447</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DeWitt, Kelly (EGLE)</dc:creator>
  <cp:keywords>AQD-AIR-ROP-TITLE V, Staff Report</cp:keywords>
  <dc:description>SharePoint Program Category: ROP Related Templates</dc:description>
  <cp:lastModifiedBy>DeWitt, Kelly (EGLE)</cp:lastModifiedBy>
  <cp:revision>4</cp:revision>
  <cp:lastPrinted>2020-04-08T16:55:00Z</cp:lastPrinted>
  <dcterms:created xsi:type="dcterms:W3CDTF">2020-12-14T14:10:00Z</dcterms:created>
  <dcterms:modified xsi:type="dcterms:W3CDTF">2020-12-14T16:10:00Z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
    <vt:lpwstr>Public Data (Published to the Public)</vt:lpwstr>
  </property>
  <property fmtid="{D5CDD505-2E9C-101B-9397-08002B2CF9AE}" pid="3" name="MSIP_Label_2f46dfe0-534f-4c95-815c-5b1af86b9823_Extended_MSFT_Method">
    <vt:lpwstr>Manual</vt:lpwstr>
  </property>
  <property fmtid="{D5CDD505-2E9C-101B-9397-08002B2CF9AE}" pid="4" name="MSIP_Label_2f46dfe0-534f-4c95-815c-5b1af86b9823_ActionId">
    <vt:lpwstr>eda1790f-01ad-4f1a-ad9e-5493c5275c4b</vt:lpwstr>
  </property>
  <property fmtid="{D5CDD505-2E9C-101B-9397-08002B2CF9AE}" pid="5" name="MSIP_Label_2f46dfe0-534f-4c95-815c-5b1af86b9823_Application">
    <vt:lpwstr>Microsoft Azure Information Protection</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SetDate">
    <vt:lpwstr>2020-07-07T17:10:16.9262022Z</vt:lpwstr>
  </property>
  <property fmtid="{D5CDD505-2E9C-101B-9397-08002B2CF9AE}" pid="8" name="MSIP_Label_2f46dfe0-534f-4c95-815c-5b1af86b9823_Owner">
    <vt:lpwstr>ORENTK@michigan.gov</vt:lpwstr>
  </property>
  <property fmtid="{D5CDD505-2E9C-101B-9397-08002B2CF9AE}" pid="9" name="MSIP_Label_2f46dfe0-534f-4c95-815c-5b1af86b9823_SiteId">
    <vt:lpwstr>d5fb7087-3777-42ad-966a-892ef47225d1</vt:lpwstr>
  </property>
  <property fmtid="{D5CDD505-2E9C-101B-9397-08002B2CF9AE}" pid="10" name="MSIP_Label_2f46dfe0-534f-4c95-815c-5b1af86b9823_Enabled">
    <vt:lpwstr>True</vt:lpwstr>
  </property>
</Properties>
</file>