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30" w:type="dxa"/>
        <w:tblInd w:w="-72" w:type="dxa"/>
        <w:tblLayout w:type="fixed"/>
        <w:tblLook w:val="0000" w:firstRow="0" w:lastRow="0" w:firstColumn="0" w:lastColumn="0" w:noHBand="0" w:noVBand="0"/>
      </w:tblPr>
      <w:tblGrid>
        <w:gridCol w:w="810"/>
        <w:gridCol w:w="9000"/>
        <w:gridCol w:w="720"/>
      </w:tblGrid>
      <w:tr w:rsidR="005E5399" w14:paraId="40B35C9F" w14:textId="77777777" w:rsidTr="00846376">
        <w:trPr>
          <w:trHeight w:val="651"/>
        </w:trPr>
        <w:tc>
          <w:tcPr>
            <w:tcW w:w="810" w:type="dxa"/>
          </w:tcPr>
          <w:p w14:paraId="12EE3087" w14:textId="77777777" w:rsidR="005E5399" w:rsidRDefault="005E5399">
            <w:pPr>
              <w:jc w:val="center"/>
              <w:rPr>
                <w:sz w:val="16"/>
              </w:rPr>
            </w:pPr>
          </w:p>
        </w:tc>
        <w:tc>
          <w:tcPr>
            <w:tcW w:w="9000" w:type="dxa"/>
          </w:tcPr>
          <w:p w14:paraId="56C86496"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60C7BB83" w14:textId="77777777" w:rsidR="005E5399" w:rsidRDefault="00012E33">
            <w:pPr>
              <w:spacing w:before="20" w:after="20"/>
              <w:jc w:val="center"/>
              <w:rPr>
                <w:sz w:val="16"/>
              </w:rPr>
            </w:pPr>
            <w:r w:rsidRPr="00012E33">
              <w:rPr>
                <w:b/>
                <w:sz w:val="24"/>
                <w:szCs w:val="24"/>
              </w:rPr>
              <w:t>AIR QUALITY DIVISION</w:t>
            </w:r>
          </w:p>
        </w:tc>
        <w:tc>
          <w:tcPr>
            <w:tcW w:w="720" w:type="dxa"/>
          </w:tcPr>
          <w:p w14:paraId="69717571" w14:textId="77777777" w:rsidR="005E5399" w:rsidRDefault="005E5399">
            <w:pPr>
              <w:jc w:val="center"/>
              <w:rPr>
                <w:b/>
                <w:sz w:val="24"/>
              </w:rPr>
            </w:pPr>
          </w:p>
        </w:tc>
      </w:tr>
      <w:tr w:rsidR="005E5399" w14:paraId="2984D0D5" w14:textId="77777777" w:rsidTr="00846376">
        <w:trPr>
          <w:cantSplit/>
          <w:trHeight w:val="149"/>
        </w:trPr>
        <w:tc>
          <w:tcPr>
            <w:tcW w:w="10530" w:type="dxa"/>
            <w:gridSpan w:val="3"/>
          </w:tcPr>
          <w:p w14:paraId="3BF5212B" w14:textId="77777777" w:rsidR="00C7692A" w:rsidRPr="006B4E48" w:rsidRDefault="00C7692A" w:rsidP="00C2618F">
            <w:pPr>
              <w:jc w:val="center"/>
              <w:rPr>
                <w:szCs w:val="22"/>
              </w:rPr>
            </w:pPr>
          </w:p>
          <w:p w14:paraId="46064D8E" w14:textId="039A8124"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BF67C8">
              <w:rPr>
                <w:szCs w:val="22"/>
              </w:rPr>
              <w:t>December 11, 2024</w:t>
            </w:r>
          </w:p>
          <w:p w14:paraId="7ADA1FBE" w14:textId="77777777" w:rsidR="006B4E48" w:rsidRPr="00927270" w:rsidRDefault="006B4E48" w:rsidP="00C2618F">
            <w:pPr>
              <w:jc w:val="center"/>
              <w:rPr>
                <w:szCs w:val="22"/>
              </w:rPr>
            </w:pPr>
          </w:p>
          <w:p w14:paraId="1D00B017" w14:textId="77777777" w:rsidR="00C2618F" w:rsidRPr="00927270" w:rsidRDefault="00C2618F" w:rsidP="00C2618F">
            <w:pPr>
              <w:jc w:val="center"/>
              <w:rPr>
                <w:szCs w:val="22"/>
              </w:rPr>
            </w:pPr>
            <w:r w:rsidRPr="00927270">
              <w:rPr>
                <w:szCs w:val="22"/>
              </w:rPr>
              <w:t>ISSUED TO</w:t>
            </w:r>
          </w:p>
          <w:p w14:paraId="3E7023C5" w14:textId="77777777" w:rsidR="00C2618F" w:rsidRPr="00927270" w:rsidRDefault="00C2618F" w:rsidP="00C2618F">
            <w:pPr>
              <w:jc w:val="center"/>
              <w:rPr>
                <w:szCs w:val="22"/>
              </w:rPr>
            </w:pPr>
          </w:p>
          <w:p w14:paraId="6F1905FE" w14:textId="0826631B" w:rsidR="00B9050D" w:rsidRPr="00745818" w:rsidRDefault="00D5218D" w:rsidP="00B9050D">
            <w:pPr>
              <w:jc w:val="center"/>
              <w:rPr>
                <w:b/>
                <w:szCs w:val="22"/>
              </w:rPr>
            </w:pPr>
            <w:bookmarkStart w:id="0" w:name="bCompanyName"/>
            <w:r>
              <w:rPr>
                <w:b/>
                <w:szCs w:val="22"/>
              </w:rPr>
              <w:t>Poet Biorefining – Caro, LLC</w:t>
            </w:r>
          </w:p>
          <w:bookmarkEnd w:id="0"/>
          <w:p w14:paraId="2E07E1C7" w14:textId="77777777" w:rsidR="00C2618F" w:rsidRPr="00927270" w:rsidRDefault="00C2618F" w:rsidP="00C2618F">
            <w:pPr>
              <w:jc w:val="center"/>
              <w:rPr>
                <w:szCs w:val="22"/>
              </w:rPr>
            </w:pPr>
          </w:p>
          <w:p w14:paraId="7F6D568C" w14:textId="77777777" w:rsidR="00C2618F" w:rsidRDefault="00C2618F" w:rsidP="00C2618F">
            <w:pPr>
              <w:jc w:val="center"/>
              <w:rPr>
                <w:szCs w:val="22"/>
              </w:rPr>
            </w:pPr>
            <w:r w:rsidRPr="00927270">
              <w:rPr>
                <w:szCs w:val="22"/>
              </w:rPr>
              <w:t xml:space="preserve">State Registration Number (SRN):  </w:t>
            </w:r>
            <w:bookmarkStart w:id="1" w:name="bSRN"/>
            <w:r w:rsidR="00D5218D">
              <w:rPr>
                <w:szCs w:val="22"/>
              </w:rPr>
              <w:t>N6996</w:t>
            </w:r>
            <w:bookmarkEnd w:id="1"/>
          </w:p>
          <w:p w14:paraId="209E2F19" w14:textId="77777777" w:rsidR="00807634" w:rsidRPr="00927270" w:rsidRDefault="00807634" w:rsidP="00C2618F">
            <w:pPr>
              <w:jc w:val="center"/>
              <w:rPr>
                <w:szCs w:val="22"/>
              </w:rPr>
            </w:pPr>
          </w:p>
          <w:p w14:paraId="6F819DD5" w14:textId="77777777" w:rsidR="00C2618F" w:rsidRPr="00927270" w:rsidRDefault="00C2618F" w:rsidP="00C2618F">
            <w:pPr>
              <w:jc w:val="center"/>
              <w:rPr>
                <w:szCs w:val="22"/>
              </w:rPr>
            </w:pPr>
            <w:r w:rsidRPr="00927270">
              <w:rPr>
                <w:szCs w:val="22"/>
              </w:rPr>
              <w:t>LOCATED AT</w:t>
            </w:r>
          </w:p>
          <w:p w14:paraId="5A90E6B8" w14:textId="77777777" w:rsidR="002B29E9" w:rsidRPr="00927270" w:rsidRDefault="002B29E9" w:rsidP="002B29E9">
            <w:pPr>
              <w:jc w:val="center"/>
              <w:rPr>
                <w:szCs w:val="22"/>
              </w:rPr>
            </w:pPr>
          </w:p>
          <w:p w14:paraId="03F001E1" w14:textId="46A8A2AB" w:rsidR="005E5399" w:rsidRPr="003F5BE8" w:rsidRDefault="00D5218D" w:rsidP="002B29E9">
            <w:pPr>
              <w:jc w:val="center"/>
              <w:rPr>
                <w:szCs w:val="22"/>
              </w:rPr>
            </w:pPr>
            <w:bookmarkStart w:id="2" w:name="bStreetAddress"/>
            <w:bookmarkEnd w:id="2"/>
            <w:r>
              <w:rPr>
                <w:szCs w:val="22"/>
              </w:rPr>
              <w:t>1551 Empire Drive</w:t>
            </w:r>
            <w:r w:rsidR="002B29E9">
              <w:rPr>
                <w:szCs w:val="22"/>
              </w:rPr>
              <w:t>,</w:t>
            </w:r>
            <w:r>
              <w:rPr>
                <w:szCs w:val="22"/>
              </w:rPr>
              <w:t xml:space="preserve"> Caro</w:t>
            </w:r>
            <w:bookmarkStart w:id="3" w:name="bCity"/>
            <w:bookmarkEnd w:id="3"/>
            <w:r w:rsidR="002B29E9">
              <w:rPr>
                <w:szCs w:val="22"/>
              </w:rPr>
              <w:t>,</w:t>
            </w:r>
            <w:r w:rsidR="00995605">
              <w:rPr>
                <w:szCs w:val="22"/>
              </w:rPr>
              <w:t xml:space="preserve"> </w:t>
            </w:r>
            <w:bookmarkStart w:id="4" w:name="bCounty"/>
            <w:bookmarkEnd w:id="4"/>
            <w:r>
              <w:rPr>
                <w:szCs w:val="22"/>
              </w:rPr>
              <w:t>Tuscola</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p>
        </w:tc>
      </w:tr>
      <w:tr w:rsidR="00C2618F" w:rsidRPr="00DF47A8" w14:paraId="7490EC7B" w14:textId="77777777" w:rsidTr="00846376">
        <w:trPr>
          <w:cantSplit/>
          <w:trHeight w:val="148"/>
        </w:trPr>
        <w:tc>
          <w:tcPr>
            <w:tcW w:w="10530" w:type="dxa"/>
            <w:gridSpan w:val="3"/>
          </w:tcPr>
          <w:p w14:paraId="674C48C7" w14:textId="77777777" w:rsidR="00C2618F" w:rsidRPr="00DF47A8" w:rsidRDefault="00C2618F" w:rsidP="00C2618F">
            <w:pPr>
              <w:pStyle w:val="Header"/>
              <w:spacing w:before="20" w:after="20"/>
              <w:rPr>
                <w:szCs w:val="22"/>
              </w:rPr>
            </w:pPr>
          </w:p>
        </w:tc>
      </w:tr>
      <w:tr w:rsidR="00C2618F" w:rsidRPr="001838ED" w14:paraId="302E0558"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76CD23FD" w14:textId="77777777" w:rsidR="00C2618F" w:rsidRPr="006F2C46" w:rsidRDefault="00C2618F" w:rsidP="001838ED">
            <w:pPr>
              <w:jc w:val="center"/>
              <w:rPr>
                <w:szCs w:val="22"/>
              </w:rPr>
            </w:pPr>
          </w:p>
          <w:p w14:paraId="36EAA41C" w14:textId="77777777" w:rsidR="00C2618F" w:rsidRPr="001838ED" w:rsidRDefault="00C2618F" w:rsidP="001838ED">
            <w:pPr>
              <w:jc w:val="center"/>
              <w:rPr>
                <w:b/>
                <w:sz w:val="28"/>
              </w:rPr>
            </w:pPr>
            <w:r w:rsidRPr="001838ED">
              <w:rPr>
                <w:b/>
                <w:sz w:val="28"/>
              </w:rPr>
              <w:t>RENEWABLE OPERATING PERMIT</w:t>
            </w:r>
          </w:p>
          <w:p w14:paraId="62A6A21B" w14:textId="77777777" w:rsidR="00C2618F" w:rsidRPr="001838ED" w:rsidRDefault="00C2618F" w:rsidP="001838ED">
            <w:pPr>
              <w:ind w:left="3240"/>
              <w:rPr>
                <w:sz w:val="24"/>
              </w:rPr>
            </w:pPr>
          </w:p>
          <w:p w14:paraId="2DA5E124" w14:textId="7A02A582"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D5218D">
              <w:rPr>
                <w:sz w:val="24"/>
              </w:rPr>
              <w:t>N6996</w:t>
            </w:r>
            <w:r w:rsidR="004032B7" w:rsidRPr="001838ED">
              <w:rPr>
                <w:sz w:val="24"/>
              </w:rPr>
              <w:t>-</w:t>
            </w:r>
            <w:bookmarkStart w:id="7" w:name="bIssueYear"/>
            <w:bookmarkEnd w:id="7"/>
            <w:r w:rsidR="00D5218D">
              <w:rPr>
                <w:sz w:val="24"/>
              </w:rPr>
              <w:t>20</w:t>
            </w:r>
            <w:r w:rsidR="00BF67C8">
              <w:rPr>
                <w:sz w:val="24"/>
              </w:rPr>
              <w:t>24</w:t>
            </w:r>
          </w:p>
          <w:p w14:paraId="4FBAFB2B" w14:textId="77777777" w:rsidR="00C2618F" w:rsidRPr="001838ED" w:rsidRDefault="00C2618F" w:rsidP="001838ED">
            <w:pPr>
              <w:ind w:left="3240"/>
              <w:rPr>
                <w:sz w:val="24"/>
              </w:rPr>
            </w:pPr>
          </w:p>
          <w:p w14:paraId="53427956" w14:textId="45ACC98E" w:rsidR="00C2618F" w:rsidRPr="001838ED" w:rsidRDefault="00C2618F" w:rsidP="001838ED">
            <w:pPr>
              <w:ind w:left="2880" w:firstLine="720"/>
              <w:rPr>
                <w:sz w:val="24"/>
                <w:szCs w:val="24"/>
              </w:rPr>
            </w:pPr>
            <w:r w:rsidRPr="001838ED">
              <w:rPr>
                <w:sz w:val="24"/>
              </w:rPr>
              <w:t>Expiration Date:</w:t>
            </w:r>
            <w:r w:rsidRPr="001838ED">
              <w:rPr>
                <w:sz w:val="24"/>
              </w:rPr>
              <w:tab/>
            </w:r>
            <w:r w:rsidR="00BF67C8">
              <w:rPr>
                <w:sz w:val="24"/>
              </w:rPr>
              <w:t>December 11, 2029</w:t>
            </w:r>
          </w:p>
          <w:p w14:paraId="3835B47B" w14:textId="77777777" w:rsidR="0025601A" w:rsidRPr="001838ED" w:rsidRDefault="0025601A" w:rsidP="001838ED">
            <w:pPr>
              <w:ind w:left="2880" w:firstLine="360"/>
              <w:rPr>
                <w:sz w:val="24"/>
              </w:rPr>
            </w:pPr>
          </w:p>
          <w:p w14:paraId="450A632A" w14:textId="77777777" w:rsidR="00BF67C8"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14:paraId="7F599D29" w14:textId="0113FB04" w:rsidR="006F4A84" w:rsidRPr="001838ED"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8" w:name="bAppDueDate1"/>
            <w:bookmarkEnd w:id="8"/>
            <w:r w:rsidR="00BF67C8">
              <w:rPr>
                <w:sz w:val="24"/>
                <w:szCs w:val="24"/>
              </w:rPr>
              <w:t xml:space="preserve">June 11, </w:t>
            </w:r>
            <w:proofErr w:type="gramStart"/>
            <w:r w:rsidR="00BF67C8">
              <w:rPr>
                <w:sz w:val="24"/>
                <w:szCs w:val="24"/>
              </w:rPr>
              <w:t>2028</w:t>
            </w:r>
            <w:proofErr w:type="gramEnd"/>
            <w:r w:rsidR="00BF67C8">
              <w:rPr>
                <w:sz w:val="24"/>
                <w:szCs w:val="24"/>
              </w:rPr>
              <w:t xml:space="preserve"> and June 11, 2029</w:t>
            </w:r>
          </w:p>
          <w:p w14:paraId="0F332494" w14:textId="77777777" w:rsidR="00DF47A8" w:rsidRPr="001838ED" w:rsidRDefault="00DF47A8" w:rsidP="00DF47A8">
            <w:pPr>
              <w:rPr>
                <w:sz w:val="24"/>
              </w:rPr>
            </w:pPr>
          </w:p>
          <w:p w14:paraId="380EF086"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708FD170" w14:textId="77777777" w:rsidR="00C2618F" w:rsidRDefault="00C2618F" w:rsidP="00C2618F">
      <w:pPr>
        <w:jc w:val="center"/>
      </w:pPr>
    </w:p>
    <w:tbl>
      <w:tblPr>
        <w:tblW w:w="5211"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62"/>
      </w:tblGrid>
      <w:tr w:rsidR="00C2618F" w14:paraId="2A81D4E8" w14:textId="77777777" w:rsidTr="00846376">
        <w:trPr>
          <w:trHeight w:val="2914"/>
        </w:trPr>
        <w:tc>
          <w:tcPr>
            <w:tcW w:w="10562" w:type="dxa"/>
            <w:shd w:val="clear" w:color="auto" w:fill="auto"/>
          </w:tcPr>
          <w:p w14:paraId="5862B909" w14:textId="77777777" w:rsidR="00461E40" w:rsidRPr="00846376" w:rsidRDefault="00461E40" w:rsidP="00846376">
            <w:pPr>
              <w:ind w:right="108"/>
              <w:jc w:val="center"/>
              <w:rPr>
                <w:bCs/>
                <w:szCs w:val="22"/>
              </w:rPr>
            </w:pPr>
          </w:p>
          <w:p w14:paraId="5E617824" w14:textId="77777777" w:rsidR="005D5FBE" w:rsidRDefault="0058429B" w:rsidP="0025601A">
            <w:pPr>
              <w:jc w:val="center"/>
              <w:rPr>
                <w:b/>
                <w:sz w:val="28"/>
                <w:szCs w:val="28"/>
              </w:rPr>
            </w:pPr>
            <w:r>
              <w:rPr>
                <w:b/>
                <w:sz w:val="28"/>
                <w:szCs w:val="28"/>
              </w:rPr>
              <w:t>SOURCE-WIDE PERMIT TO INSTALL</w:t>
            </w:r>
          </w:p>
          <w:p w14:paraId="5C4AF02B" w14:textId="6448D44A" w:rsidR="0058429B" w:rsidRPr="009E40D6" w:rsidRDefault="0058429B" w:rsidP="0025601A">
            <w:pPr>
              <w:jc w:val="center"/>
              <w:rPr>
                <w:sz w:val="24"/>
                <w:szCs w:val="24"/>
              </w:rPr>
            </w:pPr>
          </w:p>
          <w:p w14:paraId="41EC7B76" w14:textId="17854AE4"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D5218D">
              <w:rPr>
                <w:sz w:val="24"/>
                <w:szCs w:val="24"/>
              </w:rPr>
              <w:t>N6996</w:t>
            </w:r>
            <w:r w:rsidR="000D5F06">
              <w:rPr>
                <w:sz w:val="24"/>
                <w:szCs w:val="24"/>
              </w:rPr>
              <w:t>-</w:t>
            </w:r>
            <w:bookmarkStart w:id="10" w:name="bIssueYear2"/>
            <w:bookmarkEnd w:id="10"/>
            <w:r w:rsidR="00D5218D">
              <w:rPr>
                <w:sz w:val="24"/>
                <w:szCs w:val="24"/>
              </w:rPr>
              <w:t>20</w:t>
            </w:r>
            <w:r w:rsidR="00BF67C8">
              <w:rPr>
                <w:sz w:val="24"/>
                <w:szCs w:val="24"/>
              </w:rPr>
              <w:t>24</w:t>
            </w:r>
          </w:p>
          <w:p w14:paraId="28492F8A" w14:textId="77777777" w:rsidR="00C2618F" w:rsidRPr="00846376" w:rsidRDefault="00C2618F" w:rsidP="0025601A">
            <w:pPr>
              <w:jc w:val="center"/>
              <w:rPr>
                <w:szCs w:val="22"/>
              </w:rPr>
            </w:pPr>
          </w:p>
          <w:p w14:paraId="1AB19A86"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 xml:space="preserve">he </w:t>
            </w:r>
            <w:proofErr w:type="spellStart"/>
            <w:r w:rsidR="00C2618F">
              <w:t>P</w:t>
            </w:r>
            <w:r w:rsidR="006D7B66">
              <w:t>T</w:t>
            </w:r>
            <w:r w:rsidR="00C2618F">
              <w:t>l</w:t>
            </w:r>
            <w:proofErr w:type="spellEnd"/>
            <w:r w:rsidR="00C2618F">
              <w:t xml:space="preserve">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51D19408" w14:textId="77777777" w:rsidR="00DC44C7" w:rsidRDefault="00BC48DF" w:rsidP="004E17D4">
      <w:pPr>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7028E93F" w14:textId="77777777" w:rsidR="00233961" w:rsidRDefault="00233961" w:rsidP="004E17D4">
      <w:pPr>
        <w:rPr>
          <w:szCs w:val="22"/>
        </w:rPr>
      </w:pPr>
    </w:p>
    <w:p w14:paraId="6C88F6C4" w14:textId="77777777" w:rsidR="006F2C46" w:rsidRDefault="006F2C46" w:rsidP="004E17D4">
      <w:pPr>
        <w:rPr>
          <w:szCs w:val="22"/>
        </w:rPr>
      </w:pPr>
    </w:p>
    <w:p w14:paraId="5D6FB829" w14:textId="77777777" w:rsidR="002332C3" w:rsidRPr="006A1190" w:rsidRDefault="00AB2375" w:rsidP="004E17D4">
      <w:pPr>
        <w:rPr>
          <w:szCs w:val="22"/>
        </w:rPr>
      </w:pPr>
      <w:r w:rsidRPr="006A1190">
        <w:rPr>
          <w:szCs w:val="22"/>
        </w:rPr>
        <w:t>______________________________________</w:t>
      </w:r>
    </w:p>
    <w:p w14:paraId="21F8D995" w14:textId="1DF1B088" w:rsidR="002F4C64" w:rsidRPr="0097673C" w:rsidRDefault="00B607A5" w:rsidP="00862ED1">
      <w:pPr>
        <w:rPr>
          <w:b/>
          <w:sz w:val="18"/>
        </w:rPr>
      </w:pPr>
      <w:bookmarkStart w:id="11" w:name="bDS"/>
      <w:bookmarkEnd w:id="11"/>
      <w:r>
        <w:rPr>
          <w:szCs w:val="22"/>
        </w:rPr>
        <w:t>Julie Brunner</w:t>
      </w:r>
      <w:r w:rsidR="00D5218D">
        <w:rPr>
          <w:szCs w:val="22"/>
        </w:rPr>
        <w:t xml:space="preserve">, </w:t>
      </w:r>
      <w:r>
        <w:rPr>
          <w:szCs w:val="22"/>
        </w:rPr>
        <w:t>ROP Central Unit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62BFF70D" w14:textId="77777777" w:rsidR="002F4C64" w:rsidRDefault="002F4C64" w:rsidP="002F4C64"/>
    <w:p w14:paraId="53C904D6" w14:textId="4B183F5E" w:rsidR="00720D99" w:rsidRDefault="0053776A">
      <w:pPr>
        <w:pStyle w:val="TOC1"/>
        <w:rPr>
          <w:rFonts w:asciiTheme="minorHAnsi" w:eastAsiaTheme="minorEastAsia" w:hAnsiTheme="minorHAnsi" w:cstheme="minorBidi"/>
          <w:b w:val="0"/>
          <w:noProof/>
          <w:kern w:val="2"/>
          <w:sz w:val="24"/>
          <w:szCs w:val="24"/>
          <w14:ligatures w14:val="standardContextual"/>
        </w:rPr>
      </w:pPr>
      <w:r>
        <w:fldChar w:fldCharType="begin"/>
      </w:r>
      <w:r>
        <w:instrText xml:space="preserve"> TOC \o "1-3" \h \z \u </w:instrText>
      </w:r>
      <w:r>
        <w:fldChar w:fldCharType="separate"/>
      </w:r>
      <w:hyperlink w:anchor="_Toc184800387" w:history="1">
        <w:r w:rsidR="00720D99" w:rsidRPr="00E120F8">
          <w:rPr>
            <w:rStyle w:val="Hyperlink"/>
            <w:noProof/>
          </w:rPr>
          <w:t>AUTHORITY AND ENFORCEABILITY</w:t>
        </w:r>
        <w:r w:rsidR="00720D99">
          <w:rPr>
            <w:noProof/>
            <w:webHidden/>
          </w:rPr>
          <w:tab/>
        </w:r>
        <w:r w:rsidR="00720D99">
          <w:rPr>
            <w:noProof/>
            <w:webHidden/>
          </w:rPr>
          <w:fldChar w:fldCharType="begin"/>
        </w:r>
        <w:r w:rsidR="00720D99">
          <w:rPr>
            <w:noProof/>
            <w:webHidden/>
          </w:rPr>
          <w:instrText xml:space="preserve"> PAGEREF _Toc184800387 \h </w:instrText>
        </w:r>
        <w:r w:rsidR="00720D99">
          <w:rPr>
            <w:noProof/>
            <w:webHidden/>
          </w:rPr>
        </w:r>
        <w:r w:rsidR="00720D99">
          <w:rPr>
            <w:noProof/>
            <w:webHidden/>
          </w:rPr>
          <w:fldChar w:fldCharType="separate"/>
        </w:r>
        <w:r w:rsidR="00720D99">
          <w:rPr>
            <w:noProof/>
            <w:webHidden/>
          </w:rPr>
          <w:t>4</w:t>
        </w:r>
        <w:r w:rsidR="00720D99">
          <w:rPr>
            <w:noProof/>
            <w:webHidden/>
          </w:rPr>
          <w:fldChar w:fldCharType="end"/>
        </w:r>
      </w:hyperlink>
    </w:p>
    <w:p w14:paraId="61CB74A2" w14:textId="4B7EF8BD" w:rsidR="00720D99" w:rsidRDefault="00720D99">
      <w:pPr>
        <w:pStyle w:val="TOC1"/>
        <w:rPr>
          <w:rFonts w:asciiTheme="minorHAnsi" w:eastAsiaTheme="minorEastAsia" w:hAnsiTheme="minorHAnsi" w:cstheme="minorBidi"/>
          <w:b w:val="0"/>
          <w:noProof/>
          <w:kern w:val="2"/>
          <w:sz w:val="24"/>
          <w:szCs w:val="24"/>
          <w14:ligatures w14:val="standardContextual"/>
        </w:rPr>
      </w:pPr>
      <w:hyperlink w:anchor="_Toc184800388" w:history="1">
        <w:r w:rsidRPr="00E120F8">
          <w:rPr>
            <w:rStyle w:val="Hyperlink"/>
            <w:noProof/>
          </w:rPr>
          <w:t>A.  GENERAL CONDITIONS</w:t>
        </w:r>
        <w:r>
          <w:rPr>
            <w:noProof/>
            <w:webHidden/>
          </w:rPr>
          <w:tab/>
        </w:r>
        <w:r>
          <w:rPr>
            <w:noProof/>
            <w:webHidden/>
          </w:rPr>
          <w:fldChar w:fldCharType="begin"/>
        </w:r>
        <w:r>
          <w:rPr>
            <w:noProof/>
            <w:webHidden/>
          </w:rPr>
          <w:instrText xml:space="preserve"> PAGEREF _Toc184800388 \h </w:instrText>
        </w:r>
        <w:r>
          <w:rPr>
            <w:noProof/>
            <w:webHidden/>
          </w:rPr>
        </w:r>
        <w:r>
          <w:rPr>
            <w:noProof/>
            <w:webHidden/>
          </w:rPr>
          <w:fldChar w:fldCharType="separate"/>
        </w:r>
        <w:r>
          <w:rPr>
            <w:noProof/>
            <w:webHidden/>
          </w:rPr>
          <w:t>5</w:t>
        </w:r>
        <w:r>
          <w:rPr>
            <w:noProof/>
            <w:webHidden/>
          </w:rPr>
          <w:fldChar w:fldCharType="end"/>
        </w:r>
      </w:hyperlink>
    </w:p>
    <w:p w14:paraId="55466476" w14:textId="61464ADD" w:rsidR="00720D99" w:rsidRDefault="00720D99">
      <w:pPr>
        <w:pStyle w:val="TOC2"/>
        <w:rPr>
          <w:rFonts w:asciiTheme="minorHAnsi" w:eastAsiaTheme="minorEastAsia" w:hAnsiTheme="minorHAnsi" w:cstheme="minorBidi"/>
          <w:noProof/>
          <w:kern w:val="2"/>
          <w:sz w:val="24"/>
          <w:szCs w:val="24"/>
          <w14:ligatures w14:val="standardContextual"/>
        </w:rPr>
      </w:pPr>
      <w:hyperlink w:anchor="_Toc184800389" w:history="1">
        <w:r w:rsidRPr="00E120F8">
          <w:rPr>
            <w:rStyle w:val="Hyperlink"/>
            <w:noProof/>
          </w:rPr>
          <w:t>Permit Enforceability</w:t>
        </w:r>
        <w:r>
          <w:rPr>
            <w:noProof/>
            <w:webHidden/>
          </w:rPr>
          <w:tab/>
        </w:r>
        <w:r>
          <w:rPr>
            <w:noProof/>
            <w:webHidden/>
          </w:rPr>
          <w:fldChar w:fldCharType="begin"/>
        </w:r>
        <w:r>
          <w:rPr>
            <w:noProof/>
            <w:webHidden/>
          </w:rPr>
          <w:instrText xml:space="preserve"> PAGEREF _Toc184800389 \h </w:instrText>
        </w:r>
        <w:r>
          <w:rPr>
            <w:noProof/>
            <w:webHidden/>
          </w:rPr>
        </w:r>
        <w:r>
          <w:rPr>
            <w:noProof/>
            <w:webHidden/>
          </w:rPr>
          <w:fldChar w:fldCharType="separate"/>
        </w:r>
        <w:r>
          <w:rPr>
            <w:noProof/>
            <w:webHidden/>
          </w:rPr>
          <w:t>5</w:t>
        </w:r>
        <w:r>
          <w:rPr>
            <w:noProof/>
            <w:webHidden/>
          </w:rPr>
          <w:fldChar w:fldCharType="end"/>
        </w:r>
      </w:hyperlink>
    </w:p>
    <w:p w14:paraId="0888D524" w14:textId="135FD661" w:rsidR="00720D99" w:rsidRDefault="00720D99">
      <w:pPr>
        <w:pStyle w:val="TOC2"/>
        <w:rPr>
          <w:rFonts w:asciiTheme="minorHAnsi" w:eastAsiaTheme="minorEastAsia" w:hAnsiTheme="minorHAnsi" w:cstheme="minorBidi"/>
          <w:noProof/>
          <w:kern w:val="2"/>
          <w:sz w:val="24"/>
          <w:szCs w:val="24"/>
          <w14:ligatures w14:val="standardContextual"/>
        </w:rPr>
      </w:pPr>
      <w:hyperlink w:anchor="_Toc184800390" w:history="1">
        <w:r w:rsidRPr="00E120F8">
          <w:rPr>
            <w:rStyle w:val="Hyperlink"/>
            <w:noProof/>
          </w:rPr>
          <w:t>General Provisions</w:t>
        </w:r>
        <w:r>
          <w:rPr>
            <w:noProof/>
            <w:webHidden/>
          </w:rPr>
          <w:tab/>
        </w:r>
        <w:r>
          <w:rPr>
            <w:noProof/>
            <w:webHidden/>
          </w:rPr>
          <w:fldChar w:fldCharType="begin"/>
        </w:r>
        <w:r>
          <w:rPr>
            <w:noProof/>
            <w:webHidden/>
          </w:rPr>
          <w:instrText xml:space="preserve"> PAGEREF _Toc184800390 \h </w:instrText>
        </w:r>
        <w:r>
          <w:rPr>
            <w:noProof/>
            <w:webHidden/>
          </w:rPr>
        </w:r>
        <w:r>
          <w:rPr>
            <w:noProof/>
            <w:webHidden/>
          </w:rPr>
          <w:fldChar w:fldCharType="separate"/>
        </w:r>
        <w:r>
          <w:rPr>
            <w:noProof/>
            <w:webHidden/>
          </w:rPr>
          <w:t>5</w:t>
        </w:r>
        <w:r>
          <w:rPr>
            <w:noProof/>
            <w:webHidden/>
          </w:rPr>
          <w:fldChar w:fldCharType="end"/>
        </w:r>
      </w:hyperlink>
    </w:p>
    <w:p w14:paraId="04658A7E" w14:textId="00066467" w:rsidR="00720D99" w:rsidRDefault="00720D99">
      <w:pPr>
        <w:pStyle w:val="TOC2"/>
        <w:rPr>
          <w:rFonts w:asciiTheme="minorHAnsi" w:eastAsiaTheme="minorEastAsia" w:hAnsiTheme="minorHAnsi" w:cstheme="minorBidi"/>
          <w:noProof/>
          <w:kern w:val="2"/>
          <w:sz w:val="24"/>
          <w:szCs w:val="24"/>
          <w14:ligatures w14:val="standardContextual"/>
        </w:rPr>
      </w:pPr>
      <w:hyperlink w:anchor="_Toc184800391" w:history="1">
        <w:r w:rsidRPr="00E120F8">
          <w:rPr>
            <w:rStyle w:val="Hyperlink"/>
            <w:noProof/>
          </w:rPr>
          <w:t>Equipment &amp; Design</w:t>
        </w:r>
        <w:r>
          <w:rPr>
            <w:noProof/>
            <w:webHidden/>
          </w:rPr>
          <w:tab/>
        </w:r>
        <w:r>
          <w:rPr>
            <w:noProof/>
            <w:webHidden/>
          </w:rPr>
          <w:fldChar w:fldCharType="begin"/>
        </w:r>
        <w:r>
          <w:rPr>
            <w:noProof/>
            <w:webHidden/>
          </w:rPr>
          <w:instrText xml:space="preserve"> PAGEREF _Toc184800391 \h </w:instrText>
        </w:r>
        <w:r>
          <w:rPr>
            <w:noProof/>
            <w:webHidden/>
          </w:rPr>
        </w:r>
        <w:r>
          <w:rPr>
            <w:noProof/>
            <w:webHidden/>
          </w:rPr>
          <w:fldChar w:fldCharType="separate"/>
        </w:r>
        <w:r>
          <w:rPr>
            <w:noProof/>
            <w:webHidden/>
          </w:rPr>
          <w:t>6</w:t>
        </w:r>
        <w:r>
          <w:rPr>
            <w:noProof/>
            <w:webHidden/>
          </w:rPr>
          <w:fldChar w:fldCharType="end"/>
        </w:r>
      </w:hyperlink>
    </w:p>
    <w:p w14:paraId="467EB108" w14:textId="3B9FFE6A" w:rsidR="00720D99" w:rsidRDefault="00720D99">
      <w:pPr>
        <w:pStyle w:val="TOC2"/>
        <w:rPr>
          <w:rFonts w:asciiTheme="minorHAnsi" w:eastAsiaTheme="minorEastAsia" w:hAnsiTheme="minorHAnsi" w:cstheme="minorBidi"/>
          <w:noProof/>
          <w:kern w:val="2"/>
          <w:sz w:val="24"/>
          <w:szCs w:val="24"/>
          <w14:ligatures w14:val="standardContextual"/>
        </w:rPr>
      </w:pPr>
      <w:hyperlink w:anchor="_Toc184800392" w:history="1">
        <w:r w:rsidRPr="00E120F8">
          <w:rPr>
            <w:rStyle w:val="Hyperlink"/>
            <w:noProof/>
          </w:rPr>
          <w:t>Emission Limits</w:t>
        </w:r>
        <w:r>
          <w:rPr>
            <w:noProof/>
            <w:webHidden/>
          </w:rPr>
          <w:tab/>
        </w:r>
        <w:r>
          <w:rPr>
            <w:noProof/>
            <w:webHidden/>
          </w:rPr>
          <w:fldChar w:fldCharType="begin"/>
        </w:r>
        <w:r>
          <w:rPr>
            <w:noProof/>
            <w:webHidden/>
          </w:rPr>
          <w:instrText xml:space="preserve"> PAGEREF _Toc184800392 \h </w:instrText>
        </w:r>
        <w:r>
          <w:rPr>
            <w:noProof/>
            <w:webHidden/>
          </w:rPr>
        </w:r>
        <w:r>
          <w:rPr>
            <w:noProof/>
            <w:webHidden/>
          </w:rPr>
          <w:fldChar w:fldCharType="separate"/>
        </w:r>
        <w:r>
          <w:rPr>
            <w:noProof/>
            <w:webHidden/>
          </w:rPr>
          <w:t>6</w:t>
        </w:r>
        <w:r>
          <w:rPr>
            <w:noProof/>
            <w:webHidden/>
          </w:rPr>
          <w:fldChar w:fldCharType="end"/>
        </w:r>
      </w:hyperlink>
    </w:p>
    <w:p w14:paraId="055A4EA9" w14:textId="225C0029" w:rsidR="00720D99" w:rsidRDefault="00720D99">
      <w:pPr>
        <w:pStyle w:val="TOC2"/>
        <w:rPr>
          <w:rFonts w:asciiTheme="minorHAnsi" w:eastAsiaTheme="minorEastAsia" w:hAnsiTheme="minorHAnsi" w:cstheme="minorBidi"/>
          <w:noProof/>
          <w:kern w:val="2"/>
          <w:sz w:val="24"/>
          <w:szCs w:val="24"/>
          <w14:ligatures w14:val="standardContextual"/>
        </w:rPr>
      </w:pPr>
      <w:hyperlink w:anchor="_Toc184800393" w:history="1">
        <w:r w:rsidRPr="00E120F8">
          <w:rPr>
            <w:rStyle w:val="Hyperlink"/>
            <w:noProof/>
          </w:rPr>
          <w:t>Testing/Sampling</w:t>
        </w:r>
        <w:r>
          <w:rPr>
            <w:noProof/>
            <w:webHidden/>
          </w:rPr>
          <w:tab/>
        </w:r>
        <w:r>
          <w:rPr>
            <w:noProof/>
            <w:webHidden/>
          </w:rPr>
          <w:fldChar w:fldCharType="begin"/>
        </w:r>
        <w:r>
          <w:rPr>
            <w:noProof/>
            <w:webHidden/>
          </w:rPr>
          <w:instrText xml:space="preserve"> PAGEREF _Toc184800393 \h </w:instrText>
        </w:r>
        <w:r>
          <w:rPr>
            <w:noProof/>
            <w:webHidden/>
          </w:rPr>
        </w:r>
        <w:r>
          <w:rPr>
            <w:noProof/>
            <w:webHidden/>
          </w:rPr>
          <w:fldChar w:fldCharType="separate"/>
        </w:r>
        <w:r>
          <w:rPr>
            <w:noProof/>
            <w:webHidden/>
          </w:rPr>
          <w:t>6</w:t>
        </w:r>
        <w:r>
          <w:rPr>
            <w:noProof/>
            <w:webHidden/>
          </w:rPr>
          <w:fldChar w:fldCharType="end"/>
        </w:r>
      </w:hyperlink>
    </w:p>
    <w:p w14:paraId="74885932" w14:textId="3CFBBD75" w:rsidR="00720D99" w:rsidRDefault="00720D99">
      <w:pPr>
        <w:pStyle w:val="TOC2"/>
        <w:rPr>
          <w:rFonts w:asciiTheme="minorHAnsi" w:eastAsiaTheme="minorEastAsia" w:hAnsiTheme="minorHAnsi" w:cstheme="minorBidi"/>
          <w:noProof/>
          <w:kern w:val="2"/>
          <w:sz w:val="24"/>
          <w:szCs w:val="24"/>
          <w14:ligatures w14:val="standardContextual"/>
        </w:rPr>
      </w:pPr>
      <w:hyperlink w:anchor="_Toc184800394" w:history="1">
        <w:r w:rsidRPr="00E120F8">
          <w:rPr>
            <w:rStyle w:val="Hyperlink"/>
            <w:noProof/>
          </w:rPr>
          <w:t>Monitoring/Recordkeeping</w:t>
        </w:r>
        <w:r>
          <w:rPr>
            <w:noProof/>
            <w:webHidden/>
          </w:rPr>
          <w:tab/>
        </w:r>
        <w:r>
          <w:rPr>
            <w:noProof/>
            <w:webHidden/>
          </w:rPr>
          <w:fldChar w:fldCharType="begin"/>
        </w:r>
        <w:r>
          <w:rPr>
            <w:noProof/>
            <w:webHidden/>
          </w:rPr>
          <w:instrText xml:space="preserve"> PAGEREF _Toc184800394 \h </w:instrText>
        </w:r>
        <w:r>
          <w:rPr>
            <w:noProof/>
            <w:webHidden/>
          </w:rPr>
        </w:r>
        <w:r>
          <w:rPr>
            <w:noProof/>
            <w:webHidden/>
          </w:rPr>
          <w:fldChar w:fldCharType="separate"/>
        </w:r>
        <w:r>
          <w:rPr>
            <w:noProof/>
            <w:webHidden/>
          </w:rPr>
          <w:t>7</w:t>
        </w:r>
        <w:r>
          <w:rPr>
            <w:noProof/>
            <w:webHidden/>
          </w:rPr>
          <w:fldChar w:fldCharType="end"/>
        </w:r>
      </w:hyperlink>
    </w:p>
    <w:p w14:paraId="2DD2CF06" w14:textId="69EC96D8" w:rsidR="00720D99" w:rsidRDefault="00720D99">
      <w:pPr>
        <w:pStyle w:val="TOC2"/>
        <w:rPr>
          <w:rFonts w:asciiTheme="minorHAnsi" w:eastAsiaTheme="minorEastAsia" w:hAnsiTheme="minorHAnsi" w:cstheme="minorBidi"/>
          <w:noProof/>
          <w:kern w:val="2"/>
          <w:sz w:val="24"/>
          <w:szCs w:val="24"/>
          <w14:ligatures w14:val="standardContextual"/>
        </w:rPr>
      </w:pPr>
      <w:hyperlink w:anchor="_Toc184800395" w:history="1">
        <w:r w:rsidRPr="00E120F8">
          <w:rPr>
            <w:rStyle w:val="Hyperlink"/>
            <w:noProof/>
          </w:rPr>
          <w:t>Certification &amp; Reporting</w:t>
        </w:r>
        <w:r>
          <w:rPr>
            <w:noProof/>
            <w:webHidden/>
          </w:rPr>
          <w:tab/>
        </w:r>
        <w:r>
          <w:rPr>
            <w:noProof/>
            <w:webHidden/>
          </w:rPr>
          <w:fldChar w:fldCharType="begin"/>
        </w:r>
        <w:r>
          <w:rPr>
            <w:noProof/>
            <w:webHidden/>
          </w:rPr>
          <w:instrText xml:space="preserve"> PAGEREF _Toc184800395 \h </w:instrText>
        </w:r>
        <w:r>
          <w:rPr>
            <w:noProof/>
            <w:webHidden/>
          </w:rPr>
        </w:r>
        <w:r>
          <w:rPr>
            <w:noProof/>
            <w:webHidden/>
          </w:rPr>
          <w:fldChar w:fldCharType="separate"/>
        </w:r>
        <w:r>
          <w:rPr>
            <w:noProof/>
            <w:webHidden/>
          </w:rPr>
          <w:t>7</w:t>
        </w:r>
        <w:r>
          <w:rPr>
            <w:noProof/>
            <w:webHidden/>
          </w:rPr>
          <w:fldChar w:fldCharType="end"/>
        </w:r>
      </w:hyperlink>
    </w:p>
    <w:p w14:paraId="0B5CD666" w14:textId="7E09B83B" w:rsidR="00720D99" w:rsidRDefault="00720D99">
      <w:pPr>
        <w:pStyle w:val="TOC2"/>
        <w:rPr>
          <w:rFonts w:asciiTheme="minorHAnsi" w:eastAsiaTheme="minorEastAsia" w:hAnsiTheme="minorHAnsi" w:cstheme="minorBidi"/>
          <w:noProof/>
          <w:kern w:val="2"/>
          <w:sz w:val="24"/>
          <w:szCs w:val="24"/>
          <w14:ligatures w14:val="standardContextual"/>
        </w:rPr>
      </w:pPr>
      <w:hyperlink w:anchor="_Toc184800396" w:history="1">
        <w:r w:rsidRPr="00E120F8">
          <w:rPr>
            <w:rStyle w:val="Hyperlink"/>
            <w:noProof/>
          </w:rPr>
          <w:t>Permit Shield</w:t>
        </w:r>
        <w:r>
          <w:rPr>
            <w:noProof/>
            <w:webHidden/>
          </w:rPr>
          <w:tab/>
        </w:r>
        <w:r>
          <w:rPr>
            <w:noProof/>
            <w:webHidden/>
          </w:rPr>
          <w:fldChar w:fldCharType="begin"/>
        </w:r>
        <w:r>
          <w:rPr>
            <w:noProof/>
            <w:webHidden/>
          </w:rPr>
          <w:instrText xml:space="preserve"> PAGEREF _Toc184800396 \h </w:instrText>
        </w:r>
        <w:r>
          <w:rPr>
            <w:noProof/>
            <w:webHidden/>
          </w:rPr>
        </w:r>
        <w:r>
          <w:rPr>
            <w:noProof/>
            <w:webHidden/>
          </w:rPr>
          <w:fldChar w:fldCharType="separate"/>
        </w:r>
        <w:r>
          <w:rPr>
            <w:noProof/>
            <w:webHidden/>
          </w:rPr>
          <w:t>8</w:t>
        </w:r>
        <w:r>
          <w:rPr>
            <w:noProof/>
            <w:webHidden/>
          </w:rPr>
          <w:fldChar w:fldCharType="end"/>
        </w:r>
      </w:hyperlink>
    </w:p>
    <w:p w14:paraId="0399C9E5" w14:textId="46BE1F19" w:rsidR="00720D99" w:rsidRDefault="00720D99">
      <w:pPr>
        <w:pStyle w:val="TOC2"/>
        <w:rPr>
          <w:rFonts w:asciiTheme="minorHAnsi" w:eastAsiaTheme="minorEastAsia" w:hAnsiTheme="minorHAnsi" w:cstheme="minorBidi"/>
          <w:noProof/>
          <w:kern w:val="2"/>
          <w:sz w:val="24"/>
          <w:szCs w:val="24"/>
          <w14:ligatures w14:val="standardContextual"/>
        </w:rPr>
      </w:pPr>
      <w:hyperlink w:anchor="_Toc184800397" w:history="1">
        <w:r w:rsidRPr="00E120F8">
          <w:rPr>
            <w:rStyle w:val="Hyperlink"/>
            <w:noProof/>
          </w:rPr>
          <w:t>Revisions</w:t>
        </w:r>
        <w:r>
          <w:rPr>
            <w:noProof/>
            <w:webHidden/>
          </w:rPr>
          <w:tab/>
        </w:r>
        <w:r>
          <w:rPr>
            <w:noProof/>
            <w:webHidden/>
          </w:rPr>
          <w:fldChar w:fldCharType="begin"/>
        </w:r>
        <w:r>
          <w:rPr>
            <w:noProof/>
            <w:webHidden/>
          </w:rPr>
          <w:instrText xml:space="preserve"> PAGEREF _Toc184800397 \h </w:instrText>
        </w:r>
        <w:r>
          <w:rPr>
            <w:noProof/>
            <w:webHidden/>
          </w:rPr>
        </w:r>
        <w:r>
          <w:rPr>
            <w:noProof/>
            <w:webHidden/>
          </w:rPr>
          <w:fldChar w:fldCharType="separate"/>
        </w:r>
        <w:r>
          <w:rPr>
            <w:noProof/>
            <w:webHidden/>
          </w:rPr>
          <w:t>9</w:t>
        </w:r>
        <w:r>
          <w:rPr>
            <w:noProof/>
            <w:webHidden/>
          </w:rPr>
          <w:fldChar w:fldCharType="end"/>
        </w:r>
      </w:hyperlink>
    </w:p>
    <w:p w14:paraId="3DE30A91" w14:textId="71D3A604" w:rsidR="00720D99" w:rsidRDefault="00720D99">
      <w:pPr>
        <w:pStyle w:val="TOC2"/>
        <w:rPr>
          <w:rFonts w:asciiTheme="minorHAnsi" w:eastAsiaTheme="minorEastAsia" w:hAnsiTheme="minorHAnsi" w:cstheme="minorBidi"/>
          <w:noProof/>
          <w:kern w:val="2"/>
          <w:sz w:val="24"/>
          <w:szCs w:val="24"/>
          <w14:ligatures w14:val="standardContextual"/>
        </w:rPr>
      </w:pPr>
      <w:hyperlink w:anchor="_Toc184800398" w:history="1">
        <w:r w:rsidRPr="00E120F8">
          <w:rPr>
            <w:rStyle w:val="Hyperlink"/>
            <w:noProof/>
          </w:rPr>
          <w:t>Reopenings</w:t>
        </w:r>
        <w:r>
          <w:rPr>
            <w:noProof/>
            <w:webHidden/>
          </w:rPr>
          <w:tab/>
        </w:r>
        <w:r>
          <w:rPr>
            <w:noProof/>
            <w:webHidden/>
          </w:rPr>
          <w:fldChar w:fldCharType="begin"/>
        </w:r>
        <w:r>
          <w:rPr>
            <w:noProof/>
            <w:webHidden/>
          </w:rPr>
          <w:instrText xml:space="preserve"> PAGEREF _Toc184800398 \h </w:instrText>
        </w:r>
        <w:r>
          <w:rPr>
            <w:noProof/>
            <w:webHidden/>
          </w:rPr>
        </w:r>
        <w:r>
          <w:rPr>
            <w:noProof/>
            <w:webHidden/>
          </w:rPr>
          <w:fldChar w:fldCharType="separate"/>
        </w:r>
        <w:r>
          <w:rPr>
            <w:noProof/>
            <w:webHidden/>
          </w:rPr>
          <w:t>9</w:t>
        </w:r>
        <w:r>
          <w:rPr>
            <w:noProof/>
            <w:webHidden/>
          </w:rPr>
          <w:fldChar w:fldCharType="end"/>
        </w:r>
      </w:hyperlink>
    </w:p>
    <w:p w14:paraId="4A19353E" w14:textId="3C37D0B5" w:rsidR="00720D99" w:rsidRDefault="00720D99">
      <w:pPr>
        <w:pStyle w:val="TOC2"/>
        <w:rPr>
          <w:rFonts w:asciiTheme="minorHAnsi" w:eastAsiaTheme="minorEastAsia" w:hAnsiTheme="minorHAnsi" w:cstheme="minorBidi"/>
          <w:noProof/>
          <w:kern w:val="2"/>
          <w:sz w:val="24"/>
          <w:szCs w:val="24"/>
          <w14:ligatures w14:val="standardContextual"/>
        </w:rPr>
      </w:pPr>
      <w:hyperlink w:anchor="_Toc184800399" w:history="1">
        <w:r w:rsidRPr="00E120F8">
          <w:rPr>
            <w:rStyle w:val="Hyperlink"/>
            <w:noProof/>
          </w:rPr>
          <w:t>Renewals</w:t>
        </w:r>
        <w:r>
          <w:rPr>
            <w:noProof/>
            <w:webHidden/>
          </w:rPr>
          <w:tab/>
        </w:r>
        <w:r>
          <w:rPr>
            <w:noProof/>
            <w:webHidden/>
          </w:rPr>
          <w:fldChar w:fldCharType="begin"/>
        </w:r>
        <w:r>
          <w:rPr>
            <w:noProof/>
            <w:webHidden/>
          </w:rPr>
          <w:instrText xml:space="preserve"> PAGEREF _Toc184800399 \h </w:instrText>
        </w:r>
        <w:r>
          <w:rPr>
            <w:noProof/>
            <w:webHidden/>
          </w:rPr>
        </w:r>
        <w:r>
          <w:rPr>
            <w:noProof/>
            <w:webHidden/>
          </w:rPr>
          <w:fldChar w:fldCharType="separate"/>
        </w:r>
        <w:r>
          <w:rPr>
            <w:noProof/>
            <w:webHidden/>
          </w:rPr>
          <w:t>10</w:t>
        </w:r>
        <w:r>
          <w:rPr>
            <w:noProof/>
            <w:webHidden/>
          </w:rPr>
          <w:fldChar w:fldCharType="end"/>
        </w:r>
      </w:hyperlink>
    </w:p>
    <w:p w14:paraId="441C59D3" w14:textId="1562B149" w:rsidR="00720D99" w:rsidRDefault="00720D99">
      <w:pPr>
        <w:pStyle w:val="TOC2"/>
        <w:rPr>
          <w:rFonts w:asciiTheme="minorHAnsi" w:eastAsiaTheme="minorEastAsia" w:hAnsiTheme="minorHAnsi" w:cstheme="minorBidi"/>
          <w:noProof/>
          <w:kern w:val="2"/>
          <w:sz w:val="24"/>
          <w:szCs w:val="24"/>
          <w14:ligatures w14:val="standardContextual"/>
        </w:rPr>
      </w:pPr>
      <w:hyperlink w:anchor="_Toc184800400" w:history="1">
        <w:r w:rsidRPr="00E120F8">
          <w:rPr>
            <w:rStyle w:val="Hyperlink"/>
            <w:bCs/>
            <w:noProof/>
          </w:rPr>
          <w:t>Stratospheric Ozone Protection</w:t>
        </w:r>
        <w:r>
          <w:rPr>
            <w:noProof/>
            <w:webHidden/>
          </w:rPr>
          <w:tab/>
        </w:r>
        <w:r>
          <w:rPr>
            <w:noProof/>
            <w:webHidden/>
          </w:rPr>
          <w:fldChar w:fldCharType="begin"/>
        </w:r>
        <w:r>
          <w:rPr>
            <w:noProof/>
            <w:webHidden/>
          </w:rPr>
          <w:instrText xml:space="preserve"> PAGEREF _Toc184800400 \h </w:instrText>
        </w:r>
        <w:r>
          <w:rPr>
            <w:noProof/>
            <w:webHidden/>
          </w:rPr>
        </w:r>
        <w:r>
          <w:rPr>
            <w:noProof/>
            <w:webHidden/>
          </w:rPr>
          <w:fldChar w:fldCharType="separate"/>
        </w:r>
        <w:r>
          <w:rPr>
            <w:noProof/>
            <w:webHidden/>
          </w:rPr>
          <w:t>10</w:t>
        </w:r>
        <w:r>
          <w:rPr>
            <w:noProof/>
            <w:webHidden/>
          </w:rPr>
          <w:fldChar w:fldCharType="end"/>
        </w:r>
      </w:hyperlink>
    </w:p>
    <w:p w14:paraId="0EAEC660" w14:textId="12CE5F5C" w:rsidR="00720D99" w:rsidRDefault="00720D99">
      <w:pPr>
        <w:pStyle w:val="TOC2"/>
        <w:rPr>
          <w:rFonts w:asciiTheme="minorHAnsi" w:eastAsiaTheme="minorEastAsia" w:hAnsiTheme="minorHAnsi" w:cstheme="minorBidi"/>
          <w:noProof/>
          <w:kern w:val="2"/>
          <w:sz w:val="24"/>
          <w:szCs w:val="24"/>
          <w14:ligatures w14:val="standardContextual"/>
        </w:rPr>
      </w:pPr>
      <w:hyperlink w:anchor="_Toc184800401" w:history="1">
        <w:r w:rsidRPr="00E120F8">
          <w:rPr>
            <w:rStyle w:val="Hyperlink"/>
            <w:bCs/>
            <w:noProof/>
          </w:rPr>
          <w:t>Risk Management Plan</w:t>
        </w:r>
        <w:r>
          <w:rPr>
            <w:noProof/>
            <w:webHidden/>
          </w:rPr>
          <w:tab/>
        </w:r>
        <w:r>
          <w:rPr>
            <w:noProof/>
            <w:webHidden/>
          </w:rPr>
          <w:fldChar w:fldCharType="begin"/>
        </w:r>
        <w:r>
          <w:rPr>
            <w:noProof/>
            <w:webHidden/>
          </w:rPr>
          <w:instrText xml:space="preserve"> PAGEREF _Toc184800401 \h </w:instrText>
        </w:r>
        <w:r>
          <w:rPr>
            <w:noProof/>
            <w:webHidden/>
          </w:rPr>
        </w:r>
        <w:r>
          <w:rPr>
            <w:noProof/>
            <w:webHidden/>
          </w:rPr>
          <w:fldChar w:fldCharType="separate"/>
        </w:r>
        <w:r>
          <w:rPr>
            <w:noProof/>
            <w:webHidden/>
          </w:rPr>
          <w:t>10</w:t>
        </w:r>
        <w:r>
          <w:rPr>
            <w:noProof/>
            <w:webHidden/>
          </w:rPr>
          <w:fldChar w:fldCharType="end"/>
        </w:r>
      </w:hyperlink>
    </w:p>
    <w:p w14:paraId="61FD18BB" w14:textId="526FDDBD" w:rsidR="00720D99" w:rsidRDefault="00720D99">
      <w:pPr>
        <w:pStyle w:val="TOC2"/>
        <w:rPr>
          <w:rFonts w:asciiTheme="minorHAnsi" w:eastAsiaTheme="minorEastAsia" w:hAnsiTheme="minorHAnsi" w:cstheme="minorBidi"/>
          <w:noProof/>
          <w:kern w:val="2"/>
          <w:sz w:val="24"/>
          <w:szCs w:val="24"/>
          <w14:ligatures w14:val="standardContextual"/>
        </w:rPr>
      </w:pPr>
      <w:hyperlink w:anchor="_Toc184800402" w:history="1">
        <w:r w:rsidRPr="00E120F8">
          <w:rPr>
            <w:rStyle w:val="Hyperlink"/>
            <w:bCs/>
            <w:noProof/>
          </w:rPr>
          <w:t>Emission Trading</w:t>
        </w:r>
        <w:r>
          <w:rPr>
            <w:noProof/>
            <w:webHidden/>
          </w:rPr>
          <w:tab/>
        </w:r>
        <w:r>
          <w:rPr>
            <w:noProof/>
            <w:webHidden/>
          </w:rPr>
          <w:fldChar w:fldCharType="begin"/>
        </w:r>
        <w:r>
          <w:rPr>
            <w:noProof/>
            <w:webHidden/>
          </w:rPr>
          <w:instrText xml:space="preserve"> PAGEREF _Toc184800402 \h </w:instrText>
        </w:r>
        <w:r>
          <w:rPr>
            <w:noProof/>
            <w:webHidden/>
          </w:rPr>
        </w:r>
        <w:r>
          <w:rPr>
            <w:noProof/>
            <w:webHidden/>
          </w:rPr>
          <w:fldChar w:fldCharType="separate"/>
        </w:r>
        <w:r>
          <w:rPr>
            <w:noProof/>
            <w:webHidden/>
          </w:rPr>
          <w:t>10</w:t>
        </w:r>
        <w:r>
          <w:rPr>
            <w:noProof/>
            <w:webHidden/>
          </w:rPr>
          <w:fldChar w:fldCharType="end"/>
        </w:r>
      </w:hyperlink>
    </w:p>
    <w:p w14:paraId="45AA9F31" w14:textId="1549EDBE" w:rsidR="00720D99" w:rsidRDefault="00720D99">
      <w:pPr>
        <w:pStyle w:val="TOC2"/>
        <w:rPr>
          <w:rFonts w:asciiTheme="minorHAnsi" w:eastAsiaTheme="minorEastAsia" w:hAnsiTheme="minorHAnsi" w:cstheme="minorBidi"/>
          <w:noProof/>
          <w:kern w:val="2"/>
          <w:sz w:val="24"/>
          <w:szCs w:val="24"/>
          <w14:ligatures w14:val="standardContextual"/>
        </w:rPr>
      </w:pPr>
      <w:hyperlink w:anchor="_Toc184800403" w:history="1">
        <w:r w:rsidRPr="00E120F8">
          <w:rPr>
            <w:rStyle w:val="Hyperlink"/>
            <w:bCs/>
            <w:noProof/>
          </w:rPr>
          <w:t>Permit to Install (PTI)</w:t>
        </w:r>
        <w:r>
          <w:rPr>
            <w:noProof/>
            <w:webHidden/>
          </w:rPr>
          <w:tab/>
        </w:r>
        <w:r>
          <w:rPr>
            <w:noProof/>
            <w:webHidden/>
          </w:rPr>
          <w:fldChar w:fldCharType="begin"/>
        </w:r>
        <w:r>
          <w:rPr>
            <w:noProof/>
            <w:webHidden/>
          </w:rPr>
          <w:instrText xml:space="preserve"> PAGEREF _Toc184800403 \h </w:instrText>
        </w:r>
        <w:r>
          <w:rPr>
            <w:noProof/>
            <w:webHidden/>
          </w:rPr>
        </w:r>
        <w:r>
          <w:rPr>
            <w:noProof/>
            <w:webHidden/>
          </w:rPr>
          <w:fldChar w:fldCharType="separate"/>
        </w:r>
        <w:r>
          <w:rPr>
            <w:noProof/>
            <w:webHidden/>
          </w:rPr>
          <w:t>11</w:t>
        </w:r>
        <w:r>
          <w:rPr>
            <w:noProof/>
            <w:webHidden/>
          </w:rPr>
          <w:fldChar w:fldCharType="end"/>
        </w:r>
      </w:hyperlink>
    </w:p>
    <w:p w14:paraId="3DA9EBCC" w14:textId="4A54D623" w:rsidR="00720D99" w:rsidRDefault="00720D99">
      <w:pPr>
        <w:pStyle w:val="TOC1"/>
        <w:rPr>
          <w:rFonts w:asciiTheme="minorHAnsi" w:eastAsiaTheme="minorEastAsia" w:hAnsiTheme="minorHAnsi" w:cstheme="minorBidi"/>
          <w:b w:val="0"/>
          <w:noProof/>
          <w:kern w:val="2"/>
          <w:sz w:val="24"/>
          <w:szCs w:val="24"/>
          <w14:ligatures w14:val="standardContextual"/>
        </w:rPr>
      </w:pPr>
      <w:hyperlink w:anchor="_Toc184800404" w:history="1">
        <w:r w:rsidRPr="00E120F8">
          <w:rPr>
            <w:rStyle w:val="Hyperlink"/>
            <w:noProof/>
          </w:rPr>
          <w:t>B.  SOURCE-WIDE CONDITIONS</w:t>
        </w:r>
        <w:r>
          <w:rPr>
            <w:noProof/>
            <w:webHidden/>
          </w:rPr>
          <w:tab/>
        </w:r>
        <w:r>
          <w:rPr>
            <w:noProof/>
            <w:webHidden/>
          </w:rPr>
          <w:fldChar w:fldCharType="begin"/>
        </w:r>
        <w:r>
          <w:rPr>
            <w:noProof/>
            <w:webHidden/>
          </w:rPr>
          <w:instrText xml:space="preserve"> PAGEREF _Toc184800404 \h </w:instrText>
        </w:r>
        <w:r>
          <w:rPr>
            <w:noProof/>
            <w:webHidden/>
          </w:rPr>
        </w:r>
        <w:r>
          <w:rPr>
            <w:noProof/>
            <w:webHidden/>
          </w:rPr>
          <w:fldChar w:fldCharType="separate"/>
        </w:r>
        <w:r>
          <w:rPr>
            <w:noProof/>
            <w:webHidden/>
          </w:rPr>
          <w:t>12</w:t>
        </w:r>
        <w:r>
          <w:rPr>
            <w:noProof/>
            <w:webHidden/>
          </w:rPr>
          <w:fldChar w:fldCharType="end"/>
        </w:r>
      </w:hyperlink>
    </w:p>
    <w:p w14:paraId="3AC7D883" w14:textId="56F07A13" w:rsidR="00720D99" w:rsidRDefault="00720D99">
      <w:pPr>
        <w:pStyle w:val="TOC1"/>
        <w:rPr>
          <w:rFonts w:asciiTheme="minorHAnsi" w:eastAsiaTheme="minorEastAsia" w:hAnsiTheme="minorHAnsi" w:cstheme="minorBidi"/>
          <w:b w:val="0"/>
          <w:noProof/>
          <w:kern w:val="2"/>
          <w:sz w:val="24"/>
          <w:szCs w:val="24"/>
          <w14:ligatures w14:val="standardContextual"/>
        </w:rPr>
      </w:pPr>
      <w:hyperlink w:anchor="_Toc184800405" w:history="1">
        <w:r w:rsidRPr="00E120F8">
          <w:rPr>
            <w:rStyle w:val="Hyperlink"/>
            <w:noProof/>
          </w:rPr>
          <w:t>C.  EMISSION UNIT SPECIAL CONDITIONS</w:t>
        </w:r>
        <w:r>
          <w:rPr>
            <w:noProof/>
            <w:webHidden/>
          </w:rPr>
          <w:tab/>
        </w:r>
        <w:r>
          <w:rPr>
            <w:noProof/>
            <w:webHidden/>
          </w:rPr>
          <w:fldChar w:fldCharType="begin"/>
        </w:r>
        <w:r>
          <w:rPr>
            <w:noProof/>
            <w:webHidden/>
          </w:rPr>
          <w:instrText xml:space="preserve"> PAGEREF _Toc184800405 \h </w:instrText>
        </w:r>
        <w:r>
          <w:rPr>
            <w:noProof/>
            <w:webHidden/>
          </w:rPr>
        </w:r>
        <w:r>
          <w:rPr>
            <w:noProof/>
            <w:webHidden/>
          </w:rPr>
          <w:fldChar w:fldCharType="separate"/>
        </w:r>
        <w:r>
          <w:rPr>
            <w:noProof/>
            <w:webHidden/>
          </w:rPr>
          <w:t>16</w:t>
        </w:r>
        <w:r>
          <w:rPr>
            <w:noProof/>
            <w:webHidden/>
          </w:rPr>
          <w:fldChar w:fldCharType="end"/>
        </w:r>
      </w:hyperlink>
    </w:p>
    <w:p w14:paraId="1FC9E68B" w14:textId="7756CF86" w:rsidR="00720D99" w:rsidRDefault="00720D99">
      <w:pPr>
        <w:pStyle w:val="TOC2"/>
        <w:rPr>
          <w:rFonts w:asciiTheme="minorHAnsi" w:eastAsiaTheme="minorEastAsia" w:hAnsiTheme="minorHAnsi" w:cstheme="minorBidi"/>
          <w:noProof/>
          <w:kern w:val="2"/>
          <w:sz w:val="24"/>
          <w:szCs w:val="24"/>
          <w14:ligatures w14:val="standardContextual"/>
        </w:rPr>
      </w:pPr>
      <w:hyperlink w:anchor="_Toc184800406" w:history="1">
        <w:r w:rsidRPr="00E120F8">
          <w:rPr>
            <w:rStyle w:val="Hyperlink"/>
            <w:noProof/>
          </w:rPr>
          <w:t>EMISSION UNIT SUMMARY TABLE</w:t>
        </w:r>
        <w:r>
          <w:rPr>
            <w:noProof/>
            <w:webHidden/>
          </w:rPr>
          <w:tab/>
        </w:r>
        <w:r>
          <w:rPr>
            <w:noProof/>
            <w:webHidden/>
          </w:rPr>
          <w:fldChar w:fldCharType="begin"/>
        </w:r>
        <w:r>
          <w:rPr>
            <w:noProof/>
            <w:webHidden/>
          </w:rPr>
          <w:instrText xml:space="preserve"> PAGEREF _Toc184800406 \h </w:instrText>
        </w:r>
        <w:r>
          <w:rPr>
            <w:noProof/>
            <w:webHidden/>
          </w:rPr>
        </w:r>
        <w:r>
          <w:rPr>
            <w:noProof/>
            <w:webHidden/>
          </w:rPr>
          <w:fldChar w:fldCharType="separate"/>
        </w:r>
        <w:r>
          <w:rPr>
            <w:noProof/>
            <w:webHidden/>
          </w:rPr>
          <w:t>16</w:t>
        </w:r>
        <w:r>
          <w:rPr>
            <w:noProof/>
            <w:webHidden/>
          </w:rPr>
          <w:fldChar w:fldCharType="end"/>
        </w:r>
      </w:hyperlink>
    </w:p>
    <w:p w14:paraId="1F9E2AE1" w14:textId="7F160358" w:rsidR="00720D99" w:rsidRDefault="00720D99">
      <w:pPr>
        <w:pStyle w:val="TOC2"/>
        <w:rPr>
          <w:rFonts w:asciiTheme="minorHAnsi" w:eastAsiaTheme="minorEastAsia" w:hAnsiTheme="minorHAnsi" w:cstheme="minorBidi"/>
          <w:noProof/>
          <w:kern w:val="2"/>
          <w:sz w:val="24"/>
          <w:szCs w:val="24"/>
          <w14:ligatures w14:val="standardContextual"/>
        </w:rPr>
      </w:pPr>
      <w:hyperlink w:anchor="_Toc184800407" w:history="1">
        <w:r w:rsidRPr="00E120F8">
          <w:rPr>
            <w:rStyle w:val="Hyperlink"/>
            <w:bCs/>
            <w:noProof/>
          </w:rPr>
          <w:t>EUFBCOOLER</w:t>
        </w:r>
        <w:r>
          <w:rPr>
            <w:noProof/>
            <w:webHidden/>
          </w:rPr>
          <w:tab/>
        </w:r>
        <w:r>
          <w:rPr>
            <w:noProof/>
            <w:webHidden/>
          </w:rPr>
          <w:fldChar w:fldCharType="begin"/>
        </w:r>
        <w:r>
          <w:rPr>
            <w:noProof/>
            <w:webHidden/>
          </w:rPr>
          <w:instrText xml:space="preserve"> PAGEREF _Toc184800407 \h </w:instrText>
        </w:r>
        <w:r>
          <w:rPr>
            <w:noProof/>
            <w:webHidden/>
          </w:rPr>
        </w:r>
        <w:r>
          <w:rPr>
            <w:noProof/>
            <w:webHidden/>
          </w:rPr>
          <w:fldChar w:fldCharType="separate"/>
        </w:r>
        <w:r>
          <w:rPr>
            <w:noProof/>
            <w:webHidden/>
          </w:rPr>
          <w:t>19</w:t>
        </w:r>
        <w:r>
          <w:rPr>
            <w:noProof/>
            <w:webHidden/>
          </w:rPr>
          <w:fldChar w:fldCharType="end"/>
        </w:r>
      </w:hyperlink>
    </w:p>
    <w:p w14:paraId="11DFBF0D" w14:textId="4B36A2C1" w:rsidR="00720D99" w:rsidRDefault="00720D99">
      <w:pPr>
        <w:pStyle w:val="TOC2"/>
        <w:rPr>
          <w:rFonts w:asciiTheme="minorHAnsi" w:eastAsiaTheme="minorEastAsia" w:hAnsiTheme="minorHAnsi" w:cstheme="minorBidi"/>
          <w:noProof/>
          <w:kern w:val="2"/>
          <w:sz w:val="24"/>
          <w:szCs w:val="24"/>
          <w14:ligatures w14:val="standardContextual"/>
        </w:rPr>
      </w:pPr>
      <w:hyperlink w:anchor="_Toc184800408" w:history="1">
        <w:r w:rsidRPr="00E120F8">
          <w:rPr>
            <w:rStyle w:val="Hyperlink"/>
            <w:bCs/>
            <w:noProof/>
          </w:rPr>
          <w:t>EUDDGSSILO</w:t>
        </w:r>
        <w:r>
          <w:rPr>
            <w:noProof/>
            <w:webHidden/>
          </w:rPr>
          <w:tab/>
        </w:r>
        <w:r>
          <w:rPr>
            <w:noProof/>
            <w:webHidden/>
          </w:rPr>
          <w:fldChar w:fldCharType="begin"/>
        </w:r>
        <w:r>
          <w:rPr>
            <w:noProof/>
            <w:webHidden/>
          </w:rPr>
          <w:instrText xml:space="preserve"> PAGEREF _Toc184800408 \h </w:instrText>
        </w:r>
        <w:r>
          <w:rPr>
            <w:noProof/>
            <w:webHidden/>
          </w:rPr>
        </w:r>
        <w:r>
          <w:rPr>
            <w:noProof/>
            <w:webHidden/>
          </w:rPr>
          <w:fldChar w:fldCharType="separate"/>
        </w:r>
        <w:r>
          <w:rPr>
            <w:noProof/>
            <w:webHidden/>
          </w:rPr>
          <w:t>23</w:t>
        </w:r>
        <w:r>
          <w:rPr>
            <w:noProof/>
            <w:webHidden/>
          </w:rPr>
          <w:fldChar w:fldCharType="end"/>
        </w:r>
      </w:hyperlink>
    </w:p>
    <w:p w14:paraId="4FB109DF" w14:textId="3D9034C6" w:rsidR="00720D99" w:rsidRDefault="00720D99">
      <w:pPr>
        <w:pStyle w:val="TOC2"/>
        <w:rPr>
          <w:rFonts w:asciiTheme="minorHAnsi" w:eastAsiaTheme="minorEastAsia" w:hAnsiTheme="minorHAnsi" w:cstheme="minorBidi"/>
          <w:noProof/>
          <w:kern w:val="2"/>
          <w:sz w:val="24"/>
          <w:szCs w:val="24"/>
          <w14:ligatures w14:val="standardContextual"/>
        </w:rPr>
      </w:pPr>
      <w:hyperlink w:anchor="_Toc184800409" w:history="1">
        <w:r w:rsidRPr="00E120F8">
          <w:rPr>
            <w:rStyle w:val="Hyperlink"/>
            <w:bCs/>
            <w:noProof/>
          </w:rPr>
          <w:t>EUINHIBITANK</w:t>
        </w:r>
        <w:r>
          <w:rPr>
            <w:noProof/>
            <w:webHidden/>
          </w:rPr>
          <w:tab/>
        </w:r>
        <w:r>
          <w:rPr>
            <w:noProof/>
            <w:webHidden/>
          </w:rPr>
          <w:fldChar w:fldCharType="begin"/>
        </w:r>
        <w:r>
          <w:rPr>
            <w:noProof/>
            <w:webHidden/>
          </w:rPr>
          <w:instrText xml:space="preserve"> PAGEREF _Toc184800409 \h </w:instrText>
        </w:r>
        <w:r>
          <w:rPr>
            <w:noProof/>
            <w:webHidden/>
          </w:rPr>
        </w:r>
        <w:r>
          <w:rPr>
            <w:noProof/>
            <w:webHidden/>
          </w:rPr>
          <w:fldChar w:fldCharType="separate"/>
        </w:r>
        <w:r>
          <w:rPr>
            <w:noProof/>
            <w:webHidden/>
          </w:rPr>
          <w:t>26</w:t>
        </w:r>
        <w:r>
          <w:rPr>
            <w:noProof/>
            <w:webHidden/>
          </w:rPr>
          <w:fldChar w:fldCharType="end"/>
        </w:r>
      </w:hyperlink>
    </w:p>
    <w:p w14:paraId="55D49A09" w14:textId="05F368F6" w:rsidR="00720D99" w:rsidRDefault="00720D99">
      <w:pPr>
        <w:pStyle w:val="TOC2"/>
        <w:rPr>
          <w:rFonts w:asciiTheme="minorHAnsi" w:eastAsiaTheme="minorEastAsia" w:hAnsiTheme="minorHAnsi" w:cstheme="minorBidi"/>
          <w:noProof/>
          <w:kern w:val="2"/>
          <w:sz w:val="24"/>
          <w:szCs w:val="24"/>
          <w14:ligatures w14:val="standardContextual"/>
        </w:rPr>
      </w:pPr>
      <w:hyperlink w:anchor="_Toc184800410" w:history="1">
        <w:r w:rsidRPr="00E120F8">
          <w:rPr>
            <w:rStyle w:val="Hyperlink"/>
            <w:bCs/>
            <w:noProof/>
          </w:rPr>
          <w:t>EUGENSET</w:t>
        </w:r>
        <w:r>
          <w:rPr>
            <w:noProof/>
            <w:webHidden/>
          </w:rPr>
          <w:tab/>
        </w:r>
        <w:r>
          <w:rPr>
            <w:noProof/>
            <w:webHidden/>
          </w:rPr>
          <w:fldChar w:fldCharType="begin"/>
        </w:r>
        <w:r>
          <w:rPr>
            <w:noProof/>
            <w:webHidden/>
          </w:rPr>
          <w:instrText xml:space="preserve"> PAGEREF _Toc184800410 \h </w:instrText>
        </w:r>
        <w:r>
          <w:rPr>
            <w:noProof/>
            <w:webHidden/>
          </w:rPr>
        </w:r>
        <w:r>
          <w:rPr>
            <w:noProof/>
            <w:webHidden/>
          </w:rPr>
          <w:fldChar w:fldCharType="separate"/>
        </w:r>
        <w:r>
          <w:rPr>
            <w:noProof/>
            <w:webHidden/>
          </w:rPr>
          <w:t>28</w:t>
        </w:r>
        <w:r>
          <w:rPr>
            <w:noProof/>
            <w:webHidden/>
          </w:rPr>
          <w:fldChar w:fldCharType="end"/>
        </w:r>
      </w:hyperlink>
    </w:p>
    <w:p w14:paraId="582625EE" w14:textId="40F88674" w:rsidR="00720D99" w:rsidRDefault="00720D99">
      <w:pPr>
        <w:pStyle w:val="TOC2"/>
        <w:rPr>
          <w:rFonts w:asciiTheme="minorHAnsi" w:eastAsiaTheme="minorEastAsia" w:hAnsiTheme="minorHAnsi" w:cstheme="minorBidi"/>
          <w:noProof/>
          <w:kern w:val="2"/>
          <w:sz w:val="24"/>
          <w:szCs w:val="24"/>
          <w14:ligatures w14:val="standardContextual"/>
        </w:rPr>
      </w:pPr>
      <w:hyperlink w:anchor="_Toc184800411" w:history="1">
        <w:r w:rsidRPr="00E120F8">
          <w:rPr>
            <w:rStyle w:val="Hyperlink"/>
            <w:bCs/>
            <w:noProof/>
          </w:rPr>
          <w:t>EUBOILER</w:t>
        </w:r>
        <w:r>
          <w:rPr>
            <w:noProof/>
            <w:webHidden/>
          </w:rPr>
          <w:tab/>
        </w:r>
        <w:r>
          <w:rPr>
            <w:noProof/>
            <w:webHidden/>
          </w:rPr>
          <w:fldChar w:fldCharType="begin"/>
        </w:r>
        <w:r>
          <w:rPr>
            <w:noProof/>
            <w:webHidden/>
          </w:rPr>
          <w:instrText xml:space="preserve"> PAGEREF _Toc184800411 \h </w:instrText>
        </w:r>
        <w:r>
          <w:rPr>
            <w:noProof/>
            <w:webHidden/>
          </w:rPr>
        </w:r>
        <w:r>
          <w:rPr>
            <w:noProof/>
            <w:webHidden/>
          </w:rPr>
          <w:fldChar w:fldCharType="separate"/>
        </w:r>
        <w:r>
          <w:rPr>
            <w:noProof/>
            <w:webHidden/>
          </w:rPr>
          <w:t>30</w:t>
        </w:r>
        <w:r>
          <w:rPr>
            <w:noProof/>
            <w:webHidden/>
          </w:rPr>
          <w:fldChar w:fldCharType="end"/>
        </w:r>
      </w:hyperlink>
    </w:p>
    <w:p w14:paraId="4A8A136C" w14:textId="2AAB34D4" w:rsidR="00720D99" w:rsidRDefault="00720D99">
      <w:pPr>
        <w:pStyle w:val="TOC1"/>
        <w:rPr>
          <w:rFonts w:asciiTheme="minorHAnsi" w:eastAsiaTheme="minorEastAsia" w:hAnsiTheme="minorHAnsi" w:cstheme="minorBidi"/>
          <w:b w:val="0"/>
          <w:noProof/>
          <w:kern w:val="2"/>
          <w:sz w:val="24"/>
          <w:szCs w:val="24"/>
          <w14:ligatures w14:val="standardContextual"/>
        </w:rPr>
      </w:pPr>
      <w:hyperlink w:anchor="_Toc184800412" w:history="1">
        <w:r w:rsidRPr="00E120F8">
          <w:rPr>
            <w:rStyle w:val="Hyperlink"/>
            <w:noProof/>
          </w:rPr>
          <w:t>D.  FLEXIBLE GROUP SPECIAL CONDITIONS</w:t>
        </w:r>
        <w:r>
          <w:rPr>
            <w:noProof/>
            <w:webHidden/>
          </w:rPr>
          <w:tab/>
        </w:r>
        <w:r>
          <w:rPr>
            <w:noProof/>
            <w:webHidden/>
          </w:rPr>
          <w:fldChar w:fldCharType="begin"/>
        </w:r>
        <w:r>
          <w:rPr>
            <w:noProof/>
            <w:webHidden/>
          </w:rPr>
          <w:instrText xml:space="preserve"> PAGEREF _Toc184800412 \h </w:instrText>
        </w:r>
        <w:r>
          <w:rPr>
            <w:noProof/>
            <w:webHidden/>
          </w:rPr>
        </w:r>
        <w:r>
          <w:rPr>
            <w:noProof/>
            <w:webHidden/>
          </w:rPr>
          <w:fldChar w:fldCharType="separate"/>
        </w:r>
        <w:r>
          <w:rPr>
            <w:noProof/>
            <w:webHidden/>
          </w:rPr>
          <w:t>32</w:t>
        </w:r>
        <w:r>
          <w:rPr>
            <w:noProof/>
            <w:webHidden/>
          </w:rPr>
          <w:fldChar w:fldCharType="end"/>
        </w:r>
      </w:hyperlink>
    </w:p>
    <w:p w14:paraId="2E17E8A8" w14:textId="6D5AAD09" w:rsidR="00720D99" w:rsidRDefault="00720D99">
      <w:pPr>
        <w:pStyle w:val="TOC2"/>
        <w:rPr>
          <w:rFonts w:asciiTheme="minorHAnsi" w:eastAsiaTheme="minorEastAsia" w:hAnsiTheme="minorHAnsi" w:cstheme="minorBidi"/>
          <w:noProof/>
          <w:kern w:val="2"/>
          <w:sz w:val="24"/>
          <w:szCs w:val="24"/>
          <w14:ligatures w14:val="standardContextual"/>
        </w:rPr>
      </w:pPr>
      <w:hyperlink w:anchor="_Toc184800413" w:history="1">
        <w:r w:rsidRPr="00E120F8">
          <w:rPr>
            <w:rStyle w:val="Hyperlink"/>
            <w:bCs/>
            <w:noProof/>
          </w:rPr>
          <w:t>FLEXIBLE GROUP SUMMARY TABLE</w:t>
        </w:r>
        <w:r>
          <w:rPr>
            <w:noProof/>
            <w:webHidden/>
          </w:rPr>
          <w:tab/>
        </w:r>
        <w:r>
          <w:rPr>
            <w:noProof/>
            <w:webHidden/>
          </w:rPr>
          <w:fldChar w:fldCharType="begin"/>
        </w:r>
        <w:r>
          <w:rPr>
            <w:noProof/>
            <w:webHidden/>
          </w:rPr>
          <w:instrText xml:space="preserve"> PAGEREF _Toc184800413 \h </w:instrText>
        </w:r>
        <w:r>
          <w:rPr>
            <w:noProof/>
            <w:webHidden/>
          </w:rPr>
        </w:r>
        <w:r>
          <w:rPr>
            <w:noProof/>
            <w:webHidden/>
          </w:rPr>
          <w:fldChar w:fldCharType="separate"/>
        </w:r>
        <w:r>
          <w:rPr>
            <w:noProof/>
            <w:webHidden/>
          </w:rPr>
          <w:t>32</w:t>
        </w:r>
        <w:r>
          <w:rPr>
            <w:noProof/>
            <w:webHidden/>
          </w:rPr>
          <w:fldChar w:fldCharType="end"/>
        </w:r>
      </w:hyperlink>
    </w:p>
    <w:p w14:paraId="66454760" w14:textId="7CCE6DAA" w:rsidR="00720D99" w:rsidRDefault="00720D99">
      <w:pPr>
        <w:pStyle w:val="TOC2"/>
        <w:rPr>
          <w:rFonts w:asciiTheme="minorHAnsi" w:eastAsiaTheme="minorEastAsia" w:hAnsiTheme="minorHAnsi" w:cstheme="minorBidi"/>
          <w:noProof/>
          <w:kern w:val="2"/>
          <w:sz w:val="24"/>
          <w:szCs w:val="24"/>
          <w14:ligatures w14:val="standardContextual"/>
        </w:rPr>
      </w:pPr>
      <w:hyperlink w:anchor="_Toc184800414" w:history="1">
        <w:r w:rsidRPr="00E120F8">
          <w:rPr>
            <w:rStyle w:val="Hyperlink"/>
            <w:bCs/>
            <w:iCs/>
            <w:noProof/>
          </w:rPr>
          <w:t>FGCORN-DDGS</w:t>
        </w:r>
        <w:r>
          <w:rPr>
            <w:noProof/>
            <w:webHidden/>
          </w:rPr>
          <w:tab/>
        </w:r>
        <w:r>
          <w:rPr>
            <w:noProof/>
            <w:webHidden/>
          </w:rPr>
          <w:fldChar w:fldCharType="begin"/>
        </w:r>
        <w:r>
          <w:rPr>
            <w:noProof/>
            <w:webHidden/>
          </w:rPr>
          <w:instrText xml:space="preserve"> PAGEREF _Toc184800414 \h </w:instrText>
        </w:r>
        <w:r>
          <w:rPr>
            <w:noProof/>
            <w:webHidden/>
          </w:rPr>
        </w:r>
        <w:r>
          <w:rPr>
            <w:noProof/>
            <w:webHidden/>
          </w:rPr>
          <w:fldChar w:fldCharType="separate"/>
        </w:r>
        <w:r>
          <w:rPr>
            <w:noProof/>
            <w:webHidden/>
          </w:rPr>
          <w:t>34</w:t>
        </w:r>
        <w:r>
          <w:rPr>
            <w:noProof/>
            <w:webHidden/>
          </w:rPr>
          <w:fldChar w:fldCharType="end"/>
        </w:r>
      </w:hyperlink>
    </w:p>
    <w:p w14:paraId="0AD01F9F" w14:textId="449CFBE3" w:rsidR="00720D99" w:rsidRDefault="00720D99">
      <w:pPr>
        <w:pStyle w:val="TOC2"/>
        <w:rPr>
          <w:rFonts w:asciiTheme="minorHAnsi" w:eastAsiaTheme="minorEastAsia" w:hAnsiTheme="minorHAnsi" w:cstheme="minorBidi"/>
          <w:noProof/>
          <w:kern w:val="2"/>
          <w:sz w:val="24"/>
          <w:szCs w:val="24"/>
          <w14:ligatures w14:val="standardContextual"/>
        </w:rPr>
      </w:pPr>
      <w:hyperlink w:anchor="_Toc184800415" w:history="1">
        <w:r w:rsidRPr="00E120F8">
          <w:rPr>
            <w:rStyle w:val="Hyperlink"/>
            <w:bCs/>
            <w:iCs/>
            <w:noProof/>
          </w:rPr>
          <w:t>FGSCALP</w:t>
        </w:r>
        <w:r>
          <w:rPr>
            <w:noProof/>
            <w:webHidden/>
          </w:rPr>
          <w:tab/>
        </w:r>
        <w:r>
          <w:rPr>
            <w:noProof/>
            <w:webHidden/>
          </w:rPr>
          <w:fldChar w:fldCharType="begin"/>
        </w:r>
        <w:r>
          <w:rPr>
            <w:noProof/>
            <w:webHidden/>
          </w:rPr>
          <w:instrText xml:space="preserve"> PAGEREF _Toc184800415 \h </w:instrText>
        </w:r>
        <w:r>
          <w:rPr>
            <w:noProof/>
            <w:webHidden/>
          </w:rPr>
        </w:r>
        <w:r>
          <w:rPr>
            <w:noProof/>
            <w:webHidden/>
          </w:rPr>
          <w:fldChar w:fldCharType="separate"/>
        </w:r>
        <w:r>
          <w:rPr>
            <w:noProof/>
            <w:webHidden/>
          </w:rPr>
          <w:t>38</w:t>
        </w:r>
        <w:r>
          <w:rPr>
            <w:noProof/>
            <w:webHidden/>
          </w:rPr>
          <w:fldChar w:fldCharType="end"/>
        </w:r>
      </w:hyperlink>
    </w:p>
    <w:p w14:paraId="6D59BFE5" w14:textId="79F78E17" w:rsidR="00720D99" w:rsidRDefault="00720D99">
      <w:pPr>
        <w:pStyle w:val="TOC2"/>
        <w:rPr>
          <w:rFonts w:asciiTheme="minorHAnsi" w:eastAsiaTheme="minorEastAsia" w:hAnsiTheme="minorHAnsi" w:cstheme="minorBidi"/>
          <w:noProof/>
          <w:kern w:val="2"/>
          <w:sz w:val="24"/>
          <w:szCs w:val="24"/>
          <w14:ligatures w14:val="standardContextual"/>
        </w:rPr>
      </w:pPr>
      <w:hyperlink w:anchor="_Toc184800416" w:history="1">
        <w:r w:rsidRPr="00E120F8">
          <w:rPr>
            <w:rStyle w:val="Hyperlink"/>
            <w:bCs/>
            <w:iCs/>
            <w:noProof/>
          </w:rPr>
          <w:t>FGFLOUR</w:t>
        </w:r>
        <w:r>
          <w:rPr>
            <w:noProof/>
            <w:webHidden/>
          </w:rPr>
          <w:tab/>
        </w:r>
        <w:r>
          <w:rPr>
            <w:noProof/>
            <w:webHidden/>
          </w:rPr>
          <w:fldChar w:fldCharType="begin"/>
        </w:r>
        <w:r>
          <w:rPr>
            <w:noProof/>
            <w:webHidden/>
          </w:rPr>
          <w:instrText xml:space="preserve"> PAGEREF _Toc184800416 \h </w:instrText>
        </w:r>
        <w:r>
          <w:rPr>
            <w:noProof/>
            <w:webHidden/>
          </w:rPr>
        </w:r>
        <w:r>
          <w:rPr>
            <w:noProof/>
            <w:webHidden/>
          </w:rPr>
          <w:fldChar w:fldCharType="separate"/>
        </w:r>
        <w:r>
          <w:rPr>
            <w:noProof/>
            <w:webHidden/>
          </w:rPr>
          <w:t>41</w:t>
        </w:r>
        <w:r>
          <w:rPr>
            <w:noProof/>
            <w:webHidden/>
          </w:rPr>
          <w:fldChar w:fldCharType="end"/>
        </w:r>
      </w:hyperlink>
    </w:p>
    <w:p w14:paraId="2723A9AE" w14:textId="241451B3" w:rsidR="00720D99" w:rsidRDefault="00720D99">
      <w:pPr>
        <w:pStyle w:val="TOC2"/>
        <w:rPr>
          <w:rFonts w:asciiTheme="minorHAnsi" w:eastAsiaTheme="minorEastAsia" w:hAnsiTheme="minorHAnsi" w:cstheme="minorBidi"/>
          <w:noProof/>
          <w:kern w:val="2"/>
          <w:sz w:val="24"/>
          <w:szCs w:val="24"/>
          <w14:ligatures w14:val="standardContextual"/>
        </w:rPr>
      </w:pPr>
      <w:hyperlink w:anchor="_Toc184800417" w:history="1">
        <w:r w:rsidRPr="00E120F8">
          <w:rPr>
            <w:rStyle w:val="Hyperlink"/>
            <w:bCs/>
            <w:iCs/>
            <w:noProof/>
          </w:rPr>
          <w:t>FGFERM&amp;DIST</w:t>
        </w:r>
        <w:r>
          <w:rPr>
            <w:noProof/>
            <w:webHidden/>
          </w:rPr>
          <w:tab/>
        </w:r>
        <w:r>
          <w:rPr>
            <w:noProof/>
            <w:webHidden/>
          </w:rPr>
          <w:fldChar w:fldCharType="begin"/>
        </w:r>
        <w:r>
          <w:rPr>
            <w:noProof/>
            <w:webHidden/>
          </w:rPr>
          <w:instrText xml:space="preserve"> PAGEREF _Toc184800417 \h </w:instrText>
        </w:r>
        <w:r>
          <w:rPr>
            <w:noProof/>
            <w:webHidden/>
          </w:rPr>
        </w:r>
        <w:r>
          <w:rPr>
            <w:noProof/>
            <w:webHidden/>
          </w:rPr>
          <w:fldChar w:fldCharType="separate"/>
        </w:r>
        <w:r>
          <w:rPr>
            <w:noProof/>
            <w:webHidden/>
          </w:rPr>
          <w:t>45</w:t>
        </w:r>
        <w:r>
          <w:rPr>
            <w:noProof/>
            <w:webHidden/>
          </w:rPr>
          <w:fldChar w:fldCharType="end"/>
        </w:r>
      </w:hyperlink>
    </w:p>
    <w:p w14:paraId="1E314ADC" w14:textId="6A0E3D93" w:rsidR="00720D99" w:rsidRDefault="00720D99">
      <w:pPr>
        <w:pStyle w:val="TOC2"/>
        <w:rPr>
          <w:rFonts w:asciiTheme="minorHAnsi" w:eastAsiaTheme="minorEastAsia" w:hAnsiTheme="minorHAnsi" w:cstheme="minorBidi"/>
          <w:noProof/>
          <w:kern w:val="2"/>
          <w:sz w:val="24"/>
          <w:szCs w:val="24"/>
          <w14:ligatures w14:val="standardContextual"/>
        </w:rPr>
      </w:pPr>
      <w:hyperlink w:anchor="_Toc184800418" w:history="1">
        <w:r w:rsidRPr="00E120F8">
          <w:rPr>
            <w:rStyle w:val="Hyperlink"/>
            <w:bCs/>
            <w:iCs/>
            <w:noProof/>
          </w:rPr>
          <w:t>FGDDGSDRYERS</w:t>
        </w:r>
        <w:r>
          <w:rPr>
            <w:noProof/>
            <w:webHidden/>
          </w:rPr>
          <w:tab/>
        </w:r>
        <w:r>
          <w:rPr>
            <w:noProof/>
            <w:webHidden/>
          </w:rPr>
          <w:fldChar w:fldCharType="begin"/>
        </w:r>
        <w:r>
          <w:rPr>
            <w:noProof/>
            <w:webHidden/>
          </w:rPr>
          <w:instrText xml:space="preserve"> PAGEREF _Toc184800418 \h </w:instrText>
        </w:r>
        <w:r>
          <w:rPr>
            <w:noProof/>
            <w:webHidden/>
          </w:rPr>
        </w:r>
        <w:r>
          <w:rPr>
            <w:noProof/>
            <w:webHidden/>
          </w:rPr>
          <w:fldChar w:fldCharType="separate"/>
        </w:r>
        <w:r>
          <w:rPr>
            <w:noProof/>
            <w:webHidden/>
          </w:rPr>
          <w:t>50</w:t>
        </w:r>
        <w:r>
          <w:rPr>
            <w:noProof/>
            <w:webHidden/>
          </w:rPr>
          <w:fldChar w:fldCharType="end"/>
        </w:r>
      </w:hyperlink>
    </w:p>
    <w:p w14:paraId="64119ACF" w14:textId="183E018D" w:rsidR="00720D99" w:rsidRDefault="00720D99">
      <w:pPr>
        <w:pStyle w:val="TOC2"/>
        <w:rPr>
          <w:rFonts w:asciiTheme="minorHAnsi" w:eastAsiaTheme="minorEastAsia" w:hAnsiTheme="minorHAnsi" w:cstheme="minorBidi"/>
          <w:noProof/>
          <w:kern w:val="2"/>
          <w:sz w:val="24"/>
          <w:szCs w:val="24"/>
          <w14:ligatures w14:val="standardContextual"/>
        </w:rPr>
      </w:pPr>
      <w:hyperlink w:anchor="_Toc184800419" w:history="1">
        <w:r w:rsidRPr="00E120F8">
          <w:rPr>
            <w:rStyle w:val="Hyperlink"/>
            <w:bCs/>
            <w:iCs/>
            <w:noProof/>
          </w:rPr>
          <w:t>FGETHLOAD</w:t>
        </w:r>
        <w:r>
          <w:rPr>
            <w:noProof/>
            <w:webHidden/>
          </w:rPr>
          <w:tab/>
        </w:r>
        <w:r>
          <w:rPr>
            <w:noProof/>
            <w:webHidden/>
          </w:rPr>
          <w:fldChar w:fldCharType="begin"/>
        </w:r>
        <w:r>
          <w:rPr>
            <w:noProof/>
            <w:webHidden/>
          </w:rPr>
          <w:instrText xml:space="preserve"> PAGEREF _Toc184800419 \h </w:instrText>
        </w:r>
        <w:r>
          <w:rPr>
            <w:noProof/>
            <w:webHidden/>
          </w:rPr>
        </w:r>
        <w:r>
          <w:rPr>
            <w:noProof/>
            <w:webHidden/>
          </w:rPr>
          <w:fldChar w:fldCharType="separate"/>
        </w:r>
        <w:r>
          <w:rPr>
            <w:noProof/>
            <w:webHidden/>
          </w:rPr>
          <w:t>57</w:t>
        </w:r>
        <w:r>
          <w:rPr>
            <w:noProof/>
            <w:webHidden/>
          </w:rPr>
          <w:fldChar w:fldCharType="end"/>
        </w:r>
      </w:hyperlink>
    </w:p>
    <w:p w14:paraId="126CDC95" w14:textId="0263404F" w:rsidR="00720D99" w:rsidRDefault="00720D99">
      <w:pPr>
        <w:pStyle w:val="TOC2"/>
        <w:rPr>
          <w:rFonts w:asciiTheme="minorHAnsi" w:eastAsiaTheme="minorEastAsia" w:hAnsiTheme="minorHAnsi" w:cstheme="minorBidi"/>
          <w:noProof/>
          <w:kern w:val="2"/>
          <w:sz w:val="24"/>
          <w:szCs w:val="24"/>
          <w14:ligatures w14:val="standardContextual"/>
        </w:rPr>
      </w:pPr>
      <w:hyperlink w:anchor="_Toc184800420" w:history="1">
        <w:r w:rsidRPr="00E120F8">
          <w:rPr>
            <w:rStyle w:val="Hyperlink"/>
            <w:bCs/>
            <w:iCs/>
            <w:noProof/>
          </w:rPr>
          <w:t>FGNSPSTANKS</w:t>
        </w:r>
        <w:r>
          <w:rPr>
            <w:noProof/>
            <w:webHidden/>
          </w:rPr>
          <w:tab/>
        </w:r>
        <w:r>
          <w:rPr>
            <w:noProof/>
            <w:webHidden/>
          </w:rPr>
          <w:fldChar w:fldCharType="begin"/>
        </w:r>
        <w:r>
          <w:rPr>
            <w:noProof/>
            <w:webHidden/>
          </w:rPr>
          <w:instrText xml:space="preserve"> PAGEREF _Toc184800420 \h </w:instrText>
        </w:r>
        <w:r>
          <w:rPr>
            <w:noProof/>
            <w:webHidden/>
          </w:rPr>
        </w:r>
        <w:r>
          <w:rPr>
            <w:noProof/>
            <w:webHidden/>
          </w:rPr>
          <w:fldChar w:fldCharType="separate"/>
        </w:r>
        <w:r>
          <w:rPr>
            <w:noProof/>
            <w:webHidden/>
          </w:rPr>
          <w:t>60</w:t>
        </w:r>
        <w:r>
          <w:rPr>
            <w:noProof/>
            <w:webHidden/>
          </w:rPr>
          <w:fldChar w:fldCharType="end"/>
        </w:r>
      </w:hyperlink>
    </w:p>
    <w:p w14:paraId="7556EA63" w14:textId="729BC78B" w:rsidR="00720D99" w:rsidRDefault="00720D99">
      <w:pPr>
        <w:pStyle w:val="TOC2"/>
        <w:rPr>
          <w:rFonts w:asciiTheme="minorHAnsi" w:eastAsiaTheme="minorEastAsia" w:hAnsiTheme="minorHAnsi" w:cstheme="minorBidi"/>
          <w:noProof/>
          <w:kern w:val="2"/>
          <w:sz w:val="24"/>
          <w:szCs w:val="24"/>
          <w14:ligatures w14:val="standardContextual"/>
        </w:rPr>
      </w:pPr>
      <w:hyperlink w:anchor="_Toc184800421" w:history="1">
        <w:r w:rsidRPr="00E120F8">
          <w:rPr>
            <w:rStyle w:val="Hyperlink"/>
            <w:bCs/>
            <w:iCs/>
            <w:noProof/>
          </w:rPr>
          <w:t>FGNSPSVVa</w:t>
        </w:r>
        <w:r>
          <w:rPr>
            <w:noProof/>
            <w:webHidden/>
          </w:rPr>
          <w:tab/>
        </w:r>
        <w:r>
          <w:rPr>
            <w:noProof/>
            <w:webHidden/>
          </w:rPr>
          <w:fldChar w:fldCharType="begin"/>
        </w:r>
        <w:r>
          <w:rPr>
            <w:noProof/>
            <w:webHidden/>
          </w:rPr>
          <w:instrText xml:space="preserve"> PAGEREF _Toc184800421 \h </w:instrText>
        </w:r>
        <w:r>
          <w:rPr>
            <w:noProof/>
            <w:webHidden/>
          </w:rPr>
        </w:r>
        <w:r>
          <w:rPr>
            <w:noProof/>
            <w:webHidden/>
          </w:rPr>
          <w:fldChar w:fldCharType="separate"/>
        </w:r>
        <w:r>
          <w:rPr>
            <w:noProof/>
            <w:webHidden/>
          </w:rPr>
          <w:t>62</w:t>
        </w:r>
        <w:r>
          <w:rPr>
            <w:noProof/>
            <w:webHidden/>
          </w:rPr>
          <w:fldChar w:fldCharType="end"/>
        </w:r>
      </w:hyperlink>
    </w:p>
    <w:p w14:paraId="226AC2E4" w14:textId="462109FE" w:rsidR="00720D99" w:rsidRDefault="00720D99">
      <w:pPr>
        <w:pStyle w:val="TOC2"/>
        <w:rPr>
          <w:rFonts w:asciiTheme="minorHAnsi" w:eastAsiaTheme="minorEastAsia" w:hAnsiTheme="minorHAnsi" w:cstheme="minorBidi"/>
          <w:noProof/>
          <w:kern w:val="2"/>
          <w:sz w:val="24"/>
          <w:szCs w:val="24"/>
          <w14:ligatures w14:val="standardContextual"/>
        </w:rPr>
      </w:pPr>
      <w:hyperlink w:anchor="_Toc184800422" w:history="1">
        <w:r w:rsidRPr="00E120F8">
          <w:rPr>
            <w:rStyle w:val="Hyperlink"/>
            <w:bCs/>
            <w:iCs/>
            <w:noProof/>
          </w:rPr>
          <w:t>FGETHANOLTANKS</w:t>
        </w:r>
        <w:r>
          <w:rPr>
            <w:noProof/>
            <w:webHidden/>
          </w:rPr>
          <w:tab/>
        </w:r>
        <w:r>
          <w:rPr>
            <w:noProof/>
            <w:webHidden/>
          </w:rPr>
          <w:fldChar w:fldCharType="begin"/>
        </w:r>
        <w:r>
          <w:rPr>
            <w:noProof/>
            <w:webHidden/>
          </w:rPr>
          <w:instrText xml:space="preserve"> PAGEREF _Toc184800422 \h </w:instrText>
        </w:r>
        <w:r>
          <w:rPr>
            <w:noProof/>
            <w:webHidden/>
          </w:rPr>
        </w:r>
        <w:r>
          <w:rPr>
            <w:noProof/>
            <w:webHidden/>
          </w:rPr>
          <w:fldChar w:fldCharType="separate"/>
        </w:r>
        <w:r>
          <w:rPr>
            <w:noProof/>
            <w:webHidden/>
          </w:rPr>
          <w:t>69</w:t>
        </w:r>
        <w:r>
          <w:rPr>
            <w:noProof/>
            <w:webHidden/>
          </w:rPr>
          <w:fldChar w:fldCharType="end"/>
        </w:r>
      </w:hyperlink>
    </w:p>
    <w:p w14:paraId="74C36018" w14:textId="67AA145B" w:rsidR="00720D99" w:rsidRDefault="00720D99">
      <w:pPr>
        <w:pStyle w:val="TOC2"/>
        <w:rPr>
          <w:rFonts w:asciiTheme="minorHAnsi" w:eastAsiaTheme="minorEastAsia" w:hAnsiTheme="minorHAnsi" w:cstheme="minorBidi"/>
          <w:noProof/>
          <w:kern w:val="2"/>
          <w:sz w:val="24"/>
          <w:szCs w:val="24"/>
          <w14:ligatures w14:val="standardContextual"/>
        </w:rPr>
      </w:pPr>
      <w:hyperlink w:anchor="_Toc184800423" w:history="1">
        <w:r w:rsidRPr="00E120F8">
          <w:rPr>
            <w:rStyle w:val="Hyperlink"/>
            <w:bCs/>
            <w:iCs/>
            <w:noProof/>
          </w:rPr>
          <w:t>FG</w:t>
        </w:r>
        <w:r w:rsidRPr="00E120F8">
          <w:rPr>
            <w:rStyle w:val="Hyperlink"/>
            <w:noProof/>
          </w:rPr>
          <w:t>GENSET</w:t>
        </w:r>
        <w:r>
          <w:rPr>
            <w:noProof/>
            <w:webHidden/>
          </w:rPr>
          <w:tab/>
        </w:r>
        <w:r>
          <w:rPr>
            <w:noProof/>
            <w:webHidden/>
          </w:rPr>
          <w:fldChar w:fldCharType="begin"/>
        </w:r>
        <w:r>
          <w:rPr>
            <w:noProof/>
            <w:webHidden/>
          </w:rPr>
          <w:instrText xml:space="preserve"> PAGEREF _Toc184800423 \h </w:instrText>
        </w:r>
        <w:r>
          <w:rPr>
            <w:noProof/>
            <w:webHidden/>
          </w:rPr>
        </w:r>
        <w:r>
          <w:rPr>
            <w:noProof/>
            <w:webHidden/>
          </w:rPr>
          <w:fldChar w:fldCharType="separate"/>
        </w:r>
        <w:r>
          <w:rPr>
            <w:noProof/>
            <w:webHidden/>
          </w:rPr>
          <w:t>71</w:t>
        </w:r>
        <w:r>
          <w:rPr>
            <w:noProof/>
            <w:webHidden/>
          </w:rPr>
          <w:fldChar w:fldCharType="end"/>
        </w:r>
      </w:hyperlink>
    </w:p>
    <w:p w14:paraId="064A6C90" w14:textId="0B6E44E7" w:rsidR="00720D99" w:rsidRDefault="00720D99">
      <w:pPr>
        <w:pStyle w:val="TOC1"/>
        <w:rPr>
          <w:rFonts w:asciiTheme="minorHAnsi" w:eastAsiaTheme="minorEastAsia" w:hAnsiTheme="minorHAnsi" w:cstheme="minorBidi"/>
          <w:b w:val="0"/>
          <w:noProof/>
          <w:kern w:val="2"/>
          <w:sz w:val="24"/>
          <w:szCs w:val="24"/>
          <w14:ligatures w14:val="standardContextual"/>
        </w:rPr>
      </w:pPr>
      <w:hyperlink w:anchor="_Toc184800424" w:history="1">
        <w:r w:rsidRPr="00E120F8">
          <w:rPr>
            <w:rStyle w:val="Hyperlink"/>
            <w:noProof/>
          </w:rPr>
          <w:t>E.  NON-APPLICABLE REQUIREMENTS</w:t>
        </w:r>
        <w:r>
          <w:rPr>
            <w:noProof/>
            <w:webHidden/>
          </w:rPr>
          <w:tab/>
        </w:r>
        <w:r>
          <w:rPr>
            <w:noProof/>
            <w:webHidden/>
          </w:rPr>
          <w:fldChar w:fldCharType="begin"/>
        </w:r>
        <w:r>
          <w:rPr>
            <w:noProof/>
            <w:webHidden/>
          </w:rPr>
          <w:instrText xml:space="preserve"> PAGEREF _Toc184800424 \h </w:instrText>
        </w:r>
        <w:r>
          <w:rPr>
            <w:noProof/>
            <w:webHidden/>
          </w:rPr>
        </w:r>
        <w:r>
          <w:rPr>
            <w:noProof/>
            <w:webHidden/>
          </w:rPr>
          <w:fldChar w:fldCharType="separate"/>
        </w:r>
        <w:r>
          <w:rPr>
            <w:noProof/>
            <w:webHidden/>
          </w:rPr>
          <w:t>75</w:t>
        </w:r>
        <w:r>
          <w:rPr>
            <w:noProof/>
            <w:webHidden/>
          </w:rPr>
          <w:fldChar w:fldCharType="end"/>
        </w:r>
      </w:hyperlink>
    </w:p>
    <w:p w14:paraId="70337CE4" w14:textId="116E64A9" w:rsidR="00720D99" w:rsidRDefault="00720D99">
      <w:pPr>
        <w:pStyle w:val="TOC1"/>
        <w:rPr>
          <w:rFonts w:asciiTheme="minorHAnsi" w:eastAsiaTheme="minorEastAsia" w:hAnsiTheme="minorHAnsi" w:cstheme="minorBidi"/>
          <w:b w:val="0"/>
          <w:noProof/>
          <w:kern w:val="2"/>
          <w:sz w:val="24"/>
          <w:szCs w:val="24"/>
          <w14:ligatures w14:val="standardContextual"/>
        </w:rPr>
      </w:pPr>
      <w:hyperlink w:anchor="_Toc184800425" w:history="1">
        <w:r w:rsidRPr="00E120F8">
          <w:rPr>
            <w:rStyle w:val="Hyperlink"/>
            <w:noProof/>
            <w:kern w:val="28"/>
          </w:rPr>
          <w:t>APPENDICES</w:t>
        </w:r>
        <w:r>
          <w:rPr>
            <w:noProof/>
            <w:webHidden/>
          </w:rPr>
          <w:tab/>
        </w:r>
        <w:r>
          <w:rPr>
            <w:noProof/>
            <w:webHidden/>
          </w:rPr>
          <w:fldChar w:fldCharType="begin"/>
        </w:r>
        <w:r>
          <w:rPr>
            <w:noProof/>
            <w:webHidden/>
          </w:rPr>
          <w:instrText xml:space="preserve"> PAGEREF _Toc184800425 \h </w:instrText>
        </w:r>
        <w:r>
          <w:rPr>
            <w:noProof/>
            <w:webHidden/>
          </w:rPr>
        </w:r>
        <w:r>
          <w:rPr>
            <w:noProof/>
            <w:webHidden/>
          </w:rPr>
          <w:fldChar w:fldCharType="separate"/>
        </w:r>
        <w:r>
          <w:rPr>
            <w:noProof/>
            <w:webHidden/>
          </w:rPr>
          <w:t>76</w:t>
        </w:r>
        <w:r>
          <w:rPr>
            <w:noProof/>
            <w:webHidden/>
          </w:rPr>
          <w:fldChar w:fldCharType="end"/>
        </w:r>
      </w:hyperlink>
    </w:p>
    <w:p w14:paraId="024B39F5" w14:textId="303A6859" w:rsidR="00720D99" w:rsidRDefault="00720D99">
      <w:pPr>
        <w:pStyle w:val="TOC2"/>
        <w:rPr>
          <w:rFonts w:asciiTheme="minorHAnsi" w:eastAsiaTheme="minorEastAsia" w:hAnsiTheme="minorHAnsi" w:cstheme="minorBidi"/>
          <w:noProof/>
          <w:kern w:val="2"/>
          <w:sz w:val="24"/>
          <w:szCs w:val="24"/>
          <w14:ligatures w14:val="standardContextual"/>
        </w:rPr>
      </w:pPr>
      <w:hyperlink w:anchor="_Toc184800426" w:history="1">
        <w:r w:rsidRPr="00E120F8">
          <w:rPr>
            <w:rStyle w:val="Hyperlink"/>
            <w:noProof/>
          </w:rPr>
          <w:t>Appendix 1.  Acronyms and Abbreviations</w:t>
        </w:r>
        <w:r>
          <w:rPr>
            <w:noProof/>
            <w:webHidden/>
          </w:rPr>
          <w:tab/>
        </w:r>
        <w:r>
          <w:rPr>
            <w:noProof/>
            <w:webHidden/>
          </w:rPr>
          <w:fldChar w:fldCharType="begin"/>
        </w:r>
        <w:r>
          <w:rPr>
            <w:noProof/>
            <w:webHidden/>
          </w:rPr>
          <w:instrText xml:space="preserve"> PAGEREF _Toc184800426 \h </w:instrText>
        </w:r>
        <w:r>
          <w:rPr>
            <w:noProof/>
            <w:webHidden/>
          </w:rPr>
        </w:r>
        <w:r>
          <w:rPr>
            <w:noProof/>
            <w:webHidden/>
          </w:rPr>
          <w:fldChar w:fldCharType="separate"/>
        </w:r>
        <w:r>
          <w:rPr>
            <w:noProof/>
            <w:webHidden/>
          </w:rPr>
          <w:t>76</w:t>
        </w:r>
        <w:r>
          <w:rPr>
            <w:noProof/>
            <w:webHidden/>
          </w:rPr>
          <w:fldChar w:fldCharType="end"/>
        </w:r>
      </w:hyperlink>
    </w:p>
    <w:p w14:paraId="1AFB1AB0" w14:textId="0CED933C" w:rsidR="00720D99" w:rsidRDefault="00720D99">
      <w:pPr>
        <w:pStyle w:val="TOC2"/>
        <w:rPr>
          <w:rFonts w:asciiTheme="minorHAnsi" w:eastAsiaTheme="minorEastAsia" w:hAnsiTheme="minorHAnsi" w:cstheme="minorBidi"/>
          <w:noProof/>
          <w:kern w:val="2"/>
          <w:sz w:val="24"/>
          <w:szCs w:val="24"/>
          <w14:ligatures w14:val="standardContextual"/>
        </w:rPr>
      </w:pPr>
      <w:hyperlink w:anchor="_Toc184800427" w:history="1">
        <w:r w:rsidRPr="00E120F8">
          <w:rPr>
            <w:rStyle w:val="Hyperlink"/>
            <w:bCs/>
            <w:noProof/>
          </w:rPr>
          <w:t>Appendix 2.  Schedule of Compliance</w:t>
        </w:r>
        <w:r>
          <w:rPr>
            <w:noProof/>
            <w:webHidden/>
          </w:rPr>
          <w:tab/>
        </w:r>
        <w:r>
          <w:rPr>
            <w:noProof/>
            <w:webHidden/>
          </w:rPr>
          <w:fldChar w:fldCharType="begin"/>
        </w:r>
        <w:r>
          <w:rPr>
            <w:noProof/>
            <w:webHidden/>
          </w:rPr>
          <w:instrText xml:space="preserve"> PAGEREF _Toc184800427 \h </w:instrText>
        </w:r>
        <w:r>
          <w:rPr>
            <w:noProof/>
            <w:webHidden/>
          </w:rPr>
        </w:r>
        <w:r>
          <w:rPr>
            <w:noProof/>
            <w:webHidden/>
          </w:rPr>
          <w:fldChar w:fldCharType="separate"/>
        </w:r>
        <w:r>
          <w:rPr>
            <w:noProof/>
            <w:webHidden/>
          </w:rPr>
          <w:t>77</w:t>
        </w:r>
        <w:r>
          <w:rPr>
            <w:noProof/>
            <w:webHidden/>
          </w:rPr>
          <w:fldChar w:fldCharType="end"/>
        </w:r>
      </w:hyperlink>
    </w:p>
    <w:p w14:paraId="2E3B8BA3" w14:textId="4CB783F1" w:rsidR="00720D99" w:rsidRDefault="00720D99">
      <w:pPr>
        <w:pStyle w:val="TOC2"/>
        <w:rPr>
          <w:rFonts w:asciiTheme="minorHAnsi" w:eastAsiaTheme="minorEastAsia" w:hAnsiTheme="minorHAnsi" w:cstheme="minorBidi"/>
          <w:noProof/>
          <w:kern w:val="2"/>
          <w:sz w:val="24"/>
          <w:szCs w:val="24"/>
          <w14:ligatures w14:val="standardContextual"/>
        </w:rPr>
      </w:pPr>
      <w:hyperlink w:anchor="_Toc184800428" w:history="1">
        <w:r w:rsidRPr="00E120F8">
          <w:rPr>
            <w:rStyle w:val="Hyperlink"/>
            <w:noProof/>
          </w:rPr>
          <w:t>Appendix 3.  Monitoring Requirements</w:t>
        </w:r>
        <w:r>
          <w:rPr>
            <w:noProof/>
            <w:webHidden/>
          </w:rPr>
          <w:tab/>
        </w:r>
        <w:r>
          <w:rPr>
            <w:noProof/>
            <w:webHidden/>
          </w:rPr>
          <w:fldChar w:fldCharType="begin"/>
        </w:r>
        <w:r>
          <w:rPr>
            <w:noProof/>
            <w:webHidden/>
          </w:rPr>
          <w:instrText xml:space="preserve"> PAGEREF _Toc184800428 \h </w:instrText>
        </w:r>
        <w:r>
          <w:rPr>
            <w:noProof/>
            <w:webHidden/>
          </w:rPr>
        </w:r>
        <w:r>
          <w:rPr>
            <w:noProof/>
            <w:webHidden/>
          </w:rPr>
          <w:fldChar w:fldCharType="separate"/>
        </w:r>
        <w:r>
          <w:rPr>
            <w:noProof/>
            <w:webHidden/>
          </w:rPr>
          <w:t>77</w:t>
        </w:r>
        <w:r>
          <w:rPr>
            <w:noProof/>
            <w:webHidden/>
          </w:rPr>
          <w:fldChar w:fldCharType="end"/>
        </w:r>
      </w:hyperlink>
    </w:p>
    <w:p w14:paraId="3D68B173" w14:textId="77ACDACE" w:rsidR="00720D99" w:rsidRDefault="00720D99">
      <w:pPr>
        <w:pStyle w:val="TOC2"/>
        <w:rPr>
          <w:rFonts w:asciiTheme="minorHAnsi" w:eastAsiaTheme="minorEastAsia" w:hAnsiTheme="minorHAnsi" w:cstheme="minorBidi"/>
          <w:noProof/>
          <w:kern w:val="2"/>
          <w:sz w:val="24"/>
          <w:szCs w:val="24"/>
          <w14:ligatures w14:val="standardContextual"/>
        </w:rPr>
      </w:pPr>
      <w:hyperlink w:anchor="_Toc184800429" w:history="1">
        <w:r w:rsidRPr="00E120F8">
          <w:rPr>
            <w:rStyle w:val="Hyperlink"/>
            <w:noProof/>
          </w:rPr>
          <w:t>Appendix 4.  Recordkeeping</w:t>
        </w:r>
        <w:r>
          <w:rPr>
            <w:noProof/>
            <w:webHidden/>
          </w:rPr>
          <w:tab/>
        </w:r>
        <w:r>
          <w:rPr>
            <w:noProof/>
            <w:webHidden/>
          </w:rPr>
          <w:fldChar w:fldCharType="begin"/>
        </w:r>
        <w:r>
          <w:rPr>
            <w:noProof/>
            <w:webHidden/>
          </w:rPr>
          <w:instrText xml:space="preserve"> PAGEREF _Toc184800429 \h </w:instrText>
        </w:r>
        <w:r>
          <w:rPr>
            <w:noProof/>
            <w:webHidden/>
          </w:rPr>
        </w:r>
        <w:r>
          <w:rPr>
            <w:noProof/>
            <w:webHidden/>
          </w:rPr>
          <w:fldChar w:fldCharType="separate"/>
        </w:r>
        <w:r>
          <w:rPr>
            <w:noProof/>
            <w:webHidden/>
          </w:rPr>
          <w:t>77</w:t>
        </w:r>
        <w:r>
          <w:rPr>
            <w:noProof/>
            <w:webHidden/>
          </w:rPr>
          <w:fldChar w:fldCharType="end"/>
        </w:r>
      </w:hyperlink>
    </w:p>
    <w:p w14:paraId="746C5C52" w14:textId="50623DA5" w:rsidR="00720D99" w:rsidRDefault="00720D99">
      <w:pPr>
        <w:pStyle w:val="TOC2"/>
        <w:rPr>
          <w:rFonts w:asciiTheme="minorHAnsi" w:eastAsiaTheme="minorEastAsia" w:hAnsiTheme="minorHAnsi" w:cstheme="minorBidi"/>
          <w:noProof/>
          <w:kern w:val="2"/>
          <w:sz w:val="24"/>
          <w:szCs w:val="24"/>
          <w14:ligatures w14:val="standardContextual"/>
        </w:rPr>
      </w:pPr>
      <w:hyperlink w:anchor="_Toc184800430" w:history="1">
        <w:r w:rsidRPr="00E120F8">
          <w:rPr>
            <w:rStyle w:val="Hyperlink"/>
            <w:noProof/>
          </w:rPr>
          <w:t>Appendix 5.  Testing Procedures</w:t>
        </w:r>
        <w:r>
          <w:rPr>
            <w:noProof/>
            <w:webHidden/>
          </w:rPr>
          <w:tab/>
        </w:r>
        <w:r>
          <w:rPr>
            <w:noProof/>
            <w:webHidden/>
          </w:rPr>
          <w:fldChar w:fldCharType="begin"/>
        </w:r>
        <w:r>
          <w:rPr>
            <w:noProof/>
            <w:webHidden/>
          </w:rPr>
          <w:instrText xml:space="preserve"> PAGEREF _Toc184800430 \h </w:instrText>
        </w:r>
        <w:r>
          <w:rPr>
            <w:noProof/>
            <w:webHidden/>
          </w:rPr>
        </w:r>
        <w:r>
          <w:rPr>
            <w:noProof/>
            <w:webHidden/>
          </w:rPr>
          <w:fldChar w:fldCharType="separate"/>
        </w:r>
        <w:r>
          <w:rPr>
            <w:noProof/>
            <w:webHidden/>
          </w:rPr>
          <w:t>77</w:t>
        </w:r>
        <w:r>
          <w:rPr>
            <w:noProof/>
            <w:webHidden/>
          </w:rPr>
          <w:fldChar w:fldCharType="end"/>
        </w:r>
      </w:hyperlink>
    </w:p>
    <w:p w14:paraId="7C1EA3EE" w14:textId="5E2FF730" w:rsidR="00720D99" w:rsidRDefault="00720D99">
      <w:pPr>
        <w:pStyle w:val="TOC2"/>
        <w:rPr>
          <w:rFonts w:asciiTheme="minorHAnsi" w:eastAsiaTheme="minorEastAsia" w:hAnsiTheme="minorHAnsi" w:cstheme="minorBidi"/>
          <w:noProof/>
          <w:kern w:val="2"/>
          <w:sz w:val="24"/>
          <w:szCs w:val="24"/>
          <w14:ligatures w14:val="standardContextual"/>
        </w:rPr>
      </w:pPr>
      <w:hyperlink w:anchor="_Toc184800431" w:history="1">
        <w:r w:rsidRPr="00E120F8">
          <w:rPr>
            <w:rStyle w:val="Hyperlink"/>
            <w:noProof/>
          </w:rPr>
          <w:t>Appendix 6.  Permits to Install</w:t>
        </w:r>
        <w:r>
          <w:rPr>
            <w:noProof/>
            <w:webHidden/>
          </w:rPr>
          <w:tab/>
        </w:r>
        <w:r>
          <w:rPr>
            <w:noProof/>
            <w:webHidden/>
          </w:rPr>
          <w:fldChar w:fldCharType="begin"/>
        </w:r>
        <w:r>
          <w:rPr>
            <w:noProof/>
            <w:webHidden/>
          </w:rPr>
          <w:instrText xml:space="preserve"> PAGEREF _Toc184800431 \h </w:instrText>
        </w:r>
        <w:r>
          <w:rPr>
            <w:noProof/>
            <w:webHidden/>
          </w:rPr>
        </w:r>
        <w:r>
          <w:rPr>
            <w:noProof/>
            <w:webHidden/>
          </w:rPr>
          <w:fldChar w:fldCharType="separate"/>
        </w:r>
        <w:r>
          <w:rPr>
            <w:noProof/>
            <w:webHidden/>
          </w:rPr>
          <w:t>77</w:t>
        </w:r>
        <w:r>
          <w:rPr>
            <w:noProof/>
            <w:webHidden/>
          </w:rPr>
          <w:fldChar w:fldCharType="end"/>
        </w:r>
      </w:hyperlink>
    </w:p>
    <w:p w14:paraId="3E83E243" w14:textId="64EA3711" w:rsidR="00720D99" w:rsidRDefault="00720D99">
      <w:pPr>
        <w:pStyle w:val="TOC2"/>
        <w:rPr>
          <w:rFonts w:asciiTheme="minorHAnsi" w:eastAsiaTheme="minorEastAsia" w:hAnsiTheme="minorHAnsi" w:cstheme="minorBidi"/>
          <w:noProof/>
          <w:kern w:val="2"/>
          <w:sz w:val="24"/>
          <w:szCs w:val="24"/>
          <w14:ligatures w14:val="standardContextual"/>
        </w:rPr>
      </w:pPr>
      <w:hyperlink w:anchor="_Toc184800432" w:history="1">
        <w:r w:rsidRPr="00E120F8">
          <w:rPr>
            <w:rStyle w:val="Hyperlink"/>
            <w:noProof/>
          </w:rPr>
          <w:t>Appendix 7.  Emission Calculations</w:t>
        </w:r>
        <w:r>
          <w:rPr>
            <w:noProof/>
            <w:webHidden/>
          </w:rPr>
          <w:tab/>
        </w:r>
        <w:r>
          <w:rPr>
            <w:noProof/>
            <w:webHidden/>
          </w:rPr>
          <w:fldChar w:fldCharType="begin"/>
        </w:r>
        <w:r>
          <w:rPr>
            <w:noProof/>
            <w:webHidden/>
          </w:rPr>
          <w:instrText xml:space="preserve"> PAGEREF _Toc184800432 \h </w:instrText>
        </w:r>
        <w:r>
          <w:rPr>
            <w:noProof/>
            <w:webHidden/>
          </w:rPr>
        </w:r>
        <w:r>
          <w:rPr>
            <w:noProof/>
            <w:webHidden/>
          </w:rPr>
          <w:fldChar w:fldCharType="separate"/>
        </w:r>
        <w:r>
          <w:rPr>
            <w:noProof/>
            <w:webHidden/>
          </w:rPr>
          <w:t>79</w:t>
        </w:r>
        <w:r>
          <w:rPr>
            <w:noProof/>
            <w:webHidden/>
          </w:rPr>
          <w:fldChar w:fldCharType="end"/>
        </w:r>
      </w:hyperlink>
    </w:p>
    <w:p w14:paraId="648C0778" w14:textId="17F18699" w:rsidR="00720D99" w:rsidRDefault="00720D99">
      <w:pPr>
        <w:pStyle w:val="TOC2"/>
        <w:rPr>
          <w:rFonts w:asciiTheme="minorHAnsi" w:eastAsiaTheme="minorEastAsia" w:hAnsiTheme="minorHAnsi" w:cstheme="minorBidi"/>
          <w:noProof/>
          <w:kern w:val="2"/>
          <w:sz w:val="24"/>
          <w:szCs w:val="24"/>
          <w14:ligatures w14:val="standardContextual"/>
        </w:rPr>
      </w:pPr>
      <w:hyperlink w:anchor="_Toc184800433" w:history="1">
        <w:r w:rsidRPr="00E120F8">
          <w:rPr>
            <w:rStyle w:val="Hyperlink"/>
            <w:noProof/>
          </w:rPr>
          <w:t>Appendix 8.  Reporting</w:t>
        </w:r>
        <w:r>
          <w:rPr>
            <w:noProof/>
            <w:webHidden/>
          </w:rPr>
          <w:tab/>
        </w:r>
        <w:r>
          <w:rPr>
            <w:noProof/>
            <w:webHidden/>
          </w:rPr>
          <w:fldChar w:fldCharType="begin"/>
        </w:r>
        <w:r>
          <w:rPr>
            <w:noProof/>
            <w:webHidden/>
          </w:rPr>
          <w:instrText xml:space="preserve"> PAGEREF _Toc184800433 \h </w:instrText>
        </w:r>
        <w:r>
          <w:rPr>
            <w:noProof/>
            <w:webHidden/>
          </w:rPr>
        </w:r>
        <w:r>
          <w:rPr>
            <w:noProof/>
            <w:webHidden/>
          </w:rPr>
          <w:fldChar w:fldCharType="separate"/>
        </w:r>
        <w:r>
          <w:rPr>
            <w:noProof/>
            <w:webHidden/>
          </w:rPr>
          <w:t>79</w:t>
        </w:r>
        <w:r>
          <w:rPr>
            <w:noProof/>
            <w:webHidden/>
          </w:rPr>
          <w:fldChar w:fldCharType="end"/>
        </w:r>
      </w:hyperlink>
    </w:p>
    <w:p w14:paraId="118E7E40" w14:textId="6B076C58" w:rsidR="00AB2375" w:rsidRPr="006A1190" w:rsidRDefault="0053776A" w:rsidP="002F4C64">
      <w:pPr>
        <w:rPr>
          <w:szCs w:val="22"/>
        </w:rPr>
      </w:pPr>
      <w:r>
        <w:rPr>
          <w:b/>
          <w:szCs w:val="22"/>
        </w:rPr>
        <w:fldChar w:fldCharType="end"/>
      </w:r>
    </w:p>
    <w:p w14:paraId="228E1227" w14:textId="77777777" w:rsidR="00FA25C4" w:rsidRDefault="00C2618F" w:rsidP="00445C28">
      <w:r>
        <w:br w:type="page"/>
      </w:r>
      <w:bookmarkStart w:id="13" w:name="_Toc1453501"/>
    </w:p>
    <w:p w14:paraId="3F5B1EC9" w14:textId="77777777" w:rsidR="00C2618F" w:rsidRPr="00961169" w:rsidRDefault="00C2618F" w:rsidP="00CE44D8">
      <w:pPr>
        <w:pStyle w:val="Heading1"/>
      </w:pPr>
      <w:bookmarkStart w:id="14" w:name="_Toc184800387"/>
      <w:r w:rsidRPr="00961169">
        <w:lastRenderedPageBreak/>
        <w:t>A</w:t>
      </w:r>
      <w:r>
        <w:t>UTHORITY AND ENFORCEABILITY</w:t>
      </w:r>
      <w:bookmarkEnd w:id="13"/>
      <w:bookmarkEnd w:id="14"/>
    </w:p>
    <w:p w14:paraId="25B8DCD6" w14:textId="77777777" w:rsidR="00FA25C4" w:rsidRDefault="00FA25C4" w:rsidP="00C2618F">
      <w:pPr>
        <w:jc w:val="both"/>
        <w:rPr>
          <w:szCs w:val="22"/>
        </w:rPr>
      </w:pPr>
    </w:p>
    <w:p w14:paraId="3FFCD316" w14:textId="77777777" w:rsidR="007718C6" w:rsidRDefault="007718C6" w:rsidP="00C2618F">
      <w:pPr>
        <w:jc w:val="both"/>
        <w:rPr>
          <w:szCs w:val="22"/>
        </w:rPr>
      </w:pPr>
    </w:p>
    <w:p w14:paraId="613AC88F"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272D006D" w14:textId="77777777" w:rsidR="00C2618F" w:rsidRPr="006A1190" w:rsidRDefault="00C2618F" w:rsidP="00C2618F">
      <w:pPr>
        <w:jc w:val="both"/>
        <w:rPr>
          <w:szCs w:val="22"/>
        </w:rPr>
      </w:pPr>
    </w:p>
    <w:p w14:paraId="04760D59"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3FEAC834" w14:textId="77777777" w:rsidR="00C2618F" w:rsidRDefault="00C2618F" w:rsidP="00C2618F">
      <w:pPr>
        <w:jc w:val="both"/>
        <w:rPr>
          <w:szCs w:val="22"/>
        </w:rPr>
      </w:pPr>
    </w:p>
    <w:p w14:paraId="2D0F4790"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3E391C88" w14:textId="77777777" w:rsidR="00C2618F" w:rsidRDefault="00C2618F" w:rsidP="00C2618F">
      <w:pPr>
        <w:jc w:val="both"/>
        <w:rPr>
          <w:szCs w:val="22"/>
        </w:rPr>
      </w:pPr>
    </w:p>
    <w:p w14:paraId="3008503E"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49FB3543" w14:textId="77777777" w:rsidR="00C2618F" w:rsidRDefault="00C2618F" w:rsidP="00C2618F">
      <w:pPr>
        <w:jc w:val="both"/>
        <w:rPr>
          <w:rFonts w:cs="Arial"/>
          <w:szCs w:val="22"/>
        </w:rPr>
      </w:pPr>
    </w:p>
    <w:p w14:paraId="453723E8"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6F694994" w14:textId="77777777" w:rsidR="00C2618F" w:rsidRPr="006A1190" w:rsidRDefault="00C2618F" w:rsidP="00C2618F">
      <w:pPr>
        <w:jc w:val="both"/>
        <w:rPr>
          <w:rFonts w:cs="Arial"/>
          <w:szCs w:val="22"/>
        </w:rPr>
      </w:pPr>
    </w:p>
    <w:p w14:paraId="3538ABDA" w14:textId="77777777" w:rsidR="00C2618F" w:rsidRPr="006A1190" w:rsidRDefault="00C2618F" w:rsidP="00C2618F">
      <w:pPr>
        <w:rPr>
          <w:szCs w:val="22"/>
        </w:rPr>
      </w:pPr>
    </w:p>
    <w:p w14:paraId="5A25920D" w14:textId="77777777" w:rsidR="002B2132" w:rsidRDefault="002B2132" w:rsidP="00C2618F">
      <w:pPr>
        <w:rPr>
          <w:szCs w:val="22"/>
        </w:rPr>
      </w:pPr>
    </w:p>
    <w:p w14:paraId="6E60DDFA" w14:textId="77777777" w:rsidR="0081525C" w:rsidRDefault="002B2132" w:rsidP="0081525C">
      <w:bookmarkStart w:id="15" w:name="_Toc1453503"/>
      <w:r>
        <w:br w:type="page"/>
      </w:r>
    </w:p>
    <w:p w14:paraId="1530B72F" w14:textId="77777777" w:rsidR="005420E5" w:rsidRDefault="005E5399" w:rsidP="00CE44D8">
      <w:pPr>
        <w:pStyle w:val="Heading1"/>
      </w:pPr>
      <w:bookmarkStart w:id="16" w:name="_Toc184800388"/>
      <w:r>
        <w:lastRenderedPageBreak/>
        <w:t xml:space="preserve">A.  GENERAL </w:t>
      </w:r>
      <w:bookmarkEnd w:id="15"/>
      <w:r w:rsidR="00E9713D">
        <w:t>CONDITIONS</w:t>
      </w:r>
      <w:bookmarkEnd w:id="16"/>
    </w:p>
    <w:p w14:paraId="08F04731" w14:textId="77777777" w:rsidR="00E9713D" w:rsidRPr="00E9713D" w:rsidRDefault="00E9713D" w:rsidP="00E9713D"/>
    <w:p w14:paraId="04E7D05C" w14:textId="77777777" w:rsidR="00D160DB" w:rsidRPr="00EA2214" w:rsidRDefault="002B2132" w:rsidP="0017445C">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184800389"/>
      <w:r w:rsidRPr="0075518C">
        <w:rPr>
          <w:sz w:val="22"/>
          <w:szCs w:val="22"/>
        </w:rPr>
        <w:t xml:space="preserve">Permit </w:t>
      </w:r>
      <w:r w:rsidR="00D160DB" w:rsidRPr="0075518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4C311DAE" w14:textId="77777777" w:rsidR="00D160DB" w:rsidRPr="00DF6609" w:rsidRDefault="00D160DB" w:rsidP="00D160DB">
      <w:pPr>
        <w:jc w:val="both"/>
        <w:rPr>
          <w:rFonts w:cs="Arial"/>
          <w:sz w:val="20"/>
        </w:rPr>
      </w:pPr>
    </w:p>
    <w:p w14:paraId="134C8843"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7A1422F7" w14:textId="77777777" w:rsidR="00A018D7" w:rsidRPr="00F21983" w:rsidRDefault="00A018D7" w:rsidP="00854153">
      <w:pPr>
        <w:jc w:val="both"/>
        <w:rPr>
          <w:rFonts w:cs="Arial"/>
          <w:sz w:val="20"/>
        </w:rPr>
      </w:pPr>
    </w:p>
    <w:p w14:paraId="718E5982"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7D0CD31F" w14:textId="77777777" w:rsidR="00F6033B" w:rsidRDefault="00F6033B" w:rsidP="0012743F">
      <w:pPr>
        <w:pStyle w:val="ListParagraph"/>
        <w:ind w:left="0"/>
        <w:rPr>
          <w:rFonts w:cs="Arial"/>
          <w:sz w:val="20"/>
        </w:rPr>
      </w:pPr>
    </w:p>
    <w:p w14:paraId="700C590D"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24C12D41" w14:textId="77777777" w:rsidR="00D41714" w:rsidRPr="007E0212" w:rsidRDefault="00D41714" w:rsidP="0075518C">
      <w:pPr>
        <w:pStyle w:val="Heading2"/>
        <w:tabs>
          <w:tab w:val="clear" w:pos="360"/>
          <w:tab w:val="num" w:pos="0"/>
        </w:tabs>
        <w:ind w:left="0" w:firstLine="0"/>
        <w:jc w:val="left"/>
        <w:rPr>
          <w:b w:val="0"/>
          <w:sz w:val="22"/>
          <w:szCs w:val="22"/>
        </w:rPr>
      </w:pPr>
      <w:bookmarkStart w:id="37" w:name="_Toc457189942"/>
      <w:bookmarkStart w:id="38" w:name="_Toc1453505"/>
      <w:bookmarkStart w:id="39" w:name="_Toc184800390"/>
      <w:r w:rsidRPr="0075518C">
        <w:rPr>
          <w:sz w:val="22"/>
          <w:szCs w:val="22"/>
        </w:rPr>
        <w:t xml:space="preserve">General </w:t>
      </w:r>
      <w:bookmarkEnd w:id="37"/>
      <w:bookmarkEnd w:id="38"/>
      <w:r w:rsidR="00E9713D" w:rsidRPr="0075518C">
        <w:rPr>
          <w:sz w:val="22"/>
          <w:szCs w:val="22"/>
        </w:rPr>
        <w:t>Provisions</w:t>
      </w:r>
      <w:bookmarkEnd w:id="39"/>
    </w:p>
    <w:p w14:paraId="21F1CEE3" w14:textId="77777777" w:rsidR="00AB10F1" w:rsidRPr="00DF6609" w:rsidRDefault="00AB10F1" w:rsidP="00AB10F1">
      <w:pPr>
        <w:jc w:val="both"/>
        <w:rPr>
          <w:rFonts w:cs="Arial"/>
          <w:sz w:val="20"/>
        </w:rPr>
      </w:pPr>
    </w:p>
    <w:p w14:paraId="549A9DC0"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4AA2ACEF" w14:textId="77777777" w:rsidR="00AB10F1" w:rsidRPr="00F21983" w:rsidRDefault="00AB10F1" w:rsidP="00AB10F1">
      <w:pPr>
        <w:jc w:val="both"/>
        <w:rPr>
          <w:rFonts w:cs="Arial"/>
          <w:sz w:val="20"/>
        </w:rPr>
      </w:pPr>
    </w:p>
    <w:p w14:paraId="5DD13306"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3D9F6417" w14:textId="77777777" w:rsidR="00AB10F1" w:rsidRPr="00F21983" w:rsidRDefault="00AB10F1" w:rsidP="00AB10F1">
      <w:pPr>
        <w:jc w:val="both"/>
        <w:rPr>
          <w:rFonts w:cs="Arial"/>
          <w:sz w:val="20"/>
        </w:rPr>
      </w:pPr>
    </w:p>
    <w:p w14:paraId="26CFAA50"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07C57E61" w14:textId="77777777" w:rsidR="008D6E4D" w:rsidRPr="00F21983" w:rsidRDefault="008D6E4D" w:rsidP="00AB10F1">
      <w:pPr>
        <w:jc w:val="both"/>
        <w:rPr>
          <w:rFonts w:cs="Arial"/>
          <w:sz w:val="20"/>
        </w:rPr>
      </w:pPr>
    </w:p>
    <w:p w14:paraId="3E8E155F"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6BD6B7F3"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275BC856"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072143D1"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223361B9"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2838C3E9"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24C082FC"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086DC003"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756BEAFC"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4822B2B8" w14:textId="77777777" w:rsidR="008D6E4D" w:rsidRPr="00F21983" w:rsidRDefault="008D6E4D" w:rsidP="00AB10F1">
      <w:pPr>
        <w:jc w:val="both"/>
        <w:rPr>
          <w:rFonts w:cs="Arial"/>
          <w:sz w:val="20"/>
        </w:rPr>
      </w:pPr>
    </w:p>
    <w:p w14:paraId="762F0958"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05866045"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0F27EEBE" w14:textId="77777777" w:rsidR="00DA6C16" w:rsidRPr="00F21983" w:rsidRDefault="00DA6C16" w:rsidP="00DA6C16">
      <w:pPr>
        <w:jc w:val="both"/>
        <w:rPr>
          <w:rFonts w:cs="Arial"/>
          <w:sz w:val="20"/>
        </w:rPr>
      </w:pPr>
    </w:p>
    <w:p w14:paraId="09FEA0EE"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08707CE4" w14:textId="77777777" w:rsidR="008D6E4D" w:rsidRPr="00F21983" w:rsidRDefault="008D6E4D" w:rsidP="00AB10F1">
      <w:pPr>
        <w:jc w:val="both"/>
        <w:rPr>
          <w:rFonts w:cs="Arial"/>
          <w:sz w:val="20"/>
        </w:rPr>
      </w:pPr>
    </w:p>
    <w:p w14:paraId="5E73F3AB"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2157D3D8" w14:textId="77777777" w:rsidR="00DC22AE" w:rsidRPr="00F21983" w:rsidRDefault="00DC22AE" w:rsidP="00AB10F1">
      <w:pPr>
        <w:jc w:val="both"/>
        <w:rPr>
          <w:rFonts w:cs="Arial"/>
          <w:sz w:val="20"/>
        </w:rPr>
      </w:pPr>
    </w:p>
    <w:p w14:paraId="4166CE73"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184800391"/>
      <w:r w:rsidRPr="0075518C">
        <w:rPr>
          <w:sz w:val="22"/>
          <w:szCs w:val="22"/>
        </w:rPr>
        <w:t>Equipment &amp; Design</w:t>
      </w:r>
      <w:bookmarkEnd w:id="40"/>
    </w:p>
    <w:p w14:paraId="200AE879" w14:textId="77777777" w:rsidR="00A675AC" w:rsidRPr="00DF6609" w:rsidRDefault="00A675AC" w:rsidP="00AB10F1">
      <w:pPr>
        <w:jc w:val="both"/>
        <w:rPr>
          <w:rFonts w:cs="Arial"/>
          <w:sz w:val="20"/>
        </w:rPr>
      </w:pPr>
    </w:p>
    <w:p w14:paraId="5D852380"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57AFD285" w14:textId="77777777" w:rsidR="00DC22AE" w:rsidRPr="00F21983" w:rsidRDefault="00DC22AE" w:rsidP="00AB10F1">
      <w:pPr>
        <w:jc w:val="both"/>
        <w:rPr>
          <w:rFonts w:cs="Arial"/>
          <w:sz w:val="20"/>
        </w:rPr>
      </w:pPr>
    </w:p>
    <w:p w14:paraId="0F2C1D2C"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2A67E732" w14:textId="77777777" w:rsidR="00DC22AE" w:rsidRPr="00F21983" w:rsidRDefault="00DC22AE" w:rsidP="00AB10F1">
      <w:pPr>
        <w:jc w:val="both"/>
        <w:rPr>
          <w:rFonts w:cs="Arial"/>
          <w:sz w:val="20"/>
        </w:rPr>
      </w:pPr>
    </w:p>
    <w:p w14:paraId="6F1D2434"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184800392"/>
      <w:r w:rsidRPr="0075518C">
        <w:rPr>
          <w:sz w:val="22"/>
          <w:szCs w:val="22"/>
        </w:rPr>
        <w:t>Emission Limits</w:t>
      </w:r>
      <w:bookmarkEnd w:id="41"/>
    </w:p>
    <w:p w14:paraId="4C02E430" w14:textId="77777777" w:rsidR="002E3875" w:rsidRPr="00F21983" w:rsidRDefault="002E3875" w:rsidP="00AB10F1">
      <w:pPr>
        <w:jc w:val="both"/>
        <w:rPr>
          <w:rFonts w:cs="Arial"/>
          <w:sz w:val="20"/>
        </w:rPr>
      </w:pPr>
    </w:p>
    <w:p w14:paraId="25F8E4AC"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58696F27"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5FDA0EBF"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4B749E96" w14:textId="77777777" w:rsidR="007E32BB" w:rsidRDefault="007E32BB" w:rsidP="0012743F">
      <w:pPr>
        <w:jc w:val="both"/>
        <w:rPr>
          <w:rFonts w:cs="Arial"/>
          <w:sz w:val="20"/>
        </w:rPr>
      </w:pPr>
    </w:p>
    <w:p w14:paraId="53F4BB3B"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6EBF9EFF" w14:textId="77777777" w:rsidR="00FB53C0" w:rsidRPr="00F21983" w:rsidRDefault="00FB53C0" w:rsidP="00AB10F1">
      <w:pPr>
        <w:jc w:val="both"/>
        <w:rPr>
          <w:rFonts w:cs="Arial"/>
          <w:sz w:val="20"/>
        </w:rPr>
      </w:pPr>
    </w:p>
    <w:p w14:paraId="4843914D"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632A09C4"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5EC59964"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5D9A6E76" w14:textId="77777777" w:rsidR="00105176" w:rsidRDefault="00105176" w:rsidP="0012743F">
      <w:pPr>
        <w:jc w:val="both"/>
        <w:rPr>
          <w:rFonts w:cs="Arial"/>
          <w:sz w:val="20"/>
        </w:rPr>
      </w:pPr>
    </w:p>
    <w:p w14:paraId="088C9C9B" w14:textId="77777777" w:rsidR="00ED74CC" w:rsidRPr="007E0212" w:rsidRDefault="00ED74CC" w:rsidP="0075518C">
      <w:pPr>
        <w:pStyle w:val="Heading2"/>
        <w:tabs>
          <w:tab w:val="clear" w:pos="360"/>
          <w:tab w:val="num" w:pos="0"/>
        </w:tabs>
        <w:ind w:left="0" w:firstLine="0"/>
        <w:jc w:val="left"/>
        <w:rPr>
          <w:b w:val="0"/>
          <w:sz w:val="22"/>
          <w:szCs w:val="22"/>
        </w:rPr>
      </w:pPr>
      <w:bookmarkStart w:id="42" w:name="_Toc184800393"/>
      <w:r w:rsidRPr="0075518C">
        <w:rPr>
          <w:sz w:val="22"/>
          <w:szCs w:val="22"/>
        </w:rPr>
        <w:t>Testing/Sampling</w:t>
      </w:r>
      <w:bookmarkEnd w:id="42"/>
    </w:p>
    <w:p w14:paraId="1560A3D4" w14:textId="77777777" w:rsidR="00FB53C0" w:rsidRPr="00F21983" w:rsidRDefault="00FB53C0" w:rsidP="00AB10F1">
      <w:pPr>
        <w:jc w:val="both"/>
        <w:rPr>
          <w:rFonts w:cs="Arial"/>
          <w:sz w:val="20"/>
        </w:rPr>
      </w:pPr>
    </w:p>
    <w:p w14:paraId="3779B45D"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53091E0A" w14:textId="77777777" w:rsidR="00ED74CC" w:rsidRPr="00F21983" w:rsidRDefault="00ED74CC" w:rsidP="00AB10F1">
      <w:pPr>
        <w:jc w:val="both"/>
        <w:rPr>
          <w:rFonts w:cs="Arial"/>
          <w:sz w:val="20"/>
        </w:rPr>
      </w:pPr>
    </w:p>
    <w:p w14:paraId="1FD23FB3"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5FE2763D" w14:textId="77777777" w:rsidR="00ED74CC" w:rsidRPr="00F21983" w:rsidRDefault="00ED74CC" w:rsidP="00BA5CC0">
      <w:pPr>
        <w:jc w:val="both"/>
        <w:rPr>
          <w:rFonts w:cs="Arial"/>
          <w:sz w:val="20"/>
        </w:rPr>
      </w:pPr>
    </w:p>
    <w:p w14:paraId="0DDEF58E"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3D7EF192" w14:textId="77777777" w:rsidR="00D41714" w:rsidRDefault="00774B98" w:rsidP="00ED74CC">
      <w:pPr>
        <w:jc w:val="both"/>
        <w:rPr>
          <w:rFonts w:cs="Arial"/>
          <w:sz w:val="20"/>
        </w:rPr>
      </w:pPr>
      <w:r>
        <w:rPr>
          <w:rFonts w:cs="Arial"/>
          <w:sz w:val="20"/>
        </w:rPr>
        <w:br w:type="page"/>
      </w:r>
    </w:p>
    <w:p w14:paraId="4A065597" w14:textId="77777777" w:rsidR="00B8547B" w:rsidRPr="007E0212" w:rsidRDefault="00B8547B" w:rsidP="0075518C">
      <w:pPr>
        <w:pStyle w:val="Heading2"/>
        <w:tabs>
          <w:tab w:val="clear" w:pos="360"/>
          <w:tab w:val="num" w:pos="0"/>
        </w:tabs>
        <w:ind w:left="0" w:firstLine="0"/>
        <w:jc w:val="left"/>
        <w:rPr>
          <w:b w:val="0"/>
          <w:sz w:val="22"/>
          <w:szCs w:val="22"/>
        </w:rPr>
      </w:pPr>
      <w:bookmarkStart w:id="43" w:name="_Toc184800394"/>
      <w:r w:rsidRPr="0075518C">
        <w:rPr>
          <w:sz w:val="22"/>
          <w:szCs w:val="22"/>
        </w:rPr>
        <w:lastRenderedPageBreak/>
        <w:t>Monitoring/Recordkeeping</w:t>
      </w:r>
      <w:bookmarkEnd w:id="43"/>
    </w:p>
    <w:p w14:paraId="700E5CBE" w14:textId="77777777" w:rsidR="00D41714" w:rsidRPr="00DF6609" w:rsidRDefault="00D41714" w:rsidP="00D41714">
      <w:pPr>
        <w:numPr>
          <w:ilvl w:val="12"/>
          <w:numId w:val="0"/>
        </w:numPr>
        <w:ind w:left="432" w:hanging="432"/>
        <w:jc w:val="both"/>
        <w:rPr>
          <w:rFonts w:cs="Arial"/>
          <w:sz w:val="20"/>
        </w:rPr>
      </w:pPr>
    </w:p>
    <w:p w14:paraId="7208CB86"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0B5B9C">
        <w:rPr>
          <w:rFonts w:cs="Arial"/>
          <w:sz w:val="20"/>
        </w:rPr>
        <w:t>.</w:t>
      </w:r>
      <w:r w:rsidRPr="00F21983">
        <w:rPr>
          <w:rFonts w:cs="Arial"/>
          <w:sz w:val="20"/>
        </w:rPr>
        <w:t xml:space="preserve">  </w:t>
      </w:r>
      <w:r w:rsidRPr="00F21983">
        <w:rPr>
          <w:rFonts w:cs="Arial"/>
          <w:b/>
          <w:sz w:val="20"/>
        </w:rPr>
        <w:t>(R 336.1213(3)(b))</w:t>
      </w:r>
    </w:p>
    <w:p w14:paraId="5674C01A"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57FA78FD"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3F00700E"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0ED7A361"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01A36EFF"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75E5ED4C"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10CD7373" w14:textId="77777777" w:rsidR="00B8547B" w:rsidRPr="00DF6609" w:rsidRDefault="00B8547B" w:rsidP="00D41714">
      <w:pPr>
        <w:numPr>
          <w:ilvl w:val="12"/>
          <w:numId w:val="0"/>
        </w:numPr>
        <w:ind w:left="432" w:hanging="432"/>
        <w:jc w:val="both"/>
        <w:rPr>
          <w:rFonts w:cs="Arial"/>
          <w:sz w:val="20"/>
        </w:rPr>
      </w:pPr>
    </w:p>
    <w:p w14:paraId="34D2C4F1"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14DA13F1" w14:textId="77777777" w:rsidR="006D2EFC" w:rsidRPr="00F21983" w:rsidRDefault="006D2EFC" w:rsidP="00D41714">
      <w:pPr>
        <w:numPr>
          <w:ilvl w:val="12"/>
          <w:numId w:val="0"/>
        </w:numPr>
        <w:ind w:left="432" w:hanging="432"/>
        <w:jc w:val="both"/>
        <w:rPr>
          <w:rFonts w:cs="Arial"/>
          <w:sz w:val="20"/>
        </w:rPr>
      </w:pPr>
    </w:p>
    <w:p w14:paraId="0D3BB57B" w14:textId="77777777" w:rsidR="006D2EFC" w:rsidRPr="007E0212" w:rsidRDefault="006D2EFC" w:rsidP="0075518C">
      <w:pPr>
        <w:pStyle w:val="Heading2"/>
        <w:tabs>
          <w:tab w:val="clear" w:pos="360"/>
          <w:tab w:val="num" w:pos="0"/>
        </w:tabs>
        <w:ind w:left="0" w:firstLine="0"/>
        <w:jc w:val="left"/>
        <w:rPr>
          <w:b w:val="0"/>
          <w:sz w:val="22"/>
          <w:szCs w:val="22"/>
        </w:rPr>
      </w:pPr>
      <w:bookmarkStart w:id="44" w:name="_Toc184800395"/>
      <w:r w:rsidRPr="0075518C">
        <w:rPr>
          <w:sz w:val="22"/>
          <w:szCs w:val="22"/>
        </w:rPr>
        <w:t>Certification</w:t>
      </w:r>
      <w:r w:rsidR="00A92A65" w:rsidRPr="0075518C">
        <w:rPr>
          <w:sz w:val="22"/>
          <w:szCs w:val="22"/>
        </w:rPr>
        <w:t xml:space="preserve"> &amp; Reporting</w:t>
      </w:r>
      <w:bookmarkEnd w:id="44"/>
    </w:p>
    <w:p w14:paraId="46ADFA9D" w14:textId="77777777" w:rsidR="006D2EFC" w:rsidRPr="00F21983" w:rsidRDefault="006D2EFC" w:rsidP="00D41714">
      <w:pPr>
        <w:numPr>
          <w:ilvl w:val="12"/>
          <w:numId w:val="0"/>
        </w:numPr>
        <w:ind w:left="432" w:hanging="432"/>
        <w:jc w:val="both"/>
        <w:rPr>
          <w:rFonts w:cs="Arial"/>
          <w:sz w:val="20"/>
        </w:rPr>
      </w:pPr>
    </w:p>
    <w:p w14:paraId="1B742517"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51BFA4D8" w14:textId="77777777" w:rsidR="00C36162" w:rsidRPr="00F21983" w:rsidRDefault="00C36162" w:rsidP="00D41714">
      <w:pPr>
        <w:numPr>
          <w:ilvl w:val="12"/>
          <w:numId w:val="0"/>
        </w:numPr>
        <w:ind w:left="432" w:hanging="432"/>
        <w:jc w:val="both"/>
        <w:rPr>
          <w:rFonts w:cs="Arial"/>
          <w:sz w:val="20"/>
        </w:rPr>
      </w:pPr>
    </w:p>
    <w:p w14:paraId="4023C2DE" w14:textId="2BFC6F50" w:rsidR="00C36162" w:rsidRPr="00F21983" w:rsidRDefault="00B607A5" w:rsidP="00BA5CC0">
      <w:pPr>
        <w:numPr>
          <w:ilvl w:val="0"/>
          <w:numId w:val="10"/>
        </w:numPr>
        <w:jc w:val="both"/>
        <w:rPr>
          <w:rFonts w:cs="Arial"/>
          <w:sz w:val="20"/>
        </w:rPr>
      </w:pPr>
      <w:r w:rsidRPr="009F527C">
        <w:rPr>
          <w:rFonts w:cs="Arial"/>
          <w:sz w:val="20"/>
        </w:rPr>
        <w:t>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w:t>
      </w:r>
      <w:r>
        <w:rPr>
          <w:rFonts w:cs="Arial"/>
          <w:sz w:val="20"/>
        </w:rPr>
        <w:t xml:space="preserve"> </w:t>
      </w:r>
      <w:r w:rsidRPr="009F527C">
        <w:rPr>
          <w:rFonts w:cs="Arial"/>
          <w:sz w:val="20"/>
        </w:rPr>
        <w:t xml:space="preserve"> This certification shall include all the information specified in Rule 213(4)(c)(</w:t>
      </w:r>
      <w:proofErr w:type="spellStart"/>
      <w:r w:rsidRPr="009F527C">
        <w:rPr>
          <w:rFonts w:cs="Arial"/>
          <w:sz w:val="20"/>
        </w:rPr>
        <w:t>i</w:t>
      </w:r>
      <w:proofErr w:type="spellEnd"/>
      <w:r w:rsidRPr="009F527C">
        <w:rPr>
          <w:rFonts w:cs="Arial"/>
          <w:sz w:val="20"/>
        </w:rPr>
        <w:t xml:space="preserve">) through (v) and shall state that, based on information and belief formed after reasonable inquiry, the statements and information in the certification are true, accurate, and complete. </w:t>
      </w:r>
      <w:r>
        <w:rPr>
          <w:rFonts w:cs="Arial"/>
          <w:sz w:val="20"/>
        </w:rPr>
        <w:t xml:space="preserve"> </w:t>
      </w:r>
      <w:r w:rsidRPr="009F527C">
        <w:rPr>
          <w:rFonts w:cs="Arial"/>
          <w:sz w:val="20"/>
        </w:rPr>
        <w:t>The annual compliance certification (pursuant to Rule 213(4)(c)) shall be submitted to the USEPA through the USEPA’s Central Data Exchange (CDX) using the Compliance and Emissions Data Reporting Interface (CEDRI), which can be accessed through CDX (</w:t>
      </w:r>
      <w:hyperlink r:id="rId8" w:history="1">
        <w:r w:rsidRPr="009F527C">
          <w:rPr>
            <w:rStyle w:val="Hyperlink"/>
            <w:rFonts w:cs="Arial"/>
            <w:sz w:val="20"/>
          </w:rPr>
          <w:t>https://cdx.epa.gov/</w:t>
        </w:r>
      </w:hyperlink>
      <w:r w:rsidRPr="009F527C">
        <w:rPr>
          <w:rFonts w:cs="Arial"/>
          <w:sz w:val="20"/>
        </w:rPr>
        <w:t xml:space="preserve">), unless it contains confidential business information then use the following address: USEPA, Air Compliance Data - Michigan, Air and Radiation Division, 77 West Jackson Boulevard, Chicago, Illinois 60604-3507. </w:t>
      </w:r>
      <w:r>
        <w:rPr>
          <w:rFonts w:cs="Arial"/>
          <w:sz w:val="20"/>
        </w:rPr>
        <w:t xml:space="preserve"> </w:t>
      </w:r>
      <w:r w:rsidRPr="009F527C">
        <w:rPr>
          <w:rFonts w:cs="Arial"/>
          <w:b/>
          <w:bCs/>
          <w:sz w:val="20"/>
        </w:rPr>
        <w:t>(R 336.1213(4)(c)</w:t>
      </w:r>
      <w:r w:rsidR="00C36162" w:rsidRPr="00F21983">
        <w:rPr>
          <w:rFonts w:cs="Arial"/>
          <w:b/>
          <w:sz w:val="20"/>
        </w:rPr>
        <w:t>)</w:t>
      </w:r>
    </w:p>
    <w:p w14:paraId="36F794AB" w14:textId="77777777" w:rsidR="00C36162" w:rsidRPr="00F21983" w:rsidRDefault="00C36162" w:rsidP="00C36162">
      <w:pPr>
        <w:numPr>
          <w:ilvl w:val="12"/>
          <w:numId w:val="0"/>
        </w:numPr>
        <w:ind w:left="432" w:hanging="432"/>
        <w:jc w:val="both"/>
        <w:rPr>
          <w:rFonts w:cs="Arial"/>
          <w:sz w:val="20"/>
        </w:rPr>
      </w:pPr>
    </w:p>
    <w:p w14:paraId="530F2BAD"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080B7799" w14:textId="77777777" w:rsidR="00C36162" w:rsidRPr="00F21983" w:rsidRDefault="00C36162" w:rsidP="00D41714">
      <w:pPr>
        <w:numPr>
          <w:ilvl w:val="12"/>
          <w:numId w:val="0"/>
        </w:numPr>
        <w:ind w:left="432" w:hanging="432"/>
        <w:jc w:val="both"/>
        <w:rPr>
          <w:rFonts w:cs="Arial"/>
          <w:sz w:val="20"/>
        </w:rPr>
      </w:pPr>
    </w:p>
    <w:p w14:paraId="3AF7E3B3"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52E72FEE"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0A269881"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05B53494"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13AECF96"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345E5B59" w14:textId="0AD18EA3"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4141A1" w:rsidRPr="00021E1F">
        <w:rPr>
          <w:rFonts w:cs="Arial"/>
          <w:sz w:val="20"/>
        </w:rPr>
        <w:t>: (</w:t>
      </w:r>
      <w:r w:rsidRPr="00021E1F">
        <w:rPr>
          <w:rFonts w:cs="Arial"/>
          <w:b/>
          <w:sz w:val="20"/>
        </w:rPr>
        <w:t>R 336.1213(3)(c))</w:t>
      </w:r>
    </w:p>
    <w:p w14:paraId="22E34578"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03ECC1CC"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2CD3613D" w14:textId="77777777" w:rsidR="00C36162" w:rsidRPr="00F21983" w:rsidRDefault="00C36162" w:rsidP="00D41714">
      <w:pPr>
        <w:numPr>
          <w:ilvl w:val="12"/>
          <w:numId w:val="0"/>
        </w:numPr>
        <w:ind w:left="432" w:hanging="432"/>
        <w:jc w:val="both"/>
        <w:rPr>
          <w:rFonts w:cs="Arial"/>
          <w:sz w:val="20"/>
        </w:rPr>
      </w:pPr>
    </w:p>
    <w:p w14:paraId="4446287E"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528C409D" w14:textId="77777777" w:rsidR="00B4545F" w:rsidRPr="00F21983" w:rsidRDefault="00B4545F" w:rsidP="00BA5CC0">
      <w:pPr>
        <w:numPr>
          <w:ilvl w:val="12"/>
          <w:numId w:val="0"/>
        </w:numPr>
        <w:jc w:val="both"/>
        <w:rPr>
          <w:rFonts w:cs="Arial"/>
          <w:sz w:val="20"/>
        </w:rPr>
      </w:pPr>
    </w:p>
    <w:p w14:paraId="6997B4E1"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7C030083" w14:textId="77777777" w:rsidR="00A92A65" w:rsidRPr="00F21983" w:rsidRDefault="00A92A65" w:rsidP="00BA5CC0">
      <w:pPr>
        <w:numPr>
          <w:ilvl w:val="12"/>
          <w:numId w:val="0"/>
        </w:numPr>
        <w:jc w:val="both"/>
        <w:rPr>
          <w:rFonts w:cs="Arial"/>
          <w:sz w:val="20"/>
        </w:rPr>
      </w:pPr>
    </w:p>
    <w:p w14:paraId="1A37AD8F"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650A061D" w14:textId="77777777" w:rsidR="001F3E8E" w:rsidRPr="00F21983" w:rsidRDefault="001F3E8E" w:rsidP="00D41714">
      <w:pPr>
        <w:numPr>
          <w:ilvl w:val="12"/>
          <w:numId w:val="0"/>
        </w:numPr>
        <w:ind w:left="432" w:hanging="432"/>
        <w:jc w:val="both"/>
        <w:rPr>
          <w:rFonts w:cs="Arial"/>
          <w:sz w:val="20"/>
        </w:rPr>
      </w:pPr>
    </w:p>
    <w:p w14:paraId="4C996518" w14:textId="77777777" w:rsidR="0006736C" w:rsidRPr="007E0212" w:rsidRDefault="0006736C" w:rsidP="0075518C">
      <w:pPr>
        <w:pStyle w:val="Heading2"/>
        <w:tabs>
          <w:tab w:val="clear" w:pos="360"/>
          <w:tab w:val="num" w:pos="0"/>
        </w:tabs>
        <w:ind w:left="0" w:firstLine="0"/>
        <w:jc w:val="left"/>
        <w:rPr>
          <w:b w:val="0"/>
          <w:sz w:val="22"/>
          <w:szCs w:val="22"/>
        </w:rPr>
      </w:pPr>
      <w:bookmarkStart w:id="45" w:name="_Toc184800396"/>
      <w:r w:rsidRPr="0075518C">
        <w:rPr>
          <w:sz w:val="22"/>
          <w:szCs w:val="22"/>
        </w:rPr>
        <w:t>Permit Shield</w:t>
      </w:r>
      <w:bookmarkEnd w:id="45"/>
    </w:p>
    <w:p w14:paraId="33C82C66" w14:textId="77777777" w:rsidR="001F3E8E" w:rsidRPr="00DF6609" w:rsidRDefault="001F3E8E" w:rsidP="00D41714">
      <w:pPr>
        <w:numPr>
          <w:ilvl w:val="12"/>
          <w:numId w:val="0"/>
        </w:numPr>
        <w:ind w:left="432" w:hanging="432"/>
        <w:jc w:val="both"/>
        <w:rPr>
          <w:rFonts w:cs="Arial"/>
          <w:sz w:val="20"/>
        </w:rPr>
      </w:pPr>
    </w:p>
    <w:p w14:paraId="215C275D"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Pr>
          <w:rFonts w:cs="Arial"/>
          <w:b/>
          <w:sz w:val="20"/>
        </w:rPr>
        <w:t>, R 336.1213(6)(a)(ii))</w:t>
      </w:r>
    </w:p>
    <w:p w14:paraId="675EDA3F"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3CE79D52"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1C8B24FD" w14:textId="77777777" w:rsidR="0006736C" w:rsidRPr="00F21983" w:rsidRDefault="0006736C" w:rsidP="0006736C">
      <w:pPr>
        <w:numPr>
          <w:ilvl w:val="12"/>
          <w:numId w:val="0"/>
        </w:numPr>
        <w:ind w:left="432" w:hanging="432"/>
        <w:jc w:val="both"/>
        <w:rPr>
          <w:rFonts w:cs="Arial"/>
          <w:sz w:val="20"/>
        </w:rPr>
      </w:pPr>
    </w:p>
    <w:p w14:paraId="2116BB5B"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001E4371" w14:textId="77777777" w:rsidR="0006736C" w:rsidRPr="00F21983" w:rsidRDefault="0006736C" w:rsidP="0006736C">
      <w:pPr>
        <w:numPr>
          <w:ilvl w:val="12"/>
          <w:numId w:val="0"/>
        </w:numPr>
        <w:ind w:left="432" w:hanging="432"/>
        <w:jc w:val="both"/>
        <w:rPr>
          <w:rFonts w:cs="Arial"/>
          <w:sz w:val="20"/>
        </w:rPr>
      </w:pPr>
    </w:p>
    <w:p w14:paraId="240DEE11"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4572B581"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5CA9E7FC"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7D358B61"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0A310A78" w14:textId="77777777" w:rsidR="0006736C" w:rsidRPr="004D007B" w:rsidRDefault="0006736C" w:rsidP="00DC095D">
      <w:pPr>
        <w:pStyle w:val="ListParagraph"/>
        <w:numPr>
          <w:ilvl w:val="0"/>
          <w:numId w:val="32"/>
        </w:numPr>
        <w:jc w:val="both"/>
        <w:rPr>
          <w:rFonts w:cs="Arial"/>
          <w:sz w:val="20"/>
        </w:rPr>
      </w:pPr>
      <w:r w:rsidRPr="004D007B">
        <w:rPr>
          <w:rFonts w:cs="Arial"/>
          <w:sz w:val="20"/>
        </w:rPr>
        <w:lastRenderedPageBreak/>
        <w:t xml:space="preserve">The ability of the </w:t>
      </w:r>
      <w:r w:rsidR="00C06ED7" w:rsidRPr="004D007B">
        <w:rPr>
          <w:rFonts w:cs="Arial"/>
          <w:sz w:val="20"/>
        </w:rPr>
        <w:t>US</w:t>
      </w:r>
      <w:r w:rsidRPr="004D007B">
        <w:rPr>
          <w:rFonts w:cs="Arial"/>
          <w:sz w:val="20"/>
        </w:rPr>
        <w:t xml:space="preserve">EPA to obtain information from a source pursuant to Section 114 of the CAA.  </w:t>
      </w:r>
      <w:r w:rsidRPr="004D007B">
        <w:rPr>
          <w:rFonts w:cs="Arial"/>
          <w:b/>
          <w:sz w:val="20"/>
        </w:rPr>
        <w:t>(R 336.1213(6)(b)(iv))</w:t>
      </w:r>
    </w:p>
    <w:p w14:paraId="166B4562" w14:textId="77777777" w:rsidR="0006736C" w:rsidRPr="00F21983" w:rsidRDefault="0006736C" w:rsidP="0006736C">
      <w:pPr>
        <w:numPr>
          <w:ilvl w:val="12"/>
          <w:numId w:val="0"/>
        </w:numPr>
        <w:ind w:left="432" w:hanging="432"/>
        <w:jc w:val="both"/>
        <w:rPr>
          <w:rFonts w:cs="Arial"/>
          <w:sz w:val="20"/>
        </w:rPr>
      </w:pPr>
    </w:p>
    <w:p w14:paraId="2C518563" w14:textId="77777777" w:rsidR="0006736C" w:rsidRPr="00F21983" w:rsidRDefault="0006736C" w:rsidP="00203EE5">
      <w:pPr>
        <w:numPr>
          <w:ilvl w:val="0"/>
          <w:numId w:val="15"/>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4E76F710" w14:textId="77777777" w:rsidR="0006736C" w:rsidRPr="00F21983" w:rsidRDefault="00C8324B" w:rsidP="00203EE5">
      <w:pPr>
        <w:numPr>
          <w:ilvl w:val="1"/>
          <w:numId w:val="16"/>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44F10152" w14:textId="77777777" w:rsidR="0006736C" w:rsidRPr="00F21983" w:rsidRDefault="000E2596" w:rsidP="00203EE5">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6CCC7ED4" w14:textId="77777777" w:rsidR="0006736C" w:rsidRPr="00F21983" w:rsidRDefault="0006736C" w:rsidP="00203EE5">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7C2A7543" w14:textId="77777777" w:rsidR="0006736C" w:rsidRPr="00F21983" w:rsidRDefault="0006736C" w:rsidP="00203EE5">
      <w:pPr>
        <w:numPr>
          <w:ilvl w:val="1"/>
          <w:numId w:val="16"/>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03E17B10" w14:textId="77777777" w:rsidR="0006736C" w:rsidRPr="00F21983" w:rsidRDefault="0006736C" w:rsidP="00203EE5">
      <w:pPr>
        <w:numPr>
          <w:ilvl w:val="1"/>
          <w:numId w:val="16"/>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7C3AC1B1" w14:textId="77777777" w:rsidR="0006736C" w:rsidRPr="00F21983" w:rsidRDefault="0006736C" w:rsidP="0006736C">
      <w:pPr>
        <w:numPr>
          <w:ilvl w:val="12"/>
          <w:numId w:val="0"/>
        </w:numPr>
        <w:ind w:left="432" w:hanging="432"/>
        <w:jc w:val="both"/>
        <w:rPr>
          <w:rFonts w:cs="Arial"/>
          <w:sz w:val="20"/>
        </w:rPr>
      </w:pPr>
    </w:p>
    <w:p w14:paraId="75259BEF" w14:textId="77777777" w:rsidR="0006736C" w:rsidRPr="00F21983" w:rsidRDefault="0006736C" w:rsidP="00203EE5">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3EDC0ABF" w14:textId="77777777" w:rsidR="0006736C" w:rsidRPr="00F21983" w:rsidRDefault="0006736C" w:rsidP="00D41714">
      <w:pPr>
        <w:numPr>
          <w:ilvl w:val="12"/>
          <w:numId w:val="0"/>
        </w:numPr>
        <w:ind w:left="432" w:hanging="432"/>
        <w:jc w:val="both"/>
        <w:rPr>
          <w:rFonts w:cs="Arial"/>
          <w:sz w:val="20"/>
        </w:rPr>
      </w:pPr>
    </w:p>
    <w:p w14:paraId="1A952305" w14:textId="77777777" w:rsidR="00770D74" w:rsidRPr="00ED4D9A" w:rsidRDefault="005D48FB" w:rsidP="0075518C">
      <w:pPr>
        <w:pStyle w:val="Heading2"/>
        <w:tabs>
          <w:tab w:val="clear" w:pos="360"/>
          <w:tab w:val="num" w:pos="0"/>
        </w:tabs>
        <w:ind w:left="0" w:firstLine="0"/>
        <w:jc w:val="left"/>
        <w:rPr>
          <w:b w:val="0"/>
          <w:sz w:val="22"/>
          <w:szCs w:val="22"/>
        </w:rPr>
      </w:pPr>
      <w:bookmarkStart w:id="46" w:name="_Toc184800397"/>
      <w:r w:rsidRPr="0075518C">
        <w:rPr>
          <w:sz w:val="22"/>
          <w:szCs w:val="22"/>
        </w:rPr>
        <w:t>Revisions</w:t>
      </w:r>
      <w:bookmarkEnd w:id="46"/>
    </w:p>
    <w:p w14:paraId="666D444A" w14:textId="77777777" w:rsidR="005D48FB" w:rsidRPr="00F21983" w:rsidRDefault="005D48FB" w:rsidP="00D41714">
      <w:pPr>
        <w:numPr>
          <w:ilvl w:val="12"/>
          <w:numId w:val="0"/>
        </w:numPr>
        <w:ind w:left="432" w:hanging="432"/>
        <w:jc w:val="both"/>
        <w:rPr>
          <w:rFonts w:cs="Arial"/>
          <w:sz w:val="20"/>
        </w:rPr>
      </w:pPr>
    </w:p>
    <w:p w14:paraId="08E1C40C" w14:textId="77777777" w:rsidR="00A1146D" w:rsidRPr="00F21983" w:rsidRDefault="00A1146D" w:rsidP="00203EE5">
      <w:pPr>
        <w:numPr>
          <w:ilvl w:val="0"/>
          <w:numId w:val="17"/>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582AA8D2" w14:textId="77777777" w:rsidR="00A1146D" w:rsidRPr="00F21983" w:rsidRDefault="00A1146D" w:rsidP="00C44C61">
      <w:pPr>
        <w:jc w:val="both"/>
        <w:rPr>
          <w:rFonts w:cs="Arial"/>
          <w:spacing w:val="-3"/>
          <w:sz w:val="20"/>
        </w:rPr>
      </w:pPr>
    </w:p>
    <w:p w14:paraId="779B5D6C" w14:textId="77777777" w:rsidR="00D41714" w:rsidRPr="00F21983" w:rsidRDefault="00D41714" w:rsidP="00203EE5">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1E5BEFF9" w14:textId="77777777" w:rsidR="00D41714" w:rsidRPr="00F21983" w:rsidRDefault="00D41714" w:rsidP="00C44C61">
      <w:pPr>
        <w:numPr>
          <w:ilvl w:val="12"/>
          <w:numId w:val="0"/>
        </w:numPr>
        <w:jc w:val="both"/>
        <w:rPr>
          <w:rFonts w:cs="Arial"/>
          <w:sz w:val="20"/>
        </w:rPr>
      </w:pPr>
    </w:p>
    <w:p w14:paraId="4811E11F" w14:textId="77777777" w:rsidR="004568E6" w:rsidRPr="00FF072F" w:rsidRDefault="004568E6" w:rsidP="00203EE5">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70F64EE8" w14:textId="77777777" w:rsidR="002806DC" w:rsidRPr="00FF072F" w:rsidRDefault="002806DC" w:rsidP="00C44C61">
      <w:pPr>
        <w:autoSpaceDE w:val="0"/>
        <w:autoSpaceDN w:val="0"/>
        <w:adjustRightInd w:val="0"/>
        <w:jc w:val="both"/>
        <w:rPr>
          <w:rFonts w:cs="Arial"/>
          <w:sz w:val="20"/>
        </w:rPr>
      </w:pPr>
    </w:p>
    <w:p w14:paraId="343E02A8" w14:textId="77777777" w:rsidR="002806DC" w:rsidRPr="00FF072F" w:rsidRDefault="006A66DA" w:rsidP="00203EE5">
      <w:pPr>
        <w:numPr>
          <w:ilvl w:val="0"/>
          <w:numId w:val="17"/>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49F8C1EB" w14:textId="77777777" w:rsidR="002806DC" w:rsidRPr="00FF072F" w:rsidRDefault="002806DC" w:rsidP="00C44C61">
      <w:pPr>
        <w:jc w:val="both"/>
        <w:rPr>
          <w:rFonts w:cs="Arial"/>
          <w:sz w:val="20"/>
        </w:rPr>
      </w:pPr>
    </w:p>
    <w:p w14:paraId="67343ADF" w14:textId="77777777" w:rsidR="004649EF" w:rsidRPr="00ED4D9A" w:rsidRDefault="004649EF" w:rsidP="0075518C">
      <w:pPr>
        <w:pStyle w:val="Heading2"/>
        <w:tabs>
          <w:tab w:val="clear" w:pos="360"/>
          <w:tab w:val="num" w:pos="0"/>
        </w:tabs>
        <w:ind w:left="0" w:firstLine="0"/>
        <w:jc w:val="left"/>
        <w:rPr>
          <w:b w:val="0"/>
          <w:sz w:val="22"/>
          <w:szCs w:val="22"/>
        </w:rPr>
      </w:pPr>
      <w:bookmarkStart w:id="47" w:name="_Toc184800398"/>
      <w:proofErr w:type="spellStart"/>
      <w:r w:rsidRPr="0075518C">
        <w:rPr>
          <w:sz w:val="22"/>
          <w:szCs w:val="22"/>
        </w:rPr>
        <w:t>Reopenings</w:t>
      </w:r>
      <w:bookmarkEnd w:id="47"/>
      <w:proofErr w:type="spellEnd"/>
    </w:p>
    <w:p w14:paraId="59C3696F" w14:textId="77777777" w:rsidR="004649EF" w:rsidRPr="00752D7A" w:rsidRDefault="004649EF" w:rsidP="00DC22AE">
      <w:pPr>
        <w:jc w:val="both"/>
        <w:rPr>
          <w:rFonts w:cs="Arial"/>
          <w:szCs w:val="22"/>
        </w:rPr>
      </w:pPr>
    </w:p>
    <w:p w14:paraId="38B09ACC" w14:textId="77777777" w:rsidR="004649EF" w:rsidRPr="00F21983" w:rsidRDefault="004649EF" w:rsidP="00203EE5">
      <w:pPr>
        <w:numPr>
          <w:ilvl w:val="0"/>
          <w:numId w:val="18"/>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6A2F44EC" w14:textId="77777777" w:rsidR="004649EF" w:rsidRPr="00F21983" w:rsidRDefault="004649EF" w:rsidP="00203EE5">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3273F025" w14:textId="77777777" w:rsidR="004649EF" w:rsidRPr="00F21983" w:rsidRDefault="004649EF" w:rsidP="00203EE5">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24D09030" w14:textId="77777777" w:rsidR="004649EF" w:rsidRPr="00F21983" w:rsidRDefault="004649EF" w:rsidP="00203EE5">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7038459F" w14:textId="77777777" w:rsidR="004649EF" w:rsidRPr="00F21983" w:rsidRDefault="004649EF" w:rsidP="00203EE5">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39D3C9D7" w14:textId="77777777" w:rsidR="004649EF" w:rsidRPr="00F21983" w:rsidRDefault="00C17B92" w:rsidP="00DC22AE">
      <w:pPr>
        <w:jc w:val="both"/>
        <w:rPr>
          <w:rFonts w:cs="Arial"/>
          <w:sz w:val="20"/>
        </w:rPr>
      </w:pPr>
      <w:r>
        <w:rPr>
          <w:rFonts w:cs="Arial"/>
          <w:sz w:val="20"/>
        </w:rPr>
        <w:br w:type="page"/>
      </w:r>
    </w:p>
    <w:p w14:paraId="0CF3184C" w14:textId="77777777" w:rsidR="00B348FA" w:rsidRPr="00ED4D9A" w:rsidRDefault="00B348FA" w:rsidP="0075518C">
      <w:pPr>
        <w:pStyle w:val="Heading2"/>
        <w:tabs>
          <w:tab w:val="clear" w:pos="360"/>
          <w:tab w:val="num" w:pos="0"/>
        </w:tabs>
        <w:ind w:left="0" w:firstLine="0"/>
        <w:jc w:val="left"/>
        <w:rPr>
          <w:b w:val="0"/>
          <w:sz w:val="22"/>
          <w:szCs w:val="22"/>
        </w:rPr>
      </w:pPr>
      <w:bookmarkStart w:id="48" w:name="_Toc184800399"/>
      <w:r w:rsidRPr="0075518C">
        <w:rPr>
          <w:sz w:val="22"/>
          <w:szCs w:val="22"/>
        </w:rPr>
        <w:lastRenderedPageBreak/>
        <w:t>Renewals</w:t>
      </w:r>
      <w:bookmarkEnd w:id="48"/>
    </w:p>
    <w:p w14:paraId="64F7D142" w14:textId="77777777" w:rsidR="004649EF" w:rsidRPr="005E3E6D" w:rsidRDefault="004649EF" w:rsidP="00DC22AE">
      <w:pPr>
        <w:jc w:val="both"/>
        <w:rPr>
          <w:rFonts w:cs="Arial"/>
          <w:sz w:val="20"/>
        </w:rPr>
      </w:pPr>
    </w:p>
    <w:p w14:paraId="1223ACEB" w14:textId="77777777" w:rsidR="00D41714" w:rsidRPr="005E3E6D" w:rsidRDefault="00D41714" w:rsidP="00203EE5">
      <w:pPr>
        <w:numPr>
          <w:ilvl w:val="0"/>
          <w:numId w:val="19"/>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7DAD61F9" w14:textId="77777777" w:rsidR="00D16CA9" w:rsidRPr="005E3E6D" w:rsidRDefault="00D16CA9" w:rsidP="00DC22AE">
      <w:pPr>
        <w:jc w:val="both"/>
        <w:rPr>
          <w:rFonts w:cs="Arial"/>
          <w:sz w:val="20"/>
        </w:rPr>
      </w:pPr>
    </w:p>
    <w:p w14:paraId="7F948CE8" w14:textId="77777777" w:rsidR="00CE1923" w:rsidRPr="00ED4D9A" w:rsidRDefault="00D41714" w:rsidP="0075518C">
      <w:pPr>
        <w:pStyle w:val="Heading2"/>
        <w:numPr>
          <w:ilvl w:val="0"/>
          <w:numId w:val="0"/>
        </w:numPr>
        <w:jc w:val="left"/>
        <w:rPr>
          <w:b w:val="0"/>
          <w:bCs/>
          <w:sz w:val="22"/>
        </w:rPr>
      </w:pPr>
      <w:bookmarkStart w:id="49" w:name="_Toc457189946"/>
      <w:bookmarkStart w:id="50" w:name="_Toc1453509"/>
      <w:bookmarkStart w:id="51" w:name="_Toc184800400"/>
      <w:r w:rsidRPr="0075518C">
        <w:rPr>
          <w:bCs/>
          <w:sz w:val="22"/>
        </w:rPr>
        <w:t>Stratospheric Ozone Protection</w:t>
      </w:r>
      <w:bookmarkEnd w:id="49"/>
      <w:bookmarkEnd w:id="50"/>
      <w:bookmarkEnd w:id="51"/>
    </w:p>
    <w:p w14:paraId="00EE9F70" w14:textId="77777777" w:rsidR="00CE1923" w:rsidRPr="00F21983" w:rsidRDefault="00CE1923" w:rsidP="004F09CF">
      <w:pPr>
        <w:jc w:val="both"/>
        <w:rPr>
          <w:sz w:val="20"/>
        </w:rPr>
      </w:pPr>
    </w:p>
    <w:p w14:paraId="5D67489A" w14:textId="77777777" w:rsidR="00396734" w:rsidRPr="002C152E" w:rsidRDefault="00395F98" w:rsidP="00203EE5">
      <w:pPr>
        <w:numPr>
          <w:ilvl w:val="0"/>
          <w:numId w:val="19"/>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5E592FA2" w14:textId="77777777" w:rsidR="00395F98" w:rsidRPr="00F21983" w:rsidRDefault="00395F98" w:rsidP="00395F98">
      <w:pPr>
        <w:rPr>
          <w:sz w:val="20"/>
        </w:rPr>
      </w:pPr>
    </w:p>
    <w:p w14:paraId="1E85508A" w14:textId="77777777" w:rsidR="00D41714" w:rsidRPr="00F21983" w:rsidRDefault="00D41714" w:rsidP="00203EE5">
      <w:pPr>
        <w:numPr>
          <w:ilvl w:val="0"/>
          <w:numId w:val="19"/>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7B6F8D2E" w14:textId="77777777" w:rsidR="00F557DA" w:rsidRPr="00F21983" w:rsidRDefault="00F557DA" w:rsidP="00DC22AE">
      <w:pPr>
        <w:jc w:val="both"/>
        <w:rPr>
          <w:rFonts w:cs="Arial"/>
          <w:sz w:val="20"/>
        </w:rPr>
      </w:pPr>
    </w:p>
    <w:p w14:paraId="01880FC2" w14:textId="77777777" w:rsidR="00D41714" w:rsidRPr="00ED4D9A" w:rsidRDefault="00D41714" w:rsidP="0075518C">
      <w:pPr>
        <w:pStyle w:val="Heading2"/>
        <w:numPr>
          <w:ilvl w:val="0"/>
          <w:numId w:val="0"/>
        </w:numPr>
        <w:jc w:val="left"/>
        <w:rPr>
          <w:b w:val="0"/>
          <w:bCs/>
          <w:sz w:val="22"/>
        </w:rPr>
      </w:pPr>
      <w:bookmarkStart w:id="52" w:name="_Toc457189947"/>
      <w:bookmarkStart w:id="53" w:name="_Toc1453510"/>
      <w:bookmarkStart w:id="54" w:name="_Toc184800401"/>
      <w:r w:rsidRPr="0075518C">
        <w:rPr>
          <w:bCs/>
          <w:sz w:val="22"/>
        </w:rPr>
        <w:t>Risk Management Plan</w:t>
      </w:r>
      <w:bookmarkEnd w:id="52"/>
      <w:bookmarkEnd w:id="53"/>
      <w:bookmarkEnd w:id="54"/>
    </w:p>
    <w:p w14:paraId="5BD12445" w14:textId="77777777" w:rsidR="0075518C" w:rsidRPr="0075518C" w:rsidRDefault="0075518C" w:rsidP="004F09CF">
      <w:pPr>
        <w:jc w:val="both"/>
      </w:pPr>
    </w:p>
    <w:p w14:paraId="01695E03" w14:textId="77777777" w:rsidR="00D41714" w:rsidRPr="00F21983" w:rsidRDefault="00D41714" w:rsidP="00203EE5">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42484A18" w14:textId="77777777" w:rsidR="00D41714" w:rsidRPr="00F21983" w:rsidRDefault="00D41714" w:rsidP="00D41714">
      <w:pPr>
        <w:numPr>
          <w:ilvl w:val="12"/>
          <w:numId w:val="0"/>
        </w:numPr>
        <w:ind w:left="432" w:hanging="432"/>
        <w:jc w:val="both"/>
        <w:rPr>
          <w:rFonts w:cs="Arial"/>
          <w:sz w:val="20"/>
        </w:rPr>
      </w:pPr>
    </w:p>
    <w:p w14:paraId="6A4F4C9D" w14:textId="77777777" w:rsidR="00D41714" w:rsidRPr="00F21983" w:rsidRDefault="00D41714" w:rsidP="00203EE5">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7F3B1CCA" w14:textId="77777777" w:rsidR="00D41714" w:rsidRPr="00F21983" w:rsidRDefault="00D41714" w:rsidP="00203EE5">
      <w:pPr>
        <w:numPr>
          <w:ilvl w:val="1"/>
          <w:numId w:val="20"/>
        </w:numPr>
        <w:jc w:val="both"/>
        <w:rPr>
          <w:rFonts w:cs="Arial"/>
          <w:sz w:val="20"/>
        </w:rPr>
      </w:pPr>
      <w:r w:rsidRPr="00F21983">
        <w:rPr>
          <w:rFonts w:cs="Arial"/>
          <w:sz w:val="20"/>
        </w:rPr>
        <w:t>June 21, 1999,</w:t>
      </w:r>
    </w:p>
    <w:p w14:paraId="19CC77F5" w14:textId="77777777" w:rsidR="00D41714" w:rsidRPr="00F21983" w:rsidRDefault="00D41714" w:rsidP="00203EE5">
      <w:pPr>
        <w:numPr>
          <w:ilvl w:val="1"/>
          <w:numId w:val="20"/>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5422AE2C" w14:textId="77777777" w:rsidR="00D41714" w:rsidRPr="00F21983" w:rsidRDefault="00C44C61" w:rsidP="00203EE5">
      <w:pPr>
        <w:numPr>
          <w:ilvl w:val="1"/>
          <w:numId w:val="20"/>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5180A25A" w14:textId="77777777" w:rsidR="00D41714" w:rsidRPr="00F21983" w:rsidRDefault="00D41714" w:rsidP="00D41714">
      <w:pPr>
        <w:numPr>
          <w:ilvl w:val="12"/>
          <w:numId w:val="0"/>
        </w:numPr>
        <w:ind w:left="432" w:hanging="432"/>
        <w:jc w:val="both"/>
        <w:rPr>
          <w:rFonts w:cs="Arial"/>
          <w:sz w:val="20"/>
        </w:rPr>
      </w:pPr>
    </w:p>
    <w:p w14:paraId="4EE144C4" w14:textId="77777777" w:rsidR="00D41714" w:rsidRPr="00F21983" w:rsidRDefault="00D41714" w:rsidP="00203EE5">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3317E686" w14:textId="77777777" w:rsidR="00D41714" w:rsidRPr="00F21983" w:rsidRDefault="00D41714" w:rsidP="00D41714">
      <w:pPr>
        <w:numPr>
          <w:ilvl w:val="12"/>
          <w:numId w:val="0"/>
        </w:numPr>
        <w:ind w:left="432" w:hanging="432"/>
        <w:jc w:val="both"/>
        <w:rPr>
          <w:rFonts w:cs="Arial"/>
          <w:sz w:val="20"/>
        </w:rPr>
      </w:pPr>
    </w:p>
    <w:p w14:paraId="36F37BEC" w14:textId="77777777" w:rsidR="00D41714" w:rsidRPr="00F21983" w:rsidRDefault="00D41714" w:rsidP="00203EE5">
      <w:pPr>
        <w:numPr>
          <w:ilvl w:val="0"/>
          <w:numId w:val="20"/>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35E5CD06" w14:textId="77777777" w:rsidR="00D41714" w:rsidRPr="007713F1" w:rsidRDefault="00D41714" w:rsidP="004F09CF">
      <w:pPr>
        <w:numPr>
          <w:ilvl w:val="12"/>
          <w:numId w:val="0"/>
        </w:numPr>
        <w:ind w:left="432" w:hanging="432"/>
        <w:jc w:val="both"/>
        <w:rPr>
          <w:rFonts w:cs="Arial"/>
          <w:sz w:val="20"/>
        </w:rPr>
      </w:pPr>
    </w:p>
    <w:p w14:paraId="4BF7332D" w14:textId="77777777" w:rsidR="00F557DA" w:rsidRPr="00A02310" w:rsidRDefault="00F557DA" w:rsidP="0075518C">
      <w:pPr>
        <w:pStyle w:val="Heading2"/>
        <w:numPr>
          <w:ilvl w:val="0"/>
          <w:numId w:val="0"/>
        </w:numPr>
        <w:jc w:val="left"/>
        <w:rPr>
          <w:b w:val="0"/>
          <w:bCs/>
          <w:sz w:val="22"/>
        </w:rPr>
      </w:pPr>
      <w:bookmarkStart w:id="55" w:name="_Toc184800402"/>
      <w:r w:rsidRPr="0075518C">
        <w:rPr>
          <w:bCs/>
          <w:sz w:val="22"/>
        </w:rPr>
        <w:t>Emission Trading</w:t>
      </w:r>
      <w:bookmarkEnd w:id="55"/>
    </w:p>
    <w:p w14:paraId="65731093" w14:textId="77777777" w:rsidR="00F557DA" w:rsidRPr="007713F1" w:rsidRDefault="00F557DA" w:rsidP="00D41714">
      <w:pPr>
        <w:numPr>
          <w:ilvl w:val="12"/>
          <w:numId w:val="0"/>
        </w:numPr>
        <w:ind w:left="432" w:hanging="432"/>
        <w:rPr>
          <w:rFonts w:cs="Arial"/>
          <w:sz w:val="20"/>
        </w:rPr>
      </w:pPr>
    </w:p>
    <w:p w14:paraId="0A4FBF55" w14:textId="77777777" w:rsidR="00F557DA" w:rsidRPr="00F21983" w:rsidRDefault="00F557DA" w:rsidP="00203EE5">
      <w:pPr>
        <w:numPr>
          <w:ilvl w:val="0"/>
          <w:numId w:val="21"/>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306BD0E2" w14:textId="77777777" w:rsidR="00393A6F" w:rsidRPr="00DF6609" w:rsidRDefault="00C17B92" w:rsidP="00393A6F">
      <w:pPr>
        <w:rPr>
          <w:sz w:val="20"/>
        </w:rPr>
      </w:pPr>
      <w:bookmarkStart w:id="56" w:name="_Toc1453511"/>
      <w:r>
        <w:rPr>
          <w:sz w:val="20"/>
        </w:rPr>
        <w:br w:type="page"/>
      </w:r>
    </w:p>
    <w:p w14:paraId="33394000" w14:textId="77777777" w:rsidR="00A775C6" w:rsidRPr="00A02310" w:rsidRDefault="00A775C6" w:rsidP="0075518C">
      <w:pPr>
        <w:pStyle w:val="Heading2"/>
        <w:numPr>
          <w:ilvl w:val="0"/>
          <w:numId w:val="0"/>
        </w:numPr>
        <w:jc w:val="left"/>
        <w:rPr>
          <w:b w:val="0"/>
          <w:bCs/>
          <w:sz w:val="22"/>
        </w:rPr>
      </w:pPr>
      <w:bookmarkStart w:id="57" w:name="_Toc184800403"/>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6"/>
      <w:bookmarkEnd w:id="57"/>
    </w:p>
    <w:p w14:paraId="365907EF" w14:textId="77777777" w:rsidR="006F555B" w:rsidRPr="00DF6609" w:rsidRDefault="006F555B" w:rsidP="00D41714">
      <w:pPr>
        <w:rPr>
          <w:rFonts w:cs="Arial"/>
          <w:sz w:val="20"/>
        </w:rPr>
      </w:pPr>
    </w:p>
    <w:p w14:paraId="10921DB0" w14:textId="77777777" w:rsidR="003042E2" w:rsidRPr="00105176" w:rsidRDefault="003042E2" w:rsidP="00203EE5">
      <w:pPr>
        <w:numPr>
          <w:ilvl w:val="0"/>
          <w:numId w:val="21"/>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5089B5D0" w14:textId="77777777" w:rsidR="00105176" w:rsidRPr="00F21983" w:rsidRDefault="00105176" w:rsidP="00105176">
      <w:pPr>
        <w:jc w:val="both"/>
        <w:rPr>
          <w:rFonts w:cs="Arial"/>
          <w:sz w:val="20"/>
        </w:rPr>
      </w:pPr>
    </w:p>
    <w:p w14:paraId="4E10D456" w14:textId="77777777" w:rsidR="003042E2" w:rsidRPr="00105176" w:rsidRDefault="003042E2" w:rsidP="00203EE5">
      <w:pPr>
        <w:numPr>
          <w:ilvl w:val="0"/>
          <w:numId w:val="21"/>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76AED708" w14:textId="77777777" w:rsidR="00105176" w:rsidRDefault="00105176" w:rsidP="00105176">
      <w:pPr>
        <w:jc w:val="both"/>
        <w:rPr>
          <w:rFonts w:cs="Arial"/>
          <w:sz w:val="20"/>
        </w:rPr>
      </w:pPr>
    </w:p>
    <w:p w14:paraId="2C7C4E69" w14:textId="77777777" w:rsidR="00775BB9" w:rsidRPr="00F21983" w:rsidRDefault="00775BB9" w:rsidP="00203EE5">
      <w:pPr>
        <w:numPr>
          <w:ilvl w:val="0"/>
          <w:numId w:val="21"/>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37D8D967" w14:textId="77777777" w:rsidR="00775BB9" w:rsidRPr="00DF6609" w:rsidRDefault="00775BB9" w:rsidP="00D41714">
      <w:pPr>
        <w:rPr>
          <w:rFonts w:cs="Arial"/>
          <w:sz w:val="20"/>
        </w:rPr>
      </w:pPr>
    </w:p>
    <w:p w14:paraId="1519144B" w14:textId="77777777" w:rsidR="003042E2" w:rsidRPr="00F21983" w:rsidRDefault="003042E2" w:rsidP="00203EE5">
      <w:pPr>
        <w:numPr>
          <w:ilvl w:val="0"/>
          <w:numId w:val="21"/>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7E2C4CD8" w14:textId="77777777" w:rsidR="00A775C6" w:rsidRPr="007713F1" w:rsidRDefault="00A775C6" w:rsidP="00D41714">
      <w:pPr>
        <w:rPr>
          <w:rFonts w:cs="Arial"/>
          <w:sz w:val="20"/>
        </w:rPr>
      </w:pPr>
    </w:p>
    <w:p w14:paraId="048D053D" w14:textId="77777777" w:rsidR="001F649E" w:rsidRPr="007713F1" w:rsidRDefault="001F649E" w:rsidP="00D41714">
      <w:pPr>
        <w:rPr>
          <w:rFonts w:cs="Arial"/>
          <w:sz w:val="20"/>
        </w:rPr>
      </w:pPr>
    </w:p>
    <w:p w14:paraId="310EB7EC"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1CB2AC82"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0D90AD8E"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025EC827" w14:textId="77777777" w:rsidR="000B3A18" w:rsidRPr="009B2FEE" w:rsidRDefault="000B3A18" w:rsidP="000B3A18">
      <w:pPr>
        <w:jc w:val="both"/>
        <w:rPr>
          <w:szCs w:val="22"/>
        </w:rPr>
      </w:pPr>
    </w:p>
    <w:p w14:paraId="75A6EA8F" w14:textId="03E2D146" w:rsidR="00AA3FFA" w:rsidRPr="00AA3FFA" w:rsidRDefault="008055D8" w:rsidP="00D5218D">
      <w:pPr>
        <w:jc w:val="both"/>
        <w:rPr>
          <w:sz w:val="20"/>
        </w:rPr>
      </w:pPr>
      <w:r>
        <w:rPr>
          <w:rFonts w:ascii="Arial Black" w:hAnsi="Arial Black"/>
          <w:b/>
          <w:szCs w:val="22"/>
        </w:rPr>
        <w:br w:type="page"/>
      </w:r>
      <w:bookmarkStart w:id="58" w:name="_Toc852394"/>
      <w:bookmarkStart w:id="59" w:name="_Toc852725"/>
      <w:bookmarkStart w:id="60" w:name="_Toc1453512"/>
    </w:p>
    <w:p w14:paraId="1F8159FA" w14:textId="77777777" w:rsidR="0098346A" w:rsidRPr="00752D7A" w:rsidRDefault="0098346A" w:rsidP="00AA3FFA">
      <w:pPr>
        <w:pStyle w:val="Heading1"/>
      </w:pPr>
      <w:bookmarkStart w:id="61" w:name="_Toc184800404"/>
      <w:r w:rsidRPr="00752D7A">
        <w:lastRenderedPageBreak/>
        <w:t xml:space="preserve">B.  </w:t>
      </w:r>
      <w:r w:rsidR="003C2679" w:rsidRPr="00752D7A">
        <w:t>SOURCE-WIDE</w:t>
      </w:r>
      <w:r w:rsidRPr="00752D7A">
        <w:t xml:space="preserve"> </w:t>
      </w:r>
      <w:bookmarkEnd w:id="58"/>
      <w:bookmarkEnd w:id="59"/>
      <w:bookmarkEnd w:id="60"/>
      <w:r w:rsidR="005A53BF" w:rsidRPr="00752D7A">
        <w:t>CONDITIONS</w:t>
      </w:r>
      <w:bookmarkEnd w:id="61"/>
    </w:p>
    <w:p w14:paraId="40658032" w14:textId="77777777" w:rsidR="0098346A" w:rsidRPr="00F21983" w:rsidRDefault="0098346A" w:rsidP="0098346A">
      <w:pPr>
        <w:jc w:val="both"/>
        <w:rPr>
          <w:sz w:val="20"/>
        </w:rPr>
      </w:pPr>
    </w:p>
    <w:p w14:paraId="10F3D6BC"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7581923B" w14:textId="77777777" w:rsidR="003C2679" w:rsidRPr="00F21983" w:rsidRDefault="003C2679" w:rsidP="0098346A">
      <w:pPr>
        <w:jc w:val="both"/>
        <w:rPr>
          <w:sz w:val="20"/>
        </w:rPr>
      </w:pPr>
    </w:p>
    <w:p w14:paraId="06D3DA86"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0872E82D" w14:textId="77777777" w:rsidR="00875F04" w:rsidRDefault="00875F04" w:rsidP="0098346A">
      <w:pPr>
        <w:jc w:val="both"/>
        <w:rPr>
          <w:sz w:val="20"/>
        </w:rPr>
      </w:pPr>
    </w:p>
    <w:p w14:paraId="649F3885" w14:textId="77777777" w:rsidR="0098346A" w:rsidRPr="00F21983" w:rsidRDefault="0098346A" w:rsidP="00E908E1">
      <w:pPr>
        <w:jc w:val="both"/>
        <w:rPr>
          <w:sz w:val="20"/>
        </w:rPr>
      </w:pPr>
    </w:p>
    <w:p w14:paraId="4B482DB8" w14:textId="77777777" w:rsidR="00D72D77" w:rsidRPr="00CC02A3" w:rsidRDefault="00D6512F" w:rsidP="00D72D77">
      <w:pPr>
        <w:pStyle w:val="Header"/>
        <w:tabs>
          <w:tab w:val="clear" w:pos="4320"/>
          <w:tab w:val="clear" w:pos="8640"/>
        </w:tabs>
        <w:rPr>
          <w:sz w:val="20"/>
        </w:rPr>
      </w:pPr>
      <w:r w:rsidRPr="00752D7A">
        <w:rPr>
          <w:szCs w:val="22"/>
        </w:rPr>
        <w:br w:type="page"/>
      </w:r>
    </w:p>
    <w:p w14:paraId="2B0EB8CC" w14:textId="77777777" w:rsidR="00D72D77" w:rsidRPr="00EE02F9" w:rsidRDefault="00D72D77" w:rsidP="00D72D77">
      <w:pPr>
        <w:jc w:val="center"/>
        <w:rPr>
          <w:sz w:val="28"/>
          <w:szCs w:val="28"/>
        </w:rPr>
      </w:pPr>
      <w:r>
        <w:rPr>
          <w:b/>
          <w:sz w:val="28"/>
          <w:szCs w:val="28"/>
        </w:rPr>
        <w:lastRenderedPageBreak/>
        <w:t>SOURCE-WIDE</w:t>
      </w:r>
      <w:r w:rsidRPr="00EE02F9">
        <w:rPr>
          <w:b/>
          <w:sz w:val="28"/>
          <w:szCs w:val="28"/>
        </w:rPr>
        <w:t xml:space="preserve"> </w:t>
      </w:r>
      <w:r>
        <w:rPr>
          <w:b/>
          <w:sz w:val="28"/>
          <w:szCs w:val="28"/>
        </w:rPr>
        <w:t>CONDITION</w:t>
      </w:r>
      <w:r w:rsidRPr="00EE02F9">
        <w:rPr>
          <w:b/>
          <w:sz w:val="28"/>
          <w:szCs w:val="28"/>
        </w:rPr>
        <w:t>S</w:t>
      </w:r>
    </w:p>
    <w:p w14:paraId="6ED4327D" w14:textId="77777777" w:rsidR="00D72D77" w:rsidRPr="00CC02A3" w:rsidRDefault="00D72D77" w:rsidP="00D72D77">
      <w:pPr>
        <w:rPr>
          <w:sz w:val="20"/>
        </w:rPr>
      </w:pPr>
    </w:p>
    <w:p w14:paraId="5DA1D115" w14:textId="77777777" w:rsidR="00E91170" w:rsidRPr="00B56335" w:rsidRDefault="00E91170" w:rsidP="00D72D77">
      <w:pPr>
        <w:jc w:val="both"/>
        <w:rPr>
          <w:bCs/>
          <w:u w:val="single"/>
        </w:rPr>
      </w:pPr>
    </w:p>
    <w:p w14:paraId="23DEED38" w14:textId="77777777" w:rsidR="00E91170" w:rsidRPr="007D4237" w:rsidRDefault="00E91170" w:rsidP="00D72D77">
      <w:pPr>
        <w:jc w:val="both"/>
      </w:pPr>
      <w:r>
        <w:rPr>
          <w:b/>
          <w:u w:val="single"/>
        </w:rPr>
        <w:t>DESCRIPTION</w:t>
      </w:r>
    </w:p>
    <w:p w14:paraId="3A3F47F9" w14:textId="77777777" w:rsidR="00E91170" w:rsidRPr="00EE5F4E" w:rsidRDefault="00E91170" w:rsidP="00D72D77">
      <w:pPr>
        <w:jc w:val="both"/>
      </w:pPr>
    </w:p>
    <w:p w14:paraId="28B8F200" w14:textId="77777777" w:rsidR="00E91170" w:rsidRDefault="00A40B9A" w:rsidP="00D72D77">
      <w:pPr>
        <w:jc w:val="both"/>
        <w:rPr>
          <w:sz w:val="20"/>
        </w:rPr>
      </w:pPr>
      <w:r>
        <w:rPr>
          <w:sz w:val="20"/>
        </w:rPr>
        <w:t xml:space="preserve">All process equipment at the stationary source including equipment covered by other permits, grandfathered equipment, </w:t>
      </w:r>
      <w:r w:rsidR="00091444">
        <w:rPr>
          <w:sz w:val="20"/>
        </w:rPr>
        <w:t xml:space="preserve">and </w:t>
      </w:r>
      <w:r>
        <w:rPr>
          <w:sz w:val="20"/>
        </w:rPr>
        <w:t>exempt equipment.</w:t>
      </w:r>
    </w:p>
    <w:p w14:paraId="5A28BBF8" w14:textId="77777777" w:rsidR="00A40B9A" w:rsidRPr="00EE5F4E" w:rsidRDefault="00A40B9A" w:rsidP="00D72D77">
      <w:pPr>
        <w:jc w:val="both"/>
      </w:pPr>
    </w:p>
    <w:p w14:paraId="67C00E5B" w14:textId="77777777" w:rsidR="00D72D77" w:rsidRPr="007D4237" w:rsidRDefault="00D72D77" w:rsidP="00D72D77">
      <w:pPr>
        <w:jc w:val="both"/>
      </w:pPr>
      <w:r>
        <w:rPr>
          <w:b/>
          <w:u w:val="single"/>
        </w:rPr>
        <w:t>POLLUTION CONTROL EQUIPMENT</w:t>
      </w:r>
    </w:p>
    <w:p w14:paraId="4DF39D2A" w14:textId="77777777" w:rsidR="00517D38" w:rsidRDefault="00517D38" w:rsidP="00D72D77">
      <w:pPr>
        <w:jc w:val="both"/>
        <w:rPr>
          <w:sz w:val="20"/>
        </w:rPr>
      </w:pPr>
    </w:p>
    <w:p w14:paraId="4392BBAC" w14:textId="1B2534D4" w:rsidR="00D5218D" w:rsidRPr="00825172" w:rsidRDefault="00D5218D" w:rsidP="00D72D77">
      <w:pPr>
        <w:jc w:val="both"/>
        <w:rPr>
          <w:sz w:val="20"/>
        </w:rPr>
      </w:pPr>
      <w:r>
        <w:rPr>
          <w:sz w:val="20"/>
        </w:rPr>
        <w:t>NA</w:t>
      </w:r>
    </w:p>
    <w:p w14:paraId="78CF5C7A" w14:textId="77777777" w:rsidR="00D72D77" w:rsidRPr="00906ACF" w:rsidRDefault="00D72D77" w:rsidP="00D72D77">
      <w:pPr>
        <w:jc w:val="both"/>
        <w:rPr>
          <w:sz w:val="20"/>
        </w:rPr>
      </w:pPr>
    </w:p>
    <w:p w14:paraId="461BB5DF" w14:textId="77777777" w:rsidR="00D72D77" w:rsidRPr="00CC02A3" w:rsidRDefault="000862E3" w:rsidP="00D72D77">
      <w:pPr>
        <w:jc w:val="both"/>
        <w:rPr>
          <w:b/>
          <w:sz w:val="20"/>
          <w:u w:val="single"/>
        </w:rPr>
      </w:pPr>
      <w:r>
        <w:rPr>
          <w:b/>
        </w:rPr>
        <w:t xml:space="preserve">I.  </w:t>
      </w:r>
      <w:r w:rsidR="00D72D77">
        <w:rPr>
          <w:b/>
          <w:u w:val="single"/>
        </w:rPr>
        <w:t>EMISSION LIMIT(S)</w:t>
      </w:r>
    </w:p>
    <w:p w14:paraId="301D081A" w14:textId="77777777" w:rsidR="00D72D77" w:rsidRPr="00FE0AD0" w:rsidRDefault="00D72D77"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054"/>
        <w:gridCol w:w="1530"/>
        <w:gridCol w:w="1530"/>
        <w:gridCol w:w="2080"/>
      </w:tblGrid>
      <w:tr w:rsidR="00D72D77" w14:paraId="76E85075" w14:textId="77777777" w:rsidTr="00EE2DA1">
        <w:trPr>
          <w:cantSplit/>
          <w:tblHeader/>
        </w:trPr>
        <w:tc>
          <w:tcPr>
            <w:tcW w:w="1626" w:type="dxa"/>
            <w:tcBorders>
              <w:top w:val="single" w:sz="4" w:space="0" w:color="auto"/>
              <w:left w:val="single" w:sz="4" w:space="0" w:color="auto"/>
              <w:bottom w:val="single" w:sz="4" w:space="0" w:color="auto"/>
              <w:right w:val="single" w:sz="4" w:space="0" w:color="auto"/>
            </w:tcBorders>
          </w:tcPr>
          <w:p w14:paraId="64CC89FC" w14:textId="77777777" w:rsidR="00D72D77" w:rsidRPr="00BD3DE3" w:rsidRDefault="00D72D77" w:rsidP="00D72D77">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5D67FC3" w14:textId="77777777" w:rsidR="00D72D77" w:rsidRPr="00BD3DE3" w:rsidRDefault="00D72D77" w:rsidP="00D72D77">
            <w:pPr>
              <w:jc w:val="center"/>
              <w:rPr>
                <w:b/>
                <w:sz w:val="20"/>
              </w:rPr>
            </w:pPr>
            <w:r w:rsidRPr="00BD3DE3">
              <w:rPr>
                <w:b/>
                <w:sz w:val="20"/>
              </w:rPr>
              <w:t>Limit</w:t>
            </w:r>
          </w:p>
        </w:tc>
        <w:tc>
          <w:tcPr>
            <w:tcW w:w="2054" w:type="dxa"/>
            <w:tcBorders>
              <w:top w:val="single" w:sz="4" w:space="0" w:color="auto"/>
              <w:left w:val="single" w:sz="4" w:space="0" w:color="auto"/>
              <w:bottom w:val="single" w:sz="4" w:space="0" w:color="auto"/>
              <w:right w:val="single" w:sz="4" w:space="0" w:color="auto"/>
            </w:tcBorders>
          </w:tcPr>
          <w:p w14:paraId="60F00EF0" w14:textId="1FF5270F" w:rsidR="00D72D77" w:rsidRDefault="00D72D77" w:rsidP="00D72D77">
            <w:pPr>
              <w:jc w:val="center"/>
              <w:rPr>
                <w:b/>
                <w:sz w:val="20"/>
              </w:rPr>
            </w:pPr>
            <w:r>
              <w:rPr>
                <w:b/>
                <w:sz w:val="20"/>
              </w:rPr>
              <w:t>Time Period/</w:t>
            </w:r>
            <w:r w:rsidR="00EE2DA1">
              <w:rPr>
                <w:b/>
                <w:sz w:val="20"/>
              </w:rPr>
              <w:t xml:space="preserve"> </w:t>
            </w:r>
            <w:r>
              <w:rPr>
                <w:b/>
                <w:sz w:val="20"/>
              </w:rPr>
              <w:t>Operating Scenario</w:t>
            </w:r>
          </w:p>
        </w:tc>
        <w:tc>
          <w:tcPr>
            <w:tcW w:w="1530" w:type="dxa"/>
            <w:tcBorders>
              <w:top w:val="single" w:sz="4" w:space="0" w:color="auto"/>
              <w:left w:val="single" w:sz="4" w:space="0" w:color="auto"/>
              <w:bottom w:val="single" w:sz="4" w:space="0" w:color="auto"/>
              <w:right w:val="single" w:sz="4" w:space="0" w:color="auto"/>
            </w:tcBorders>
          </w:tcPr>
          <w:p w14:paraId="747A08BE" w14:textId="77777777" w:rsidR="00D72D77" w:rsidRPr="00BD3DE3" w:rsidRDefault="00D72D77" w:rsidP="00D72D77">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8AE4F06" w14:textId="77777777" w:rsidR="00D72D77" w:rsidRDefault="00D72D77" w:rsidP="00D72D77">
            <w:pPr>
              <w:jc w:val="center"/>
              <w:rPr>
                <w:b/>
                <w:sz w:val="20"/>
              </w:rPr>
            </w:pPr>
            <w:r>
              <w:rPr>
                <w:b/>
                <w:sz w:val="20"/>
              </w:rPr>
              <w:t>Monitoring/</w:t>
            </w:r>
          </w:p>
          <w:p w14:paraId="221A3F2C" w14:textId="77777777" w:rsidR="00D72D77" w:rsidRPr="00BD3DE3" w:rsidRDefault="00D72D77" w:rsidP="00D72D77">
            <w:pPr>
              <w:jc w:val="center"/>
              <w:rPr>
                <w:b/>
                <w:sz w:val="20"/>
              </w:rPr>
            </w:pPr>
            <w:r>
              <w:rPr>
                <w:b/>
                <w:sz w:val="20"/>
              </w:rPr>
              <w:t>Testing Method</w:t>
            </w:r>
          </w:p>
        </w:tc>
        <w:tc>
          <w:tcPr>
            <w:tcW w:w="2080" w:type="dxa"/>
            <w:tcBorders>
              <w:top w:val="single" w:sz="4" w:space="0" w:color="auto"/>
              <w:left w:val="single" w:sz="4" w:space="0" w:color="auto"/>
              <w:bottom w:val="single" w:sz="4" w:space="0" w:color="auto"/>
              <w:right w:val="single" w:sz="4" w:space="0" w:color="auto"/>
            </w:tcBorders>
          </w:tcPr>
          <w:p w14:paraId="63F631FB" w14:textId="77777777" w:rsidR="00D72D77" w:rsidRPr="00BD3DE3" w:rsidRDefault="00D72D77" w:rsidP="00D72D77">
            <w:pPr>
              <w:jc w:val="center"/>
              <w:rPr>
                <w:b/>
                <w:sz w:val="20"/>
              </w:rPr>
            </w:pPr>
            <w:r w:rsidRPr="00BD3DE3">
              <w:rPr>
                <w:b/>
                <w:sz w:val="20"/>
              </w:rPr>
              <w:t>Underlying</w:t>
            </w:r>
            <w:r>
              <w:rPr>
                <w:b/>
                <w:sz w:val="20"/>
              </w:rPr>
              <w:t xml:space="preserve"> </w:t>
            </w:r>
            <w:r w:rsidRPr="00BD3DE3">
              <w:rPr>
                <w:b/>
                <w:sz w:val="20"/>
              </w:rPr>
              <w:t>Applicable Requirements</w:t>
            </w:r>
          </w:p>
        </w:tc>
      </w:tr>
      <w:tr w:rsidR="001D517A" w14:paraId="49C77B1F" w14:textId="77777777" w:rsidTr="00EE2DA1">
        <w:trPr>
          <w:cantSplit/>
        </w:trPr>
        <w:tc>
          <w:tcPr>
            <w:tcW w:w="1626" w:type="dxa"/>
            <w:tcBorders>
              <w:top w:val="single" w:sz="4" w:space="0" w:color="auto"/>
              <w:left w:val="single" w:sz="4" w:space="0" w:color="auto"/>
              <w:bottom w:val="single" w:sz="4" w:space="0" w:color="auto"/>
              <w:right w:val="single" w:sz="4" w:space="0" w:color="auto"/>
            </w:tcBorders>
          </w:tcPr>
          <w:p w14:paraId="04416637" w14:textId="13B819B3" w:rsidR="001D517A" w:rsidRPr="008F45DD" w:rsidRDefault="001D517A" w:rsidP="001D517A">
            <w:pPr>
              <w:numPr>
                <w:ilvl w:val="0"/>
                <w:numId w:val="25"/>
              </w:numPr>
              <w:rPr>
                <w:rFonts w:cs="Arial"/>
                <w:sz w:val="20"/>
              </w:rPr>
            </w:pPr>
            <w:r w:rsidRPr="005312B8">
              <w:rPr>
                <w:sz w:val="20"/>
              </w:rPr>
              <w:t>SO</w:t>
            </w:r>
            <w:r w:rsidRPr="005312B8">
              <w:rPr>
                <w:sz w:val="20"/>
                <w:vertAlign w:val="subscript"/>
              </w:rPr>
              <w:t>2</w:t>
            </w:r>
          </w:p>
        </w:tc>
        <w:tc>
          <w:tcPr>
            <w:tcW w:w="1440" w:type="dxa"/>
            <w:tcBorders>
              <w:top w:val="single" w:sz="4" w:space="0" w:color="auto"/>
              <w:left w:val="single" w:sz="4" w:space="0" w:color="auto"/>
              <w:bottom w:val="single" w:sz="4" w:space="0" w:color="auto"/>
              <w:right w:val="single" w:sz="4" w:space="0" w:color="auto"/>
            </w:tcBorders>
          </w:tcPr>
          <w:p w14:paraId="5BFAEDFF" w14:textId="009F7F9E" w:rsidR="001D517A" w:rsidRPr="001D517A" w:rsidRDefault="001D517A" w:rsidP="001D517A">
            <w:pPr>
              <w:jc w:val="center"/>
              <w:rPr>
                <w:rFonts w:cs="Arial"/>
                <w:sz w:val="20"/>
              </w:rPr>
            </w:pPr>
            <w:r w:rsidRPr="005312B8">
              <w:rPr>
                <w:sz w:val="20"/>
              </w:rPr>
              <w:t xml:space="preserve">224.9 </w:t>
            </w:r>
            <w:proofErr w:type="spellStart"/>
            <w:r w:rsidRPr="005312B8">
              <w:rPr>
                <w:sz w:val="20"/>
              </w:rPr>
              <w:t>tpy</w:t>
            </w:r>
            <w:proofErr w:type="spellEnd"/>
            <w:r>
              <w:rPr>
                <w:sz w:val="20"/>
              </w:rPr>
              <w:t>*</w:t>
            </w:r>
            <w:r w:rsidR="008F64A6" w:rsidRPr="008F64A6">
              <w:rPr>
                <w:sz w:val="20"/>
                <w:vertAlign w:val="superscript"/>
              </w:rPr>
              <w:t>,</w:t>
            </w:r>
            <w:r>
              <w:rPr>
                <w:rFonts w:cs="Arial"/>
                <w:sz w:val="20"/>
                <w:vertAlign w:val="superscript"/>
              </w:rPr>
              <w:t>2</w:t>
            </w:r>
          </w:p>
        </w:tc>
        <w:tc>
          <w:tcPr>
            <w:tcW w:w="2054" w:type="dxa"/>
            <w:tcBorders>
              <w:top w:val="single" w:sz="4" w:space="0" w:color="auto"/>
              <w:left w:val="single" w:sz="4" w:space="0" w:color="auto"/>
              <w:bottom w:val="single" w:sz="4" w:space="0" w:color="auto"/>
              <w:right w:val="single" w:sz="4" w:space="0" w:color="auto"/>
            </w:tcBorders>
          </w:tcPr>
          <w:p w14:paraId="44893B4F" w14:textId="3553465A" w:rsidR="001D517A" w:rsidRPr="008F45DD" w:rsidRDefault="001D517A" w:rsidP="001D517A">
            <w:pPr>
              <w:jc w:val="center"/>
              <w:rPr>
                <w:rFonts w:cs="Arial"/>
                <w:sz w:val="20"/>
              </w:rPr>
            </w:pPr>
            <w:r w:rsidRPr="005312B8">
              <w:rPr>
                <w:sz w:val="20"/>
              </w:rPr>
              <w:t>12-month rolling time period as determined at the end of each calendar month</w:t>
            </w:r>
          </w:p>
        </w:tc>
        <w:tc>
          <w:tcPr>
            <w:tcW w:w="1530" w:type="dxa"/>
            <w:tcBorders>
              <w:top w:val="single" w:sz="4" w:space="0" w:color="auto"/>
              <w:left w:val="single" w:sz="4" w:space="0" w:color="auto"/>
              <w:bottom w:val="single" w:sz="4" w:space="0" w:color="auto"/>
              <w:right w:val="single" w:sz="4" w:space="0" w:color="auto"/>
            </w:tcBorders>
          </w:tcPr>
          <w:p w14:paraId="5FB52036" w14:textId="016F4CEE" w:rsidR="001D517A" w:rsidRDefault="001D517A" w:rsidP="001D517A">
            <w:pPr>
              <w:jc w:val="center"/>
              <w:rPr>
                <w:rFonts w:cs="Arial"/>
                <w:sz w:val="20"/>
              </w:rPr>
            </w:pPr>
            <w:r>
              <w:rPr>
                <w:sz w:val="20"/>
              </w:rPr>
              <w:t>SOURCE-WIDE</w:t>
            </w:r>
          </w:p>
        </w:tc>
        <w:tc>
          <w:tcPr>
            <w:tcW w:w="1530" w:type="dxa"/>
            <w:tcBorders>
              <w:top w:val="single" w:sz="4" w:space="0" w:color="auto"/>
              <w:left w:val="single" w:sz="4" w:space="0" w:color="auto"/>
              <w:bottom w:val="single" w:sz="4" w:space="0" w:color="auto"/>
              <w:right w:val="single" w:sz="4" w:space="0" w:color="auto"/>
            </w:tcBorders>
          </w:tcPr>
          <w:p w14:paraId="42A1A1A4" w14:textId="10C3AE86" w:rsidR="001D517A" w:rsidRPr="008F45DD" w:rsidRDefault="001D517A" w:rsidP="001D517A">
            <w:pPr>
              <w:jc w:val="center"/>
              <w:rPr>
                <w:rFonts w:cs="Arial"/>
                <w:sz w:val="20"/>
              </w:rPr>
            </w:pPr>
            <w:r w:rsidRPr="005312B8">
              <w:rPr>
                <w:sz w:val="20"/>
              </w:rPr>
              <w:t>SC VI.</w:t>
            </w:r>
            <w:r w:rsidR="00F637CD">
              <w:rPr>
                <w:sz w:val="20"/>
              </w:rPr>
              <w:t>2</w:t>
            </w:r>
          </w:p>
        </w:tc>
        <w:tc>
          <w:tcPr>
            <w:tcW w:w="2080" w:type="dxa"/>
            <w:tcBorders>
              <w:top w:val="single" w:sz="4" w:space="0" w:color="auto"/>
              <w:left w:val="single" w:sz="4" w:space="0" w:color="auto"/>
              <w:bottom w:val="single" w:sz="4" w:space="0" w:color="auto"/>
              <w:right w:val="single" w:sz="4" w:space="0" w:color="auto"/>
            </w:tcBorders>
          </w:tcPr>
          <w:p w14:paraId="4DC2EB3E" w14:textId="457E3383" w:rsidR="001D517A" w:rsidRPr="008F64A6" w:rsidRDefault="001D517A" w:rsidP="001D517A">
            <w:pPr>
              <w:jc w:val="center"/>
              <w:rPr>
                <w:rFonts w:cs="Arial"/>
                <w:b/>
                <w:bCs/>
                <w:sz w:val="20"/>
              </w:rPr>
            </w:pPr>
            <w:r w:rsidRPr="008F64A6">
              <w:rPr>
                <w:b/>
                <w:bCs/>
                <w:sz w:val="20"/>
              </w:rPr>
              <w:t>R 336.1205(1)(a) &amp; (3)</w:t>
            </w:r>
          </w:p>
        </w:tc>
      </w:tr>
    </w:tbl>
    <w:p w14:paraId="5BD59EC9" w14:textId="524B4299" w:rsidR="00095B77" w:rsidRDefault="001D517A" w:rsidP="001E362E">
      <w:pPr>
        <w:ind w:left="90" w:hanging="90"/>
        <w:jc w:val="both"/>
        <w:rPr>
          <w:sz w:val="20"/>
        </w:rPr>
      </w:pPr>
      <w:r w:rsidRPr="000B29D0">
        <w:rPr>
          <w:sz w:val="20"/>
        </w:rPr>
        <w:t>*The enforceable restrictions that are associated with SC I.</w:t>
      </w:r>
      <w:r w:rsidR="008F64A6">
        <w:rPr>
          <w:sz w:val="20"/>
        </w:rPr>
        <w:t>3</w:t>
      </w:r>
      <w:r w:rsidRPr="000B29D0">
        <w:rPr>
          <w:sz w:val="20"/>
        </w:rPr>
        <w:t xml:space="preserve"> are found in the following emission unit and flexible group conditions: </w:t>
      </w:r>
      <w:r>
        <w:rPr>
          <w:sz w:val="20"/>
        </w:rPr>
        <w:t>EUFBCOOLER</w:t>
      </w:r>
      <w:r w:rsidR="00EE2DA1">
        <w:rPr>
          <w:sz w:val="20"/>
        </w:rPr>
        <w:t>,</w:t>
      </w:r>
      <w:r w:rsidRPr="000B29D0">
        <w:rPr>
          <w:sz w:val="20"/>
        </w:rPr>
        <w:t xml:space="preserve"> SC I</w:t>
      </w:r>
      <w:r>
        <w:rPr>
          <w:sz w:val="20"/>
        </w:rPr>
        <w:t>I</w:t>
      </w:r>
      <w:r w:rsidRPr="000B29D0">
        <w:rPr>
          <w:sz w:val="20"/>
        </w:rPr>
        <w:t>.</w:t>
      </w:r>
      <w:r>
        <w:rPr>
          <w:sz w:val="20"/>
        </w:rPr>
        <w:t>1</w:t>
      </w:r>
      <w:r w:rsidR="00EE2DA1">
        <w:rPr>
          <w:sz w:val="20"/>
        </w:rPr>
        <w:t>;</w:t>
      </w:r>
      <w:r w:rsidRPr="000B29D0">
        <w:rPr>
          <w:sz w:val="20"/>
        </w:rPr>
        <w:t xml:space="preserve"> </w:t>
      </w:r>
      <w:r>
        <w:rPr>
          <w:sz w:val="20"/>
        </w:rPr>
        <w:t>EUDDGSSILO</w:t>
      </w:r>
      <w:r w:rsidR="00EE2DA1">
        <w:rPr>
          <w:sz w:val="20"/>
        </w:rPr>
        <w:t>,</w:t>
      </w:r>
      <w:r w:rsidRPr="000B29D0">
        <w:rPr>
          <w:sz w:val="20"/>
        </w:rPr>
        <w:t xml:space="preserve"> SC II.</w:t>
      </w:r>
      <w:r>
        <w:rPr>
          <w:sz w:val="20"/>
        </w:rPr>
        <w:t>1</w:t>
      </w:r>
      <w:r w:rsidR="00EE2DA1">
        <w:rPr>
          <w:sz w:val="20"/>
        </w:rPr>
        <w:t>;</w:t>
      </w:r>
      <w:r w:rsidRPr="000B29D0">
        <w:rPr>
          <w:sz w:val="20"/>
        </w:rPr>
        <w:t xml:space="preserve"> </w:t>
      </w:r>
      <w:r>
        <w:rPr>
          <w:sz w:val="20"/>
        </w:rPr>
        <w:t>FGDDGDRYERS</w:t>
      </w:r>
      <w:r w:rsidR="00EE2DA1">
        <w:rPr>
          <w:sz w:val="20"/>
        </w:rPr>
        <w:t>,</w:t>
      </w:r>
      <w:r w:rsidRPr="000B29D0">
        <w:rPr>
          <w:sz w:val="20"/>
        </w:rPr>
        <w:t xml:space="preserve"> SC I</w:t>
      </w:r>
      <w:r w:rsidR="008F64A6">
        <w:rPr>
          <w:sz w:val="20"/>
        </w:rPr>
        <w:t>I</w:t>
      </w:r>
      <w:r w:rsidRPr="000B29D0">
        <w:rPr>
          <w:sz w:val="20"/>
        </w:rPr>
        <w:t>.</w:t>
      </w:r>
      <w:r w:rsidR="008F64A6">
        <w:rPr>
          <w:sz w:val="20"/>
        </w:rPr>
        <w:t>1</w:t>
      </w:r>
      <w:r w:rsidR="00EE2DA1">
        <w:rPr>
          <w:sz w:val="20"/>
        </w:rPr>
        <w:t>;</w:t>
      </w:r>
      <w:r w:rsidR="00B3517B">
        <w:rPr>
          <w:sz w:val="20"/>
        </w:rPr>
        <w:t xml:space="preserve"> and </w:t>
      </w:r>
      <w:r w:rsidR="00B3517B" w:rsidRPr="00E42BD4">
        <w:rPr>
          <w:sz w:val="20"/>
        </w:rPr>
        <w:t>EUBOILER operating at 8,760 hours per year</w:t>
      </w:r>
      <w:r w:rsidR="00B3517B">
        <w:rPr>
          <w:sz w:val="20"/>
        </w:rPr>
        <w:t>,</w:t>
      </w:r>
      <w:r w:rsidR="00B3517B" w:rsidRPr="00E42BD4">
        <w:rPr>
          <w:sz w:val="20"/>
        </w:rPr>
        <w:t xml:space="preserve"> and EUGENTSET operating at 500 hours per year</w:t>
      </w:r>
      <w:r w:rsidRPr="00E42BD4">
        <w:rPr>
          <w:sz w:val="20"/>
        </w:rPr>
        <w:t>.</w:t>
      </w:r>
    </w:p>
    <w:p w14:paraId="2F7B243E" w14:textId="77777777" w:rsidR="001D517A" w:rsidRDefault="001D517A" w:rsidP="002B7D5B">
      <w:pPr>
        <w:rPr>
          <w:sz w:val="20"/>
        </w:rPr>
      </w:pPr>
    </w:p>
    <w:p w14:paraId="448FFF2E" w14:textId="77777777" w:rsidR="00D72D77" w:rsidRDefault="000862E3" w:rsidP="00D72D77">
      <w:pPr>
        <w:jc w:val="both"/>
        <w:rPr>
          <w:b/>
          <w:u w:val="single"/>
        </w:rPr>
      </w:pPr>
      <w:r>
        <w:rPr>
          <w:b/>
        </w:rPr>
        <w:t xml:space="preserve">II.  </w:t>
      </w:r>
      <w:r w:rsidR="00D72D77">
        <w:rPr>
          <w:b/>
          <w:u w:val="single"/>
        </w:rPr>
        <w:t>MATERIAL LIMIT(S)</w:t>
      </w:r>
    </w:p>
    <w:p w14:paraId="633D6A9D" w14:textId="77777777" w:rsidR="00D72D77" w:rsidRDefault="00D72D77" w:rsidP="00D72D77">
      <w:pPr>
        <w:jc w:val="both"/>
        <w:rPr>
          <w:sz w:val="20"/>
        </w:rPr>
      </w:pPr>
    </w:p>
    <w:p w14:paraId="6EA3CF84" w14:textId="6D6375DB" w:rsidR="008D1C1B" w:rsidRDefault="00761F89" w:rsidP="00D72D77">
      <w:pPr>
        <w:jc w:val="both"/>
        <w:rPr>
          <w:sz w:val="20"/>
        </w:rPr>
      </w:pPr>
      <w:r>
        <w:rPr>
          <w:sz w:val="20"/>
        </w:rPr>
        <w:t>NA</w:t>
      </w:r>
    </w:p>
    <w:p w14:paraId="13865A6C" w14:textId="77777777" w:rsidR="00494D15" w:rsidRDefault="00494D15" w:rsidP="00D72D77">
      <w:pPr>
        <w:jc w:val="both"/>
        <w:rPr>
          <w:sz w:val="20"/>
        </w:rPr>
      </w:pPr>
    </w:p>
    <w:p w14:paraId="2447953D" w14:textId="77777777" w:rsidR="00D72D77" w:rsidRPr="007D4237" w:rsidRDefault="00A13378" w:rsidP="00D72D77">
      <w:pPr>
        <w:jc w:val="both"/>
        <w:rPr>
          <w:sz w:val="20"/>
        </w:rPr>
      </w:pPr>
      <w:r>
        <w:rPr>
          <w:b/>
        </w:rPr>
        <w:t xml:space="preserve">III.  </w:t>
      </w:r>
      <w:r w:rsidR="00D72D77">
        <w:rPr>
          <w:b/>
          <w:u w:val="single"/>
        </w:rPr>
        <w:t>PROCESS/OPERATIONAL RESTRICTION(S)</w:t>
      </w:r>
      <w:r w:rsidR="00D72D77" w:rsidDel="001C614B">
        <w:rPr>
          <w:b/>
          <w:u w:val="single"/>
        </w:rPr>
        <w:t xml:space="preserve"> </w:t>
      </w:r>
    </w:p>
    <w:p w14:paraId="21598787" w14:textId="77777777" w:rsidR="00761F89" w:rsidRPr="008F45DD" w:rsidRDefault="00761F89" w:rsidP="00761F89">
      <w:pPr>
        <w:ind w:left="360" w:hanging="360"/>
        <w:jc w:val="both"/>
        <w:rPr>
          <w:rFonts w:cs="Arial"/>
          <w:sz w:val="20"/>
        </w:rPr>
      </w:pPr>
    </w:p>
    <w:p w14:paraId="0C634318" w14:textId="5E44A1C7" w:rsidR="00E00A6A" w:rsidRPr="00FD424D" w:rsidRDefault="00E64F5F" w:rsidP="00DC095D">
      <w:pPr>
        <w:pStyle w:val="ListParagraph"/>
        <w:numPr>
          <w:ilvl w:val="6"/>
          <w:numId w:val="109"/>
        </w:numPr>
        <w:tabs>
          <w:tab w:val="clear" w:pos="2520"/>
        </w:tabs>
        <w:spacing w:after="120"/>
        <w:ind w:left="360"/>
        <w:jc w:val="both"/>
        <w:rPr>
          <w:rFonts w:cs="Arial"/>
          <w:sz w:val="20"/>
        </w:rPr>
      </w:pPr>
      <w:r w:rsidRPr="00E64F5F">
        <w:rPr>
          <w:rFonts w:cs="Arial"/>
          <w:sz w:val="20"/>
        </w:rPr>
        <w:t>The permittee shall implement and maintain, a malfunction abatement plan (MAP) as described in Rule 911(2).</w:t>
      </w:r>
      <w:r>
        <w:rPr>
          <w:rFonts w:cs="Arial"/>
          <w:b/>
          <w:bCs/>
          <w:i/>
          <w:iCs/>
          <w:sz w:val="20"/>
        </w:rPr>
        <w:t xml:space="preserve"> </w:t>
      </w:r>
      <w:r w:rsidR="00E00A6A" w:rsidRPr="00FD424D">
        <w:rPr>
          <w:rFonts w:cs="Arial"/>
          <w:sz w:val="20"/>
        </w:rPr>
        <w:t>The MAP shall, at a minimum, specify the following:</w:t>
      </w:r>
    </w:p>
    <w:p w14:paraId="5BED987B" w14:textId="77777777" w:rsidR="00E00A6A" w:rsidRPr="00E00A6A" w:rsidRDefault="00E00A6A" w:rsidP="00FD424D">
      <w:pPr>
        <w:spacing w:after="120"/>
        <w:ind w:left="720" w:hanging="360"/>
        <w:jc w:val="both"/>
        <w:rPr>
          <w:rFonts w:cs="Arial"/>
          <w:sz w:val="20"/>
        </w:rPr>
      </w:pPr>
      <w:r w:rsidRPr="00E00A6A">
        <w:rPr>
          <w:rFonts w:cs="Arial"/>
          <w:sz w:val="20"/>
        </w:rPr>
        <w:t>a.</w:t>
      </w:r>
      <w:r w:rsidRPr="00E00A6A">
        <w:rPr>
          <w:rFonts w:cs="Arial"/>
          <w:sz w:val="20"/>
        </w:rPr>
        <w:tab/>
        <w:t>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w:t>
      </w:r>
    </w:p>
    <w:p w14:paraId="19514216" w14:textId="77777777" w:rsidR="00E00A6A" w:rsidRPr="00E00A6A" w:rsidRDefault="00E00A6A" w:rsidP="00FD424D">
      <w:pPr>
        <w:spacing w:after="120"/>
        <w:ind w:left="720" w:hanging="360"/>
        <w:jc w:val="both"/>
        <w:rPr>
          <w:rFonts w:cs="Arial"/>
          <w:sz w:val="20"/>
        </w:rPr>
      </w:pPr>
      <w:r w:rsidRPr="00E00A6A">
        <w:rPr>
          <w:rFonts w:cs="Arial"/>
          <w:sz w:val="20"/>
        </w:rPr>
        <w:t>b.</w:t>
      </w:r>
      <w:r w:rsidRPr="00E00A6A">
        <w:rPr>
          <w:rFonts w:cs="Arial"/>
          <w:sz w:val="20"/>
        </w:rPr>
        <w:tab/>
        <w:t>An identification of the source and air-cleaning device operating variables that shall be monitored to detect a malfunction or failure, the normal operating range of these variables, and a description of the method of monitoring or surveillance procedures.</w:t>
      </w:r>
    </w:p>
    <w:p w14:paraId="6EDBC4E8" w14:textId="77777777" w:rsidR="00E00A6A" w:rsidRPr="00E00A6A" w:rsidRDefault="00E00A6A" w:rsidP="00FD424D">
      <w:pPr>
        <w:spacing w:after="120"/>
        <w:ind w:left="720" w:hanging="360"/>
        <w:jc w:val="both"/>
        <w:rPr>
          <w:rFonts w:cs="Arial"/>
          <w:sz w:val="20"/>
        </w:rPr>
      </w:pPr>
      <w:r w:rsidRPr="00E00A6A">
        <w:rPr>
          <w:rFonts w:cs="Arial"/>
          <w:sz w:val="20"/>
        </w:rPr>
        <w:t>c.</w:t>
      </w:r>
      <w:r w:rsidRPr="00E00A6A">
        <w:rPr>
          <w:rFonts w:cs="Arial"/>
          <w:sz w:val="20"/>
        </w:rPr>
        <w:tab/>
        <w:t>A description of the corrective procedures or operational changes that shall be taken in the event of a malfunction or failure to achieve compliance with the applicable emission limits.</w:t>
      </w:r>
    </w:p>
    <w:p w14:paraId="168AF8FA" w14:textId="2CFC6F52" w:rsidR="00E00A6A" w:rsidRDefault="00E00A6A" w:rsidP="00E00A6A">
      <w:pPr>
        <w:ind w:left="360"/>
        <w:jc w:val="both"/>
        <w:rPr>
          <w:rFonts w:cs="Arial"/>
          <w:b/>
          <w:bCs/>
          <w:sz w:val="20"/>
        </w:rPr>
      </w:pPr>
      <w:r w:rsidRPr="00E00A6A">
        <w:rPr>
          <w:rFonts w:cs="Arial"/>
          <w:sz w:val="20"/>
        </w:rPr>
        <w:t xml:space="preserve">If at any time the MAP fails to address or inadequately addresses an event that meets the characteristics of a malfunction, the permittee shall amend the MAP within 45 days after such an event occurs. </w:t>
      </w:r>
      <w:r w:rsidR="00076F3F">
        <w:rPr>
          <w:rFonts w:cs="Arial"/>
          <w:sz w:val="20"/>
        </w:rPr>
        <w:t xml:space="preserve"> </w:t>
      </w:r>
      <w:r w:rsidRPr="00E00A6A">
        <w:rPr>
          <w:rFonts w:cs="Arial"/>
          <w:sz w:val="20"/>
        </w:rPr>
        <w:t>The permittee shall also amend the MAP within 45 days, if new equipment is installed or upon request from the District Supervisor. The permittee shall submit the MAP and any amendments to the MAP to the AQD District Supervisor for review and approval.</w:t>
      </w:r>
      <w:r w:rsidR="00076F3F">
        <w:rPr>
          <w:rFonts w:cs="Arial"/>
          <w:sz w:val="20"/>
        </w:rPr>
        <w:t xml:space="preserve"> </w:t>
      </w:r>
      <w:r w:rsidRPr="00E00A6A">
        <w:rPr>
          <w:rFonts w:cs="Arial"/>
          <w:sz w:val="20"/>
        </w:rPr>
        <w:t xml:space="preserve"> If the AQD does not notify the permittee within 90 days of submittal, the MAP or amended MAP shall be considered approved. </w:t>
      </w:r>
      <w:r w:rsidR="00076F3F">
        <w:rPr>
          <w:rFonts w:cs="Arial"/>
          <w:sz w:val="20"/>
        </w:rPr>
        <w:t xml:space="preserve"> </w:t>
      </w:r>
      <w:r w:rsidRPr="00E00A6A">
        <w:rPr>
          <w:rFonts w:cs="Arial"/>
          <w:sz w:val="20"/>
        </w:rPr>
        <w:t>Until an amended plan is approved, the permittee shall implement corrective procedures or operational changes to achieve compliance with all applicable emission limits.</w:t>
      </w:r>
      <w:r w:rsidR="00076F3F">
        <w:rPr>
          <w:rFonts w:cs="Arial"/>
          <w:sz w:val="20"/>
        </w:rPr>
        <w:t xml:space="preserve"> </w:t>
      </w:r>
      <w:r w:rsidRPr="00E00A6A">
        <w:rPr>
          <w:rFonts w:cs="Arial"/>
          <w:sz w:val="20"/>
        </w:rPr>
        <w:t xml:space="preserve"> </w:t>
      </w:r>
      <w:r w:rsidRPr="00FD424D">
        <w:rPr>
          <w:rFonts w:cs="Arial"/>
          <w:b/>
          <w:bCs/>
          <w:sz w:val="20"/>
        </w:rPr>
        <w:t>(R 336.1911, R</w:t>
      </w:r>
      <w:r w:rsidR="00076F3F">
        <w:rPr>
          <w:rFonts w:cs="Arial"/>
          <w:b/>
          <w:bCs/>
          <w:sz w:val="20"/>
        </w:rPr>
        <w:t> </w:t>
      </w:r>
      <w:r w:rsidRPr="00FD424D">
        <w:rPr>
          <w:rFonts w:cs="Arial"/>
          <w:b/>
          <w:bCs/>
          <w:sz w:val="20"/>
        </w:rPr>
        <w:t>336.1912(6))</w:t>
      </w:r>
    </w:p>
    <w:p w14:paraId="23EEFBED" w14:textId="01B8C350" w:rsidR="0045443B" w:rsidRDefault="0045443B">
      <w:pPr>
        <w:rPr>
          <w:rFonts w:cs="Arial"/>
          <w:sz w:val="20"/>
        </w:rPr>
      </w:pPr>
      <w:r>
        <w:rPr>
          <w:rFonts w:cs="Arial"/>
          <w:sz w:val="20"/>
        </w:rPr>
        <w:br w:type="page"/>
      </w:r>
    </w:p>
    <w:p w14:paraId="28297362" w14:textId="77777777" w:rsidR="00761F89" w:rsidRPr="008F45DD" w:rsidRDefault="00761F89" w:rsidP="00761F89">
      <w:pPr>
        <w:jc w:val="both"/>
        <w:rPr>
          <w:rFonts w:cs="Arial"/>
          <w:sz w:val="20"/>
        </w:rPr>
      </w:pPr>
    </w:p>
    <w:p w14:paraId="3BBFD4DE" w14:textId="77777777" w:rsidR="00D72D77" w:rsidRPr="007D4237" w:rsidRDefault="00A13378" w:rsidP="00D72D77">
      <w:pPr>
        <w:jc w:val="both"/>
        <w:rPr>
          <w:sz w:val="20"/>
        </w:rPr>
      </w:pPr>
      <w:r>
        <w:rPr>
          <w:b/>
        </w:rPr>
        <w:t xml:space="preserve">IV.  </w:t>
      </w:r>
      <w:r w:rsidR="00D72D77">
        <w:rPr>
          <w:b/>
          <w:u w:val="single"/>
        </w:rPr>
        <w:t>DESIGN/EQUIPMENT PARAMETER(S)</w:t>
      </w:r>
    </w:p>
    <w:p w14:paraId="792144CB" w14:textId="5270DC8A" w:rsidR="00D72D77" w:rsidRDefault="00D72D77" w:rsidP="00D72D77">
      <w:pPr>
        <w:jc w:val="both"/>
        <w:rPr>
          <w:sz w:val="20"/>
        </w:rPr>
      </w:pPr>
    </w:p>
    <w:p w14:paraId="295C6BC5" w14:textId="0CC45B60" w:rsidR="00666589" w:rsidRPr="00AE7C93" w:rsidRDefault="00AE7C93" w:rsidP="00AE7C93">
      <w:pPr>
        <w:jc w:val="both"/>
        <w:rPr>
          <w:sz w:val="20"/>
        </w:rPr>
      </w:pPr>
      <w:r w:rsidRPr="00AE7C93">
        <w:rPr>
          <w:sz w:val="20"/>
        </w:rPr>
        <w:t>NA</w:t>
      </w:r>
    </w:p>
    <w:p w14:paraId="6658C617" w14:textId="77777777" w:rsidR="00A7660D" w:rsidRDefault="00A7660D" w:rsidP="00D72D77">
      <w:pPr>
        <w:jc w:val="both"/>
        <w:rPr>
          <w:sz w:val="20"/>
        </w:rPr>
      </w:pPr>
    </w:p>
    <w:p w14:paraId="0C592379" w14:textId="77777777" w:rsidR="00CC02A3" w:rsidRPr="007D4237" w:rsidRDefault="00A13378" w:rsidP="00D72D77">
      <w:pPr>
        <w:jc w:val="both"/>
        <w:rPr>
          <w:sz w:val="20"/>
        </w:rPr>
      </w:pPr>
      <w:r>
        <w:rPr>
          <w:b/>
        </w:rPr>
        <w:t xml:space="preserve">V.  </w:t>
      </w:r>
      <w:r w:rsidR="00D72D77">
        <w:rPr>
          <w:b/>
          <w:u w:val="single"/>
        </w:rPr>
        <w:t>TESTING/SAMPLING</w:t>
      </w:r>
    </w:p>
    <w:p w14:paraId="52B29905"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28A53A45" w14:textId="77777777" w:rsidR="00D72D77" w:rsidRPr="00FE0AD0" w:rsidRDefault="00D72D77" w:rsidP="00D72D77">
      <w:pPr>
        <w:jc w:val="both"/>
        <w:rPr>
          <w:sz w:val="20"/>
        </w:rPr>
      </w:pPr>
    </w:p>
    <w:p w14:paraId="65B940A8" w14:textId="75DB2E9B" w:rsidR="00D72D77" w:rsidRPr="00095B77" w:rsidRDefault="00761F89" w:rsidP="00761F89">
      <w:pPr>
        <w:jc w:val="both"/>
        <w:rPr>
          <w:sz w:val="20"/>
        </w:rPr>
      </w:pPr>
      <w:r>
        <w:rPr>
          <w:sz w:val="20"/>
        </w:rPr>
        <w:t>NA</w:t>
      </w:r>
    </w:p>
    <w:p w14:paraId="0EF253D6" w14:textId="77777777" w:rsidR="00D72D77" w:rsidRPr="00FE0AD0" w:rsidRDefault="00D72D77" w:rsidP="00D72D77">
      <w:pPr>
        <w:jc w:val="both"/>
        <w:rPr>
          <w:sz w:val="20"/>
        </w:rPr>
      </w:pPr>
    </w:p>
    <w:p w14:paraId="00A6090A" w14:textId="77777777" w:rsidR="00D72D77" w:rsidRPr="00CC02A3" w:rsidRDefault="00A13378" w:rsidP="00D72D77">
      <w:pPr>
        <w:jc w:val="both"/>
        <w:rPr>
          <w:sz w:val="20"/>
        </w:rPr>
      </w:pPr>
      <w:r>
        <w:rPr>
          <w:b/>
        </w:rPr>
        <w:t xml:space="preserve">VI.  </w:t>
      </w:r>
      <w:r w:rsidR="00D72D77">
        <w:rPr>
          <w:b/>
          <w:u w:val="single"/>
        </w:rPr>
        <w:t>MONITORING/RECORDKEEPING</w:t>
      </w:r>
    </w:p>
    <w:p w14:paraId="7CB57A17" w14:textId="77777777" w:rsidR="00D72D77" w:rsidRPr="00FE0AD0" w:rsidRDefault="00D72D77" w:rsidP="00D72D77">
      <w:pPr>
        <w:jc w:val="both"/>
        <w:rPr>
          <w:sz w:val="20"/>
        </w:rPr>
      </w:pPr>
      <w:bookmarkStart w:id="62" w:name="_Hlk165024873"/>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bookmarkEnd w:id="62"/>
    <w:p w14:paraId="157A6DF7" w14:textId="77777777" w:rsidR="00761F89" w:rsidRPr="008F45DD" w:rsidRDefault="00761F89" w:rsidP="00761F89">
      <w:pPr>
        <w:ind w:left="360" w:hanging="360"/>
        <w:jc w:val="both"/>
        <w:rPr>
          <w:rFonts w:cs="Arial"/>
          <w:sz w:val="20"/>
        </w:rPr>
      </w:pPr>
    </w:p>
    <w:p w14:paraId="359570D5" w14:textId="77777777" w:rsidR="001168A5" w:rsidRPr="001168A5" w:rsidRDefault="00761F89" w:rsidP="001168A5">
      <w:pPr>
        <w:ind w:left="360" w:hanging="360"/>
        <w:jc w:val="both"/>
        <w:rPr>
          <w:sz w:val="20"/>
        </w:rPr>
      </w:pPr>
      <w:r w:rsidRPr="001168A5">
        <w:rPr>
          <w:rFonts w:cs="Arial"/>
          <w:sz w:val="20"/>
        </w:rPr>
        <w:t>1.</w:t>
      </w:r>
      <w:r w:rsidRPr="001168A5">
        <w:rPr>
          <w:rFonts w:cs="Arial"/>
          <w:sz w:val="20"/>
        </w:rPr>
        <w:tab/>
      </w:r>
      <w:r w:rsidR="001168A5" w:rsidRPr="001168A5">
        <w:rPr>
          <w:sz w:val="20"/>
        </w:rPr>
        <w:t>The permittee shall complete all required calculations in a format acceptable to the AQD District Supervisor by the 30</w:t>
      </w:r>
      <w:r w:rsidR="001168A5" w:rsidRPr="001168A5">
        <w:rPr>
          <w:sz w:val="20"/>
          <w:vertAlign w:val="superscript"/>
        </w:rPr>
        <w:t>th</w:t>
      </w:r>
      <w:r w:rsidR="001168A5" w:rsidRPr="001168A5">
        <w:rPr>
          <w:sz w:val="20"/>
        </w:rPr>
        <w:t xml:space="preserve"> day of the calendar month, for the previous calendar month, unless otherwise specified in any monitoring/recordkeeping special condition.</w:t>
      </w:r>
      <w:r w:rsidR="001168A5" w:rsidRPr="001168A5">
        <w:rPr>
          <w:rFonts w:cs="Arial"/>
          <w:sz w:val="20"/>
          <w:vertAlign w:val="superscript"/>
        </w:rPr>
        <w:t>2</w:t>
      </w:r>
      <w:r w:rsidR="001168A5" w:rsidRPr="001168A5">
        <w:rPr>
          <w:b/>
          <w:sz w:val="20"/>
        </w:rPr>
        <w:t xml:space="preserve">  (R 336.1205(1)(a) &amp; (3))</w:t>
      </w:r>
    </w:p>
    <w:p w14:paraId="4939EB8E" w14:textId="77777777" w:rsidR="001168A5" w:rsidRDefault="001168A5" w:rsidP="00761F89">
      <w:pPr>
        <w:ind w:left="360" w:hanging="360"/>
        <w:jc w:val="both"/>
        <w:rPr>
          <w:rFonts w:cs="Arial"/>
          <w:sz w:val="20"/>
        </w:rPr>
      </w:pPr>
    </w:p>
    <w:p w14:paraId="7D75CC10" w14:textId="2CE95350" w:rsidR="001168A5" w:rsidRPr="001D517A" w:rsidRDefault="001168A5" w:rsidP="00AE7C93">
      <w:pPr>
        <w:pStyle w:val="ListParagraph"/>
        <w:numPr>
          <w:ilvl w:val="0"/>
          <w:numId w:val="142"/>
        </w:numPr>
        <w:jc w:val="both"/>
        <w:rPr>
          <w:sz w:val="20"/>
        </w:rPr>
      </w:pPr>
      <w:r w:rsidRPr="001D517A">
        <w:rPr>
          <w:sz w:val="20"/>
        </w:rPr>
        <w:t>The permittee shall calculate and keep, in a satisfactory manner, monthly and 12-month rolling total SO</w:t>
      </w:r>
      <w:r w:rsidRPr="001D517A">
        <w:rPr>
          <w:sz w:val="20"/>
          <w:vertAlign w:val="subscript"/>
        </w:rPr>
        <w:t>2</w:t>
      </w:r>
      <w:r w:rsidRPr="001D517A">
        <w:rPr>
          <w:sz w:val="20"/>
        </w:rPr>
        <w:t xml:space="preserve"> mass emission records as required by SC I.</w:t>
      </w:r>
      <w:r w:rsidR="00F637CD">
        <w:rPr>
          <w:sz w:val="20"/>
        </w:rPr>
        <w:t>1</w:t>
      </w:r>
      <w:r w:rsidRPr="001D517A">
        <w:rPr>
          <w:sz w:val="20"/>
        </w:rPr>
        <w:t>.  The permittee shall keep all records on file and make them available to the Department upon request.</w:t>
      </w:r>
      <w:r>
        <w:rPr>
          <w:rFonts w:cs="Arial"/>
          <w:sz w:val="20"/>
          <w:vertAlign w:val="superscript"/>
        </w:rPr>
        <w:t>2</w:t>
      </w:r>
      <w:r w:rsidRPr="001D517A">
        <w:rPr>
          <w:sz w:val="20"/>
        </w:rPr>
        <w:t xml:space="preserve">  </w:t>
      </w:r>
      <w:r w:rsidRPr="001D517A">
        <w:rPr>
          <w:b/>
          <w:sz w:val="20"/>
        </w:rPr>
        <w:t>(R 336.1205(1)(a) &amp; (3))</w:t>
      </w:r>
    </w:p>
    <w:p w14:paraId="65FF63E8" w14:textId="77777777" w:rsidR="001168A5" w:rsidRPr="001168A5" w:rsidRDefault="001168A5" w:rsidP="001168A5">
      <w:pPr>
        <w:pStyle w:val="ListParagraph"/>
        <w:ind w:left="360"/>
        <w:jc w:val="both"/>
        <w:rPr>
          <w:b/>
          <w:bCs/>
          <w:sz w:val="20"/>
        </w:rPr>
      </w:pPr>
    </w:p>
    <w:p w14:paraId="401F5C41" w14:textId="462C8D29" w:rsidR="009D3C01" w:rsidRPr="009D3C01" w:rsidRDefault="009D3C01" w:rsidP="00AE7C93">
      <w:pPr>
        <w:pStyle w:val="ListParagraph"/>
        <w:numPr>
          <w:ilvl w:val="0"/>
          <w:numId w:val="143"/>
        </w:numPr>
        <w:spacing w:after="120"/>
        <w:jc w:val="both"/>
        <w:rPr>
          <w:sz w:val="20"/>
        </w:rPr>
      </w:pPr>
      <w:r w:rsidRPr="009D3C01">
        <w:rPr>
          <w:sz w:val="20"/>
        </w:rPr>
        <w:t>The permittee shall keep the following information on a monthly basis</w:t>
      </w:r>
      <w:r>
        <w:rPr>
          <w:sz w:val="20"/>
        </w:rPr>
        <w:t xml:space="preserve"> for </w:t>
      </w:r>
      <w:r w:rsidRPr="001D517A">
        <w:rPr>
          <w:sz w:val="20"/>
        </w:rPr>
        <w:t>SO</w:t>
      </w:r>
      <w:r w:rsidRPr="001D517A">
        <w:rPr>
          <w:sz w:val="20"/>
          <w:vertAlign w:val="subscript"/>
        </w:rPr>
        <w:t>2</w:t>
      </w:r>
      <w:r>
        <w:rPr>
          <w:sz w:val="20"/>
          <w:vertAlign w:val="subscript"/>
        </w:rPr>
        <w:t xml:space="preserve"> </w:t>
      </w:r>
      <w:r w:rsidRPr="009D3C01">
        <w:rPr>
          <w:sz w:val="20"/>
        </w:rPr>
        <w:t>emissions:</w:t>
      </w:r>
    </w:p>
    <w:p w14:paraId="0E230913" w14:textId="4AD35643" w:rsidR="009D3C01" w:rsidRPr="009D3C01" w:rsidRDefault="009D3C01" w:rsidP="009D3C01">
      <w:pPr>
        <w:pStyle w:val="ListParagraph"/>
        <w:spacing w:after="120"/>
        <w:ind w:hanging="360"/>
        <w:jc w:val="both"/>
        <w:rPr>
          <w:sz w:val="20"/>
        </w:rPr>
      </w:pPr>
      <w:r w:rsidRPr="009D3C01">
        <w:rPr>
          <w:sz w:val="20"/>
        </w:rPr>
        <w:t>a.</w:t>
      </w:r>
      <w:r w:rsidRPr="009D3C01">
        <w:rPr>
          <w:sz w:val="20"/>
        </w:rPr>
        <w:tab/>
        <w:t xml:space="preserve">Gallons or pounds of each </w:t>
      </w:r>
      <w:r>
        <w:rPr>
          <w:sz w:val="20"/>
        </w:rPr>
        <w:t>sulfur</w:t>
      </w:r>
      <w:r w:rsidRPr="009D3C01">
        <w:rPr>
          <w:sz w:val="20"/>
        </w:rPr>
        <w:t xml:space="preserve"> containing or </w:t>
      </w:r>
      <w:r w:rsidRPr="001D517A">
        <w:rPr>
          <w:sz w:val="20"/>
        </w:rPr>
        <w:t>SO</w:t>
      </w:r>
      <w:r w:rsidRPr="001D517A">
        <w:rPr>
          <w:sz w:val="20"/>
          <w:vertAlign w:val="subscript"/>
        </w:rPr>
        <w:t>2</w:t>
      </w:r>
      <w:r w:rsidRPr="001D517A">
        <w:rPr>
          <w:sz w:val="20"/>
        </w:rPr>
        <w:t xml:space="preserve"> </w:t>
      </w:r>
      <w:r w:rsidRPr="009D3C01">
        <w:rPr>
          <w:sz w:val="20"/>
        </w:rPr>
        <w:t>emitting material used.</w:t>
      </w:r>
    </w:p>
    <w:p w14:paraId="711FE11C" w14:textId="195D764E" w:rsidR="009D3C01" w:rsidRPr="009D3C01" w:rsidRDefault="009D3C01" w:rsidP="009D3C01">
      <w:pPr>
        <w:pStyle w:val="ListParagraph"/>
        <w:spacing w:after="120"/>
        <w:ind w:hanging="360"/>
        <w:jc w:val="both"/>
        <w:rPr>
          <w:sz w:val="20"/>
        </w:rPr>
      </w:pPr>
      <w:r w:rsidRPr="009D3C01">
        <w:rPr>
          <w:sz w:val="20"/>
        </w:rPr>
        <w:t>b.</w:t>
      </w:r>
      <w:r w:rsidRPr="009D3C01">
        <w:rPr>
          <w:sz w:val="20"/>
        </w:rPr>
        <w:tab/>
      </w:r>
      <w:r>
        <w:rPr>
          <w:sz w:val="20"/>
        </w:rPr>
        <w:t>Sulfur</w:t>
      </w:r>
      <w:r w:rsidRPr="009D3C01">
        <w:rPr>
          <w:sz w:val="20"/>
        </w:rPr>
        <w:t xml:space="preserve"> content, in pounds per gallon or pounds per pound, of each </w:t>
      </w:r>
      <w:r>
        <w:rPr>
          <w:sz w:val="20"/>
        </w:rPr>
        <w:t>sulfur</w:t>
      </w:r>
      <w:r w:rsidRPr="009D3C01">
        <w:rPr>
          <w:sz w:val="20"/>
        </w:rPr>
        <w:t xml:space="preserve"> containing material used or </w:t>
      </w:r>
      <w:r w:rsidRPr="001D517A">
        <w:rPr>
          <w:sz w:val="20"/>
        </w:rPr>
        <w:t>SO</w:t>
      </w:r>
      <w:r w:rsidRPr="001D517A">
        <w:rPr>
          <w:sz w:val="20"/>
          <w:vertAlign w:val="subscript"/>
        </w:rPr>
        <w:t>2</w:t>
      </w:r>
      <w:r w:rsidRPr="001D517A">
        <w:rPr>
          <w:sz w:val="20"/>
        </w:rPr>
        <w:t xml:space="preserve"> </w:t>
      </w:r>
      <w:r w:rsidRPr="009D3C01">
        <w:rPr>
          <w:sz w:val="20"/>
        </w:rPr>
        <w:t>emission factors used as approved by the AQD District Supervisor.</w:t>
      </w:r>
    </w:p>
    <w:p w14:paraId="6F0BECC0" w14:textId="4B025798" w:rsidR="009D3C01" w:rsidRPr="009D3C01" w:rsidRDefault="009D3C01" w:rsidP="009D3C01">
      <w:pPr>
        <w:pStyle w:val="ListParagraph"/>
        <w:spacing w:after="120"/>
        <w:ind w:hanging="360"/>
        <w:jc w:val="both"/>
        <w:rPr>
          <w:sz w:val="20"/>
        </w:rPr>
      </w:pPr>
      <w:r w:rsidRPr="009D3C01">
        <w:rPr>
          <w:sz w:val="20"/>
        </w:rPr>
        <w:t>c.</w:t>
      </w:r>
      <w:r w:rsidRPr="009D3C01">
        <w:rPr>
          <w:sz w:val="20"/>
        </w:rPr>
        <w:tab/>
      </w:r>
      <w:r w:rsidRPr="001D517A">
        <w:rPr>
          <w:sz w:val="20"/>
        </w:rPr>
        <w:t>SO</w:t>
      </w:r>
      <w:r w:rsidRPr="001D517A">
        <w:rPr>
          <w:sz w:val="20"/>
          <w:vertAlign w:val="subscript"/>
        </w:rPr>
        <w:t>2</w:t>
      </w:r>
      <w:r w:rsidRPr="009D3C01">
        <w:rPr>
          <w:sz w:val="20"/>
        </w:rPr>
        <w:t xml:space="preserve"> emission calculations determining the monthly emission rate in tons per calendar month.</w:t>
      </w:r>
    </w:p>
    <w:p w14:paraId="37866C13" w14:textId="33E72F9F" w:rsidR="009D3C01" w:rsidRPr="009D3C01" w:rsidRDefault="009D3C01" w:rsidP="009D3C01">
      <w:pPr>
        <w:pStyle w:val="ListParagraph"/>
        <w:spacing w:after="120"/>
        <w:ind w:hanging="360"/>
        <w:jc w:val="both"/>
        <w:rPr>
          <w:sz w:val="20"/>
        </w:rPr>
      </w:pPr>
      <w:r w:rsidRPr="009D3C01">
        <w:rPr>
          <w:sz w:val="20"/>
        </w:rPr>
        <w:t>d.</w:t>
      </w:r>
      <w:r w:rsidRPr="009D3C01">
        <w:rPr>
          <w:sz w:val="20"/>
        </w:rPr>
        <w:tab/>
      </w:r>
      <w:r w:rsidRPr="001D517A">
        <w:rPr>
          <w:sz w:val="20"/>
        </w:rPr>
        <w:t>SO</w:t>
      </w:r>
      <w:r w:rsidRPr="001D517A">
        <w:rPr>
          <w:sz w:val="20"/>
          <w:vertAlign w:val="subscript"/>
        </w:rPr>
        <w:t>2</w:t>
      </w:r>
      <w:r w:rsidRPr="001D517A">
        <w:rPr>
          <w:sz w:val="20"/>
        </w:rPr>
        <w:t xml:space="preserve"> </w:t>
      </w:r>
      <w:r w:rsidRPr="009D3C01">
        <w:rPr>
          <w:sz w:val="20"/>
        </w:rPr>
        <w:t xml:space="preserve">emission calculations determining the annual emission rate in tons per 12-month rolling time period as determined at the end of each calendar month.  </w:t>
      </w:r>
    </w:p>
    <w:p w14:paraId="3AECE527" w14:textId="77777777" w:rsidR="009D3C01" w:rsidRPr="009D3C01" w:rsidRDefault="009D3C01" w:rsidP="009D3C01">
      <w:pPr>
        <w:pStyle w:val="ListParagraph"/>
        <w:ind w:left="360"/>
        <w:jc w:val="both"/>
        <w:rPr>
          <w:b/>
          <w:spacing w:val="-2"/>
          <w:sz w:val="20"/>
        </w:rPr>
      </w:pPr>
      <w:r w:rsidRPr="009D3C01">
        <w:rPr>
          <w:sz w:val="20"/>
        </w:rPr>
        <w:t xml:space="preserve">The permittee shall keep the records using mass balance, or an alternative method and format acceptable to the AQD District Supervisor.  The permittee shall keep all records on file and make them available to the Department upon request.  </w:t>
      </w:r>
      <w:r w:rsidRPr="009D3C01">
        <w:rPr>
          <w:b/>
          <w:spacing w:val="-2"/>
          <w:sz w:val="20"/>
        </w:rPr>
        <w:t>(R 336.1213(3))</w:t>
      </w:r>
    </w:p>
    <w:p w14:paraId="1AAE44E4" w14:textId="77777777" w:rsidR="009D3C01" w:rsidRPr="009D3C01" w:rsidRDefault="009D3C01" w:rsidP="009D3C01">
      <w:pPr>
        <w:pStyle w:val="ListParagraph"/>
        <w:ind w:left="360"/>
        <w:jc w:val="both"/>
        <w:rPr>
          <w:b/>
          <w:bCs/>
          <w:sz w:val="20"/>
        </w:rPr>
      </w:pPr>
    </w:p>
    <w:p w14:paraId="5327BC3E" w14:textId="5D97914E" w:rsidR="001D517A" w:rsidRPr="001168A5" w:rsidRDefault="00354DF4" w:rsidP="00AE7C93">
      <w:pPr>
        <w:pStyle w:val="ListParagraph"/>
        <w:numPr>
          <w:ilvl w:val="6"/>
          <w:numId w:val="144"/>
        </w:numPr>
        <w:tabs>
          <w:tab w:val="clear" w:pos="2520"/>
        </w:tabs>
        <w:ind w:left="360"/>
        <w:jc w:val="both"/>
        <w:rPr>
          <w:b/>
          <w:bCs/>
          <w:sz w:val="20"/>
        </w:rPr>
      </w:pPr>
      <w:r>
        <w:rPr>
          <w:sz w:val="20"/>
        </w:rPr>
        <w:t>T</w:t>
      </w:r>
      <w:r w:rsidRPr="00F74030">
        <w:rPr>
          <w:sz w:val="20"/>
        </w:rPr>
        <w:t xml:space="preserve">he permittee shall keep in a satisfactory manner, records of monitoring and maintenance conducted to demonstrate that </w:t>
      </w:r>
      <w:r>
        <w:rPr>
          <w:sz w:val="20"/>
        </w:rPr>
        <w:t>process equipment</w:t>
      </w:r>
      <w:r w:rsidRPr="00F74030">
        <w:rPr>
          <w:sz w:val="20"/>
        </w:rPr>
        <w:t xml:space="preserve"> and any control device are operated and maintained according to the approved MAP in SC III.1</w:t>
      </w:r>
      <w:r>
        <w:rPr>
          <w:sz w:val="20"/>
        </w:rPr>
        <w:t xml:space="preserve"> and SC III.2</w:t>
      </w:r>
      <w:r w:rsidRPr="00F74030">
        <w:rPr>
          <w:sz w:val="20"/>
        </w:rPr>
        <w:t xml:space="preserve">.  The permittee shall keep all records on file and make them available to the department upon request.  </w:t>
      </w:r>
      <w:r w:rsidRPr="00F74030">
        <w:rPr>
          <w:b/>
          <w:bCs/>
          <w:sz w:val="20"/>
        </w:rPr>
        <w:t>(R 336.1213(3))</w:t>
      </w:r>
    </w:p>
    <w:p w14:paraId="0D70BB26" w14:textId="77777777" w:rsidR="00461E40" w:rsidRPr="007713F1" w:rsidRDefault="00461E40" w:rsidP="00354DF4">
      <w:pPr>
        <w:jc w:val="both"/>
        <w:rPr>
          <w:sz w:val="20"/>
        </w:rPr>
      </w:pPr>
    </w:p>
    <w:p w14:paraId="38C86A29" w14:textId="77777777" w:rsidR="0098346A" w:rsidRPr="007D4237" w:rsidRDefault="00A13378" w:rsidP="0098346A">
      <w:pPr>
        <w:jc w:val="both"/>
        <w:rPr>
          <w:sz w:val="20"/>
        </w:rPr>
      </w:pPr>
      <w:r>
        <w:rPr>
          <w:b/>
        </w:rPr>
        <w:t xml:space="preserve">VII.  </w:t>
      </w:r>
      <w:r w:rsidR="0098346A">
        <w:rPr>
          <w:b/>
          <w:u w:val="single"/>
        </w:rPr>
        <w:t>REPORTING</w:t>
      </w:r>
    </w:p>
    <w:p w14:paraId="7B9D7A10" w14:textId="77777777" w:rsidR="00F35BF3" w:rsidRPr="00CC02A3" w:rsidRDefault="00F35BF3" w:rsidP="0098346A">
      <w:pPr>
        <w:jc w:val="both"/>
        <w:rPr>
          <w:sz w:val="20"/>
        </w:rPr>
      </w:pPr>
    </w:p>
    <w:p w14:paraId="6360A97A" w14:textId="77777777" w:rsidR="00977FBE" w:rsidRPr="00117BC6" w:rsidRDefault="00095B77" w:rsidP="004F09CF">
      <w:pPr>
        <w:ind w:left="360" w:hanging="360"/>
        <w:jc w:val="both"/>
        <w:rPr>
          <w:sz w:val="20"/>
        </w:rPr>
      </w:pPr>
      <w:r>
        <w:t>1.</w:t>
      </w:r>
      <w:r>
        <w:tab/>
      </w:r>
      <w:r w:rsidR="00977FBE" w:rsidRPr="00117BC6">
        <w:rPr>
          <w:sz w:val="20"/>
        </w:rPr>
        <w:t xml:space="preserve">Prompt reporting of deviations pursuant to </w:t>
      </w:r>
      <w:r w:rsidR="005F1071" w:rsidRPr="00117BC6">
        <w:rPr>
          <w:sz w:val="20"/>
        </w:rPr>
        <w:t xml:space="preserve">General </w:t>
      </w:r>
      <w:r w:rsidR="00977FBE" w:rsidRPr="00117BC6">
        <w:rPr>
          <w:sz w:val="20"/>
        </w:rPr>
        <w:t>Condition</w:t>
      </w:r>
      <w:r w:rsidR="005F1071" w:rsidRPr="00117BC6">
        <w:rPr>
          <w:sz w:val="20"/>
        </w:rPr>
        <w:t>s 21 and 22</w:t>
      </w:r>
      <w:r w:rsidR="001E2AF2" w:rsidRPr="00117BC6">
        <w:rPr>
          <w:sz w:val="20"/>
        </w:rPr>
        <w:t xml:space="preserve"> </w:t>
      </w:r>
      <w:r w:rsidR="00977FBE" w:rsidRPr="00117BC6">
        <w:rPr>
          <w:sz w:val="20"/>
        </w:rPr>
        <w:t xml:space="preserve">of Part A.  </w:t>
      </w:r>
      <w:r w:rsidR="00977FBE" w:rsidRPr="00117BC6">
        <w:rPr>
          <w:b/>
          <w:sz w:val="20"/>
        </w:rPr>
        <w:t>(R</w:t>
      </w:r>
      <w:r w:rsidR="00F4313D" w:rsidRPr="00117BC6">
        <w:rPr>
          <w:b/>
          <w:sz w:val="20"/>
        </w:rPr>
        <w:t> </w:t>
      </w:r>
      <w:r w:rsidR="00977FBE" w:rsidRPr="00117BC6">
        <w:rPr>
          <w:b/>
          <w:sz w:val="20"/>
        </w:rPr>
        <w:t>336.1213(3)(c)(ii))</w:t>
      </w:r>
    </w:p>
    <w:p w14:paraId="0E529C4B" w14:textId="77777777" w:rsidR="007D4237" w:rsidRPr="00117BC6" w:rsidRDefault="007D4237" w:rsidP="004F09CF">
      <w:pPr>
        <w:ind w:left="360" w:hanging="360"/>
        <w:jc w:val="both"/>
        <w:rPr>
          <w:sz w:val="20"/>
        </w:rPr>
      </w:pPr>
    </w:p>
    <w:p w14:paraId="12429D19" w14:textId="77777777" w:rsidR="00736BDB" w:rsidRPr="00117BC6" w:rsidRDefault="00117BC6" w:rsidP="004F09CF">
      <w:pPr>
        <w:ind w:left="360" w:hanging="360"/>
        <w:jc w:val="both"/>
        <w:rPr>
          <w:sz w:val="20"/>
        </w:rPr>
      </w:pPr>
      <w:r w:rsidRPr="00117BC6">
        <w:rPr>
          <w:sz w:val="20"/>
        </w:rPr>
        <w:t>2.</w:t>
      </w:r>
      <w:r w:rsidRPr="00117BC6">
        <w:rPr>
          <w:sz w:val="20"/>
        </w:rPr>
        <w:tab/>
      </w:r>
      <w:r w:rsidR="00977FBE" w:rsidRPr="00117BC6">
        <w:rPr>
          <w:sz w:val="20"/>
        </w:rPr>
        <w:t xml:space="preserve">Semiannual reporting of </w:t>
      </w:r>
      <w:r w:rsidR="00736BDB" w:rsidRPr="00117BC6">
        <w:rPr>
          <w:sz w:val="20"/>
        </w:rPr>
        <w:t xml:space="preserve">monitoring and </w:t>
      </w:r>
      <w:r w:rsidR="00AF7E93" w:rsidRPr="00117BC6">
        <w:rPr>
          <w:sz w:val="20"/>
        </w:rPr>
        <w:t>deviations</w:t>
      </w:r>
      <w:r w:rsidR="00977FBE" w:rsidRPr="00117BC6">
        <w:rPr>
          <w:sz w:val="20"/>
        </w:rPr>
        <w:t xml:space="preserve"> pursuant to </w:t>
      </w:r>
      <w:r w:rsidR="005F1071" w:rsidRPr="00117BC6">
        <w:rPr>
          <w:sz w:val="20"/>
        </w:rPr>
        <w:t xml:space="preserve">General </w:t>
      </w:r>
      <w:r w:rsidR="00977FBE" w:rsidRPr="00117BC6">
        <w:rPr>
          <w:sz w:val="20"/>
        </w:rPr>
        <w:t xml:space="preserve">Condition </w:t>
      </w:r>
      <w:r w:rsidR="005F1071" w:rsidRPr="00117BC6">
        <w:rPr>
          <w:sz w:val="20"/>
        </w:rPr>
        <w:t xml:space="preserve">23 </w:t>
      </w:r>
      <w:r w:rsidR="00977FBE" w:rsidRPr="00117BC6">
        <w:rPr>
          <w:sz w:val="20"/>
        </w:rPr>
        <w:t xml:space="preserve">of Part A.  </w:t>
      </w:r>
      <w:r w:rsidR="004747E9">
        <w:rPr>
          <w:sz w:val="20"/>
        </w:rPr>
        <w:t>The r</w:t>
      </w:r>
      <w:r w:rsidR="00A90AC3" w:rsidRPr="00117BC6">
        <w:rPr>
          <w:sz w:val="20"/>
        </w:rPr>
        <w:t>eport shall be</w:t>
      </w:r>
      <w:r w:rsidR="00B86A07">
        <w:rPr>
          <w:sz w:val="20"/>
        </w:rPr>
        <w:t xml:space="preserve"> 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reporting period July 1 to December 31 and September 15 for reporting period January 1 to June</w:t>
      </w:r>
      <w:r w:rsidR="00F4313D" w:rsidRPr="00117BC6">
        <w:rPr>
          <w:sz w:val="20"/>
        </w:rPr>
        <w:t> </w:t>
      </w:r>
      <w:r w:rsidR="00977FBE" w:rsidRPr="00117BC6">
        <w:rPr>
          <w:sz w:val="20"/>
        </w:rPr>
        <w:t xml:space="preserve">30.  </w:t>
      </w:r>
      <w:r w:rsidR="00977FBE" w:rsidRPr="00117BC6">
        <w:rPr>
          <w:b/>
          <w:sz w:val="20"/>
        </w:rPr>
        <w:t>(R</w:t>
      </w:r>
      <w:r w:rsidR="00F4313D" w:rsidRPr="00117BC6">
        <w:rPr>
          <w:b/>
          <w:sz w:val="20"/>
        </w:rPr>
        <w:t> </w:t>
      </w:r>
      <w:r w:rsidR="00977FBE" w:rsidRPr="00117BC6">
        <w:rPr>
          <w:b/>
          <w:sz w:val="20"/>
        </w:rPr>
        <w:t>336.1213(3)</w:t>
      </w:r>
      <w:r w:rsidR="00D74BBE" w:rsidRPr="00117BC6">
        <w:rPr>
          <w:b/>
          <w:sz w:val="20"/>
        </w:rPr>
        <w:t>(c)(</w:t>
      </w:r>
      <w:proofErr w:type="spellStart"/>
      <w:r w:rsidR="00977FBE" w:rsidRPr="00117BC6">
        <w:rPr>
          <w:b/>
          <w:sz w:val="20"/>
        </w:rPr>
        <w:t>i</w:t>
      </w:r>
      <w:proofErr w:type="spellEnd"/>
      <w:r w:rsidR="00977FBE" w:rsidRPr="00117BC6">
        <w:rPr>
          <w:b/>
          <w:sz w:val="20"/>
        </w:rPr>
        <w:t>))</w:t>
      </w:r>
    </w:p>
    <w:p w14:paraId="2091963C" w14:textId="77777777" w:rsidR="00117BC6" w:rsidRPr="00117BC6" w:rsidRDefault="00117BC6" w:rsidP="004F09CF">
      <w:pPr>
        <w:ind w:left="360" w:hanging="360"/>
        <w:jc w:val="both"/>
        <w:rPr>
          <w:sz w:val="20"/>
        </w:rPr>
      </w:pPr>
    </w:p>
    <w:p w14:paraId="0C3D4096" w14:textId="77777777" w:rsidR="00977FBE" w:rsidRPr="00117BC6" w:rsidRDefault="00117BC6" w:rsidP="004F09CF">
      <w:pPr>
        <w:ind w:left="360" w:hanging="360"/>
        <w:jc w:val="both"/>
        <w:rPr>
          <w:sz w:val="20"/>
        </w:rPr>
      </w:pPr>
      <w:r w:rsidRPr="00117BC6">
        <w:rPr>
          <w:sz w:val="20"/>
        </w:rPr>
        <w:t>3.</w:t>
      </w:r>
      <w:r w:rsidRPr="00117BC6">
        <w:rPr>
          <w:sz w:val="20"/>
        </w:rPr>
        <w:tab/>
      </w:r>
      <w:r w:rsidR="00977FBE" w:rsidRPr="00117BC6">
        <w:rPr>
          <w:sz w:val="20"/>
        </w:rPr>
        <w:t xml:space="preserve">Annual certification of compliance pursuant to </w:t>
      </w:r>
      <w:r w:rsidR="005F1071" w:rsidRPr="00117BC6">
        <w:rPr>
          <w:sz w:val="20"/>
        </w:rPr>
        <w:t xml:space="preserve">General </w:t>
      </w:r>
      <w:r w:rsidR="00977FBE" w:rsidRPr="00117BC6">
        <w:rPr>
          <w:sz w:val="20"/>
        </w:rPr>
        <w:t xml:space="preserve">Conditions </w:t>
      </w:r>
      <w:r w:rsidR="005F1071" w:rsidRPr="00117BC6">
        <w:rPr>
          <w:sz w:val="20"/>
        </w:rPr>
        <w:t>19</w:t>
      </w:r>
      <w:r w:rsidR="001E2AF2" w:rsidRPr="00117BC6">
        <w:rPr>
          <w:sz w:val="20"/>
        </w:rPr>
        <w:t xml:space="preserve"> </w:t>
      </w:r>
      <w:r w:rsidR="00977FBE" w:rsidRPr="00117BC6">
        <w:rPr>
          <w:sz w:val="20"/>
        </w:rPr>
        <w:t xml:space="preserve">and </w:t>
      </w:r>
      <w:r w:rsidR="005F1071" w:rsidRPr="00117BC6">
        <w:rPr>
          <w:sz w:val="20"/>
        </w:rPr>
        <w:t>20</w:t>
      </w:r>
      <w:r w:rsidR="001E2AF2" w:rsidRPr="00117BC6">
        <w:rPr>
          <w:sz w:val="20"/>
        </w:rPr>
        <w:t xml:space="preserve"> </w:t>
      </w:r>
      <w:r w:rsidR="00977FBE" w:rsidRPr="00117BC6">
        <w:rPr>
          <w:sz w:val="20"/>
        </w:rPr>
        <w:t xml:space="preserve">of Part A.  </w:t>
      </w:r>
      <w:r w:rsidR="004747E9">
        <w:rPr>
          <w:sz w:val="20"/>
        </w:rPr>
        <w:t>The r</w:t>
      </w:r>
      <w:r w:rsidR="00A90AC3" w:rsidRPr="00117BC6">
        <w:rPr>
          <w:sz w:val="20"/>
        </w:rPr>
        <w:t xml:space="preserve">eport shall be </w:t>
      </w:r>
      <w:r w:rsidR="00B86A07">
        <w:rPr>
          <w:sz w:val="20"/>
        </w:rPr>
        <w:t xml:space="preserve">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the previous calendar year.  </w:t>
      </w:r>
      <w:r w:rsidR="00977FBE" w:rsidRPr="00117BC6">
        <w:rPr>
          <w:b/>
          <w:sz w:val="20"/>
        </w:rPr>
        <w:t>(R</w:t>
      </w:r>
      <w:r w:rsidR="00F4313D" w:rsidRPr="00117BC6">
        <w:rPr>
          <w:b/>
          <w:sz w:val="20"/>
        </w:rPr>
        <w:t> </w:t>
      </w:r>
      <w:r w:rsidR="00977FBE" w:rsidRPr="00117BC6">
        <w:rPr>
          <w:b/>
          <w:sz w:val="20"/>
        </w:rPr>
        <w:t>336.1213(4)</w:t>
      </w:r>
      <w:r w:rsidR="00765F1A" w:rsidRPr="00117BC6">
        <w:rPr>
          <w:b/>
          <w:sz w:val="20"/>
        </w:rPr>
        <w:t>(c</w:t>
      </w:r>
      <w:r w:rsidR="00977FBE" w:rsidRPr="00117BC6">
        <w:rPr>
          <w:b/>
          <w:sz w:val="20"/>
        </w:rPr>
        <w:t>)</w:t>
      </w:r>
      <w:r w:rsidR="00765F1A" w:rsidRPr="00117BC6">
        <w:rPr>
          <w:b/>
          <w:sz w:val="20"/>
        </w:rPr>
        <w:t>)</w:t>
      </w:r>
    </w:p>
    <w:p w14:paraId="24E3643B" w14:textId="77777777" w:rsidR="00736BDB" w:rsidRPr="000944A9" w:rsidRDefault="00736BDB" w:rsidP="004F09CF">
      <w:pPr>
        <w:ind w:right="72"/>
        <w:jc w:val="both"/>
        <w:rPr>
          <w:rFonts w:cs="Arial"/>
          <w:sz w:val="20"/>
        </w:rPr>
      </w:pPr>
    </w:p>
    <w:p w14:paraId="4288E594" w14:textId="77777777" w:rsidR="0007030E" w:rsidRPr="00FE0AD0" w:rsidRDefault="0007030E" w:rsidP="004F09CF">
      <w:pPr>
        <w:jc w:val="both"/>
        <w:rPr>
          <w:rFonts w:cs="Arial"/>
          <w:b/>
          <w:sz w:val="20"/>
        </w:rPr>
      </w:pPr>
      <w:r w:rsidRPr="00FE0AD0">
        <w:rPr>
          <w:rFonts w:cs="Arial"/>
          <w:b/>
          <w:sz w:val="20"/>
        </w:rPr>
        <w:t>See Appendix 8</w:t>
      </w:r>
    </w:p>
    <w:p w14:paraId="18DC36CF" w14:textId="593C4D98" w:rsidR="0045443B" w:rsidRDefault="0045443B">
      <w:pPr>
        <w:rPr>
          <w:rFonts w:cs="Arial"/>
          <w:sz w:val="20"/>
        </w:rPr>
      </w:pPr>
      <w:r>
        <w:rPr>
          <w:rFonts w:cs="Arial"/>
          <w:sz w:val="20"/>
        </w:rPr>
        <w:br w:type="page"/>
      </w:r>
    </w:p>
    <w:p w14:paraId="7979ACA3" w14:textId="77777777" w:rsidR="008D1C1B" w:rsidRPr="007713F1" w:rsidRDefault="008D1C1B" w:rsidP="004F09CF">
      <w:pPr>
        <w:jc w:val="both"/>
        <w:rPr>
          <w:rFonts w:cs="Arial"/>
          <w:sz w:val="20"/>
        </w:rPr>
      </w:pPr>
    </w:p>
    <w:p w14:paraId="532F6715" w14:textId="77777777"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14:paraId="5C928032" w14:textId="77777777" w:rsidR="00415A04" w:rsidRPr="00CC02A3" w:rsidRDefault="00415A04" w:rsidP="004F09CF">
      <w:pPr>
        <w:rPr>
          <w:sz w:val="20"/>
        </w:rPr>
      </w:pPr>
    </w:p>
    <w:p w14:paraId="5A678E09" w14:textId="37A03185" w:rsidR="00415A04" w:rsidRDefault="00761F89" w:rsidP="00415A04">
      <w:pPr>
        <w:jc w:val="both"/>
        <w:rPr>
          <w:sz w:val="20"/>
        </w:rPr>
      </w:pPr>
      <w:r>
        <w:rPr>
          <w:sz w:val="20"/>
        </w:rPr>
        <w:t>NA</w:t>
      </w:r>
    </w:p>
    <w:p w14:paraId="7090538F" w14:textId="77777777" w:rsidR="004F5DF2" w:rsidRPr="00EE5F4E" w:rsidRDefault="004F5DF2" w:rsidP="00415A04">
      <w:pPr>
        <w:jc w:val="both"/>
        <w:rPr>
          <w:sz w:val="20"/>
        </w:rPr>
      </w:pPr>
    </w:p>
    <w:p w14:paraId="6BE28ACF" w14:textId="77777777" w:rsidR="0098346A" w:rsidRPr="00CC02A3" w:rsidRDefault="00A13378" w:rsidP="0098346A">
      <w:pPr>
        <w:jc w:val="both"/>
        <w:rPr>
          <w:sz w:val="20"/>
        </w:rPr>
      </w:pPr>
      <w:r>
        <w:rPr>
          <w:b/>
        </w:rPr>
        <w:t xml:space="preserve">IX.  </w:t>
      </w:r>
      <w:r w:rsidR="0098346A">
        <w:rPr>
          <w:b/>
          <w:u w:val="single"/>
        </w:rPr>
        <w:t>OTHER REQUIREMENT(S)</w:t>
      </w:r>
    </w:p>
    <w:p w14:paraId="1D9445A8" w14:textId="77777777" w:rsidR="001F649E" w:rsidRDefault="001F649E" w:rsidP="004F09CF">
      <w:pPr>
        <w:jc w:val="both"/>
        <w:rPr>
          <w:sz w:val="20"/>
        </w:rPr>
      </w:pPr>
    </w:p>
    <w:p w14:paraId="26976BF4" w14:textId="3A1BCE9C" w:rsidR="00460495" w:rsidRDefault="00460495" w:rsidP="004F09CF">
      <w:pPr>
        <w:jc w:val="both"/>
        <w:rPr>
          <w:sz w:val="20"/>
        </w:rPr>
      </w:pPr>
      <w:r>
        <w:rPr>
          <w:sz w:val="20"/>
        </w:rPr>
        <w:t>NA</w:t>
      </w:r>
    </w:p>
    <w:p w14:paraId="705A5738" w14:textId="77777777" w:rsidR="003A6892" w:rsidRDefault="003A6892" w:rsidP="004F09CF">
      <w:pPr>
        <w:jc w:val="both"/>
        <w:rPr>
          <w:sz w:val="20"/>
        </w:rPr>
      </w:pPr>
    </w:p>
    <w:p w14:paraId="0D732AB0" w14:textId="77777777" w:rsidR="0045443B" w:rsidRPr="00FE0AD0" w:rsidRDefault="0045443B" w:rsidP="004F09CF">
      <w:pPr>
        <w:jc w:val="both"/>
        <w:rPr>
          <w:sz w:val="20"/>
        </w:rPr>
      </w:pPr>
    </w:p>
    <w:p w14:paraId="5C410E5A" w14:textId="77777777" w:rsidR="0098346A" w:rsidRPr="007D4237" w:rsidRDefault="0098346A" w:rsidP="004F09CF">
      <w:pPr>
        <w:jc w:val="both"/>
        <w:rPr>
          <w:sz w:val="20"/>
        </w:rPr>
      </w:pPr>
      <w:r w:rsidRPr="00B90185">
        <w:rPr>
          <w:b/>
          <w:sz w:val="20"/>
          <w:u w:val="single"/>
        </w:rPr>
        <w:t>Footnotes</w:t>
      </w:r>
      <w:r w:rsidRPr="00B90185">
        <w:rPr>
          <w:b/>
          <w:sz w:val="20"/>
        </w:rPr>
        <w:t>:</w:t>
      </w:r>
    </w:p>
    <w:p w14:paraId="46D0881C" w14:textId="77777777" w:rsidR="0098346A" w:rsidRPr="001E3851" w:rsidRDefault="0098346A" w:rsidP="004F09CF">
      <w:pPr>
        <w:jc w:val="both"/>
        <w:rPr>
          <w:sz w:val="20"/>
        </w:rPr>
      </w:pPr>
      <w:r w:rsidRPr="008B47D8">
        <w:rPr>
          <w:sz w:val="20"/>
          <w:vertAlign w:val="superscript"/>
        </w:rPr>
        <w:t>1</w:t>
      </w:r>
      <w:r>
        <w:rPr>
          <w:sz w:val="20"/>
        </w:rPr>
        <w:t>Thi</w:t>
      </w:r>
      <w:r w:rsidRPr="001E3851">
        <w:rPr>
          <w:sz w:val="20"/>
        </w:rPr>
        <w:t xml:space="preserve">s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14:paraId="490265D9" w14:textId="77777777" w:rsidR="0098346A" w:rsidRPr="001E3851" w:rsidRDefault="0098346A" w:rsidP="004F09CF">
      <w:pPr>
        <w:jc w:val="both"/>
        <w:rPr>
          <w:sz w:val="20"/>
        </w:rPr>
      </w:pPr>
      <w:r w:rsidRPr="008B47D8">
        <w:rPr>
          <w:sz w:val="20"/>
          <w:vertAlign w:val="superscript"/>
        </w:rPr>
        <w:t>2</w:t>
      </w:r>
      <w:r>
        <w:rPr>
          <w:sz w:val="20"/>
        </w:rPr>
        <w:t>T</w:t>
      </w:r>
      <w:r w:rsidRPr="001E3851">
        <w:rPr>
          <w:sz w:val="20"/>
        </w:rPr>
        <w:t xml:space="preserve">his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p>
    <w:p w14:paraId="7C0A2133" w14:textId="77777777" w:rsidR="0098346A" w:rsidRPr="0007030E" w:rsidRDefault="0098346A" w:rsidP="0098346A"/>
    <w:p w14:paraId="2BA8ACE5" w14:textId="77777777" w:rsidR="0098346A" w:rsidRPr="007713F1" w:rsidRDefault="001C614B" w:rsidP="0007030E">
      <w:r>
        <w:br w:type="page"/>
      </w:r>
    </w:p>
    <w:p w14:paraId="00FDA157" w14:textId="77777777" w:rsidR="00E14632" w:rsidRDefault="00ED0AFD" w:rsidP="00CE44D8">
      <w:pPr>
        <w:pStyle w:val="Heading1"/>
      </w:pPr>
      <w:bookmarkStart w:id="63" w:name="_Toc184800405"/>
      <w:bookmarkStart w:id="64" w:name="_Toc852397"/>
      <w:bookmarkStart w:id="65" w:name="_Toc852728"/>
      <w:bookmarkStart w:id="66" w:name="_Toc1453515"/>
      <w:r>
        <w:lastRenderedPageBreak/>
        <w:t xml:space="preserve">C.  </w:t>
      </w:r>
      <w:r w:rsidR="0002792B">
        <w:t xml:space="preserve">EMISSION UNIT </w:t>
      </w:r>
      <w:bookmarkStart w:id="67" w:name="_Toc2571645"/>
      <w:r w:rsidR="00494D15">
        <w:t xml:space="preserve">SPECIAL </w:t>
      </w:r>
      <w:r w:rsidR="00456F47">
        <w:t>CONDITIONS</w:t>
      </w:r>
      <w:bookmarkEnd w:id="63"/>
    </w:p>
    <w:p w14:paraId="1D233969" w14:textId="77777777" w:rsidR="00E14632" w:rsidRPr="00FE0AD0" w:rsidRDefault="00E14632" w:rsidP="00E14632">
      <w:pPr>
        <w:jc w:val="both"/>
        <w:rPr>
          <w:sz w:val="20"/>
        </w:rPr>
      </w:pPr>
    </w:p>
    <w:p w14:paraId="6B5E2A77"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168FFADA" w14:textId="77777777" w:rsidR="009602B7" w:rsidRPr="00FE0AD0" w:rsidRDefault="009602B7" w:rsidP="00E14632">
      <w:pPr>
        <w:jc w:val="both"/>
        <w:rPr>
          <w:sz w:val="20"/>
        </w:rPr>
      </w:pPr>
    </w:p>
    <w:p w14:paraId="2C97305F"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3F2788AD" w14:textId="77777777" w:rsidR="00E14632" w:rsidRDefault="00E14632" w:rsidP="00E14632">
      <w:pPr>
        <w:jc w:val="both"/>
        <w:rPr>
          <w:sz w:val="20"/>
        </w:rPr>
      </w:pPr>
    </w:p>
    <w:p w14:paraId="73BA4E25" w14:textId="77777777" w:rsidR="00E14632" w:rsidRPr="007D4237" w:rsidRDefault="00E14632" w:rsidP="001F649E">
      <w:pPr>
        <w:pStyle w:val="Heading2"/>
        <w:numPr>
          <w:ilvl w:val="0"/>
          <w:numId w:val="0"/>
        </w:numPr>
        <w:rPr>
          <w:b w:val="0"/>
          <w:sz w:val="22"/>
          <w:szCs w:val="22"/>
        </w:rPr>
      </w:pPr>
      <w:bookmarkStart w:id="68" w:name="_Toc852395"/>
      <w:bookmarkStart w:id="69" w:name="_Toc852726"/>
      <w:bookmarkStart w:id="70" w:name="_Toc2571643"/>
      <w:bookmarkStart w:id="71" w:name="_Toc184800406"/>
      <w:r w:rsidRPr="002B5ED5">
        <w:rPr>
          <w:sz w:val="22"/>
          <w:szCs w:val="22"/>
        </w:rPr>
        <w:t>EMISSION UNIT SUMMARY TABLE</w:t>
      </w:r>
      <w:bookmarkEnd w:id="68"/>
      <w:bookmarkEnd w:id="69"/>
      <w:bookmarkEnd w:id="70"/>
      <w:bookmarkEnd w:id="71"/>
    </w:p>
    <w:p w14:paraId="4D54E1A5" w14:textId="77777777" w:rsidR="00E14632" w:rsidRDefault="00736BDB" w:rsidP="00736BDB">
      <w:pPr>
        <w:jc w:val="center"/>
      </w:pPr>
      <w:r w:rsidRPr="00F35ADC">
        <w:rPr>
          <w:sz w:val="20"/>
        </w:rPr>
        <w:t>The descriptions provided below are for informational purposes and do not constitute enforceable conditions.</w:t>
      </w:r>
    </w:p>
    <w:p w14:paraId="4C6148B0"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99"/>
        <w:gridCol w:w="3960"/>
        <w:gridCol w:w="1890"/>
        <w:gridCol w:w="2291"/>
      </w:tblGrid>
      <w:tr w:rsidR="00E14632" w14:paraId="1D0AB03F" w14:textId="77777777" w:rsidTr="00EE4AA3">
        <w:trPr>
          <w:cantSplit/>
          <w:tblHeader/>
        </w:trPr>
        <w:tc>
          <w:tcPr>
            <w:tcW w:w="2299" w:type="dxa"/>
            <w:tcBorders>
              <w:top w:val="double" w:sz="6" w:space="0" w:color="auto"/>
              <w:bottom w:val="double" w:sz="4" w:space="0" w:color="auto"/>
            </w:tcBorders>
            <w:shd w:val="pct10" w:color="auto" w:fill="auto"/>
          </w:tcPr>
          <w:p w14:paraId="4B2E684C" w14:textId="77777777" w:rsidR="00E14632" w:rsidRPr="00BB5D62" w:rsidRDefault="00E14632" w:rsidP="00C6273C">
            <w:pPr>
              <w:jc w:val="center"/>
              <w:rPr>
                <w:rFonts w:cs="Arial"/>
                <w:b/>
                <w:sz w:val="20"/>
              </w:rPr>
            </w:pPr>
            <w:r w:rsidRPr="00BB5D62">
              <w:rPr>
                <w:rFonts w:cs="Arial"/>
                <w:b/>
                <w:sz w:val="20"/>
              </w:rPr>
              <w:t>Emission Unit ID</w:t>
            </w:r>
          </w:p>
        </w:tc>
        <w:tc>
          <w:tcPr>
            <w:tcW w:w="3960" w:type="dxa"/>
            <w:tcBorders>
              <w:top w:val="double" w:sz="6" w:space="0" w:color="auto"/>
              <w:bottom w:val="double" w:sz="4" w:space="0" w:color="auto"/>
            </w:tcBorders>
            <w:shd w:val="pct10" w:color="auto" w:fill="auto"/>
          </w:tcPr>
          <w:p w14:paraId="4E63F5B7"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6BD6399B"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146CDE21" w14:textId="77777777" w:rsidR="00E14632" w:rsidRPr="00BB5D62" w:rsidRDefault="00E14632" w:rsidP="00C6273C">
            <w:pPr>
              <w:jc w:val="center"/>
              <w:rPr>
                <w:rFonts w:cs="Arial"/>
                <w:b/>
                <w:sz w:val="20"/>
              </w:rPr>
            </w:pPr>
            <w:r w:rsidRPr="00BB5D62">
              <w:rPr>
                <w:rFonts w:cs="Arial"/>
                <w:b/>
                <w:sz w:val="20"/>
              </w:rPr>
              <w:t>Installation</w:t>
            </w:r>
          </w:p>
          <w:p w14:paraId="2F926457" w14:textId="77777777" w:rsidR="00E14632" w:rsidRDefault="00E14632" w:rsidP="00C6273C">
            <w:pPr>
              <w:jc w:val="center"/>
              <w:rPr>
                <w:rFonts w:cs="Arial"/>
                <w:b/>
                <w:sz w:val="20"/>
              </w:rPr>
            </w:pPr>
            <w:r w:rsidRPr="00BB5D62">
              <w:rPr>
                <w:rFonts w:cs="Arial"/>
                <w:b/>
                <w:sz w:val="20"/>
              </w:rPr>
              <w:t>Date</w:t>
            </w:r>
            <w:r>
              <w:rPr>
                <w:rFonts w:cs="Arial"/>
                <w:b/>
                <w:sz w:val="20"/>
              </w:rPr>
              <w:t>/</w:t>
            </w:r>
          </w:p>
          <w:p w14:paraId="1E203AF8" w14:textId="77777777" w:rsidR="00E14632" w:rsidRPr="00BB5D62" w:rsidRDefault="00E14632" w:rsidP="00C6273C">
            <w:pPr>
              <w:jc w:val="center"/>
              <w:rPr>
                <w:rFonts w:cs="Arial"/>
                <w:b/>
                <w:sz w:val="20"/>
              </w:rPr>
            </w:pPr>
            <w:r>
              <w:rPr>
                <w:rFonts w:cs="Arial"/>
                <w:b/>
                <w:sz w:val="20"/>
              </w:rPr>
              <w:t>Modification Date</w:t>
            </w:r>
          </w:p>
        </w:tc>
        <w:tc>
          <w:tcPr>
            <w:tcW w:w="2291" w:type="dxa"/>
            <w:tcBorders>
              <w:top w:val="double" w:sz="6" w:space="0" w:color="auto"/>
              <w:bottom w:val="double" w:sz="4" w:space="0" w:color="auto"/>
            </w:tcBorders>
            <w:shd w:val="pct10" w:color="auto" w:fill="auto"/>
          </w:tcPr>
          <w:p w14:paraId="5582FC02"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761F89" w14:paraId="0691A726" w14:textId="77777777" w:rsidTr="00EE4AA3">
        <w:trPr>
          <w:cantSplit/>
        </w:trPr>
        <w:tc>
          <w:tcPr>
            <w:tcW w:w="2299" w:type="dxa"/>
            <w:tcBorders>
              <w:top w:val="nil"/>
            </w:tcBorders>
          </w:tcPr>
          <w:p w14:paraId="3E181A5B" w14:textId="154C2C91" w:rsidR="00761F89" w:rsidRPr="00BB5D62" w:rsidRDefault="00761F89" w:rsidP="00761F89">
            <w:pPr>
              <w:rPr>
                <w:rFonts w:cs="Arial"/>
                <w:sz w:val="20"/>
              </w:rPr>
            </w:pPr>
            <w:r w:rsidRPr="008F45DD">
              <w:rPr>
                <w:rFonts w:cs="Arial"/>
                <w:sz w:val="20"/>
              </w:rPr>
              <w:t>EUCORNPIT</w:t>
            </w:r>
          </w:p>
        </w:tc>
        <w:tc>
          <w:tcPr>
            <w:tcW w:w="3960" w:type="dxa"/>
            <w:tcBorders>
              <w:top w:val="nil"/>
            </w:tcBorders>
          </w:tcPr>
          <w:p w14:paraId="3DB7FB1D" w14:textId="26567ED5" w:rsidR="00761F89" w:rsidRPr="00BB5D62" w:rsidRDefault="00761F89" w:rsidP="00761F89">
            <w:pPr>
              <w:jc w:val="both"/>
              <w:rPr>
                <w:rFonts w:cs="Arial"/>
                <w:sz w:val="20"/>
              </w:rPr>
            </w:pPr>
            <w:r w:rsidRPr="008F45DD">
              <w:rPr>
                <w:rFonts w:cs="Arial"/>
                <w:sz w:val="20"/>
              </w:rPr>
              <w:t>Corn dump pit and auger</w:t>
            </w:r>
          </w:p>
        </w:tc>
        <w:tc>
          <w:tcPr>
            <w:tcW w:w="1890" w:type="dxa"/>
            <w:tcBorders>
              <w:top w:val="nil"/>
            </w:tcBorders>
          </w:tcPr>
          <w:p w14:paraId="56294A25" w14:textId="162246A0" w:rsidR="00761F89" w:rsidRPr="0045443B" w:rsidRDefault="00A64039" w:rsidP="00761F89">
            <w:pPr>
              <w:jc w:val="center"/>
              <w:rPr>
                <w:rFonts w:cs="Arial"/>
                <w:sz w:val="20"/>
              </w:rPr>
            </w:pPr>
            <w:r w:rsidRPr="0045443B">
              <w:rPr>
                <w:rFonts w:cs="Arial"/>
                <w:sz w:val="20"/>
              </w:rPr>
              <w:t>11-0</w:t>
            </w:r>
            <w:r w:rsidR="00761F89" w:rsidRPr="0045443B">
              <w:rPr>
                <w:rFonts w:cs="Arial"/>
                <w:sz w:val="20"/>
              </w:rPr>
              <w:t>4</w:t>
            </w:r>
            <w:r w:rsidRPr="0045443B">
              <w:rPr>
                <w:rFonts w:cs="Arial"/>
                <w:sz w:val="20"/>
              </w:rPr>
              <w:t>-</w:t>
            </w:r>
            <w:r w:rsidR="00761F89" w:rsidRPr="0045443B">
              <w:rPr>
                <w:rFonts w:cs="Arial"/>
                <w:sz w:val="20"/>
              </w:rPr>
              <w:t>2002</w:t>
            </w:r>
          </w:p>
        </w:tc>
        <w:tc>
          <w:tcPr>
            <w:tcW w:w="2291" w:type="dxa"/>
            <w:tcBorders>
              <w:top w:val="nil"/>
            </w:tcBorders>
          </w:tcPr>
          <w:p w14:paraId="090E59A4" w14:textId="79373E52" w:rsidR="00761F89" w:rsidRPr="0045443B" w:rsidRDefault="00761F89" w:rsidP="00761F89">
            <w:pPr>
              <w:rPr>
                <w:rFonts w:cs="Arial"/>
                <w:sz w:val="20"/>
              </w:rPr>
            </w:pPr>
            <w:r w:rsidRPr="0045443B">
              <w:rPr>
                <w:rFonts w:cs="Arial"/>
                <w:sz w:val="20"/>
              </w:rPr>
              <w:t>FGCORN-DDGS</w:t>
            </w:r>
          </w:p>
        </w:tc>
      </w:tr>
      <w:tr w:rsidR="00A64039" w14:paraId="5B66641E" w14:textId="77777777" w:rsidTr="00EE4AA3">
        <w:trPr>
          <w:cantSplit/>
        </w:trPr>
        <w:tc>
          <w:tcPr>
            <w:tcW w:w="2299" w:type="dxa"/>
          </w:tcPr>
          <w:p w14:paraId="1CC6039F" w14:textId="575EDB61" w:rsidR="00A64039" w:rsidRPr="00BB5D62" w:rsidRDefault="00A64039" w:rsidP="00A64039">
            <w:pPr>
              <w:rPr>
                <w:rFonts w:cs="Arial"/>
                <w:sz w:val="20"/>
              </w:rPr>
            </w:pPr>
            <w:r w:rsidRPr="008F45DD">
              <w:rPr>
                <w:rFonts w:cs="Arial"/>
                <w:sz w:val="20"/>
              </w:rPr>
              <w:t>EUCORNELEV1</w:t>
            </w:r>
          </w:p>
        </w:tc>
        <w:tc>
          <w:tcPr>
            <w:tcW w:w="3960" w:type="dxa"/>
          </w:tcPr>
          <w:p w14:paraId="7385A1AE" w14:textId="6D13015C" w:rsidR="00A64039" w:rsidRPr="00BB5D62" w:rsidRDefault="00A64039" w:rsidP="00A64039">
            <w:pPr>
              <w:jc w:val="both"/>
              <w:rPr>
                <w:rFonts w:cs="Arial"/>
                <w:sz w:val="20"/>
              </w:rPr>
            </w:pPr>
            <w:r w:rsidRPr="008F45DD">
              <w:rPr>
                <w:rFonts w:cs="Arial"/>
                <w:sz w:val="20"/>
              </w:rPr>
              <w:t>Corn elevator from corn dump pit</w:t>
            </w:r>
          </w:p>
        </w:tc>
        <w:tc>
          <w:tcPr>
            <w:tcW w:w="1890" w:type="dxa"/>
          </w:tcPr>
          <w:p w14:paraId="689895E1" w14:textId="7DA6ACAA" w:rsidR="00A64039" w:rsidRPr="0045443B" w:rsidRDefault="00A64039" w:rsidP="00A64039">
            <w:pPr>
              <w:jc w:val="center"/>
              <w:rPr>
                <w:rFonts w:cs="Arial"/>
                <w:sz w:val="20"/>
              </w:rPr>
            </w:pPr>
            <w:r w:rsidRPr="0045443B">
              <w:rPr>
                <w:rFonts w:cs="Arial"/>
                <w:sz w:val="20"/>
              </w:rPr>
              <w:t>11-04-2002</w:t>
            </w:r>
          </w:p>
        </w:tc>
        <w:tc>
          <w:tcPr>
            <w:tcW w:w="2291" w:type="dxa"/>
          </w:tcPr>
          <w:p w14:paraId="40BADABD" w14:textId="5775C46C" w:rsidR="00A64039" w:rsidRPr="0045443B" w:rsidRDefault="00A64039" w:rsidP="00A64039">
            <w:pPr>
              <w:rPr>
                <w:rFonts w:cs="Arial"/>
                <w:sz w:val="20"/>
              </w:rPr>
            </w:pPr>
            <w:r w:rsidRPr="0045443B">
              <w:rPr>
                <w:rFonts w:cs="Arial"/>
                <w:sz w:val="20"/>
              </w:rPr>
              <w:t>FGCORN-DDGS</w:t>
            </w:r>
          </w:p>
        </w:tc>
      </w:tr>
      <w:tr w:rsidR="00A64039" w14:paraId="1CEF83DD" w14:textId="77777777" w:rsidTr="00EE4AA3">
        <w:trPr>
          <w:cantSplit/>
        </w:trPr>
        <w:tc>
          <w:tcPr>
            <w:tcW w:w="2299" w:type="dxa"/>
          </w:tcPr>
          <w:p w14:paraId="021BBC7A" w14:textId="5BFD3F18" w:rsidR="00A64039" w:rsidRPr="00BB5D62" w:rsidRDefault="00A64039" w:rsidP="00A64039">
            <w:pPr>
              <w:rPr>
                <w:rFonts w:cs="Arial"/>
                <w:sz w:val="20"/>
              </w:rPr>
            </w:pPr>
            <w:r w:rsidRPr="008F45DD">
              <w:rPr>
                <w:rFonts w:cs="Arial"/>
                <w:sz w:val="20"/>
              </w:rPr>
              <w:t>EUCORNBIN1</w:t>
            </w:r>
          </w:p>
        </w:tc>
        <w:tc>
          <w:tcPr>
            <w:tcW w:w="3960" w:type="dxa"/>
          </w:tcPr>
          <w:p w14:paraId="7D1A452C" w14:textId="1D6A7016" w:rsidR="00A64039" w:rsidRPr="00BB5D62" w:rsidRDefault="00A64039" w:rsidP="00A64039">
            <w:pPr>
              <w:jc w:val="both"/>
              <w:rPr>
                <w:rFonts w:cs="Arial"/>
                <w:sz w:val="20"/>
              </w:rPr>
            </w:pPr>
            <w:r w:rsidRPr="008F45DD">
              <w:rPr>
                <w:rFonts w:cs="Arial"/>
                <w:sz w:val="20"/>
              </w:rPr>
              <w:t>Corn bin 1</w:t>
            </w:r>
          </w:p>
        </w:tc>
        <w:tc>
          <w:tcPr>
            <w:tcW w:w="1890" w:type="dxa"/>
          </w:tcPr>
          <w:p w14:paraId="73DC934F" w14:textId="3634591D" w:rsidR="00A64039" w:rsidRPr="00BB5D62" w:rsidRDefault="00A64039" w:rsidP="00A64039">
            <w:pPr>
              <w:jc w:val="center"/>
              <w:rPr>
                <w:rFonts w:cs="Arial"/>
                <w:sz w:val="20"/>
              </w:rPr>
            </w:pPr>
            <w:r w:rsidRPr="001559A5">
              <w:rPr>
                <w:rFonts w:cs="Arial"/>
                <w:sz w:val="20"/>
              </w:rPr>
              <w:t>11-04-2002</w:t>
            </w:r>
          </w:p>
        </w:tc>
        <w:tc>
          <w:tcPr>
            <w:tcW w:w="2291" w:type="dxa"/>
          </w:tcPr>
          <w:p w14:paraId="700C24DF" w14:textId="0D8BBA73" w:rsidR="00A64039" w:rsidRPr="00BB5D62" w:rsidRDefault="00A64039" w:rsidP="00A64039">
            <w:pPr>
              <w:rPr>
                <w:rFonts w:cs="Arial"/>
                <w:sz w:val="20"/>
              </w:rPr>
            </w:pPr>
            <w:r w:rsidRPr="008F45DD">
              <w:rPr>
                <w:rFonts w:cs="Arial"/>
                <w:sz w:val="20"/>
              </w:rPr>
              <w:t>FGCORN-DDGS</w:t>
            </w:r>
          </w:p>
        </w:tc>
      </w:tr>
      <w:tr w:rsidR="00A64039" w14:paraId="06482A7F" w14:textId="77777777" w:rsidTr="00EE4AA3">
        <w:trPr>
          <w:cantSplit/>
        </w:trPr>
        <w:tc>
          <w:tcPr>
            <w:tcW w:w="2299" w:type="dxa"/>
          </w:tcPr>
          <w:p w14:paraId="2BA26AB6" w14:textId="447C872C" w:rsidR="00A64039" w:rsidRPr="00BB5D62" w:rsidRDefault="00A64039" w:rsidP="00A64039">
            <w:pPr>
              <w:rPr>
                <w:rFonts w:cs="Arial"/>
                <w:sz w:val="20"/>
              </w:rPr>
            </w:pPr>
            <w:r w:rsidRPr="008F45DD">
              <w:rPr>
                <w:rFonts w:cs="Arial"/>
                <w:sz w:val="20"/>
              </w:rPr>
              <w:t>EUCORNBIN2</w:t>
            </w:r>
          </w:p>
        </w:tc>
        <w:tc>
          <w:tcPr>
            <w:tcW w:w="3960" w:type="dxa"/>
          </w:tcPr>
          <w:p w14:paraId="10E48F27" w14:textId="785A8211" w:rsidR="00A64039" w:rsidRPr="00BB5D62" w:rsidRDefault="00A64039" w:rsidP="00A64039">
            <w:pPr>
              <w:jc w:val="both"/>
              <w:rPr>
                <w:rFonts w:cs="Arial"/>
                <w:sz w:val="20"/>
              </w:rPr>
            </w:pPr>
            <w:r w:rsidRPr="008F45DD">
              <w:rPr>
                <w:rFonts w:cs="Arial"/>
                <w:sz w:val="20"/>
              </w:rPr>
              <w:t>Corn bin 2</w:t>
            </w:r>
          </w:p>
        </w:tc>
        <w:tc>
          <w:tcPr>
            <w:tcW w:w="1890" w:type="dxa"/>
          </w:tcPr>
          <w:p w14:paraId="2B548623" w14:textId="183C4F12" w:rsidR="00A64039" w:rsidRPr="00BB5D62" w:rsidRDefault="00A64039" w:rsidP="00A64039">
            <w:pPr>
              <w:jc w:val="center"/>
              <w:rPr>
                <w:rFonts w:cs="Arial"/>
                <w:sz w:val="20"/>
              </w:rPr>
            </w:pPr>
            <w:r w:rsidRPr="001559A5">
              <w:rPr>
                <w:rFonts w:cs="Arial"/>
                <w:sz w:val="20"/>
              </w:rPr>
              <w:t>11-04-2002</w:t>
            </w:r>
          </w:p>
        </w:tc>
        <w:tc>
          <w:tcPr>
            <w:tcW w:w="2291" w:type="dxa"/>
          </w:tcPr>
          <w:p w14:paraId="64AAC4AE" w14:textId="0AB649E4" w:rsidR="00A64039" w:rsidRPr="00BB5D62" w:rsidRDefault="00A64039" w:rsidP="00A64039">
            <w:pPr>
              <w:rPr>
                <w:rFonts w:cs="Arial"/>
                <w:sz w:val="20"/>
              </w:rPr>
            </w:pPr>
            <w:r w:rsidRPr="008F45DD">
              <w:rPr>
                <w:rFonts w:cs="Arial"/>
                <w:sz w:val="20"/>
              </w:rPr>
              <w:t>FGCORN-DDGS</w:t>
            </w:r>
          </w:p>
        </w:tc>
      </w:tr>
      <w:tr w:rsidR="00A64039" w14:paraId="0C930841" w14:textId="77777777" w:rsidTr="00EE4AA3">
        <w:trPr>
          <w:cantSplit/>
        </w:trPr>
        <w:tc>
          <w:tcPr>
            <w:tcW w:w="2299" w:type="dxa"/>
          </w:tcPr>
          <w:p w14:paraId="1992F11A" w14:textId="0E3D71EB" w:rsidR="00A64039" w:rsidRPr="00BB5D62" w:rsidRDefault="00A64039" w:rsidP="00A64039">
            <w:pPr>
              <w:rPr>
                <w:rFonts w:cs="Arial"/>
                <w:sz w:val="20"/>
              </w:rPr>
            </w:pPr>
            <w:r w:rsidRPr="008F45DD">
              <w:rPr>
                <w:rFonts w:cs="Arial"/>
                <w:sz w:val="20"/>
              </w:rPr>
              <w:t>EUCORNBIN3</w:t>
            </w:r>
          </w:p>
        </w:tc>
        <w:tc>
          <w:tcPr>
            <w:tcW w:w="3960" w:type="dxa"/>
          </w:tcPr>
          <w:p w14:paraId="3538374E" w14:textId="6647FFCA" w:rsidR="00A64039" w:rsidRPr="00BB5D62" w:rsidRDefault="00A64039" w:rsidP="00A64039">
            <w:pPr>
              <w:jc w:val="both"/>
              <w:rPr>
                <w:rFonts w:cs="Arial"/>
                <w:sz w:val="20"/>
              </w:rPr>
            </w:pPr>
            <w:r w:rsidRPr="008F45DD">
              <w:rPr>
                <w:rFonts w:cs="Arial"/>
                <w:sz w:val="20"/>
              </w:rPr>
              <w:t>Corn bin 3</w:t>
            </w:r>
          </w:p>
        </w:tc>
        <w:tc>
          <w:tcPr>
            <w:tcW w:w="1890" w:type="dxa"/>
          </w:tcPr>
          <w:p w14:paraId="48AE8267" w14:textId="36C44825" w:rsidR="00A64039" w:rsidRPr="00BB5D62" w:rsidRDefault="00A64039" w:rsidP="00A64039">
            <w:pPr>
              <w:jc w:val="center"/>
              <w:rPr>
                <w:rFonts w:cs="Arial"/>
                <w:sz w:val="20"/>
              </w:rPr>
            </w:pPr>
            <w:r w:rsidRPr="001559A5">
              <w:rPr>
                <w:rFonts w:cs="Arial"/>
                <w:sz w:val="20"/>
              </w:rPr>
              <w:t>11-04-2002</w:t>
            </w:r>
          </w:p>
        </w:tc>
        <w:tc>
          <w:tcPr>
            <w:tcW w:w="2291" w:type="dxa"/>
          </w:tcPr>
          <w:p w14:paraId="69CD85CD" w14:textId="176033AA" w:rsidR="00A64039" w:rsidRPr="00BB5D62" w:rsidRDefault="00A64039" w:rsidP="00A64039">
            <w:pPr>
              <w:rPr>
                <w:rFonts w:cs="Arial"/>
                <w:sz w:val="20"/>
              </w:rPr>
            </w:pPr>
            <w:r w:rsidRPr="008F45DD">
              <w:rPr>
                <w:rFonts w:cs="Arial"/>
                <w:sz w:val="20"/>
              </w:rPr>
              <w:t>FGCORN-DDGS</w:t>
            </w:r>
          </w:p>
        </w:tc>
      </w:tr>
      <w:tr w:rsidR="00A64039" w14:paraId="7A22D2B8" w14:textId="77777777" w:rsidTr="00EE4AA3">
        <w:trPr>
          <w:cantSplit/>
        </w:trPr>
        <w:tc>
          <w:tcPr>
            <w:tcW w:w="2299" w:type="dxa"/>
          </w:tcPr>
          <w:p w14:paraId="7FB065F9" w14:textId="60AAD068" w:rsidR="00A64039" w:rsidRPr="00BB5D62" w:rsidRDefault="00A64039" w:rsidP="00A64039">
            <w:pPr>
              <w:rPr>
                <w:rFonts w:cs="Arial"/>
                <w:sz w:val="20"/>
              </w:rPr>
            </w:pPr>
            <w:r w:rsidRPr="008F45DD">
              <w:rPr>
                <w:rFonts w:cs="Arial"/>
                <w:sz w:val="20"/>
              </w:rPr>
              <w:t>EUCORNBIN4</w:t>
            </w:r>
          </w:p>
        </w:tc>
        <w:tc>
          <w:tcPr>
            <w:tcW w:w="3960" w:type="dxa"/>
          </w:tcPr>
          <w:p w14:paraId="2D4502C9" w14:textId="140A02D8" w:rsidR="00A64039" w:rsidRPr="00BB5D62" w:rsidRDefault="00A64039" w:rsidP="00A64039">
            <w:pPr>
              <w:jc w:val="both"/>
              <w:rPr>
                <w:rFonts w:cs="Arial"/>
                <w:sz w:val="20"/>
              </w:rPr>
            </w:pPr>
            <w:r w:rsidRPr="008F45DD">
              <w:rPr>
                <w:rFonts w:cs="Arial"/>
                <w:sz w:val="20"/>
              </w:rPr>
              <w:t>Corn bin 4</w:t>
            </w:r>
          </w:p>
        </w:tc>
        <w:tc>
          <w:tcPr>
            <w:tcW w:w="1890" w:type="dxa"/>
          </w:tcPr>
          <w:p w14:paraId="4B88A047" w14:textId="4B036C1B" w:rsidR="00A64039" w:rsidRPr="00BB5D62" w:rsidRDefault="00A64039" w:rsidP="00A64039">
            <w:pPr>
              <w:jc w:val="center"/>
              <w:rPr>
                <w:rFonts w:cs="Arial"/>
                <w:sz w:val="20"/>
              </w:rPr>
            </w:pPr>
            <w:r w:rsidRPr="001559A5">
              <w:rPr>
                <w:rFonts w:cs="Arial"/>
                <w:sz w:val="20"/>
              </w:rPr>
              <w:t>11-04-2002</w:t>
            </w:r>
          </w:p>
        </w:tc>
        <w:tc>
          <w:tcPr>
            <w:tcW w:w="2291" w:type="dxa"/>
          </w:tcPr>
          <w:p w14:paraId="537993AA" w14:textId="4BDB6D03" w:rsidR="00A64039" w:rsidRPr="00BB5D62" w:rsidRDefault="00A64039" w:rsidP="00A64039">
            <w:pPr>
              <w:rPr>
                <w:rFonts w:cs="Arial"/>
                <w:sz w:val="20"/>
              </w:rPr>
            </w:pPr>
            <w:r w:rsidRPr="008F45DD">
              <w:rPr>
                <w:rFonts w:cs="Arial"/>
                <w:sz w:val="20"/>
              </w:rPr>
              <w:t>FGCORN-DDGS</w:t>
            </w:r>
          </w:p>
        </w:tc>
      </w:tr>
      <w:tr w:rsidR="00761F89" w14:paraId="2E293899" w14:textId="77777777" w:rsidTr="00EE4AA3">
        <w:trPr>
          <w:cantSplit/>
        </w:trPr>
        <w:tc>
          <w:tcPr>
            <w:tcW w:w="2299" w:type="dxa"/>
          </w:tcPr>
          <w:p w14:paraId="24FAE79D" w14:textId="3BF1EA6D" w:rsidR="00761F89" w:rsidRPr="00BB5D62" w:rsidRDefault="00761F89" w:rsidP="00761F89">
            <w:pPr>
              <w:rPr>
                <w:rFonts w:cs="Arial"/>
                <w:sz w:val="20"/>
              </w:rPr>
            </w:pPr>
            <w:r w:rsidRPr="008F45DD">
              <w:rPr>
                <w:rFonts w:cs="Arial"/>
                <w:sz w:val="20"/>
              </w:rPr>
              <w:t>EUCORNBIN5</w:t>
            </w:r>
          </w:p>
        </w:tc>
        <w:tc>
          <w:tcPr>
            <w:tcW w:w="3960" w:type="dxa"/>
          </w:tcPr>
          <w:p w14:paraId="489434CC" w14:textId="4ABB255F" w:rsidR="00761F89" w:rsidRPr="00BB5D62" w:rsidRDefault="00761F89" w:rsidP="00761F89">
            <w:pPr>
              <w:jc w:val="both"/>
              <w:rPr>
                <w:rFonts w:cs="Arial"/>
                <w:sz w:val="20"/>
              </w:rPr>
            </w:pPr>
            <w:r w:rsidRPr="008F45DD">
              <w:rPr>
                <w:rFonts w:cs="Arial"/>
                <w:sz w:val="20"/>
              </w:rPr>
              <w:t>Corn bin 5</w:t>
            </w:r>
          </w:p>
        </w:tc>
        <w:tc>
          <w:tcPr>
            <w:tcW w:w="1890" w:type="dxa"/>
          </w:tcPr>
          <w:p w14:paraId="78BA49E0" w14:textId="34643AEB" w:rsidR="00761F89" w:rsidRPr="00BB5D62" w:rsidRDefault="00761F89" w:rsidP="00761F89">
            <w:pPr>
              <w:jc w:val="center"/>
              <w:rPr>
                <w:rFonts w:cs="Arial"/>
                <w:sz w:val="20"/>
              </w:rPr>
            </w:pPr>
            <w:r w:rsidRPr="008F45DD">
              <w:rPr>
                <w:rFonts w:cs="Arial"/>
                <w:sz w:val="20"/>
              </w:rPr>
              <w:t>10</w:t>
            </w:r>
            <w:r w:rsidR="00A64039">
              <w:rPr>
                <w:rFonts w:cs="Arial"/>
                <w:sz w:val="20"/>
              </w:rPr>
              <w:t>-</w:t>
            </w:r>
            <w:r w:rsidRPr="008F45DD">
              <w:rPr>
                <w:rFonts w:cs="Arial"/>
                <w:sz w:val="20"/>
              </w:rPr>
              <w:t>15</w:t>
            </w:r>
            <w:r w:rsidR="00A64039">
              <w:rPr>
                <w:rFonts w:cs="Arial"/>
                <w:sz w:val="20"/>
              </w:rPr>
              <w:t>-</w:t>
            </w:r>
            <w:r w:rsidRPr="008F45DD">
              <w:rPr>
                <w:rFonts w:cs="Arial"/>
                <w:sz w:val="20"/>
              </w:rPr>
              <w:t>2007</w:t>
            </w:r>
          </w:p>
        </w:tc>
        <w:tc>
          <w:tcPr>
            <w:tcW w:w="2291" w:type="dxa"/>
          </w:tcPr>
          <w:p w14:paraId="1DB1196D" w14:textId="6E957569" w:rsidR="00761F89" w:rsidRPr="00BB5D62" w:rsidRDefault="00761F89" w:rsidP="00761F89">
            <w:pPr>
              <w:rPr>
                <w:rFonts w:cs="Arial"/>
                <w:sz w:val="20"/>
              </w:rPr>
            </w:pPr>
            <w:r w:rsidRPr="008F45DD">
              <w:rPr>
                <w:rFonts w:cs="Arial"/>
                <w:sz w:val="20"/>
              </w:rPr>
              <w:t>FGCORN-DDGS</w:t>
            </w:r>
          </w:p>
        </w:tc>
      </w:tr>
      <w:tr w:rsidR="00A64039" w14:paraId="1B1BAF5E" w14:textId="77777777" w:rsidTr="00EE4AA3">
        <w:trPr>
          <w:cantSplit/>
        </w:trPr>
        <w:tc>
          <w:tcPr>
            <w:tcW w:w="2299" w:type="dxa"/>
          </w:tcPr>
          <w:p w14:paraId="7E6D22CA" w14:textId="76C64224" w:rsidR="00A64039" w:rsidRPr="00BB5D62" w:rsidRDefault="00A64039" w:rsidP="00A64039">
            <w:pPr>
              <w:rPr>
                <w:rFonts w:cs="Arial"/>
                <w:sz w:val="20"/>
              </w:rPr>
            </w:pPr>
            <w:r w:rsidRPr="008F45DD">
              <w:rPr>
                <w:rFonts w:cs="Arial"/>
                <w:sz w:val="20"/>
              </w:rPr>
              <w:t>EUCORNBIN6</w:t>
            </w:r>
          </w:p>
        </w:tc>
        <w:tc>
          <w:tcPr>
            <w:tcW w:w="3960" w:type="dxa"/>
          </w:tcPr>
          <w:p w14:paraId="3BDC9E16" w14:textId="2EE448CE" w:rsidR="00A64039" w:rsidRPr="00BB5D62" w:rsidRDefault="00A64039" w:rsidP="00A64039">
            <w:pPr>
              <w:jc w:val="both"/>
              <w:rPr>
                <w:rFonts w:cs="Arial"/>
                <w:sz w:val="20"/>
              </w:rPr>
            </w:pPr>
            <w:r w:rsidRPr="008F45DD">
              <w:rPr>
                <w:rFonts w:cs="Arial"/>
                <w:sz w:val="20"/>
              </w:rPr>
              <w:t>Corn bin 6</w:t>
            </w:r>
          </w:p>
        </w:tc>
        <w:tc>
          <w:tcPr>
            <w:tcW w:w="1890" w:type="dxa"/>
          </w:tcPr>
          <w:p w14:paraId="19A991D4" w14:textId="548EC829" w:rsidR="00A64039" w:rsidRPr="00BB5D62" w:rsidRDefault="00A64039" w:rsidP="00A64039">
            <w:pPr>
              <w:jc w:val="center"/>
              <w:rPr>
                <w:rFonts w:cs="Arial"/>
                <w:sz w:val="20"/>
              </w:rPr>
            </w:pPr>
            <w:r w:rsidRPr="0083512B">
              <w:rPr>
                <w:rFonts w:cs="Arial"/>
                <w:sz w:val="20"/>
              </w:rPr>
              <w:t>10-15-2007</w:t>
            </w:r>
          </w:p>
        </w:tc>
        <w:tc>
          <w:tcPr>
            <w:tcW w:w="2291" w:type="dxa"/>
          </w:tcPr>
          <w:p w14:paraId="194C31B5" w14:textId="05B24D15" w:rsidR="00A64039" w:rsidRPr="00BB5D62" w:rsidRDefault="00A64039" w:rsidP="00A64039">
            <w:pPr>
              <w:rPr>
                <w:rFonts w:cs="Arial"/>
                <w:sz w:val="20"/>
              </w:rPr>
            </w:pPr>
            <w:r w:rsidRPr="008F45DD">
              <w:rPr>
                <w:rFonts w:cs="Arial"/>
                <w:sz w:val="20"/>
              </w:rPr>
              <w:t>FGCORN-DDGS</w:t>
            </w:r>
          </w:p>
        </w:tc>
      </w:tr>
      <w:tr w:rsidR="00A64039" w14:paraId="43656ABA" w14:textId="77777777" w:rsidTr="00EE4AA3">
        <w:trPr>
          <w:cantSplit/>
        </w:trPr>
        <w:tc>
          <w:tcPr>
            <w:tcW w:w="2299" w:type="dxa"/>
          </w:tcPr>
          <w:p w14:paraId="10236EFC" w14:textId="2443C512" w:rsidR="00A64039" w:rsidRPr="00BB5D62" w:rsidRDefault="00A64039" w:rsidP="00A64039">
            <w:pPr>
              <w:rPr>
                <w:rFonts w:cs="Arial"/>
                <w:sz w:val="20"/>
              </w:rPr>
            </w:pPr>
            <w:r w:rsidRPr="008F45DD">
              <w:rPr>
                <w:rFonts w:cs="Arial"/>
                <w:sz w:val="20"/>
              </w:rPr>
              <w:t>EUCORNBIN7</w:t>
            </w:r>
          </w:p>
        </w:tc>
        <w:tc>
          <w:tcPr>
            <w:tcW w:w="3960" w:type="dxa"/>
          </w:tcPr>
          <w:p w14:paraId="3A65781D" w14:textId="56EBFDFB" w:rsidR="00A64039" w:rsidRPr="00BB5D62" w:rsidRDefault="00A64039" w:rsidP="00A64039">
            <w:pPr>
              <w:jc w:val="both"/>
              <w:rPr>
                <w:rFonts w:cs="Arial"/>
                <w:sz w:val="20"/>
              </w:rPr>
            </w:pPr>
            <w:r w:rsidRPr="008F45DD">
              <w:rPr>
                <w:rFonts w:cs="Arial"/>
                <w:sz w:val="20"/>
              </w:rPr>
              <w:t>Corn bin 7</w:t>
            </w:r>
          </w:p>
        </w:tc>
        <w:tc>
          <w:tcPr>
            <w:tcW w:w="1890" w:type="dxa"/>
          </w:tcPr>
          <w:p w14:paraId="61BDBDB6" w14:textId="496C419F" w:rsidR="00A64039" w:rsidRPr="00BB5D62" w:rsidRDefault="00A64039" w:rsidP="00A64039">
            <w:pPr>
              <w:jc w:val="center"/>
              <w:rPr>
                <w:rFonts w:cs="Arial"/>
                <w:sz w:val="20"/>
              </w:rPr>
            </w:pPr>
            <w:r w:rsidRPr="0083512B">
              <w:rPr>
                <w:rFonts w:cs="Arial"/>
                <w:sz w:val="20"/>
              </w:rPr>
              <w:t>10-15-2007</w:t>
            </w:r>
          </w:p>
        </w:tc>
        <w:tc>
          <w:tcPr>
            <w:tcW w:w="2291" w:type="dxa"/>
          </w:tcPr>
          <w:p w14:paraId="4723CC67" w14:textId="3A07EAD9" w:rsidR="00A64039" w:rsidRPr="00BB5D62" w:rsidRDefault="00A64039" w:rsidP="00A64039">
            <w:pPr>
              <w:rPr>
                <w:rFonts w:cs="Arial"/>
                <w:sz w:val="20"/>
              </w:rPr>
            </w:pPr>
            <w:r w:rsidRPr="008F45DD">
              <w:rPr>
                <w:rFonts w:cs="Arial"/>
                <w:sz w:val="20"/>
              </w:rPr>
              <w:t>FGCORN-DDGS</w:t>
            </w:r>
          </w:p>
        </w:tc>
      </w:tr>
      <w:tr w:rsidR="00A64039" w14:paraId="729C3F46" w14:textId="77777777" w:rsidTr="00EE4AA3">
        <w:trPr>
          <w:cantSplit/>
        </w:trPr>
        <w:tc>
          <w:tcPr>
            <w:tcW w:w="2299" w:type="dxa"/>
          </w:tcPr>
          <w:p w14:paraId="24BC3D36" w14:textId="5CC95189" w:rsidR="00A64039" w:rsidRPr="00BB5D62" w:rsidRDefault="00A64039" w:rsidP="00A64039">
            <w:pPr>
              <w:rPr>
                <w:rFonts w:cs="Arial"/>
                <w:sz w:val="20"/>
              </w:rPr>
            </w:pPr>
            <w:r w:rsidRPr="008F45DD">
              <w:rPr>
                <w:rFonts w:cs="Arial"/>
                <w:sz w:val="20"/>
              </w:rPr>
              <w:t>EUDDGSPIT</w:t>
            </w:r>
          </w:p>
        </w:tc>
        <w:tc>
          <w:tcPr>
            <w:tcW w:w="3960" w:type="dxa"/>
          </w:tcPr>
          <w:p w14:paraId="6484F9B6" w14:textId="55D599C9" w:rsidR="00A64039" w:rsidRPr="00BB5D62" w:rsidRDefault="00EE4AA3" w:rsidP="00A64039">
            <w:pPr>
              <w:jc w:val="both"/>
              <w:rPr>
                <w:rFonts w:cs="Arial"/>
                <w:sz w:val="20"/>
              </w:rPr>
            </w:pPr>
            <w:r w:rsidRPr="008F45DD">
              <w:rPr>
                <w:rFonts w:cs="Arial"/>
                <w:sz w:val="20"/>
              </w:rPr>
              <w:t>Dried Distiller’s Grains and Soluble</w:t>
            </w:r>
            <w:r>
              <w:rPr>
                <w:rFonts w:cs="Arial"/>
                <w:sz w:val="20"/>
              </w:rPr>
              <w:t xml:space="preserve"> (</w:t>
            </w:r>
            <w:r w:rsidRPr="008F45DD">
              <w:rPr>
                <w:rFonts w:cs="Arial"/>
                <w:sz w:val="20"/>
              </w:rPr>
              <w:t>DDGS</w:t>
            </w:r>
            <w:r>
              <w:rPr>
                <w:rFonts w:cs="Arial"/>
                <w:sz w:val="20"/>
              </w:rPr>
              <w:t>)</w:t>
            </w:r>
            <w:r w:rsidR="00A64039" w:rsidRPr="008F45DD">
              <w:rPr>
                <w:rFonts w:cs="Arial"/>
                <w:sz w:val="20"/>
              </w:rPr>
              <w:t xml:space="preserve"> dump pit and auger</w:t>
            </w:r>
          </w:p>
        </w:tc>
        <w:tc>
          <w:tcPr>
            <w:tcW w:w="1890" w:type="dxa"/>
          </w:tcPr>
          <w:p w14:paraId="5C6CA4B1" w14:textId="143EDEEE" w:rsidR="00A64039" w:rsidRPr="00BB5D62" w:rsidRDefault="00A64039" w:rsidP="00A64039">
            <w:pPr>
              <w:jc w:val="center"/>
              <w:rPr>
                <w:rFonts w:cs="Arial"/>
                <w:sz w:val="20"/>
              </w:rPr>
            </w:pPr>
            <w:r w:rsidRPr="00976277">
              <w:rPr>
                <w:rFonts w:cs="Arial"/>
                <w:sz w:val="20"/>
              </w:rPr>
              <w:t>11-04-2002</w:t>
            </w:r>
          </w:p>
        </w:tc>
        <w:tc>
          <w:tcPr>
            <w:tcW w:w="2291" w:type="dxa"/>
          </w:tcPr>
          <w:p w14:paraId="4EF6F184" w14:textId="1D2F3601" w:rsidR="00A64039" w:rsidRPr="00BB5D62" w:rsidRDefault="00A64039" w:rsidP="00A64039">
            <w:pPr>
              <w:rPr>
                <w:rFonts w:cs="Arial"/>
                <w:sz w:val="20"/>
              </w:rPr>
            </w:pPr>
            <w:r w:rsidRPr="008F45DD">
              <w:rPr>
                <w:rFonts w:cs="Arial"/>
                <w:sz w:val="20"/>
              </w:rPr>
              <w:t>FGCORN-DDGS</w:t>
            </w:r>
          </w:p>
        </w:tc>
      </w:tr>
      <w:tr w:rsidR="00A64039" w14:paraId="300AE4A8" w14:textId="77777777" w:rsidTr="00EE4AA3">
        <w:trPr>
          <w:cantSplit/>
        </w:trPr>
        <w:tc>
          <w:tcPr>
            <w:tcW w:w="2299" w:type="dxa"/>
          </w:tcPr>
          <w:p w14:paraId="6F3456F7" w14:textId="37377E95" w:rsidR="00A64039" w:rsidRPr="00BB5D62" w:rsidRDefault="00A64039" w:rsidP="00A64039">
            <w:pPr>
              <w:rPr>
                <w:rFonts w:cs="Arial"/>
                <w:sz w:val="20"/>
              </w:rPr>
            </w:pPr>
            <w:r w:rsidRPr="008F45DD">
              <w:rPr>
                <w:rFonts w:cs="Arial"/>
                <w:sz w:val="20"/>
              </w:rPr>
              <w:t>EUDDGSELEV</w:t>
            </w:r>
          </w:p>
        </w:tc>
        <w:tc>
          <w:tcPr>
            <w:tcW w:w="3960" w:type="dxa"/>
          </w:tcPr>
          <w:p w14:paraId="45F9295B" w14:textId="7E798563" w:rsidR="00A64039" w:rsidRPr="00BB5D62" w:rsidRDefault="00EE4AA3" w:rsidP="00A64039">
            <w:pPr>
              <w:jc w:val="both"/>
              <w:rPr>
                <w:rFonts w:cs="Arial"/>
                <w:sz w:val="20"/>
              </w:rPr>
            </w:pPr>
            <w:r w:rsidRPr="008F45DD">
              <w:rPr>
                <w:rFonts w:cs="Arial"/>
                <w:sz w:val="20"/>
              </w:rPr>
              <w:t>Dried Distiller’s Grains and Soluble</w:t>
            </w:r>
            <w:r>
              <w:rPr>
                <w:rFonts w:cs="Arial"/>
                <w:sz w:val="20"/>
              </w:rPr>
              <w:t xml:space="preserve"> (</w:t>
            </w:r>
            <w:r w:rsidRPr="008F45DD">
              <w:rPr>
                <w:rFonts w:cs="Arial"/>
                <w:sz w:val="20"/>
              </w:rPr>
              <w:t>DDGS</w:t>
            </w:r>
            <w:r>
              <w:rPr>
                <w:rFonts w:cs="Arial"/>
                <w:sz w:val="20"/>
              </w:rPr>
              <w:t>)</w:t>
            </w:r>
            <w:r w:rsidR="00A64039" w:rsidRPr="008F45DD">
              <w:rPr>
                <w:rFonts w:cs="Arial"/>
                <w:sz w:val="20"/>
              </w:rPr>
              <w:t xml:space="preserve"> elevator</w:t>
            </w:r>
          </w:p>
        </w:tc>
        <w:tc>
          <w:tcPr>
            <w:tcW w:w="1890" w:type="dxa"/>
          </w:tcPr>
          <w:p w14:paraId="02B469FE" w14:textId="1E7635F6" w:rsidR="00A64039" w:rsidRPr="00BB5D62" w:rsidRDefault="00A64039" w:rsidP="00A64039">
            <w:pPr>
              <w:jc w:val="center"/>
              <w:rPr>
                <w:rFonts w:cs="Arial"/>
                <w:sz w:val="20"/>
              </w:rPr>
            </w:pPr>
            <w:r w:rsidRPr="00976277">
              <w:rPr>
                <w:rFonts w:cs="Arial"/>
                <w:sz w:val="20"/>
              </w:rPr>
              <w:t>11-04-2002</w:t>
            </w:r>
          </w:p>
        </w:tc>
        <w:tc>
          <w:tcPr>
            <w:tcW w:w="2291" w:type="dxa"/>
          </w:tcPr>
          <w:p w14:paraId="5E52F842" w14:textId="42EBBD0C" w:rsidR="00A64039" w:rsidRPr="00BB5D62" w:rsidRDefault="00A64039" w:rsidP="00A64039">
            <w:pPr>
              <w:rPr>
                <w:rFonts w:cs="Arial"/>
                <w:sz w:val="20"/>
              </w:rPr>
            </w:pPr>
            <w:r w:rsidRPr="008F45DD">
              <w:rPr>
                <w:rFonts w:cs="Arial"/>
                <w:sz w:val="20"/>
              </w:rPr>
              <w:t>FGCORN-DDGS</w:t>
            </w:r>
          </w:p>
        </w:tc>
      </w:tr>
      <w:tr w:rsidR="00A64039" w14:paraId="2374491F" w14:textId="77777777" w:rsidTr="00EE4AA3">
        <w:trPr>
          <w:cantSplit/>
        </w:trPr>
        <w:tc>
          <w:tcPr>
            <w:tcW w:w="2299" w:type="dxa"/>
          </w:tcPr>
          <w:p w14:paraId="2CF2C1FF" w14:textId="68C05D6F" w:rsidR="00A64039" w:rsidRPr="00BB5D62" w:rsidRDefault="00A64039" w:rsidP="00A64039">
            <w:pPr>
              <w:rPr>
                <w:rFonts w:cs="Arial"/>
                <w:sz w:val="20"/>
              </w:rPr>
            </w:pPr>
            <w:r w:rsidRPr="008F45DD">
              <w:rPr>
                <w:rFonts w:cs="Arial"/>
                <w:sz w:val="20"/>
              </w:rPr>
              <w:t>EUDDGCONV</w:t>
            </w:r>
          </w:p>
        </w:tc>
        <w:tc>
          <w:tcPr>
            <w:tcW w:w="3960" w:type="dxa"/>
          </w:tcPr>
          <w:p w14:paraId="7809199E" w14:textId="2AEB6549" w:rsidR="00A64039" w:rsidRPr="00BB5D62" w:rsidRDefault="00EE4AA3" w:rsidP="00A64039">
            <w:pPr>
              <w:jc w:val="both"/>
              <w:rPr>
                <w:rFonts w:cs="Arial"/>
                <w:sz w:val="20"/>
              </w:rPr>
            </w:pPr>
            <w:r w:rsidRPr="008F45DD">
              <w:rPr>
                <w:rFonts w:cs="Arial"/>
                <w:sz w:val="20"/>
              </w:rPr>
              <w:t>Dried Distiller’s Grains and Soluble</w:t>
            </w:r>
            <w:r>
              <w:rPr>
                <w:rFonts w:cs="Arial"/>
                <w:sz w:val="20"/>
              </w:rPr>
              <w:t xml:space="preserve"> (</w:t>
            </w:r>
            <w:r w:rsidRPr="008F45DD">
              <w:rPr>
                <w:rFonts w:cs="Arial"/>
                <w:sz w:val="20"/>
              </w:rPr>
              <w:t>DDGS</w:t>
            </w:r>
            <w:r>
              <w:rPr>
                <w:rFonts w:cs="Arial"/>
                <w:sz w:val="20"/>
              </w:rPr>
              <w:t>)</w:t>
            </w:r>
            <w:r w:rsidRPr="008F45DD">
              <w:rPr>
                <w:rFonts w:cs="Arial"/>
                <w:sz w:val="20"/>
              </w:rPr>
              <w:t xml:space="preserve"> </w:t>
            </w:r>
            <w:r w:rsidR="00A64039" w:rsidRPr="008F45DD">
              <w:rPr>
                <w:rFonts w:cs="Arial"/>
                <w:sz w:val="20"/>
              </w:rPr>
              <w:t>fill conveyor</w:t>
            </w:r>
          </w:p>
        </w:tc>
        <w:tc>
          <w:tcPr>
            <w:tcW w:w="1890" w:type="dxa"/>
          </w:tcPr>
          <w:p w14:paraId="1028B544" w14:textId="138D50FD" w:rsidR="00A64039" w:rsidRPr="00BB5D62" w:rsidRDefault="00A64039" w:rsidP="00A64039">
            <w:pPr>
              <w:jc w:val="center"/>
              <w:rPr>
                <w:rFonts w:cs="Arial"/>
                <w:sz w:val="20"/>
              </w:rPr>
            </w:pPr>
            <w:r w:rsidRPr="00976277">
              <w:rPr>
                <w:rFonts w:cs="Arial"/>
                <w:sz w:val="20"/>
              </w:rPr>
              <w:t>11-04-2002</w:t>
            </w:r>
          </w:p>
        </w:tc>
        <w:tc>
          <w:tcPr>
            <w:tcW w:w="2291" w:type="dxa"/>
          </w:tcPr>
          <w:p w14:paraId="04BEB6B7" w14:textId="3D7B261F" w:rsidR="00A64039" w:rsidRPr="00BB5D62" w:rsidRDefault="00A64039" w:rsidP="00A64039">
            <w:pPr>
              <w:rPr>
                <w:rFonts w:cs="Arial"/>
                <w:sz w:val="20"/>
              </w:rPr>
            </w:pPr>
            <w:r w:rsidRPr="008F45DD">
              <w:rPr>
                <w:rFonts w:cs="Arial"/>
                <w:sz w:val="20"/>
              </w:rPr>
              <w:t>FGCORN-DDGS</w:t>
            </w:r>
          </w:p>
        </w:tc>
      </w:tr>
      <w:tr w:rsidR="00A64039" w14:paraId="02842DE3" w14:textId="77777777" w:rsidTr="00EE4AA3">
        <w:trPr>
          <w:cantSplit/>
        </w:trPr>
        <w:tc>
          <w:tcPr>
            <w:tcW w:w="2299" w:type="dxa"/>
          </w:tcPr>
          <w:p w14:paraId="3F25FE68" w14:textId="38725498" w:rsidR="00A64039" w:rsidRPr="00BB5D62" w:rsidRDefault="00A64039" w:rsidP="00A64039">
            <w:pPr>
              <w:rPr>
                <w:rFonts w:cs="Arial"/>
                <w:sz w:val="20"/>
              </w:rPr>
            </w:pPr>
            <w:r w:rsidRPr="008F45DD">
              <w:rPr>
                <w:rFonts w:cs="Arial"/>
                <w:sz w:val="20"/>
              </w:rPr>
              <w:t>EURAILLOAD1</w:t>
            </w:r>
          </w:p>
        </w:tc>
        <w:tc>
          <w:tcPr>
            <w:tcW w:w="3960" w:type="dxa"/>
          </w:tcPr>
          <w:p w14:paraId="2F9DB4F2" w14:textId="15242330" w:rsidR="00A64039" w:rsidRPr="00BB5D62" w:rsidRDefault="00A64039" w:rsidP="00A64039">
            <w:pPr>
              <w:jc w:val="both"/>
              <w:rPr>
                <w:rFonts w:cs="Arial"/>
                <w:sz w:val="20"/>
              </w:rPr>
            </w:pPr>
            <w:r w:rsidRPr="008F45DD">
              <w:rPr>
                <w:rFonts w:cs="Arial"/>
                <w:sz w:val="20"/>
              </w:rPr>
              <w:t>Rail load spout #1 (for DDGS)</w:t>
            </w:r>
          </w:p>
        </w:tc>
        <w:tc>
          <w:tcPr>
            <w:tcW w:w="1890" w:type="dxa"/>
          </w:tcPr>
          <w:p w14:paraId="50338799" w14:textId="5D2F87E1" w:rsidR="00A64039" w:rsidRPr="00BB5D62" w:rsidRDefault="00A64039" w:rsidP="00A64039">
            <w:pPr>
              <w:jc w:val="center"/>
              <w:rPr>
                <w:rFonts w:cs="Arial"/>
                <w:sz w:val="20"/>
              </w:rPr>
            </w:pPr>
            <w:r w:rsidRPr="00976277">
              <w:rPr>
                <w:rFonts w:cs="Arial"/>
                <w:sz w:val="20"/>
              </w:rPr>
              <w:t>11-04-2002</w:t>
            </w:r>
          </w:p>
        </w:tc>
        <w:tc>
          <w:tcPr>
            <w:tcW w:w="2291" w:type="dxa"/>
          </w:tcPr>
          <w:p w14:paraId="63E5D0B2" w14:textId="4AE26162" w:rsidR="00A64039" w:rsidRPr="00BB5D62" w:rsidRDefault="00A64039" w:rsidP="00A64039">
            <w:pPr>
              <w:rPr>
                <w:rFonts w:cs="Arial"/>
                <w:sz w:val="20"/>
              </w:rPr>
            </w:pPr>
            <w:r w:rsidRPr="008F45DD">
              <w:rPr>
                <w:rFonts w:cs="Arial"/>
                <w:sz w:val="20"/>
              </w:rPr>
              <w:t>FGCORN-DDGS</w:t>
            </w:r>
          </w:p>
        </w:tc>
      </w:tr>
      <w:tr w:rsidR="00A64039" w14:paraId="39EC0DAD" w14:textId="77777777" w:rsidTr="00EE4AA3">
        <w:trPr>
          <w:cantSplit/>
        </w:trPr>
        <w:tc>
          <w:tcPr>
            <w:tcW w:w="2299" w:type="dxa"/>
          </w:tcPr>
          <w:p w14:paraId="23E0FC30" w14:textId="69BED7D2" w:rsidR="00A64039" w:rsidRPr="00BB5D62" w:rsidRDefault="00A64039" w:rsidP="00A64039">
            <w:pPr>
              <w:rPr>
                <w:rFonts w:cs="Arial"/>
                <w:sz w:val="20"/>
              </w:rPr>
            </w:pPr>
            <w:r w:rsidRPr="008F45DD">
              <w:rPr>
                <w:rFonts w:cs="Arial"/>
                <w:sz w:val="20"/>
              </w:rPr>
              <w:t>EUTRUCKLOAD1</w:t>
            </w:r>
          </w:p>
        </w:tc>
        <w:tc>
          <w:tcPr>
            <w:tcW w:w="3960" w:type="dxa"/>
          </w:tcPr>
          <w:p w14:paraId="0937830D" w14:textId="596A90B8" w:rsidR="00A64039" w:rsidRPr="00BB5D62" w:rsidRDefault="00A64039" w:rsidP="00A64039">
            <w:pPr>
              <w:jc w:val="both"/>
              <w:rPr>
                <w:rFonts w:cs="Arial"/>
                <w:sz w:val="20"/>
              </w:rPr>
            </w:pPr>
            <w:r w:rsidRPr="008F45DD">
              <w:rPr>
                <w:rFonts w:cs="Arial"/>
                <w:sz w:val="20"/>
              </w:rPr>
              <w:t>Truck load spout #1 (for DDGS)</w:t>
            </w:r>
          </w:p>
        </w:tc>
        <w:tc>
          <w:tcPr>
            <w:tcW w:w="1890" w:type="dxa"/>
          </w:tcPr>
          <w:p w14:paraId="31AB4A63" w14:textId="5E956B2D" w:rsidR="00A64039" w:rsidRPr="00BB5D62" w:rsidRDefault="00A64039" w:rsidP="00A64039">
            <w:pPr>
              <w:jc w:val="center"/>
              <w:rPr>
                <w:rFonts w:cs="Arial"/>
                <w:sz w:val="20"/>
              </w:rPr>
            </w:pPr>
            <w:r w:rsidRPr="00976277">
              <w:rPr>
                <w:rFonts w:cs="Arial"/>
                <w:sz w:val="20"/>
              </w:rPr>
              <w:t>11-04-2002</w:t>
            </w:r>
          </w:p>
        </w:tc>
        <w:tc>
          <w:tcPr>
            <w:tcW w:w="2291" w:type="dxa"/>
          </w:tcPr>
          <w:p w14:paraId="13518871" w14:textId="4A3B12D9" w:rsidR="00A64039" w:rsidRPr="00BB5D62" w:rsidRDefault="00A64039" w:rsidP="00A64039">
            <w:pPr>
              <w:rPr>
                <w:rFonts w:cs="Arial"/>
                <w:sz w:val="20"/>
              </w:rPr>
            </w:pPr>
            <w:r w:rsidRPr="008F45DD">
              <w:rPr>
                <w:rFonts w:cs="Arial"/>
                <w:sz w:val="20"/>
              </w:rPr>
              <w:t>FGCORN-DDGS</w:t>
            </w:r>
          </w:p>
        </w:tc>
      </w:tr>
      <w:tr w:rsidR="00A64039" w14:paraId="2425D222" w14:textId="77777777" w:rsidTr="00EE4AA3">
        <w:trPr>
          <w:cantSplit/>
        </w:trPr>
        <w:tc>
          <w:tcPr>
            <w:tcW w:w="2299" w:type="dxa"/>
          </w:tcPr>
          <w:p w14:paraId="2FD56949" w14:textId="574EF58F" w:rsidR="00A64039" w:rsidRPr="00BB5D62" w:rsidRDefault="00A64039" w:rsidP="00A64039">
            <w:pPr>
              <w:rPr>
                <w:rFonts w:cs="Arial"/>
                <w:sz w:val="20"/>
              </w:rPr>
            </w:pPr>
            <w:r w:rsidRPr="008F45DD">
              <w:rPr>
                <w:rFonts w:cs="Arial"/>
                <w:sz w:val="20"/>
              </w:rPr>
              <w:t>EUCORNELEV2</w:t>
            </w:r>
          </w:p>
        </w:tc>
        <w:tc>
          <w:tcPr>
            <w:tcW w:w="3960" w:type="dxa"/>
          </w:tcPr>
          <w:p w14:paraId="2934DB48" w14:textId="0B2F49EA" w:rsidR="00A64039" w:rsidRPr="00BB5D62" w:rsidRDefault="00A64039" w:rsidP="00A64039">
            <w:pPr>
              <w:jc w:val="both"/>
              <w:rPr>
                <w:rFonts w:cs="Arial"/>
                <w:sz w:val="20"/>
              </w:rPr>
            </w:pPr>
            <w:r w:rsidRPr="008F45DD">
              <w:rPr>
                <w:rFonts w:cs="Arial"/>
                <w:sz w:val="20"/>
              </w:rPr>
              <w:t>Corn elevator from corn bins</w:t>
            </w:r>
          </w:p>
        </w:tc>
        <w:tc>
          <w:tcPr>
            <w:tcW w:w="1890" w:type="dxa"/>
          </w:tcPr>
          <w:p w14:paraId="6BCD10C0" w14:textId="46848AE5" w:rsidR="00A64039" w:rsidRPr="00BB5D62" w:rsidRDefault="00A64039" w:rsidP="00A64039">
            <w:pPr>
              <w:jc w:val="center"/>
              <w:rPr>
                <w:rFonts w:cs="Arial"/>
                <w:sz w:val="20"/>
              </w:rPr>
            </w:pPr>
            <w:r w:rsidRPr="00976277">
              <w:rPr>
                <w:rFonts w:cs="Arial"/>
                <w:sz w:val="20"/>
              </w:rPr>
              <w:t>11-04-2002</w:t>
            </w:r>
          </w:p>
        </w:tc>
        <w:tc>
          <w:tcPr>
            <w:tcW w:w="2291" w:type="dxa"/>
          </w:tcPr>
          <w:p w14:paraId="35088D69" w14:textId="3D8809D6" w:rsidR="00A64039" w:rsidRPr="00BB5D62" w:rsidRDefault="00A64039" w:rsidP="00A64039">
            <w:pPr>
              <w:rPr>
                <w:rFonts w:cs="Arial"/>
                <w:sz w:val="20"/>
              </w:rPr>
            </w:pPr>
            <w:r w:rsidRPr="008F45DD">
              <w:rPr>
                <w:rFonts w:cs="Arial"/>
                <w:sz w:val="20"/>
              </w:rPr>
              <w:t>FGSCALP</w:t>
            </w:r>
          </w:p>
        </w:tc>
      </w:tr>
      <w:tr w:rsidR="00A64039" w14:paraId="246C9E60" w14:textId="77777777" w:rsidTr="00EE4AA3">
        <w:trPr>
          <w:cantSplit/>
        </w:trPr>
        <w:tc>
          <w:tcPr>
            <w:tcW w:w="2299" w:type="dxa"/>
          </w:tcPr>
          <w:p w14:paraId="59FB25C9" w14:textId="26EE2A97" w:rsidR="00A64039" w:rsidRPr="00BB5D62" w:rsidRDefault="00A64039" w:rsidP="00A64039">
            <w:pPr>
              <w:rPr>
                <w:rFonts w:cs="Arial"/>
                <w:sz w:val="20"/>
              </w:rPr>
            </w:pPr>
            <w:r w:rsidRPr="008F45DD">
              <w:rPr>
                <w:rFonts w:cs="Arial"/>
                <w:sz w:val="20"/>
              </w:rPr>
              <w:t>EUSCALPER</w:t>
            </w:r>
          </w:p>
        </w:tc>
        <w:tc>
          <w:tcPr>
            <w:tcW w:w="3960" w:type="dxa"/>
          </w:tcPr>
          <w:p w14:paraId="12E57C25" w14:textId="19E4A026" w:rsidR="00A64039" w:rsidRPr="00BB5D62" w:rsidRDefault="00A64039" w:rsidP="00A64039">
            <w:pPr>
              <w:jc w:val="both"/>
              <w:rPr>
                <w:rFonts w:cs="Arial"/>
                <w:sz w:val="20"/>
              </w:rPr>
            </w:pPr>
            <w:r w:rsidRPr="008F45DD">
              <w:rPr>
                <w:rFonts w:cs="Arial"/>
                <w:sz w:val="20"/>
              </w:rPr>
              <w:t>Scalper</w:t>
            </w:r>
          </w:p>
        </w:tc>
        <w:tc>
          <w:tcPr>
            <w:tcW w:w="1890" w:type="dxa"/>
          </w:tcPr>
          <w:p w14:paraId="08D84F0B" w14:textId="2C1A1FD6" w:rsidR="00A64039" w:rsidRPr="00BB5D62" w:rsidRDefault="00A64039" w:rsidP="00A64039">
            <w:pPr>
              <w:jc w:val="center"/>
              <w:rPr>
                <w:rFonts w:cs="Arial"/>
                <w:sz w:val="20"/>
              </w:rPr>
            </w:pPr>
            <w:r w:rsidRPr="00976277">
              <w:rPr>
                <w:rFonts w:cs="Arial"/>
                <w:sz w:val="20"/>
              </w:rPr>
              <w:t>11-04-2002</w:t>
            </w:r>
          </w:p>
        </w:tc>
        <w:tc>
          <w:tcPr>
            <w:tcW w:w="2291" w:type="dxa"/>
          </w:tcPr>
          <w:p w14:paraId="6D5D03ED" w14:textId="2DBE864A" w:rsidR="00A64039" w:rsidRPr="00BB5D62" w:rsidRDefault="00A64039" w:rsidP="00A64039">
            <w:pPr>
              <w:rPr>
                <w:rFonts w:cs="Arial"/>
                <w:sz w:val="20"/>
              </w:rPr>
            </w:pPr>
            <w:r w:rsidRPr="008F45DD">
              <w:rPr>
                <w:rFonts w:cs="Arial"/>
                <w:sz w:val="20"/>
              </w:rPr>
              <w:t>FGSCALP</w:t>
            </w:r>
          </w:p>
        </w:tc>
      </w:tr>
      <w:tr w:rsidR="00761F89" w14:paraId="6837D23C" w14:textId="77777777" w:rsidTr="00EE4AA3">
        <w:trPr>
          <w:cantSplit/>
        </w:trPr>
        <w:tc>
          <w:tcPr>
            <w:tcW w:w="2299" w:type="dxa"/>
          </w:tcPr>
          <w:p w14:paraId="76048557" w14:textId="01329DD4" w:rsidR="00761F89" w:rsidRPr="00BB5D62" w:rsidRDefault="00761F89" w:rsidP="00761F89">
            <w:pPr>
              <w:rPr>
                <w:rFonts w:cs="Arial"/>
                <w:sz w:val="20"/>
              </w:rPr>
            </w:pPr>
            <w:r w:rsidRPr="008F45DD">
              <w:rPr>
                <w:rFonts w:cs="Arial"/>
                <w:sz w:val="20"/>
              </w:rPr>
              <w:t>EUHAMMERMILL1</w:t>
            </w:r>
          </w:p>
        </w:tc>
        <w:tc>
          <w:tcPr>
            <w:tcW w:w="3960" w:type="dxa"/>
          </w:tcPr>
          <w:p w14:paraId="267C4ADA" w14:textId="0DDD726F" w:rsidR="00761F89" w:rsidRPr="00BB5D62" w:rsidRDefault="00761F89" w:rsidP="00761F89">
            <w:pPr>
              <w:jc w:val="both"/>
              <w:rPr>
                <w:rFonts w:cs="Arial"/>
                <w:sz w:val="20"/>
              </w:rPr>
            </w:pPr>
            <w:r w:rsidRPr="008F45DD">
              <w:rPr>
                <w:rFonts w:cs="Arial"/>
                <w:sz w:val="20"/>
              </w:rPr>
              <w:t>Hammermill #1</w:t>
            </w:r>
          </w:p>
        </w:tc>
        <w:tc>
          <w:tcPr>
            <w:tcW w:w="1890" w:type="dxa"/>
          </w:tcPr>
          <w:p w14:paraId="09504492" w14:textId="0D3249A5" w:rsidR="00761F89" w:rsidRPr="00BB5D62" w:rsidRDefault="00761F89" w:rsidP="00761F89">
            <w:pPr>
              <w:jc w:val="center"/>
              <w:rPr>
                <w:rFonts w:cs="Arial"/>
                <w:sz w:val="20"/>
              </w:rPr>
            </w:pPr>
            <w:r w:rsidRPr="008F45DD">
              <w:rPr>
                <w:rFonts w:cs="Arial"/>
                <w:sz w:val="20"/>
              </w:rPr>
              <w:t>10</w:t>
            </w:r>
            <w:r w:rsidR="00A64039">
              <w:rPr>
                <w:rFonts w:cs="Arial"/>
                <w:sz w:val="20"/>
              </w:rPr>
              <w:t>-</w:t>
            </w:r>
            <w:r w:rsidRPr="008F45DD">
              <w:rPr>
                <w:rFonts w:cs="Arial"/>
                <w:sz w:val="20"/>
              </w:rPr>
              <w:t>20</w:t>
            </w:r>
            <w:r w:rsidR="00A64039">
              <w:rPr>
                <w:rFonts w:cs="Arial"/>
                <w:sz w:val="20"/>
              </w:rPr>
              <w:t>-</w:t>
            </w:r>
            <w:r w:rsidRPr="008F45DD">
              <w:rPr>
                <w:rFonts w:cs="Arial"/>
                <w:sz w:val="20"/>
              </w:rPr>
              <w:t>2005</w:t>
            </w:r>
          </w:p>
        </w:tc>
        <w:tc>
          <w:tcPr>
            <w:tcW w:w="2291" w:type="dxa"/>
          </w:tcPr>
          <w:p w14:paraId="6763516E" w14:textId="3F122648" w:rsidR="00761F89" w:rsidRPr="00BB5D62" w:rsidRDefault="00761F89" w:rsidP="00761F89">
            <w:pPr>
              <w:rPr>
                <w:rFonts w:cs="Arial"/>
                <w:sz w:val="20"/>
              </w:rPr>
            </w:pPr>
            <w:r w:rsidRPr="008F45DD">
              <w:rPr>
                <w:rFonts w:cs="Arial"/>
                <w:sz w:val="20"/>
              </w:rPr>
              <w:t>FGFLOUR</w:t>
            </w:r>
          </w:p>
        </w:tc>
      </w:tr>
      <w:tr w:rsidR="00A64039" w14:paraId="02A9AF85" w14:textId="77777777" w:rsidTr="00EE4AA3">
        <w:trPr>
          <w:cantSplit/>
        </w:trPr>
        <w:tc>
          <w:tcPr>
            <w:tcW w:w="2299" w:type="dxa"/>
          </w:tcPr>
          <w:p w14:paraId="40892981" w14:textId="36537674" w:rsidR="00A64039" w:rsidRPr="00BB5D62" w:rsidRDefault="00A64039" w:rsidP="00A64039">
            <w:pPr>
              <w:rPr>
                <w:rFonts w:cs="Arial"/>
                <w:sz w:val="20"/>
              </w:rPr>
            </w:pPr>
            <w:r w:rsidRPr="008F45DD">
              <w:rPr>
                <w:rFonts w:cs="Arial"/>
                <w:sz w:val="20"/>
              </w:rPr>
              <w:t>EUHAMMERMILL2</w:t>
            </w:r>
          </w:p>
        </w:tc>
        <w:tc>
          <w:tcPr>
            <w:tcW w:w="3960" w:type="dxa"/>
          </w:tcPr>
          <w:p w14:paraId="690A0E4E" w14:textId="3AF41DA7" w:rsidR="00A64039" w:rsidRPr="00BB5D62" w:rsidRDefault="00A64039" w:rsidP="00A64039">
            <w:pPr>
              <w:jc w:val="both"/>
              <w:rPr>
                <w:rFonts w:cs="Arial"/>
                <w:sz w:val="20"/>
              </w:rPr>
            </w:pPr>
            <w:r w:rsidRPr="008F45DD">
              <w:rPr>
                <w:rFonts w:cs="Arial"/>
                <w:sz w:val="20"/>
              </w:rPr>
              <w:t>Hammermill #2</w:t>
            </w:r>
          </w:p>
        </w:tc>
        <w:tc>
          <w:tcPr>
            <w:tcW w:w="1890" w:type="dxa"/>
          </w:tcPr>
          <w:p w14:paraId="41D3BB60" w14:textId="3CE6E276" w:rsidR="00A64039" w:rsidRPr="00BB5D62" w:rsidRDefault="00A64039" w:rsidP="00A64039">
            <w:pPr>
              <w:jc w:val="center"/>
              <w:rPr>
                <w:rFonts w:cs="Arial"/>
                <w:sz w:val="20"/>
              </w:rPr>
            </w:pPr>
            <w:r w:rsidRPr="004666D5">
              <w:rPr>
                <w:rFonts w:cs="Arial"/>
                <w:sz w:val="20"/>
              </w:rPr>
              <w:t>10-20-2005</w:t>
            </w:r>
          </w:p>
        </w:tc>
        <w:tc>
          <w:tcPr>
            <w:tcW w:w="2291" w:type="dxa"/>
          </w:tcPr>
          <w:p w14:paraId="72C82112" w14:textId="3B6A8697" w:rsidR="00A64039" w:rsidRPr="00BB5D62" w:rsidRDefault="00A64039" w:rsidP="00A64039">
            <w:pPr>
              <w:rPr>
                <w:rFonts w:cs="Arial"/>
                <w:sz w:val="20"/>
              </w:rPr>
            </w:pPr>
            <w:r w:rsidRPr="008F45DD">
              <w:rPr>
                <w:rFonts w:cs="Arial"/>
                <w:sz w:val="20"/>
              </w:rPr>
              <w:t>FGFLOUR</w:t>
            </w:r>
          </w:p>
        </w:tc>
      </w:tr>
      <w:tr w:rsidR="00A64039" w14:paraId="07E5639F" w14:textId="77777777" w:rsidTr="00EE4AA3">
        <w:trPr>
          <w:cantSplit/>
        </w:trPr>
        <w:tc>
          <w:tcPr>
            <w:tcW w:w="2299" w:type="dxa"/>
          </w:tcPr>
          <w:p w14:paraId="42BF3E15" w14:textId="00BA2F71" w:rsidR="00A64039" w:rsidRPr="00BB5D62" w:rsidRDefault="00A64039" w:rsidP="00A64039">
            <w:pPr>
              <w:rPr>
                <w:rFonts w:cs="Arial"/>
                <w:sz w:val="20"/>
              </w:rPr>
            </w:pPr>
            <w:r w:rsidRPr="008F45DD">
              <w:rPr>
                <w:rFonts w:cs="Arial"/>
                <w:sz w:val="20"/>
              </w:rPr>
              <w:t>EUHAMMERMILL3</w:t>
            </w:r>
          </w:p>
        </w:tc>
        <w:tc>
          <w:tcPr>
            <w:tcW w:w="3960" w:type="dxa"/>
          </w:tcPr>
          <w:p w14:paraId="3DBD9162" w14:textId="01BABAB3" w:rsidR="00A64039" w:rsidRPr="00BB5D62" w:rsidRDefault="00A64039" w:rsidP="00A64039">
            <w:pPr>
              <w:jc w:val="both"/>
              <w:rPr>
                <w:rFonts w:cs="Arial"/>
                <w:sz w:val="20"/>
              </w:rPr>
            </w:pPr>
            <w:r w:rsidRPr="008F45DD">
              <w:rPr>
                <w:rFonts w:cs="Arial"/>
                <w:sz w:val="20"/>
              </w:rPr>
              <w:t>Hammermill #3</w:t>
            </w:r>
          </w:p>
        </w:tc>
        <w:tc>
          <w:tcPr>
            <w:tcW w:w="1890" w:type="dxa"/>
          </w:tcPr>
          <w:p w14:paraId="2C7F40B5" w14:textId="63935446" w:rsidR="00A64039" w:rsidRPr="00BB5D62" w:rsidRDefault="00A64039" w:rsidP="00A64039">
            <w:pPr>
              <w:jc w:val="center"/>
              <w:rPr>
                <w:rFonts w:cs="Arial"/>
                <w:sz w:val="20"/>
              </w:rPr>
            </w:pPr>
            <w:r w:rsidRPr="004666D5">
              <w:rPr>
                <w:rFonts w:cs="Arial"/>
                <w:sz w:val="20"/>
              </w:rPr>
              <w:t>10-20-2005</w:t>
            </w:r>
          </w:p>
        </w:tc>
        <w:tc>
          <w:tcPr>
            <w:tcW w:w="2291" w:type="dxa"/>
          </w:tcPr>
          <w:p w14:paraId="28E22D02" w14:textId="552554D3" w:rsidR="00A64039" w:rsidRPr="00BB5D62" w:rsidRDefault="00A64039" w:rsidP="00A64039">
            <w:pPr>
              <w:rPr>
                <w:rFonts w:cs="Arial"/>
                <w:sz w:val="20"/>
              </w:rPr>
            </w:pPr>
            <w:r w:rsidRPr="008F45DD">
              <w:rPr>
                <w:rFonts w:cs="Arial"/>
                <w:sz w:val="20"/>
              </w:rPr>
              <w:t>FGFLOUR</w:t>
            </w:r>
          </w:p>
        </w:tc>
      </w:tr>
      <w:tr w:rsidR="00A64039" w14:paraId="3F100E4A" w14:textId="77777777" w:rsidTr="00EE4AA3">
        <w:trPr>
          <w:cantSplit/>
        </w:trPr>
        <w:tc>
          <w:tcPr>
            <w:tcW w:w="2299" w:type="dxa"/>
          </w:tcPr>
          <w:p w14:paraId="062B7F97" w14:textId="1434027D" w:rsidR="00A64039" w:rsidRPr="00BB5D62" w:rsidRDefault="00A64039" w:rsidP="00A64039">
            <w:pPr>
              <w:rPr>
                <w:rFonts w:cs="Arial"/>
                <w:sz w:val="20"/>
              </w:rPr>
            </w:pPr>
            <w:r w:rsidRPr="008F45DD">
              <w:rPr>
                <w:rFonts w:cs="Arial"/>
                <w:sz w:val="20"/>
              </w:rPr>
              <w:t>EUHAMMERMILL4</w:t>
            </w:r>
          </w:p>
        </w:tc>
        <w:tc>
          <w:tcPr>
            <w:tcW w:w="3960" w:type="dxa"/>
          </w:tcPr>
          <w:p w14:paraId="4DCA7981" w14:textId="2A50351A" w:rsidR="00A64039" w:rsidRPr="00BB5D62" w:rsidRDefault="00A64039" w:rsidP="00A64039">
            <w:pPr>
              <w:jc w:val="both"/>
              <w:rPr>
                <w:rFonts w:cs="Arial"/>
                <w:sz w:val="20"/>
              </w:rPr>
            </w:pPr>
            <w:r w:rsidRPr="008F45DD">
              <w:rPr>
                <w:rFonts w:cs="Arial"/>
                <w:sz w:val="20"/>
              </w:rPr>
              <w:t>Hammermill #4</w:t>
            </w:r>
          </w:p>
        </w:tc>
        <w:tc>
          <w:tcPr>
            <w:tcW w:w="1890" w:type="dxa"/>
          </w:tcPr>
          <w:p w14:paraId="6BA425CC" w14:textId="0D8AF0E6" w:rsidR="00A64039" w:rsidRPr="00BB5D62" w:rsidRDefault="00A64039" w:rsidP="00A64039">
            <w:pPr>
              <w:jc w:val="center"/>
              <w:rPr>
                <w:rFonts w:cs="Arial"/>
                <w:sz w:val="20"/>
              </w:rPr>
            </w:pPr>
            <w:r w:rsidRPr="004666D5">
              <w:rPr>
                <w:rFonts w:cs="Arial"/>
                <w:sz w:val="20"/>
              </w:rPr>
              <w:t>10-20-2005</w:t>
            </w:r>
          </w:p>
        </w:tc>
        <w:tc>
          <w:tcPr>
            <w:tcW w:w="2291" w:type="dxa"/>
          </w:tcPr>
          <w:p w14:paraId="134AFE72" w14:textId="6426AA48" w:rsidR="00A64039" w:rsidRPr="00BB5D62" w:rsidRDefault="00A64039" w:rsidP="00A64039">
            <w:pPr>
              <w:rPr>
                <w:rFonts w:cs="Arial"/>
                <w:sz w:val="20"/>
              </w:rPr>
            </w:pPr>
            <w:r w:rsidRPr="008F45DD">
              <w:rPr>
                <w:rFonts w:cs="Arial"/>
                <w:sz w:val="20"/>
              </w:rPr>
              <w:t>FGFLOUR</w:t>
            </w:r>
          </w:p>
        </w:tc>
      </w:tr>
      <w:tr w:rsidR="00761F89" w14:paraId="49EF16E8" w14:textId="77777777" w:rsidTr="00EE4AA3">
        <w:trPr>
          <w:cantSplit/>
        </w:trPr>
        <w:tc>
          <w:tcPr>
            <w:tcW w:w="2299" w:type="dxa"/>
          </w:tcPr>
          <w:p w14:paraId="66011388" w14:textId="3A5F7116" w:rsidR="00761F89" w:rsidRPr="00BB5D62" w:rsidRDefault="00761F89" w:rsidP="00761F89">
            <w:pPr>
              <w:rPr>
                <w:rFonts w:cs="Arial"/>
                <w:sz w:val="20"/>
              </w:rPr>
            </w:pPr>
            <w:r w:rsidRPr="008F45DD">
              <w:rPr>
                <w:rFonts w:cs="Arial"/>
                <w:sz w:val="20"/>
              </w:rPr>
              <w:t>EUHAMMERMILL5</w:t>
            </w:r>
          </w:p>
        </w:tc>
        <w:tc>
          <w:tcPr>
            <w:tcW w:w="3960" w:type="dxa"/>
          </w:tcPr>
          <w:p w14:paraId="525742C3" w14:textId="7A82262A" w:rsidR="00761F89" w:rsidRPr="00BB5D62" w:rsidRDefault="00761F89" w:rsidP="00761F89">
            <w:pPr>
              <w:jc w:val="both"/>
              <w:rPr>
                <w:rFonts w:cs="Arial"/>
                <w:sz w:val="20"/>
              </w:rPr>
            </w:pPr>
            <w:r w:rsidRPr="008F45DD">
              <w:rPr>
                <w:rFonts w:cs="Arial"/>
                <w:sz w:val="20"/>
              </w:rPr>
              <w:t>Hammermill #5</w:t>
            </w:r>
          </w:p>
        </w:tc>
        <w:tc>
          <w:tcPr>
            <w:tcW w:w="1890" w:type="dxa"/>
          </w:tcPr>
          <w:p w14:paraId="78A9246E" w14:textId="0EBA7966" w:rsidR="00761F89" w:rsidRPr="00BB5D62" w:rsidRDefault="00A64039" w:rsidP="00761F89">
            <w:pPr>
              <w:jc w:val="center"/>
              <w:rPr>
                <w:rFonts w:cs="Arial"/>
                <w:sz w:val="20"/>
              </w:rPr>
            </w:pPr>
            <w:r>
              <w:rPr>
                <w:rFonts w:cs="Arial"/>
                <w:sz w:val="20"/>
              </w:rPr>
              <w:t>0</w:t>
            </w:r>
            <w:r w:rsidR="00761F89" w:rsidRPr="008F45DD">
              <w:rPr>
                <w:rFonts w:cs="Arial"/>
                <w:sz w:val="20"/>
              </w:rPr>
              <w:t>4</w:t>
            </w:r>
            <w:r>
              <w:rPr>
                <w:rFonts w:cs="Arial"/>
                <w:sz w:val="20"/>
              </w:rPr>
              <w:t>-0</w:t>
            </w:r>
            <w:r w:rsidR="00761F89" w:rsidRPr="008F45DD">
              <w:rPr>
                <w:rFonts w:cs="Arial"/>
                <w:sz w:val="20"/>
              </w:rPr>
              <w:t>1</w:t>
            </w:r>
            <w:r>
              <w:rPr>
                <w:rFonts w:cs="Arial"/>
                <w:sz w:val="20"/>
              </w:rPr>
              <w:t>-</w:t>
            </w:r>
            <w:r w:rsidR="00761F89" w:rsidRPr="008F45DD">
              <w:rPr>
                <w:rFonts w:cs="Arial"/>
                <w:sz w:val="20"/>
              </w:rPr>
              <w:t>2016</w:t>
            </w:r>
          </w:p>
        </w:tc>
        <w:tc>
          <w:tcPr>
            <w:tcW w:w="2291" w:type="dxa"/>
          </w:tcPr>
          <w:p w14:paraId="0BE777E4" w14:textId="6F04CFAA" w:rsidR="00761F89" w:rsidRPr="00BB5D62" w:rsidRDefault="00761F89" w:rsidP="00761F89">
            <w:pPr>
              <w:rPr>
                <w:rFonts w:cs="Arial"/>
                <w:sz w:val="20"/>
              </w:rPr>
            </w:pPr>
            <w:r w:rsidRPr="008F45DD">
              <w:rPr>
                <w:rFonts w:cs="Arial"/>
                <w:sz w:val="20"/>
              </w:rPr>
              <w:t>FGFLOUR</w:t>
            </w:r>
          </w:p>
        </w:tc>
      </w:tr>
      <w:tr w:rsidR="00A64039" w14:paraId="48CDB71A" w14:textId="77777777" w:rsidTr="00EE4AA3">
        <w:trPr>
          <w:cantSplit/>
        </w:trPr>
        <w:tc>
          <w:tcPr>
            <w:tcW w:w="2299" w:type="dxa"/>
          </w:tcPr>
          <w:p w14:paraId="744E9B25" w14:textId="269F8F71" w:rsidR="00A64039" w:rsidRPr="00BB5D62" w:rsidRDefault="00A64039" w:rsidP="00A64039">
            <w:pPr>
              <w:rPr>
                <w:rFonts w:cs="Arial"/>
                <w:sz w:val="20"/>
              </w:rPr>
            </w:pPr>
            <w:r w:rsidRPr="008F45DD">
              <w:rPr>
                <w:rFonts w:cs="Arial"/>
                <w:sz w:val="20"/>
              </w:rPr>
              <w:t>EUFLOURELEV</w:t>
            </w:r>
          </w:p>
        </w:tc>
        <w:tc>
          <w:tcPr>
            <w:tcW w:w="3960" w:type="dxa"/>
          </w:tcPr>
          <w:p w14:paraId="06A2C49E" w14:textId="524E9E11" w:rsidR="00A64039" w:rsidRPr="00BB5D62" w:rsidRDefault="00A64039" w:rsidP="00A64039">
            <w:pPr>
              <w:jc w:val="both"/>
              <w:rPr>
                <w:rFonts w:cs="Arial"/>
                <w:sz w:val="20"/>
              </w:rPr>
            </w:pPr>
            <w:r w:rsidRPr="008F45DD">
              <w:rPr>
                <w:rFonts w:cs="Arial"/>
                <w:sz w:val="20"/>
              </w:rPr>
              <w:t>Flour elevator</w:t>
            </w:r>
          </w:p>
        </w:tc>
        <w:tc>
          <w:tcPr>
            <w:tcW w:w="1890" w:type="dxa"/>
          </w:tcPr>
          <w:p w14:paraId="3561E590" w14:textId="77777777" w:rsidR="00A64039" w:rsidRDefault="00A64039" w:rsidP="00A64039">
            <w:pPr>
              <w:jc w:val="center"/>
              <w:rPr>
                <w:rFonts w:cs="Arial"/>
                <w:sz w:val="20"/>
              </w:rPr>
            </w:pPr>
            <w:r w:rsidRPr="00B34401">
              <w:rPr>
                <w:rFonts w:cs="Arial"/>
                <w:sz w:val="20"/>
              </w:rPr>
              <w:t>11-04-2002</w:t>
            </w:r>
            <w:r w:rsidR="008D54A9">
              <w:rPr>
                <w:rFonts w:cs="Arial"/>
                <w:sz w:val="20"/>
              </w:rPr>
              <w:t xml:space="preserve"> /</w:t>
            </w:r>
          </w:p>
          <w:p w14:paraId="2D5DA3B6" w14:textId="0BE4FE12" w:rsidR="008D54A9" w:rsidRPr="00BB5D62" w:rsidRDefault="008D54A9" w:rsidP="00A64039">
            <w:pPr>
              <w:jc w:val="center"/>
              <w:rPr>
                <w:rFonts w:cs="Arial"/>
                <w:sz w:val="20"/>
              </w:rPr>
            </w:pPr>
            <w:r>
              <w:rPr>
                <w:rFonts w:cs="Arial"/>
                <w:sz w:val="20"/>
              </w:rPr>
              <w:t>04-01-2016</w:t>
            </w:r>
          </w:p>
        </w:tc>
        <w:tc>
          <w:tcPr>
            <w:tcW w:w="2291" w:type="dxa"/>
          </w:tcPr>
          <w:p w14:paraId="7C5E4D70" w14:textId="4800C668" w:rsidR="00A64039" w:rsidRPr="00BB5D62" w:rsidRDefault="00A64039" w:rsidP="00A64039">
            <w:pPr>
              <w:rPr>
                <w:rFonts w:cs="Arial"/>
                <w:sz w:val="20"/>
              </w:rPr>
            </w:pPr>
            <w:r w:rsidRPr="008F45DD">
              <w:rPr>
                <w:rFonts w:cs="Arial"/>
                <w:sz w:val="20"/>
              </w:rPr>
              <w:t>FGFLOUR</w:t>
            </w:r>
          </w:p>
        </w:tc>
      </w:tr>
      <w:tr w:rsidR="00A64039" w14:paraId="5851F9CB" w14:textId="77777777" w:rsidTr="00EE4AA3">
        <w:trPr>
          <w:cantSplit/>
        </w:trPr>
        <w:tc>
          <w:tcPr>
            <w:tcW w:w="2299" w:type="dxa"/>
          </w:tcPr>
          <w:p w14:paraId="16F62C33" w14:textId="60C8565A" w:rsidR="00A64039" w:rsidRPr="00BB5D62" w:rsidRDefault="00A64039" w:rsidP="00A64039">
            <w:pPr>
              <w:rPr>
                <w:rFonts w:cs="Arial"/>
                <w:sz w:val="20"/>
              </w:rPr>
            </w:pPr>
            <w:r w:rsidRPr="008F45DD">
              <w:rPr>
                <w:rFonts w:cs="Arial"/>
                <w:sz w:val="20"/>
              </w:rPr>
              <w:t>EUFLOURCONV</w:t>
            </w:r>
          </w:p>
        </w:tc>
        <w:tc>
          <w:tcPr>
            <w:tcW w:w="3960" w:type="dxa"/>
          </w:tcPr>
          <w:p w14:paraId="7D0A6C80" w14:textId="00A59AFB" w:rsidR="00A64039" w:rsidRPr="00BB5D62" w:rsidRDefault="00A64039" w:rsidP="00A64039">
            <w:pPr>
              <w:jc w:val="both"/>
              <w:rPr>
                <w:rFonts w:cs="Arial"/>
                <w:sz w:val="20"/>
              </w:rPr>
            </w:pPr>
            <w:r w:rsidRPr="008F45DD">
              <w:rPr>
                <w:rFonts w:cs="Arial"/>
                <w:sz w:val="20"/>
              </w:rPr>
              <w:t>Flour conveyor</w:t>
            </w:r>
          </w:p>
        </w:tc>
        <w:tc>
          <w:tcPr>
            <w:tcW w:w="1890" w:type="dxa"/>
          </w:tcPr>
          <w:p w14:paraId="4395707C" w14:textId="77777777" w:rsidR="008D54A9" w:rsidRDefault="00A64039" w:rsidP="00A64039">
            <w:pPr>
              <w:jc w:val="center"/>
              <w:rPr>
                <w:rFonts w:cs="Arial"/>
                <w:sz w:val="20"/>
              </w:rPr>
            </w:pPr>
            <w:r w:rsidRPr="00B34401">
              <w:rPr>
                <w:rFonts w:cs="Arial"/>
                <w:sz w:val="20"/>
              </w:rPr>
              <w:t>11-04-2002</w:t>
            </w:r>
            <w:r w:rsidR="008D54A9">
              <w:rPr>
                <w:rFonts w:cs="Arial"/>
                <w:sz w:val="20"/>
              </w:rPr>
              <w:t xml:space="preserve"> / </w:t>
            </w:r>
          </w:p>
          <w:p w14:paraId="13F171C0" w14:textId="1278E928" w:rsidR="00A64039" w:rsidRPr="00BB5D62" w:rsidRDefault="008D54A9" w:rsidP="00A64039">
            <w:pPr>
              <w:jc w:val="center"/>
              <w:rPr>
                <w:rFonts w:cs="Arial"/>
                <w:sz w:val="20"/>
              </w:rPr>
            </w:pPr>
            <w:r>
              <w:rPr>
                <w:rFonts w:cs="Arial"/>
                <w:sz w:val="20"/>
              </w:rPr>
              <w:t>04-01-2016</w:t>
            </w:r>
          </w:p>
        </w:tc>
        <w:tc>
          <w:tcPr>
            <w:tcW w:w="2291" w:type="dxa"/>
          </w:tcPr>
          <w:p w14:paraId="30A580FB" w14:textId="215DE40A" w:rsidR="00A64039" w:rsidRPr="00BB5D62" w:rsidRDefault="00A64039" w:rsidP="00A64039">
            <w:pPr>
              <w:rPr>
                <w:rFonts w:cs="Arial"/>
                <w:sz w:val="20"/>
              </w:rPr>
            </w:pPr>
            <w:r w:rsidRPr="008F45DD">
              <w:rPr>
                <w:rFonts w:cs="Arial"/>
                <w:sz w:val="20"/>
              </w:rPr>
              <w:t>FGFLOUR</w:t>
            </w:r>
          </w:p>
        </w:tc>
      </w:tr>
      <w:tr w:rsidR="00A64039" w14:paraId="3581B919" w14:textId="77777777" w:rsidTr="00EE4AA3">
        <w:trPr>
          <w:cantSplit/>
        </w:trPr>
        <w:tc>
          <w:tcPr>
            <w:tcW w:w="2299" w:type="dxa"/>
          </w:tcPr>
          <w:p w14:paraId="5BE8CE11" w14:textId="2A022754" w:rsidR="00A64039" w:rsidRPr="00BB5D62" w:rsidRDefault="00A64039" w:rsidP="00A64039">
            <w:pPr>
              <w:rPr>
                <w:rFonts w:cs="Arial"/>
                <w:sz w:val="20"/>
              </w:rPr>
            </w:pPr>
            <w:r w:rsidRPr="008F45DD">
              <w:rPr>
                <w:rFonts w:cs="Arial"/>
                <w:sz w:val="20"/>
              </w:rPr>
              <w:t>EUFERMENTER1</w:t>
            </w:r>
          </w:p>
        </w:tc>
        <w:tc>
          <w:tcPr>
            <w:tcW w:w="3960" w:type="dxa"/>
          </w:tcPr>
          <w:p w14:paraId="0D363C8B" w14:textId="2FAB973C" w:rsidR="00A64039" w:rsidRPr="00BB5D62" w:rsidRDefault="00A64039" w:rsidP="00A64039">
            <w:pPr>
              <w:jc w:val="both"/>
              <w:rPr>
                <w:rFonts w:cs="Arial"/>
                <w:sz w:val="20"/>
              </w:rPr>
            </w:pPr>
            <w:r w:rsidRPr="008F45DD">
              <w:rPr>
                <w:rFonts w:cs="Arial"/>
                <w:sz w:val="20"/>
              </w:rPr>
              <w:t>Fermenter #1</w:t>
            </w:r>
          </w:p>
        </w:tc>
        <w:tc>
          <w:tcPr>
            <w:tcW w:w="1890" w:type="dxa"/>
          </w:tcPr>
          <w:p w14:paraId="74BD5637" w14:textId="28723824" w:rsidR="00A64039" w:rsidRPr="00BB5D62" w:rsidRDefault="00A64039" w:rsidP="00A64039">
            <w:pPr>
              <w:jc w:val="center"/>
              <w:rPr>
                <w:rFonts w:cs="Arial"/>
                <w:sz w:val="20"/>
              </w:rPr>
            </w:pPr>
            <w:r w:rsidRPr="00B34401">
              <w:rPr>
                <w:rFonts w:cs="Arial"/>
                <w:sz w:val="20"/>
              </w:rPr>
              <w:t>11-04-2002</w:t>
            </w:r>
          </w:p>
        </w:tc>
        <w:tc>
          <w:tcPr>
            <w:tcW w:w="2291" w:type="dxa"/>
          </w:tcPr>
          <w:p w14:paraId="7407F655" w14:textId="77777777" w:rsidR="00A64039" w:rsidRPr="008F45DD" w:rsidRDefault="00A64039" w:rsidP="00A64039">
            <w:pPr>
              <w:rPr>
                <w:rFonts w:cs="Arial"/>
                <w:sz w:val="20"/>
              </w:rPr>
            </w:pPr>
            <w:r w:rsidRPr="008F45DD">
              <w:rPr>
                <w:rFonts w:cs="Arial"/>
                <w:sz w:val="20"/>
              </w:rPr>
              <w:t>FGFERM&amp;DIST</w:t>
            </w:r>
          </w:p>
          <w:p w14:paraId="1EA18540" w14:textId="70822139" w:rsidR="00A64039" w:rsidRPr="00BB5D62" w:rsidRDefault="00A64039" w:rsidP="00A64039">
            <w:pPr>
              <w:rPr>
                <w:rFonts w:cs="Arial"/>
                <w:sz w:val="20"/>
              </w:rPr>
            </w:pPr>
            <w:proofErr w:type="spellStart"/>
            <w:r w:rsidRPr="008F45DD">
              <w:rPr>
                <w:sz w:val="20"/>
              </w:rPr>
              <w:t>FGNSPSVVa</w:t>
            </w:r>
            <w:proofErr w:type="spellEnd"/>
          </w:p>
        </w:tc>
      </w:tr>
      <w:tr w:rsidR="00A64039" w14:paraId="03B82B87" w14:textId="77777777" w:rsidTr="00EE4AA3">
        <w:trPr>
          <w:cantSplit/>
        </w:trPr>
        <w:tc>
          <w:tcPr>
            <w:tcW w:w="2299" w:type="dxa"/>
          </w:tcPr>
          <w:p w14:paraId="4CA6CD8C" w14:textId="4B417BC5" w:rsidR="00A64039" w:rsidRPr="00BB5D62" w:rsidRDefault="00A64039" w:rsidP="00A64039">
            <w:pPr>
              <w:rPr>
                <w:rFonts w:cs="Arial"/>
                <w:sz w:val="20"/>
              </w:rPr>
            </w:pPr>
            <w:r w:rsidRPr="008F45DD">
              <w:rPr>
                <w:rFonts w:cs="Arial"/>
                <w:sz w:val="20"/>
              </w:rPr>
              <w:t>EUFERMENTER2</w:t>
            </w:r>
          </w:p>
        </w:tc>
        <w:tc>
          <w:tcPr>
            <w:tcW w:w="3960" w:type="dxa"/>
          </w:tcPr>
          <w:p w14:paraId="3628490E" w14:textId="2A361C58" w:rsidR="00A64039" w:rsidRPr="00BB5D62" w:rsidRDefault="00A64039" w:rsidP="00A64039">
            <w:pPr>
              <w:jc w:val="both"/>
              <w:rPr>
                <w:rFonts w:cs="Arial"/>
                <w:sz w:val="20"/>
              </w:rPr>
            </w:pPr>
            <w:r w:rsidRPr="008F45DD">
              <w:rPr>
                <w:rFonts w:cs="Arial"/>
                <w:sz w:val="20"/>
              </w:rPr>
              <w:t>Fermenter #2</w:t>
            </w:r>
          </w:p>
        </w:tc>
        <w:tc>
          <w:tcPr>
            <w:tcW w:w="1890" w:type="dxa"/>
          </w:tcPr>
          <w:p w14:paraId="428765B8" w14:textId="7E6A3C52" w:rsidR="00A64039" w:rsidRPr="00BB5D62" w:rsidRDefault="00A64039" w:rsidP="00A64039">
            <w:pPr>
              <w:jc w:val="center"/>
              <w:rPr>
                <w:rFonts w:cs="Arial"/>
                <w:sz w:val="20"/>
              </w:rPr>
            </w:pPr>
            <w:r w:rsidRPr="00B34401">
              <w:rPr>
                <w:rFonts w:cs="Arial"/>
                <w:sz w:val="20"/>
              </w:rPr>
              <w:t>11-04-2002</w:t>
            </w:r>
          </w:p>
        </w:tc>
        <w:tc>
          <w:tcPr>
            <w:tcW w:w="2291" w:type="dxa"/>
          </w:tcPr>
          <w:p w14:paraId="49A99431" w14:textId="77777777" w:rsidR="00A64039" w:rsidRPr="008F45DD" w:rsidRDefault="00A64039" w:rsidP="00A64039">
            <w:pPr>
              <w:rPr>
                <w:rFonts w:cs="Arial"/>
                <w:sz w:val="20"/>
              </w:rPr>
            </w:pPr>
            <w:r w:rsidRPr="008F45DD">
              <w:rPr>
                <w:rFonts w:cs="Arial"/>
                <w:sz w:val="20"/>
              </w:rPr>
              <w:t>FGFERM&amp;DIST</w:t>
            </w:r>
          </w:p>
          <w:p w14:paraId="5F561032" w14:textId="09A7096D" w:rsidR="00A64039" w:rsidRPr="00BB5D62" w:rsidRDefault="00A64039" w:rsidP="00A64039">
            <w:pPr>
              <w:rPr>
                <w:rFonts w:cs="Arial"/>
                <w:sz w:val="20"/>
              </w:rPr>
            </w:pPr>
            <w:proofErr w:type="spellStart"/>
            <w:r w:rsidRPr="008F45DD">
              <w:rPr>
                <w:sz w:val="20"/>
              </w:rPr>
              <w:t>FGNSPSVVa</w:t>
            </w:r>
            <w:proofErr w:type="spellEnd"/>
          </w:p>
        </w:tc>
      </w:tr>
      <w:tr w:rsidR="00A64039" w14:paraId="48AE0288" w14:textId="77777777" w:rsidTr="00EE4AA3">
        <w:trPr>
          <w:cantSplit/>
        </w:trPr>
        <w:tc>
          <w:tcPr>
            <w:tcW w:w="2299" w:type="dxa"/>
          </w:tcPr>
          <w:p w14:paraId="4B6A99F5" w14:textId="6821441B" w:rsidR="00A64039" w:rsidRPr="00BB5D62" w:rsidRDefault="00A64039" w:rsidP="00A64039">
            <w:pPr>
              <w:rPr>
                <w:rFonts w:cs="Arial"/>
                <w:sz w:val="20"/>
              </w:rPr>
            </w:pPr>
            <w:r w:rsidRPr="008F45DD">
              <w:rPr>
                <w:rFonts w:cs="Arial"/>
                <w:sz w:val="20"/>
              </w:rPr>
              <w:t>EUFERMENTER3</w:t>
            </w:r>
          </w:p>
        </w:tc>
        <w:tc>
          <w:tcPr>
            <w:tcW w:w="3960" w:type="dxa"/>
          </w:tcPr>
          <w:p w14:paraId="53A12385" w14:textId="5F3EB1C6" w:rsidR="00A64039" w:rsidRPr="00BB5D62" w:rsidRDefault="00A64039" w:rsidP="00A64039">
            <w:pPr>
              <w:jc w:val="both"/>
              <w:rPr>
                <w:rFonts w:cs="Arial"/>
                <w:sz w:val="20"/>
              </w:rPr>
            </w:pPr>
            <w:r w:rsidRPr="008F45DD">
              <w:rPr>
                <w:rFonts w:cs="Arial"/>
                <w:sz w:val="20"/>
              </w:rPr>
              <w:t>Fermenter #3</w:t>
            </w:r>
          </w:p>
        </w:tc>
        <w:tc>
          <w:tcPr>
            <w:tcW w:w="1890" w:type="dxa"/>
          </w:tcPr>
          <w:p w14:paraId="67DC8526" w14:textId="2957B2BA" w:rsidR="00A64039" w:rsidRPr="00BB5D62" w:rsidRDefault="00A64039" w:rsidP="00A64039">
            <w:pPr>
              <w:jc w:val="center"/>
              <w:rPr>
                <w:rFonts w:cs="Arial"/>
                <w:sz w:val="20"/>
              </w:rPr>
            </w:pPr>
            <w:r w:rsidRPr="00B34401">
              <w:rPr>
                <w:rFonts w:cs="Arial"/>
                <w:sz w:val="20"/>
              </w:rPr>
              <w:t>11-04-2002</w:t>
            </w:r>
          </w:p>
        </w:tc>
        <w:tc>
          <w:tcPr>
            <w:tcW w:w="2291" w:type="dxa"/>
          </w:tcPr>
          <w:p w14:paraId="6AD5EF00" w14:textId="77777777" w:rsidR="00A64039" w:rsidRPr="008F45DD" w:rsidRDefault="00A64039" w:rsidP="00A64039">
            <w:pPr>
              <w:rPr>
                <w:rFonts w:cs="Arial"/>
                <w:sz w:val="20"/>
              </w:rPr>
            </w:pPr>
            <w:r w:rsidRPr="008F45DD">
              <w:rPr>
                <w:rFonts w:cs="Arial"/>
                <w:sz w:val="20"/>
              </w:rPr>
              <w:t>FGFERM&amp;DIST</w:t>
            </w:r>
          </w:p>
          <w:p w14:paraId="11ECE8DC" w14:textId="2C3ECD23" w:rsidR="00A64039" w:rsidRPr="00BB5D62" w:rsidRDefault="00A64039" w:rsidP="00A64039">
            <w:pPr>
              <w:rPr>
                <w:rFonts w:cs="Arial"/>
                <w:sz w:val="20"/>
              </w:rPr>
            </w:pPr>
            <w:proofErr w:type="spellStart"/>
            <w:r w:rsidRPr="008F45DD">
              <w:rPr>
                <w:sz w:val="20"/>
              </w:rPr>
              <w:t>FGNSPSVVa</w:t>
            </w:r>
            <w:proofErr w:type="spellEnd"/>
          </w:p>
        </w:tc>
      </w:tr>
      <w:tr w:rsidR="00A64039" w14:paraId="5B2FBD46" w14:textId="77777777" w:rsidTr="00EE4AA3">
        <w:trPr>
          <w:cantSplit/>
        </w:trPr>
        <w:tc>
          <w:tcPr>
            <w:tcW w:w="2299" w:type="dxa"/>
          </w:tcPr>
          <w:p w14:paraId="56A4079A" w14:textId="0050851F" w:rsidR="00A64039" w:rsidRPr="00BB5D62" w:rsidRDefault="00A64039" w:rsidP="00A64039">
            <w:pPr>
              <w:rPr>
                <w:rFonts w:cs="Arial"/>
                <w:sz w:val="20"/>
              </w:rPr>
            </w:pPr>
            <w:r w:rsidRPr="008F45DD">
              <w:rPr>
                <w:rFonts w:cs="Arial"/>
                <w:sz w:val="20"/>
              </w:rPr>
              <w:t>EUFERMENTER4</w:t>
            </w:r>
          </w:p>
        </w:tc>
        <w:tc>
          <w:tcPr>
            <w:tcW w:w="3960" w:type="dxa"/>
          </w:tcPr>
          <w:p w14:paraId="6DC483DF" w14:textId="2C0F9BBA" w:rsidR="00A64039" w:rsidRPr="00BB5D62" w:rsidRDefault="00A64039" w:rsidP="00A64039">
            <w:pPr>
              <w:jc w:val="both"/>
              <w:rPr>
                <w:rFonts w:cs="Arial"/>
                <w:sz w:val="20"/>
              </w:rPr>
            </w:pPr>
            <w:r w:rsidRPr="008F45DD">
              <w:rPr>
                <w:rFonts w:cs="Arial"/>
                <w:sz w:val="20"/>
              </w:rPr>
              <w:t>Fermenter #4</w:t>
            </w:r>
          </w:p>
        </w:tc>
        <w:tc>
          <w:tcPr>
            <w:tcW w:w="1890" w:type="dxa"/>
          </w:tcPr>
          <w:p w14:paraId="2703F58E" w14:textId="0488FD01" w:rsidR="00A64039" w:rsidRPr="00BB5D62" w:rsidRDefault="00A64039" w:rsidP="00A64039">
            <w:pPr>
              <w:jc w:val="center"/>
              <w:rPr>
                <w:rFonts w:cs="Arial"/>
                <w:sz w:val="20"/>
              </w:rPr>
            </w:pPr>
            <w:r w:rsidRPr="00B34401">
              <w:rPr>
                <w:rFonts w:cs="Arial"/>
                <w:sz w:val="20"/>
              </w:rPr>
              <w:t>11-04-2002</w:t>
            </w:r>
          </w:p>
        </w:tc>
        <w:tc>
          <w:tcPr>
            <w:tcW w:w="2291" w:type="dxa"/>
          </w:tcPr>
          <w:p w14:paraId="4605101A" w14:textId="77777777" w:rsidR="00A64039" w:rsidRPr="008F45DD" w:rsidRDefault="00A64039" w:rsidP="00A64039">
            <w:pPr>
              <w:rPr>
                <w:rFonts w:cs="Arial"/>
                <w:sz w:val="20"/>
              </w:rPr>
            </w:pPr>
            <w:r w:rsidRPr="008F45DD">
              <w:rPr>
                <w:rFonts w:cs="Arial"/>
                <w:sz w:val="20"/>
              </w:rPr>
              <w:t>FGFERM&amp;DIST</w:t>
            </w:r>
          </w:p>
          <w:p w14:paraId="5DEFFFA8" w14:textId="4B4785B1" w:rsidR="00A64039" w:rsidRPr="00BB5D62" w:rsidRDefault="00A64039" w:rsidP="00A64039">
            <w:pPr>
              <w:rPr>
                <w:rFonts w:cs="Arial"/>
                <w:sz w:val="20"/>
              </w:rPr>
            </w:pPr>
            <w:proofErr w:type="spellStart"/>
            <w:r w:rsidRPr="008F45DD">
              <w:rPr>
                <w:sz w:val="20"/>
              </w:rPr>
              <w:t>FGNSPSVVa</w:t>
            </w:r>
            <w:proofErr w:type="spellEnd"/>
          </w:p>
        </w:tc>
      </w:tr>
      <w:tr w:rsidR="00A64039" w14:paraId="1D43AD39" w14:textId="77777777" w:rsidTr="00EE4AA3">
        <w:trPr>
          <w:cantSplit/>
        </w:trPr>
        <w:tc>
          <w:tcPr>
            <w:tcW w:w="2299" w:type="dxa"/>
          </w:tcPr>
          <w:p w14:paraId="517D2030" w14:textId="11E0C5C0" w:rsidR="00A64039" w:rsidRPr="00BB5D62" w:rsidRDefault="00A64039" w:rsidP="00A64039">
            <w:pPr>
              <w:rPr>
                <w:rFonts w:cs="Arial"/>
                <w:sz w:val="20"/>
              </w:rPr>
            </w:pPr>
            <w:r w:rsidRPr="008F45DD">
              <w:rPr>
                <w:rFonts w:cs="Arial"/>
                <w:sz w:val="20"/>
              </w:rPr>
              <w:lastRenderedPageBreak/>
              <w:t>EUFERMENTER5</w:t>
            </w:r>
          </w:p>
        </w:tc>
        <w:tc>
          <w:tcPr>
            <w:tcW w:w="3960" w:type="dxa"/>
          </w:tcPr>
          <w:p w14:paraId="4848B1A5" w14:textId="770F002F" w:rsidR="00A64039" w:rsidRPr="00BB5D62" w:rsidRDefault="00A64039" w:rsidP="00A64039">
            <w:pPr>
              <w:jc w:val="both"/>
              <w:rPr>
                <w:rFonts w:cs="Arial"/>
                <w:sz w:val="20"/>
              </w:rPr>
            </w:pPr>
            <w:r w:rsidRPr="008F45DD">
              <w:rPr>
                <w:rFonts w:cs="Arial"/>
                <w:sz w:val="20"/>
              </w:rPr>
              <w:t>Fermenter #5</w:t>
            </w:r>
          </w:p>
        </w:tc>
        <w:tc>
          <w:tcPr>
            <w:tcW w:w="1890" w:type="dxa"/>
          </w:tcPr>
          <w:p w14:paraId="27D3E979" w14:textId="75BB7956" w:rsidR="00A64039" w:rsidRPr="00BB5D62" w:rsidRDefault="00A64039" w:rsidP="00A64039">
            <w:pPr>
              <w:jc w:val="center"/>
              <w:rPr>
                <w:rFonts w:cs="Arial"/>
                <w:sz w:val="20"/>
              </w:rPr>
            </w:pPr>
            <w:r w:rsidRPr="00B6771B">
              <w:rPr>
                <w:rFonts w:cs="Arial"/>
                <w:sz w:val="20"/>
              </w:rPr>
              <w:t>10-20-2005</w:t>
            </w:r>
          </w:p>
        </w:tc>
        <w:tc>
          <w:tcPr>
            <w:tcW w:w="2291" w:type="dxa"/>
          </w:tcPr>
          <w:p w14:paraId="759AF910" w14:textId="77777777" w:rsidR="00A64039" w:rsidRPr="008F45DD" w:rsidRDefault="00A64039" w:rsidP="00A64039">
            <w:pPr>
              <w:rPr>
                <w:rFonts w:cs="Arial"/>
                <w:sz w:val="20"/>
              </w:rPr>
            </w:pPr>
            <w:r w:rsidRPr="008F45DD">
              <w:rPr>
                <w:rFonts w:cs="Arial"/>
                <w:sz w:val="20"/>
              </w:rPr>
              <w:t>FGFERM&amp;DIST</w:t>
            </w:r>
          </w:p>
          <w:p w14:paraId="07B09B54" w14:textId="5551C390" w:rsidR="00A64039" w:rsidRPr="00BB5D62" w:rsidRDefault="00A64039" w:rsidP="00A64039">
            <w:pPr>
              <w:rPr>
                <w:rFonts w:cs="Arial"/>
                <w:sz w:val="20"/>
              </w:rPr>
            </w:pPr>
            <w:proofErr w:type="spellStart"/>
            <w:r w:rsidRPr="008F45DD">
              <w:rPr>
                <w:sz w:val="20"/>
              </w:rPr>
              <w:t>FGNSPSVVa</w:t>
            </w:r>
            <w:proofErr w:type="spellEnd"/>
          </w:p>
        </w:tc>
      </w:tr>
      <w:tr w:rsidR="00A64039" w14:paraId="6FC9B0E4" w14:textId="77777777" w:rsidTr="00EE4AA3">
        <w:trPr>
          <w:cantSplit/>
        </w:trPr>
        <w:tc>
          <w:tcPr>
            <w:tcW w:w="2299" w:type="dxa"/>
          </w:tcPr>
          <w:p w14:paraId="48593707" w14:textId="3CC842C1" w:rsidR="00A64039" w:rsidRPr="00BB5D62" w:rsidRDefault="00A64039" w:rsidP="00A64039">
            <w:pPr>
              <w:rPr>
                <w:rFonts w:cs="Arial"/>
                <w:sz w:val="20"/>
              </w:rPr>
            </w:pPr>
            <w:r w:rsidRPr="008F45DD">
              <w:rPr>
                <w:rFonts w:cs="Arial"/>
                <w:sz w:val="20"/>
              </w:rPr>
              <w:t>EUFERMENTER6</w:t>
            </w:r>
          </w:p>
        </w:tc>
        <w:tc>
          <w:tcPr>
            <w:tcW w:w="3960" w:type="dxa"/>
          </w:tcPr>
          <w:p w14:paraId="21A0E0C9" w14:textId="69B5BEFA" w:rsidR="00A64039" w:rsidRPr="00BB5D62" w:rsidRDefault="00A64039" w:rsidP="00A64039">
            <w:pPr>
              <w:jc w:val="both"/>
              <w:rPr>
                <w:rFonts w:cs="Arial"/>
                <w:sz w:val="20"/>
              </w:rPr>
            </w:pPr>
            <w:r w:rsidRPr="008F45DD">
              <w:rPr>
                <w:rFonts w:cs="Arial"/>
                <w:sz w:val="20"/>
              </w:rPr>
              <w:t>Fermenter #6</w:t>
            </w:r>
          </w:p>
        </w:tc>
        <w:tc>
          <w:tcPr>
            <w:tcW w:w="1890" w:type="dxa"/>
          </w:tcPr>
          <w:p w14:paraId="33DC3F4F" w14:textId="6A540405" w:rsidR="00A64039" w:rsidRPr="00BB5D62" w:rsidRDefault="00A64039" w:rsidP="00A64039">
            <w:pPr>
              <w:jc w:val="center"/>
              <w:rPr>
                <w:rFonts w:cs="Arial"/>
                <w:sz w:val="20"/>
              </w:rPr>
            </w:pPr>
            <w:r w:rsidRPr="00B6771B">
              <w:rPr>
                <w:rFonts w:cs="Arial"/>
                <w:sz w:val="20"/>
              </w:rPr>
              <w:t>10-20-2005</w:t>
            </w:r>
          </w:p>
        </w:tc>
        <w:tc>
          <w:tcPr>
            <w:tcW w:w="2291" w:type="dxa"/>
          </w:tcPr>
          <w:p w14:paraId="65B806DF" w14:textId="77777777" w:rsidR="00A64039" w:rsidRPr="008F45DD" w:rsidRDefault="00A64039" w:rsidP="00A64039">
            <w:pPr>
              <w:rPr>
                <w:rFonts w:cs="Arial"/>
                <w:sz w:val="20"/>
              </w:rPr>
            </w:pPr>
            <w:r w:rsidRPr="008F45DD">
              <w:rPr>
                <w:rFonts w:cs="Arial"/>
                <w:sz w:val="20"/>
              </w:rPr>
              <w:t>FGFERM&amp;DIST</w:t>
            </w:r>
          </w:p>
          <w:p w14:paraId="23758DB2" w14:textId="5FEC88BA" w:rsidR="00A64039" w:rsidRPr="00BB5D62" w:rsidRDefault="00A64039" w:rsidP="00A64039">
            <w:pPr>
              <w:rPr>
                <w:rFonts w:cs="Arial"/>
                <w:sz w:val="20"/>
              </w:rPr>
            </w:pPr>
            <w:proofErr w:type="spellStart"/>
            <w:r w:rsidRPr="008F45DD">
              <w:rPr>
                <w:sz w:val="20"/>
              </w:rPr>
              <w:t>FGNSPSVVa</w:t>
            </w:r>
            <w:proofErr w:type="spellEnd"/>
          </w:p>
        </w:tc>
      </w:tr>
      <w:tr w:rsidR="00761F89" w14:paraId="4BE0149F" w14:textId="77777777" w:rsidTr="00EE4AA3">
        <w:trPr>
          <w:cantSplit/>
        </w:trPr>
        <w:tc>
          <w:tcPr>
            <w:tcW w:w="2299" w:type="dxa"/>
          </w:tcPr>
          <w:p w14:paraId="279402C1" w14:textId="1046411B" w:rsidR="00761F89" w:rsidRPr="00BB5D62" w:rsidRDefault="00761F89" w:rsidP="00761F89">
            <w:pPr>
              <w:rPr>
                <w:rFonts w:cs="Arial"/>
                <w:sz w:val="20"/>
              </w:rPr>
            </w:pPr>
            <w:bookmarkStart w:id="72" w:name="_Hlk144995816"/>
            <w:r w:rsidRPr="008F45DD">
              <w:rPr>
                <w:rFonts w:cs="Arial"/>
                <w:sz w:val="20"/>
              </w:rPr>
              <w:t>EUFERMENTER7</w:t>
            </w:r>
          </w:p>
        </w:tc>
        <w:tc>
          <w:tcPr>
            <w:tcW w:w="3960" w:type="dxa"/>
          </w:tcPr>
          <w:p w14:paraId="743A7D8D" w14:textId="723C741C" w:rsidR="00761F89" w:rsidRPr="00BB5D62" w:rsidRDefault="00761F89" w:rsidP="00761F89">
            <w:pPr>
              <w:jc w:val="both"/>
              <w:rPr>
                <w:rFonts w:cs="Arial"/>
                <w:sz w:val="20"/>
              </w:rPr>
            </w:pPr>
            <w:r w:rsidRPr="008F45DD">
              <w:rPr>
                <w:rFonts w:cs="Arial"/>
                <w:sz w:val="20"/>
              </w:rPr>
              <w:t>Fermenter #7</w:t>
            </w:r>
          </w:p>
        </w:tc>
        <w:tc>
          <w:tcPr>
            <w:tcW w:w="1890" w:type="dxa"/>
          </w:tcPr>
          <w:p w14:paraId="02EF8974" w14:textId="04B63DA1" w:rsidR="00761F89" w:rsidRPr="00BB5D62" w:rsidRDefault="00A64039" w:rsidP="00761F89">
            <w:pPr>
              <w:jc w:val="center"/>
              <w:rPr>
                <w:rFonts w:cs="Arial"/>
                <w:sz w:val="20"/>
              </w:rPr>
            </w:pPr>
            <w:r>
              <w:rPr>
                <w:rFonts w:cs="Arial"/>
                <w:sz w:val="20"/>
              </w:rPr>
              <w:t>0</w:t>
            </w:r>
            <w:r w:rsidR="00761F89" w:rsidRPr="008F45DD">
              <w:rPr>
                <w:rFonts w:cs="Arial"/>
                <w:sz w:val="20"/>
              </w:rPr>
              <w:t>4</w:t>
            </w:r>
            <w:r>
              <w:rPr>
                <w:rFonts w:cs="Arial"/>
                <w:sz w:val="20"/>
              </w:rPr>
              <w:t>-0</w:t>
            </w:r>
            <w:r w:rsidR="00761F89" w:rsidRPr="008F45DD">
              <w:rPr>
                <w:rFonts w:cs="Arial"/>
                <w:sz w:val="20"/>
              </w:rPr>
              <w:t>1</w:t>
            </w:r>
            <w:r>
              <w:rPr>
                <w:rFonts w:cs="Arial"/>
                <w:sz w:val="20"/>
              </w:rPr>
              <w:t>-</w:t>
            </w:r>
            <w:r w:rsidR="00761F89" w:rsidRPr="008F45DD">
              <w:rPr>
                <w:rFonts w:cs="Arial"/>
                <w:sz w:val="20"/>
              </w:rPr>
              <w:t>2016</w:t>
            </w:r>
          </w:p>
        </w:tc>
        <w:tc>
          <w:tcPr>
            <w:tcW w:w="2291" w:type="dxa"/>
          </w:tcPr>
          <w:p w14:paraId="5A49706B" w14:textId="77777777" w:rsidR="00761F89" w:rsidRPr="008F45DD" w:rsidRDefault="00761F89" w:rsidP="00761F89">
            <w:pPr>
              <w:rPr>
                <w:rFonts w:cs="Arial"/>
                <w:sz w:val="20"/>
              </w:rPr>
            </w:pPr>
            <w:r w:rsidRPr="008F45DD">
              <w:rPr>
                <w:rFonts w:cs="Arial"/>
                <w:sz w:val="20"/>
              </w:rPr>
              <w:t>FGFERM&amp;DIST</w:t>
            </w:r>
          </w:p>
          <w:p w14:paraId="3A78EB1A" w14:textId="4E6AB181" w:rsidR="00761F89" w:rsidRPr="00BB5D62" w:rsidRDefault="00761F89" w:rsidP="00761F89">
            <w:pPr>
              <w:rPr>
                <w:rFonts w:cs="Arial"/>
                <w:sz w:val="20"/>
              </w:rPr>
            </w:pPr>
            <w:proofErr w:type="spellStart"/>
            <w:r w:rsidRPr="008F45DD">
              <w:rPr>
                <w:sz w:val="20"/>
              </w:rPr>
              <w:t>FGNSPSVVa</w:t>
            </w:r>
            <w:proofErr w:type="spellEnd"/>
          </w:p>
        </w:tc>
      </w:tr>
      <w:tr w:rsidR="00761F89" w14:paraId="365493D4" w14:textId="77777777" w:rsidTr="00EE4AA3">
        <w:trPr>
          <w:cantSplit/>
        </w:trPr>
        <w:tc>
          <w:tcPr>
            <w:tcW w:w="2299" w:type="dxa"/>
          </w:tcPr>
          <w:p w14:paraId="6E83EFE0" w14:textId="7E8590F0" w:rsidR="00761F89" w:rsidRPr="00C027D2" w:rsidRDefault="00761F89" w:rsidP="00761F89">
            <w:pPr>
              <w:rPr>
                <w:rFonts w:cs="Arial"/>
                <w:sz w:val="20"/>
              </w:rPr>
            </w:pPr>
            <w:r w:rsidRPr="00C027D2">
              <w:rPr>
                <w:sz w:val="20"/>
              </w:rPr>
              <w:t>EUFERMENTER8</w:t>
            </w:r>
          </w:p>
        </w:tc>
        <w:tc>
          <w:tcPr>
            <w:tcW w:w="3960" w:type="dxa"/>
          </w:tcPr>
          <w:p w14:paraId="56965597" w14:textId="6516516E" w:rsidR="00761F89" w:rsidRPr="00C027D2" w:rsidRDefault="00761F89" w:rsidP="00761F89">
            <w:pPr>
              <w:jc w:val="both"/>
              <w:rPr>
                <w:rFonts w:cs="Arial"/>
                <w:sz w:val="20"/>
              </w:rPr>
            </w:pPr>
            <w:r w:rsidRPr="00C027D2">
              <w:rPr>
                <w:sz w:val="20"/>
              </w:rPr>
              <w:t>Fermenter #8</w:t>
            </w:r>
          </w:p>
        </w:tc>
        <w:tc>
          <w:tcPr>
            <w:tcW w:w="1890" w:type="dxa"/>
          </w:tcPr>
          <w:p w14:paraId="605E6D60" w14:textId="6687EE4F" w:rsidR="00761F89" w:rsidRPr="00C027D2" w:rsidRDefault="003F3C9F" w:rsidP="00761F89">
            <w:pPr>
              <w:jc w:val="center"/>
              <w:rPr>
                <w:rFonts w:cs="Arial"/>
                <w:sz w:val="20"/>
              </w:rPr>
            </w:pPr>
            <w:r>
              <w:rPr>
                <w:sz w:val="20"/>
              </w:rPr>
              <w:t>TBD</w:t>
            </w:r>
          </w:p>
        </w:tc>
        <w:tc>
          <w:tcPr>
            <w:tcW w:w="2291" w:type="dxa"/>
          </w:tcPr>
          <w:p w14:paraId="2196EED1" w14:textId="1781BB9D" w:rsidR="00761F89" w:rsidRPr="00C027D2" w:rsidRDefault="00761F89" w:rsidP="00761F89">
            <w:pPr>
              <w:rPr>
                <w:rFonts w:cs="Arial"/>
                <w:sz w:val="20"/>
              </w:rPr>
            </w:pPr>
            <w:r w:rsidRPr="00C027D2">
              <w:rPr>
                <w:sz w:val="20"/>
              </w:rPr>
              <w:t xml:space="preserve">FGFERM&amp;DIST, </w:t>
            </w:r>
            <w:proofErr w:type="spellStart"/>
            <w:r w:rsidRPr="00C027D2">
              <w:rPr>
                <w:sz w:val="20"/>
              </w:rPr>
              <w:t>FGNSPSVVa</w:t>
            </w:r>
            <w:proofErr w:type="spellEnd"/>
          </w:p>
        </w:tc>
      </w:tr>
      <w:bookmarkEnd w:id="72"/>
      <w:tr w:rsidR="00A64039" w14:paraId="5A84551D" w14:textId="77777777" w:rsidTr="00EE4AA3">
        <w:trPr>
          <w:cantSplit/>
        </w:trPr>
        <w:tc>
          <w:tcPr>
            <w:tcW w:w="2299" w:type="dxa"/>
          </w:tcPr>
          <w:p w14:paraId="1FAABC67" w14:textId="6707259D" w:rsidR="00A64039" w:rsidRPr="00BB5D62" w:rsidRDefault="00A64039" w:rsidP="00A64039">
            <w:pPr>
              <w:rPr>
                <w:rFonts w:cs="Arial"/>
                <w:sz w:val="20"/>
              </w:rPr>
            </w:pPr>
            <w:r w:rsidRPr="008F45DD">
              <w:rPr>
                <w:rFonts w:cs="Arial"/>
                <w:sz w:val="20"/>
              </w:rPr>
              <w:t>EUBEERWELL</w:t>
            </w:r>
          </w:p>
        </w:tc>
        <w:tc>
          <w:tcPr>
            <w:tcW w:w="3960" w:type="dxa"/>
          </w:tcPr>
          <w:p w14:paraId="740A7197" w14:textId="183ADEFD" w:rsidR="00A64039" w:rsidRPr="00BB5D62" w:rsidRDefault="00A64039" w:rsidP="00A64039">
            <w:pPr>
              <w:jc w:val="both"/>
              <w:rPr>
                <w:rFonts w:cs="Arial"/>
                <w:sz w:val="20"/>
              </w:rPr>
            </w:pPr>
            <w:r w:rsidRPr="008F45DD">
              <w:rPr>
                <w:rFonts w:cs="Arial"/>
                <w:sz w:val="20"/>
              </w:rPr>
              <w:t>Beer well</w:t>
            </w:r>
          </w:p>
        </w:tc>
        <w:tc>
          <w:tcPr>
            <w:tcW w:w="1890" w:type="dxa"/>
          </w:tcPr>
          <w:p w14:paraId="4FB49435" w14:textId="61C4ED82" w:rsidR="00A64039" w:rsidRPr="00BB5D62" w:rsidRDefault="00A64039" w:rsidP="00A64039">
            <w:pPr>
              <w:jc w:val="center"/>
              <w:rPr>
                <w:rFonts w:cs="Arial"/>
                <w:sz w:val="20"/>
              </w:rPr>
            </w:pPr>
            <w:r w:rsidRPr="00367A13">
              <w:rPr>
                <w:rFonts w:cs="Arial"/>
                <w:sz w:val="20"/>
              </w:rPr>
              <w:t>11-04-2002</w:t>
            </w:r>
          </w:p>
        </w:tc>
        <w:tc>
          <w:tcPr>
            <w:tcW w:w="2291" w:type="dxa"/>
          </w:tcPr>
          <w:p w14:paraId="2138189E" w14:textId="77777777" w:rsidR="00A64039" w:rsidRPr="008F45DD" w:rsidRDefault="00A64039" w:rsidP="00A64039">
            <w:pPr>
              <w:rPr>
                <w:rFonts w:cs="Arial"/>
                <w:sz w:val="20"/>
              </w:rPr>
            </w:pPr>
            <w:r w:rsidRPr="008F45DD">
              <w:rPr>
                <w:rFonts w:cs="Arial"/>
                <w:sz w:val="20"/>
              </w:rPr>
              <w:t>FGFERM&amp;DIST</w:t>
            </w:r>
          </w:p>
          <w:p w14:paraId="5DA693E3" w14:textId="00152877" w:rsidR="00A64039" w:rsidRPr="00BB5D62" w:rsidRDefault="00A64039" w:rsidP="00A64039">
            <w:pPr>
              <w:rPr>
                <w:rFonts w:cs="Arial"/>
                <w:sz w:val="20"/>
              </w:rPr>
            </w:pPr>
            <w:proofErr w:type="spellStart"/>
            <w:r w:rsidRPr="008F45DD">
              <w:rPr>
                <w:sz w:val="20"/>
              </w:rPr>
              <w:t>FGNSPSVVa</w:t>
            </w:r>
            <w:proofErr w:type="spellEnd"/>
          </w:p>
        </w:tc>
      </w:tr>
      <w:tr w:rsidR="00A64039" w14:paraId="581FB2CF" w14:textId="77777777" w:rsidTr="00EE4AA3">
        <w:trPr>
          <w:cantSplit/>
        </w:trPr>
        <w:tc>
          <w:tcPr>
            <w:tcW w:w="2299" w:type="dxa"/>
          </w:tcPr>
          <w:p w14:paraId="62028B9F" w14:textId="46BE0026" w:rsidR="00A64039" w:rsidRPr="00BB5D62" w:rsidRDefault="00A64039" w:rsidP="00A64039">
            <w:pPr>
              <w:rPr>
                <w:rFonts w:cs="Arial"/>
                <w:sz w:val="20"/>
              </w:rPr>
            </w:pPr>
            <w:r w:rsidRPr="008F45DD">
              <w:rPr>
                <w:rFonts w:cs="Arial"/>
                <w:sz w:val="20"/>
              </w:rPr>
              <w:t>EUBEERSTRIP</w:t>
            </w:r>
          </w:p>
        </w:tc>
        <w:tc>
          <w:tcPr>
            <w:tcW w:w="3960" w:type="dxa"/>
          </w:tcPr>
          <w:p w14:paraId="16B34D33" w14:textId="02187E03" w:rsidR="00A64039" w:rsidRPr="00BB5D62" w:rsidRDefault="00A64039" w:rsidP="00A64039">
            <w:pPr>
              <w:jc w:val="both"/>
              <w:rPr>
                <w:rFonts w:cs="Arial"/>
                <w:sz w:val="20"/>
              </w:rPr>
            </w:pPr>
            <w:r w:rsidRPr="008F45DD">
              <w:rPr>
                <w:rFonts w:cs="Arial"/>
                <w:sz w:val="20"/>
              </w:rPr>
              <w:t>Beer stripper</w:t>
            </w:r>
          </w:p>
        </w:tc>
        <w:tc>
          <w:tcPr>
            <w:tcW w:w="1890" w:type="dxa"/>
          </w:tcPr>
          <w:p w14:paraId="77A5495B" w14:textId="3DBB2010" w:rsidR="00A64039" w:rsidRPr="00BB5D62" w:rsidRDefault="00A64039" w:rsidP="00A64039">
            <w:pPr>
              <w:jc w:val="center"/>
              <w:rPr>
                <w:rFonts w:cs="Arial"/>
                <w:sz w:val="20"/>
              </w:rPr>
            </w:pPr>
            <w:r w:rsidRPr="00367A13">
              <w:rPr>
                <w:rFonts w:cs="Arial"/>
                <w:sz w:val="20"/>
              </w:rPr>
              <w:t>11-04-2002</w:t>
            </w:r>
          </w:p>
        </w:tc>
        <w:tc>
          <w:tcPr>
            <w:tcW w:w="2291" w:type="dxa"/>
          </w:tcPr>
          <w:p w14:paraId="1F49E2CB" w14:textId="77777777" w:rsidR="00A64039" w:rsidRPr="008F45DD" w:rsidRDefault="00A64039" w:rsidP="00A64039">
            <w:pPr>
              <w:rPr>
                <w:rFonts w:cs="Arial"/>
                <w:sz w:val="20"/>
              </w:rPr>
            </w:pPr>
            <w:r w:rsidRPr="008F45DD">
              <w:rPr>
                <w:rFonts w:cs="Arial"/>
                <w:sz w:val="20"/>
              </w:rPr>
              <w:t>FGFERM&amp;DIST</w:t>
            </w:r>
          </w:p>
          <w:p w14:paraId="1AFC323B" w14:textId="708E3804" w:rsidR="00A64039" w:rsidRPr="00BB5D62" w:rsidRDefault="00A64039" w:rsidP="00A64039">
            <w:pPr>
              <w:rPr>
                <w:rFonts w:cs="Arial"/>
                <w:sz w:val="20"/>
              </w:rPr>
            </w:pPr>
            <w:proofErr w:type="spellStart"/>
            <w:r w:rsidRPr="008F45DD">
              <w:rPr>
                <w:sz w:val="20"/>
              </w:rPr>
              <w:t>FGNSPSVVa</w:t>
            </w:r>
            <w:proofErr w:type="spellEnd"/>
          </w:p>
        </w:tc>
      </w:tr>
      <w:tr w:rsidR="00761F89" w14:paraId="6FC03B67" w14:textId="77777777" w:rsidTr="00EE4AA3">
        <w:trPr>
          <w:cantSplit/>
        </w:trPr>
        <w:tc>
          <w:tcPr>
            <w:tcW w:w="2299" w:type="dxa"/>
          </w:tcPr>
          <w:p w14:paraId="531BA3F0" w14:textId="1B07D9F1" w:rsidR="00761F89" w:rsidRPr="00BB5D62" w:rsidRDefault="00761F89" w:rsidP="00761F89">
            <w:pPr>
              <w:rPr>
                <w:rFonts w:cs="Arial"/>
                <w:sz w:val="20"/>
              </w:rPr>
            </w:pPr>
            <w:r w:rsidRPr="008F45DD">
              <w:rPr>
                <w:rFonts w:cs="Arial"/>
                <w:sz w:val="20"/>
              </w:rPr>
              <w:t>EUBEERSTRIP2</w:t>
            </w:r>
          </w:p>
        </w:tc>
        <w:tc>
          <w:tcPr>
            <w:tcW w:w="3960" w:type="dxa"/>
          </w:tcPr>
          <w:p w14:paraId="666D07E0" w14:textId="1740C4C0" w:rsidR="00761F89" w:rsidRPr="00BB5D62" w:rsidRDefault="00761F89" w:rsidP="00761F89">
            <w:pPr>
              <w:jc w:val="both"/>
              <w:rPr>
                <w:rFonts w:cs="Arial"/>
                <w:sz w:val="20"/>
              </w:rPr>
            </w:pPr>
            <w:r w:rsidRPr="008F45DD">
              <w:rPr>
                <w:rFonts w:cs="Arial"/>
                <w:sz w:val="20"/>
              </w:rPr>
              <w:t>Beer stripper #2</w:t>
            </w:r>
          </w:p>
        </w:tc>
        <w:tc>
          <w:tcPr>
            <w:tcW w:w="1890" w:type="dxa"/>
          </w:tcPr>
          <w:p w14:paraId="7FD40678" w14:textId="3A6B22BD" w:rsidR="00761F89" w:rsidRPr="00BB5D62" w:rsidRDefault="00C027D2" w:rsidP="00761F89">
            <w:pPr>
              <w:jc w:val="center"/>
              <w:rPr>
                <w:rFonts w:cs="Arial"/>
                <w:sz w:val="20"/>
              </w:rPr>
            </w:pPr>
            <w:r>
              <w:rPr>
                <w:rFonts w:cs="Arial"/>
                <w:sz w:val="20"/>
              </w:rPr>
              <w:t>04-01-2016</w:t>
            </w:r>
          </w:p>
        </w:tc>
        <w:tc>
          <w:tcPr>
            <w:tcW w:w="2291" w:type="dxa"/>
          </w:tcPr>
          <w:p w14:paraId="7128AA8A" w14:textId="77777777" w:rsidR="00761F89" w:rsidRPr="008F45DD" w:rsidRDefault="00761F89" w:rsidP="00761F89">
            <w:pPr>
              <w:rPr>
                <w:rFonts w:cs="Arial"/>
                <w:sz w:val="20"/>
              </w:rPr>
            </w:pPr>
            <w:r w:rsidRPr="008F45DD">
              <w:rPr>
                <w:rFonts w:cs="Arial"/>
                <w:sz w:val="20"/>
              </w:rPr>
              <w:t>FGFERM&amp;DIST</w:t>
            </w:r>
          </w:p>
          <w:p w14:paraId="04093198" w14:textId="402364DF" w:rsidR="00761F89" w:rsidRPr="00BB5D62" w:rsidRDefault="00761F89" w:rsidP="00761F89">
            <w:pPr>
              <w:rPr>
                <w:rFonts w:cs="Arial"/>
                <w:sz w:val="20"/>
              </w:rPr>
            </w:pPr>
            <w:proofErr w:type="spellStart"/>
            <w:r w:rsidRPr="008F45DD">
              <w:rPr>
                <w:sz w:val="20"/>
              </w:rPr>
              <w:t>FGNSPSVVa</w:t>
            </w:r>
            <w:proofErr w:type="spellEnd"/>
          </w:p>
        </w:tc>
      </w:tr>
      <w:tr w:rsidR="00A64039" w14:paraId="03096279" w14:textId="77777777" w:rsidTr="00EE4AA3">
        <w:trPr>
          <w:cantSplit/>
        </w:trPr>
        <w:tc>
          <w:tcPr>
            <w:tcW w:w="2299" w:type="dxa"/>
          </w:tcPr>
          <w:p w14:paraId="1916D08C" w14:textId="28E198DA" w:rsidR="00A64039" w:rsidRPr="00BB5D62" w:rsidRDefault="00A64039" w:rsidP="00A64039">
            <w:pPr>
              <w:rPr>
                <w:rFonts w:cs="Arial"/>
                <w:sz w:val="20"/>
              </w:rPr>
            </w:pPr>
            <w:r w:rsidRPr="008F45DD">
              <w:rPr>
                <w:rFonts w:cs="Arial"/>
                <w:sz w:val="20"/>
              </w:rPr>
              <w:t>EURECTIFIER</w:t>
            </w:r>
          </w:p>
        </w:tc>
        <w:tc>
          <w:tcPr>
            <w:tcW w:w="3960" w:type="dxa"/>
          </w:tcPr>
          <w:p w14:paraId="1B4B3E0A" w14:textId="71B1B4DD" w:rsidR="00A64039" w:rsidRPr="00BB5D62" w:rsidRDefault="00A64039" w:rsidP="00A64039">
            <w:pPr>
              <w:jc w:val="both"/>
              <w:rPr>
                <w:rFonts w:cs="Arial"/>
                <w:sz w:val="20"/>
              </w:rPr>
            </w:pPr>
            <w:r w:rsidRPr="008F45DD">
              <w:rPr>
                <w:rFonts w:cs="Arial"/>
                <w:sz w:val="20"/>
              </w:rPr>
              <w:t>Rectifier</w:t>
            </w:r>
          </w:p>
        </w:tc>
        <w:tc>
          <w:tcPr>
            <w:tcW w:w="1890" w:type="dxa"/>
          </w:tcPr>
          <w:p w14:paraId="3097BB6F" w14:textId="1A617347" w:rsidR="00A64039" w:rsidRPr="00BB5D62" w:rsidRDefault="00A64039" w:rsidP="00A64039">
            <w:pPr>
              <w:jc w:val="center"/>
              <w:rPr>
                <w:rFonts w:cs="Arial"/>
                <w:sz w:val="20"/>
              </w:rPr>
            </w:pPr>
            <w:r w:rsidRPr="000F4E39">
              <w:rPr>
                <w:rFonts w:cs="Arial"/>
                <w:sz w:val="20"/>
              </w:rPr>
              <w:t>11-04-2002</w:t>
            </w:r>
          </w:p>
        </w:tc>
        <w:tc>
          <w:tcPr>
            <w:tcW w:w="2291" w:type="dxa"/>
          </w:tcPr>
          <w:p w14:paraId="15AD87F0" w14:textId="77777777" w:rsidR="00A64039" w:rsidRPr="008F45DD" w:rsidRDefault="00A64039" w:rsidP="00A64039">
            <w:pPr>
              <w:rPr>
                <w:rFonts w:cs="Arial"/>
                <w:sz w:val="20"/>
              </w:rPr>
            </w:pPr>
            <w:r w:rsidRPr="008F45DD">
              <w:rPr>
                <w:rFonts w:cs="Arial"/>
                <w:sz w:val="20"/>
              </w:rPr>
              <w:t>FGFERM&amp;DIST</w:t>
            </w:r>
          </w:p>
          <w:p w14:paraId="47FE54D6" w14:textId="3D44AE8C" w:rsidR="00A64039" w:rsidRPr="00BB5D62" w:rsidRDefault="00A64039" w:rsidP="00A64039">
            <w:pPr>
              <w:rPr>
                <w:rFonts w:cs="Arial"/>
                <w:sz w:val="20"/>
              </w:rPr>
            </w:pPr>
            <w:proofErr w:type="spellStart"/>
            <w:r w:rsidRPr="008F45DD">
              <w:rPr>
                <w:sz w:val="20"/>
              </w:rPr>
              <w:t>FGNSPSVVa</w:t>
            </w:r>
            <w:proofErr w:type="spellEnd"/>
          </w:p>
        </w:tc>
      </w:tr>
      <w:tr w:rsidR="00A64039" w14:paraId="07D8EDD5" w14:textId="77777777" w:rsidTr="00EE4AA3">
        <w:trPr>
          <w:cantSplit/>
        </w:trPr>
        <w:tc>
          <w:tcPr>
            <w:tcW w:w="2299" w:type="dxa"/>
          </w:tcPr>
          <w:p w14:paraId="1A136F6F" w14:textId="0EE8F8B8" w:rsidR="00A64039" w:rsidRPr="00BB5D62" w:rsidRDefault="00A64039" w:rsidP="00A64039">
            <w:pPr>
              <w:rPr>
                <w:rFonts w:cs="Arial"/>
                <w:sz w:val="20"/>
              </w:rPr>
            </w:pPr>
            <w:r w:rsidRPr="008F45DD">
              <w:rPr>
                <w:rFonts w:cs="Arial"/>
                <w:sz w:val="20"/>
              </w:rPr>
              <w:t>EUSIDESTRIP</w:t>
            </w:r>
          </w:p>
        </w:tc>
        <w:tc>
          <w:tcPr>
            <w:tcW w:w="3960" w:type="dxa"/>
          </w:tcPr>
          <w:p w14:paraId="76A6C6FF" w14:textId="1A9A65BD" w:rsidR="00A64039" w:rsidRPr="00BB5D62" w:rsidRDefault="00A64039" w:rsidP="00A64039">
            <w:pPr>
              <w:jc w:val="both"/>
              <w:rPr>
                <w:rFonts w:cs="Arial"/>
                <w:sz w:val="20"/>
              </w:rPr>
            </w:pPr>
            <w:r w:rsidRPr="008F45DD">
              <w:rPr>
                <w:rFonts w:cs="Arial"/>
                <w:sz w:val="20"/>
              </w:rPr>
              <w:t>Side stripper</w:t>
            </w:r>
          </w:p>
        </w:tc>
        <w:tc>
          <w:tcPr>
            <w:tcW w:w="1890" w:type="dxa"/>
          </w:tcPr>
          <w:p w14:paraId="772D1507" w14:textId="609AFB14" w:rsidR="00A64039" w:rsidRPr="00BB5D62" w:rsidRDefault="00A64039" w:rsidP="00A64039">
            <w:pPr>
              <w:jc w:val="center"/>
              <w:rPr>
                <w:rFonts w:cs="Arial"/>
                <w:sz w:val="20"/>
              </w:rPr>
            </w:pPr>
            <w:r w:rsidRPr="000F4E39">
              <w:rPr>
                <w:rFonts w:cs="Arial"/>
                <w:sz w:val="20"/>
              </w:rPr>
              <w:t>11-04-2002</w:t>
            </w:r>
          </w:p>
        </w:tc>
        <w:tc>
          <w:tcPr>
            <w:tcW w:w="2291" w:type="dxa"/>
          </w:tcPr>
          <w:p w14:paraId="178C9911" w14:textId="4F14186F" w:rsidR="00A64039" w:rsidRPr="00BB5D62" w:rsidRDefault="00A64039" w:rsidP="00A64039">
            <w:pPr>
              <w:rPr>
                <w:rFonts w:cs="Arial"/>
                <w:sz w:val="20"/>
              </w:rPr>
            </w:pPr>
            <w:r w:rsidRPr="008F45DD">
              <w:rPr>
                <w:rFonts w:cs="Arial"/>
                <w:sz w:val="20"/>
              </w:rPr>
              <w:t>FGFERM&amp;DIST</w:t>
            </w:r>
            <w:r w:rsidRPr="008F45DD">
              <w:rPr>
                <w:sz w:val="20"/>
              </w:rPr>
              <w:t xml:space="preserve"> </w:t>
            </w:r>
            <w:proofErr w:type="spellStart"/>
            <w:r w:rsidRPr="008F45DD">
              <w:rPr>
                <w:sz w:val="20"/>
              </w:rPr>
              <w:t>FGNSPSVVa</w:t>
            </w:r>
            <w:proofErr w:type="spellEnd"/>
          </w:p>
        </w:tc>
      </w:tr>
      <w:tr w:rsidR="00A64039" w14:paraId="53FD482C" w14:textId="77777777" w:rsidTr="00EE4AA3">
        <w:trPr>
          <w:cantSplit/>
        </w:trPr>
        <w:tc>
          <w:tcPr>
            <w:tcW w:w="2299" w:type="dxa"/>
          </w:tcPr>
          <w:p w14:paraId="2828B0E3" w14:textId="50FA2746" w:rsidR="00A64039" w:rsidRPr="00BB5D62" w:rsidRDefault="00A64039" w:rsidP="00A64039">
            <w:pPr>
              <w:rPr>
                <w:rFonts w:cs="Arial"/>
                <w:sz w:val="20"/>
              </w:rPr>
            </w:pPr>
            <w:r w:rsidRPr="008F45DD">
              <w:rPr>
                <w:rFonts w:cs="Arial"/>
                <w:sz w:val="20"/>
              </w:rPr>
              <w:t>EUSIEVE</w:t>
            </w:r>
          </w:p>
        </w:tc>
        <w:tc>
          <w:tcPr>
            <w:tcW w:w="3960" w:type="dxa"/>
          </w:tcPr>
          <w:p w14:paraId="3C16CA42" w14:textId="27C1972D" w:rsidR="00A64039" w:rsidRPr="00BB5D62" w:rsidRDefault="00A64039" w:rsidP="00A64039">
            <w:pPr>
              <w:jc w:val="both"/>
              <w:rPr>
                <w:rFonts w:cs="Arial"/>
                <w:sz w:val="20"/>
              </w:rPr>
            </w:pPr>
            <w:r w:rsidRPr="008F45DD">
              <w:rPr>
                <w:rFonts w:cs="Arial"/>
                <w:sz w:val="20"/>
              </w:rPr>
              <w:t>Molecular sieve</w:t>
            </w:r>
          </w:p>
        </w:tc>
        <w:tc>
          <w:tcPr>
            <w:tcW w:w="1890" w:type="dxa"/>
          </w:tcPr>
          <w:p w14:paraId="515A1EFE" w14:textId="57D259C4" w:rsidR="00A64039" w:rsidRPr="00BB5D62" w:rsidRDefault="00A64039" w:rsidP="00A64039">
            <w:pPr>
              <w:jc w:val="center"/>
              <w:rPr>
                <w:rFonts w:cs="Arial"/>
                <w:sz w:val="20"/>
              </w:rPr>
            </w:pPr>
            <w:r w:rsidRPr="000F4E39">
              <w:rPr>
                <w:rFonts w:cs="Arial"/>
                <w:sz w:val="20"/>
              </w:rPr>
              <w:t>11-04-2002</w:t>
            </w:r>
          </w:p>
        </w:tc>
        <w:tc>
          <w:tcPr>
            <w:tcW w:w="2291" w:type="dxa"/>
          </w:tcPr>
          <w:p w14:paraId="0963C806" w14:textId="23292D8C" w:rsidR="00A64039" w:rsidRPr="00BB5D62" w:rsidRDefault="00A64039" w:rsidP="00A64039">
            <w:pPr>
              <w:rPr>
                <w:rFonts w:cs="Arial"/>
                <w:sz w:val="20"/>
              </w:rPr>
            </w:pPr>
            <w:r w:rsidRPr="008F45DD">
              <w:rPr>
                <w:rFonts w:cs="Arial"/>
                <w:sz w:val="20"/>
              </w:rPr>
              <w:t>FGFERM&amp;DIST</w:t>
            </w:r>
            <w:r w:rsidRPr="008F45DD">
              <w:rPr>
                <w:sz w:val="20"/>
              </w:rPr>
              <w:t xml:space="preserve"> </w:t>
            </w:r>
            <w:proofErr w:type="spellStart"/>
            <w:r w:rsidRPr="008F45DD">
              <w:rPr>
                <w:sz w:val="20"/>
              </w:rPr>
              <w:t>FGNSPSVVa</w:t>
            </w:r>
            <w:proofErr w:type="spellEnd"/>
          </w:p>
        </w:tc>
      </w:tr>
      <w:tr w:rsidR="00761F89" w14:paraId="7DFCBA57" w14:textId="77777777" w:rsidTr="00EE4AA3">
        <w:trPr>
          <w:cantSplit/>
        </w:trPr>
        <w:tc>
          <w:tcPr>
            <w:tcW w:w="2299" w:type="dxa"/>
          </w:tcPr>
          <w:p w14:paraId="36C6B074" w14:textId="7DC51784" w:rsidR="00761F89" w:rsidRPr="00BB5D62" w:rsidRDefault="00761F89" w:rsidP="00761F89">
            <w:pPr>
              <w:rPr>
                <w:rFonts w:cs="Arial"/>
                <w:sz w:val="20"/>
              </w:rPr>
            </w:pPr>
            <w:r w:rsidRPr="008F45DD">
              <w:rPr>
                <w:rFonts w:cs="Arial"/>
                <w:sz w:val="20"/>
              </w:rPr>
              <w:t>EUSIEVE2</w:t>
            </w:r>
          </w:p>
        </w:tc>
        <w:tc>
          <w:tcPr>
            <w:tcW w:w="3960" w:type="dxa"/>
          </w:tcPr>
          <w:p w14:paraId="7F6C1E44" w14:textId="0D2423FC" w:rsidR="00761F89" w:rsidRPr="00BB5D62" w:rsidRDefault="00761F89" w:rsidP="00761F89">
            <w:pPr>
              <w:jc w:val="both"/>
              <w:rPr>
                <w:rFonts w:cs="Arial"/>
                <w:sz w:val="20"/>
              </w:rPr>
            </w:pPr>
            <w:r w:rsidRPr="008F45DD">
              <w:rPr>
                <w:rFonts w:cs="Arial"/>
                <w:sz w:val="20"/>
              </w:rPr>
              <w:t>Molecular sieve #2</w:t>
            </w:r>
          </w:p>
        </w:tc>
        <w:tc>
          <w:tcPr>
            <w:tcW w:w="1890" w:type="dxa"/>
          </w:tcPr>
          <w:p w14:paraId="71D20585" w14:textId="4E8FA266" w:rsidR="00761F89" w:rsidRPr="00BB5D62" w:rsidRDefault="00A64039" w:rsidP="00761F89">
            <w:pPr>
              <w:jc w:val="center"/>
              <w:rPr>
                <w:rFonts w:cs="Arial"/>
                <w:sz w:val="20"/>
              </w:rPr>
            </w:pPr>
            <w:r>
              <w:rPr>
                <w:rFonts w:cs="Arial"/>
                <w:sz w:val="20"/>
              </w:rPr>
              <w:t>0</w:t>
            </w:r>
            <w:r w:rsidR="00761F89" w:rsidRPr="008F45DD">
              <w:rPr>
                <w:rFonts w:cs="Arial"/>
                <w:sz w:val="20"/>
              </w:rPr>
              <w:t>4</w:t>
            </w:r>
            <w:r>
              <w:rPr>
                <w:rFonts w:cs="Arial"/>
                <w:sz w:val="20"/>
              </w:rPr>
              <w:t>-0</w:t>
            </w:r>
            <w:r w:rsidR="00761F89" w:rsidRPr="008F45DD">
              <w:rPr>
                <w:rFonts w:cs="Arial"/>
                <w:sz w:val="20"/>
              </w:rPr>
              <w:t>1</w:t>
            </w:r>
            <w:r>
              <w:rPr>
                <w:rFonts w:cs="Arial"/>
                <w:sz w:val="20"/>
              </w:rPr>
              <w:t>-20</w:t>
            </w:r>
            <w:r w:rsidR="00761F89" w:rsidRPr="008F45DD">
              <w:rPr>
                <w:rFonts w:cs="Arial"/>
                <w:sz w:val="20"/>
              </w:rPr>
              <w:t>16</w:t>
            </w:r>
          </w:p>
        </w:tc>
        <w:tc>
          <w:tcPr>
            <w:tcW w:w="2291" w:type="dxa"/>
          </w:tcPr>
          <w:p w14:paraId="212AB209" w14:textId="150CFBD2" w:rsidR="00761F89" w:rsidRPr="00BB5D62" w:rsidRDefault="00761F89" w:rsidP="00761F89">
            <w:pPr>
              <w:rPr>
                <w:rFonts w:cs="Arial"/>
                <w:sz w:val="20"/>
              </w:rPr>
            </w:pPr>
            <w:r w:rsidRPr="008F45DD">
              <w:rPr>
                <w:rFonts w:cs="Arial"/>
                <w:sz w:val="20"/>
              </w:rPr>
              <w:t>FGFERM&amp;DIST</w:t>
            </w:r>
            <w:r w:rsidRPr="008F45DD">
              <w:rPr>
                <w:sz w:val="20"/>
              </w:rPr>
              <w:t xml:space="preserve"> </w:t>
            </w:r>
            <w:proofErr w:type="spellStart"/>
            <w:r w:rsidRPr="008F45DD">
              <w:rPr>
                <w:sz w:val="20"/>
              </w:rPr>
              <w:t>FGNSPSVVa</w:t>
            </w:r>
            <w:proofErr w:type="spellEnd"/>
          </w:p>
        </w:tc>
      </w:tr>
      <w:tr w:rsidR="00A64039" w14:paraId="05707FFA" w14:textId="77777777" w:rsidTr="00EE4AA3">
        <w:trPr>
          <w:cantSplit/>
          <w:trHeight w:val="51"/>
        </w:trPr>
        <w:tc>
          <w:tcPr>
            <w:tcW w:w="2299" w:type="dxa"/>
          </w:tcPr>
          <w:p w14:paraId="651C93D1" w14:textId="2E257165" w:rsidR="00A64039" w:rsidRPr="00BB5D62" w:rsidRDefault="00A64039" w:rsidP="00A64039">
            <w:pPr>
              <w:rPr>
                <w:rFonts w:cs="Arial"/>
                <w:sz w:val="20"/>
              </w:rPr>
            </w:pPr>
            <w:r w:rsidRPr="008F45DD">
              <w:rPr>
                <w:rFonts w:cs="Arial"/>
                <w:sz w:val="20"/>
              </w:rPr>
              <w:t>EUYEAST</w:t>
            </w:r>
          </w:p>
        </w:tc>
        <w:tc>
          <w:tcPr>
            <w:tcW w:w="3960" w:type="dxa"/>
          </w:tcPr>
          <w:p w14:paraId="145FA6EC" w14:textId="6D7BFBD1" w:rsidR="00A64039" w:rsidRPr="00BB5D62" w:rsidRDefault="00A64039" w:rsidP="00A64039">
            <w:pPr>
              <w:jc w:val="both"/>
              <w:rPr>
                <w:rFonts w:cs="Arial"/>
                <w:sz w:val="20"/>
              </w:rPr>
            </w:pPr>
            <w:r w:rsidRPr="008F45DD">
              <w:rPr>
                <w:rFonts w:cs="Arial"/>
                <w:sz w:val="20"/>
              </w:rPr>
              <w:t>Yeast tank</w:t>
            </w:r>
          </w:p>
        </w:tc>
        <w:tc>
          <w:tcPr>
            <w:tcW w:w="1890" w:type="dxa"/>
          </w:tcPr>
          <w:p w14:paraId="34937816" w14:textId="24BA420B" w:rsidR="00A64039" w:rsidRPr="00BB5D62" w:rsidRDefault="00A64039" w:rsidP="00A64039">
            <w:pPr>
              <w:jc w:val="center"/>
              <w:rPr>
                <w:rFonts w:cs="Arial"/>
                <w:sz w:val="20"/>
              </w:rPr>
            </w:pPr>
            <w:r w:rsidRPr="00A852E7">
              <w:rPr>
                <w:rFonts w:cs="Arial"/>
                <w:sz w:val="20"/>
              </w:rPr>
              <w:t>11-04-2002</w:t>
            </w:r>
          </w:p>
        </w:tc>
        <w:tc>
          <w:tcPr>
            <w:tcW w:w="2291" w:type="dxa"/>
          </w:tcPr>
          <w:p w14:paraId="1872C15B" w14:textId="4F63BEBD" w:rsidR="00A64039" w:rsidRPr="00BB5D62" w:rsidRDefault="00A64039" w:rsidP="00A64039">
            <w:pPr>
              <w:rPr>
                <w:rFonts w:cs="Arial"/>
                <w:sz w:val="20"/>
              </w:rPr>
            </w:pPr>
            <w:r w:rsidRPr="008F45DD">
              <w:rPr>
                <w:rFonts w:cs="Arial"/>
                <w:sz w:val="20"/>
              </w:rPr>
              <w:t>FGFERM&amp;DIST</w:t>
            </w:r>
          </w:p>
        </w:tc>
      </w:tr>
      <w:tr w:rsidR="00A64039" w14:paraId="3DBD004F" w14:textId="77777777" w:rsidTr="00EE4AA3">
        <w:trPr>
          <w:cantSplit/>
        </w:trPr>
        <w:tc>
          <w:tcPr>
            <w:tcW w:w="2299" w:type="dxa"/>
          </w:tcPr>
          <w:p w14:paraId="47EA4AF9" w14:textId="40993605" w:rsidR="00A64039" w:rsidRPr="00BB5D62" w:rsidRDefault="00A64039" w:rsidP="00A64039">
            <w:pPr>
              <w:rPr>
                <w:rFonts w:cs="Arial"/>
                <w:sz w:val="20"/>
              </w:rPr>
            </w:pPr>
            <w:r w:rsidRPr="008F45DD">
              <w:rPr>
                <w:rFonts w:cs="Arial"/>
                <w:sz w:val="20"/>
              </w:rPr>
              <w:t>EUEVAPORATOR</w:t>
            </w:r>
          </w:p>
        </w:tc>
        <w:tc>
          <w:tcPr>
            <w:tcW w:w="3960" w:type="dxa"/>
          </w:tcPr>
          <w:p w14:paraId="024B124B" w14:textId="50BA4418" w:rsidR="00A64039" w:rsidRPr="00BB5D62" w:rsidRDefault="00A64039" w:rsidP="00A64039">
            <w:pPr>
              <w:jc w:val="both"/>
              <w:rPr>
                <w:rFonts w:cs="Arial"/>
                <w:sz w:val="20"/>
              </w:rPr>
            </w:pPr>
            <w:r w:rsidRPr="008F45DD">
              <w:rPr>
                <w:rFonts w:cs="Arial"/>
                <w:sz w:val="20"/>
              </w:rPr>
              <w:t>Evaporator</w:t>
            </w:r>
          </w:p>
        </w:tc>
        <w:tc>
          <w:tcPr>
            <w:tcW w:w="1890" w:type="dxa"/>
          </w:tcPr>
          <w:p w14:paraId="208496FA" w14:textId="25A779E9" w:rsidR="0064570C" w:rsidRDefault="00A64039" w:rsidP="00A64039">
            <w:pPr>
              <w:jc w:val="center"/>
              <w:rPr>
                <w:rFonts w:cs="Arial"/>
                <w:sz w:val="20"/>
              </w:rPr>
            </w:pPr>
            <w:r w:rsidRPr="00A852E7">
              <w:rPr>
                <w:rFonts w:cs="Arial"/>
                <w:sz w:val="20"/>
              </w:rPr>
              <w:t>11-04-2002</w:t>
            </w:r>
            <w:r w:rsidR="0064570C">
              <w:rPr>
                <w:rFonts w:cs="Arial"/>
                <w:sz w:val="20"/>
              </w:rPr>
              <w:t xml:space="preserve"> /</w:t>
            </w:r>
          </w:p>
          <w:p w14:paraId="150986F0" w14:textId="19A0AE38" w:rsidR="00A64039" w:rsidRPr="00BB5D62" w:rsidRDefault="00D7494C" w:rsidP="00A64039">
            <w:pPr>
              <w:jc w:val="center"/>
              <w:rPr>
                <w:rFonts w:cs="Arial"/>
                <w:sz w:val="20"/>
              </w:rPr>
            </w:pPr>
            <w:r>
              <w:rPr>
                <w:rFonts w:cs="Arial"/>
                <w:sz w:val="20"/>
              </w:rPr>
              <w:t>04-01-2016</w:t>
            </w:r>
          </w:p>
        </w:tc>
        <w:tc>
          <w:tcPr>
            <w:tcW w:w="2291" w:type="dxa"/>
          </w:tcPr>
          <w:p w14:paraId="298A67CE" w14:textId="0321F1A2" w:rsidR="00A64039" w:rsidRPr="00BB5D62" w:rsidRDefault="00A64039" w:rsidP="00A64039">
            <w:pPr>
              <w:rPr>
                <w:rFonts w:cs="Arial"/>
                <w:sz w:val="20"/>
              </w:rPr>
            </w:pPr>
            <w:r w:rsidRPr="008F45DD">
              <w:rPr>
                <w:rFonts w:cs="Arial"/>
                <w:sz w:val="20"/>
              </w:rPr>
              <w:t>FGFERM&amp;DIST</w:t>
            </w:r>
          </w:p>
        </w:tc>
      </w:tr>
      <w:tr w:rsidR="00A64039" w14:paraId="1BB3AC54" w14:textId="77777777" w:rsidTr="00EE4AA3">
        <w:trPr>
          <w:cantSplit/>
        </w:trPr>
        <w:tc>
          <w:tcPr>
            <w:tcW w:w="2299" w:type="dxa"/>
          </w:tcPr>
          <w:p w14:paraId="16C1B290" w14:textId="483F938A" w:rsidR="00A64039" w:rsidRPr="00BB5D62" w:rsidRDefault="00A64039" w:rsidP="00A64039">
            <w:pPr>
              <w:rPr>
                <w:rFonts w:cs="Arial"/>
                <w:sz w:val="20"/>
              </w:rPr>
            </w:pPr>
            <w:r w:rsidRPr="008F45DD">
              <w:rPr>
                <w:rFonts w:cs="Arial"/>
                <w:sz w:val="20"/>
              </w:rPr>
              <w:t>EURTO</w:t>
            </w:r>
          </w:p>
        </w:tc>
        <w:tc>
          <w:tcPr>
            <w:tcW w:w="3960" w:type="dxa"/>
          </w:tcPr>
          <w:p w14:paraId="1FEC0C51" w14:textId="4A0BFE1C" w:rsidR="00A64039" w:rsidRPr="00BB5D62" w:rsidRDefault="00A64039" w:rsidP="00A64039">
            <w:pPr>
              <w:jc w:val="both"/>
              <w:rPr>
                <w:rFonts w:cs="Arial"/>
                <w:sz w:val="20"/>
              </w:rPr>
            </w:pPr>
            <w:r w:rsidRPr="008F45DD">
              <w:rPr>
                <w:rFonts w:cs="Arial"/>
                <w:sz w:val="20"/>
              </w:rPr>
              <w:t>Regenerative Thermal Oxidizer</w:t>
            </w:r>
          </w:p>
        </w:tc>
        <w:tc>
          <w:tcPr>
            <w:tcW w:w="1890" w:type="dxa"/>
          </w:tcPr>
          <w:p w14:paraId="3DA13646" w14:textId="3A8F90FA" w:rsidR="00A64039" w:rsidRPr="00BB5D62" w:rsidRDefault="00A64039" w:rsidP="00A64039">
            <w:pPr>
              <w:jc w:val="center"/>
              <w:rPr>
                <w:rFonts w:cs="Arial"/>
                <w:sz w:val="20"/>
              </w:rPr>
            </w:pPr>
            <w:r w:rsidRPr="00FD45EF">
              <w:rPr>
                <w:rFonts w:cs="Arial"/>
                <w:sz w:val="20"/>
              </w:rPr>
              <w:t>10-20-2005</w:t>
            </w:r>
          </w:p>
        </w:tc>
        <w:tc>
          <w:tcPr>
            <w:tcW w:w="2291" w:type="dxa"/>
          </w:tcPr>
          <w:p w14:paraId="6CABF3C5" w14:textId="49735FF2" w:rsidR="00A64039" w:rsidRPr="00BB5D62" w:rsidRDefault="00A64039" w:rsidP="00A64039">
            <w:pPr>
              <w:rPr>
                <w:rFonts w:cs="Arial"/>
                <w:sz w:val="20"/>
              </w:rPr>
            </w:pPr>
            <w:r w:rsidRPr="008F45DD">
              <w:rPr>
                <w:rFonts w:cs="Arial"/>
                <w:sz w:val="20"/>
              </w:rPr>
              <w:t>FGDDGSDRYERS</w:t>
            </w:r>
          </w:p>
        </w:tc>
      </w:tr>
      <w:tr w:rsidR="00A64039" w14:paraId="58649781" w14:textId="77777777" w:rsidTr="00EE4AA3">
        <w:trPr>
          <w:cantSplit/>
        </w:trPr>
        <w:tc>
          <w:tcPr>
            <w:tcW w:w="2299" w:type="dxa"/>
          </w:tcPr>
          <w:p w14:paraId="56E6CB63" w14:textId="4446B5D8" w:rsidR="00A64039" w:rsidRPr="00A47DE4" w:rsidRDefault="00A64039" w:rsidP="00A64039">
            <w:pPr>
              <w:rPr>
                <w:rFonts w:cs="Arial"/>
                <w:sz w:val="20"/>
              </w:rPr>
            </w:pPr>
            <w:bookmarkStart w:id="73" w:name="_Hlk146900276"/>
            <w:r w:rsidRPr="00A47DE4">
              <w:rPr>
                <w:rFonts w:cs="Arial"/>
                <w:sz w:val="20"/>
              </w:rPr>
              <w:t>EUTO&amp;HRB</w:t>
            </w:r>
          </w:p>
        </w:tc>
        <w:tc>
          <w:tcPr>
            <w:tcW w:w="3960" w:type="dxa"/>
          </w:tcPr>
          <w:p w14:paraId="6F1569A2" w14:textId="67BAFEC7" w:rsidR="00A64039" w:rsidRPr="00A47DE4" w:rsidRDefault="00A64039" w:rsidP="00A64039">
            <w:pPr>
              <w:jc w:val="both"/>
              <w:rPr>
                <w:rFonts w:cs="Arial"/>
                <w:sz w:val="20"/>
              </w:rPr>
            </w:pPr>
            <w:r w:rsidRPr="00A47DE4">
              <w:rPr>
                <w:rFonts w:cs="Arial"/>
                <w:sz w:val="20"/>
              </w:rPr>
              <w:t>Thermal oxidizer and heat recovery boiler</w:t>
            </w:r>
          </w:p>
        </w:tc>
        <w:tc>
          <w:tcPr>
            <w:tcW w:w="1890" w:type="dxa"/>
          </w:tcPr>
          <w:p w14:paraId="23824F6F" w14:textId="5C3E4619" w:rsidR="00A64039" w:rsidRPr="00A47DE4" w:rsidRDefault="00A64039" w:rsidP="00A64039">
            <w:pPr>
              <w:jc w:val="center"/>
              <w:rPr>
                <w:rFonts w:cs="Arial"/>
                <w:sz w:val="20"/>
              </w:rPr>
            </w:pPr>
            <w:r w:rsidRPr="00A47DE4">
              <w:rPr>
                <w:rFonts w:cs="Arial"/>
                <w:sz w:val="20"/>
              </w:rPr>
              <w:t>10-20-2005</w:t>
            </w:r>
          </w:p>
        </w:tc>
        <w:tc>
          <w:tcPr>
            <w:tcW w:w="2291" w:type="dxa"/>
          </w:tcPr>
          <w:p w14:paraId="592E183C" w14:textId="50B6D0EB" w:rsidR="00A64039" w:rsidRPr="00BB5D62" w:rsidRDefault="00A64039" w:rsidP="00A64039">
            <w:pPr>
              <w:rPr>
                <w:rFonts w:cs="Arial"/>
                <w:sz w:val="20"/>
              </w:rPr>
            </w:pPr>
            <w:r w:rsidRPr="008F45DD">
              <w:rPr>
                <w:rFonts w:cs="Arial"/>
                <w:sz w:val="20"/>
              </w:rPr>
              <w:t>FGDDGSDRYERS</w:t>
            </w:r>
          </w:p>
        </w:tc>
      </w:tr>
      <w:bookmarkEnd w:id="73"/>
      <w:tr w:rsidR="00A64039" w14:paraId="41AC1416" w14:textId="77777777" w:rsidTr="00EE4AA3">
        <w:trPr>
          <w:cantSplit/>
        </w:trPr>
        <w:tc>
          <w:tcPr>
            <w:tcW w:w="2299" w:type="dxa"/>
          </w:tcPr>
          <w:p w14:paraId="2615044F" w14:textId="1079B0F3" w:rsidR="00A64039" w:rsidRPr="00BB5D62" w:rsidRDefault="00A64039" w:rsidP="00A64039">
            <w:pPr>
              <w:rPr>
                <w:rFonts w:cs="Arial"/>
                <w:sz w:val="20"/>
              </w:rPr>
            </w:pPr>
            <w:r w:rsidRPr="008F45DD">
              <w:rPr>
                <w:rFonts w:cs="Arial"/>
                <w:sz w:val="20"/>
              </w:rPr>
              <w:t>EUDDGSDRYER1</w:t>
            </w:r>
          </w:p>
        </w:tc>
        <w:tc>
          <w:tcPr>
            <w:tcW w:w="3960" w:type="dxa"/>
          </w:tcPr>
          <w:p w14:paraId="0F531961" w14:textId="583E7AAC" w:rsidR="00A64039" w:rsidRPr="00BB5D62" w:rsidRDefault="00EE4AA3" w:rsidP="00A64039">
            <w:pPr>
              <w:jc w:val="both"/>
              <w:rPr>
                <w:rFonts w:cs="Arial"/>
                <w:sz w:val="20"/>
              </w:rPr>
            </w:pPr>
            <w:r w:rsidRPr="008F45DD">
              <w:rPr>
                <w:rFonts w:cs="Arial"/>
                <w:sz w:val="20"/>
              </w:rPr>
              <w:t>Dried Distiller’s Grains and Soluble</w:t>
            </w:r>
            <w:r>
              <w:rPr>
                <w:rFonts w:cs="Arial"/>
                <w:sz w:val="20"/>
              </w:rPr>
              <w:t xml:space="preserve"> (</w:t>
            </w:r>
            <w:r w:rsidR="00A64039" w:rsidRPr="008F45DD">
              <w:rPr>
                <w:rFonts w:cs="Arial"/>
                <w:sz w:val="20"/>
              </w:rPr>
              <w:t>DDGS</w:t>
            </w:r>
            <w:r>
              <w:rPr>
                <w:rFonts w:cs="Arial"/>
                <w:sz w:val="20"/>
              </w:rPr>
              <w:t>)</w:t>
            </w:r>
            <w:r w:rsidR="00A64039" w:rsidRPr="008F45DD">
              <w:rPr>
                <w:rFonts w:cs="Arial"/>
                <w:sz w:val="20"/>
              </w:rPr>
              <w:t xml:space="preserve"> dryer</w:t>
            </w:r>
          </w:p>
        </w:tc>
        <w:tc>
          <w:tcPr>
            <w:tcW w:w="1890" w:type="dxa"/>
          </w:tcPr>
          <w:p w14:paraId="02014714" w14:textId="0FD78E50" w:rsidR="00A64039" w:rsidRPr="00BB5D62" w:rsidRDefault="00A64039" w:rsidP="00A64039">
            <w:pPr>
              <w:jc w:val="center"/>
              <w:rPr>
                <w:rFonts w:cs="Arial"/>
                <w:sz w:val="20"/>
              </w:rPr>
            </w:pPr>
            <w:r w:rsidRPr="00727A2C">
              <w:rPr>
                <w:rFonts w:cs="Arial"/>
                <w:sz w:val="20"/>
              </w:rPr>
              <w:t>11-04-2002</w:t>
            </w:r>
          </w:p>
        </w:tc>
        <w:tc>
          <w:tcPr>
            <w:tcW w:w="2291" w:type="dxa"/>
          </w:tcPr>
          <w:p w14:paraId="06107D85" w14:textId="4A9B5C3C" w:rsidR="00A64039" w:rsidRPr="00BB5D62" w:rsidRDefault="00A64039" w:rsidP="00A64039">
            <w:pPr>
              <w:rPr>
                <w:rFonts w:cs="Arial"/>
                <w:sz w:val="20"/>
              </w:rPr>
            </w:pPr>
            <w:r w:rsidRPr="008F45DD">
              <w:rPr>
                <w:rFonts w:cs="Arial"/>
                <w:sz w:val="20"/>
              </w:rPr>
              <w:t>FGDDGSDRYERS</w:t>
            </w:r>
          </w:p>
        </w:tc>
      </w:tr>
      <w:tr w:rsidR="00A64039" w14:paraId="169AC8D6" w14:textId="77777777" w:rsidTr="00EE4AA3">
        <w:trPr>
          <w:cantSplit/>
        </w:trPr>
        <w:tc>
          <w:tcPr>
            <w:tcW w:w="2299" w:type="dxa"/>
          </w:tcPr>
          <w:p w14:paraId="018B6661" w14:textId="452E5146" w:rsidR="00A64039" w:rsidRPr="00BB5D62" w:rsidRDefault="00A64039" w:rsidP="00A64039">
            <w:pPr>
              <w:rPr>
                <w:rFonts w:cs="Arial"/>
                <w:sz w:val="20"/>
              </w:rPr>
            </w:pPr>
            <w:r w:rsidRPr="008F45DD">
              <w:rPr>
                <w:rFonts w:cs="Arial"/>
                <w:sz w:val="20"/>
              </w:rPr>
              <w:t>EUDDGSDRYER2</w:t>
            </w:r>
          </w:p>
        </w:tc>
        <w:tc>
          <w:tcPr>
            <w:tcW w:w="3960" w:type="dxa"/>
          </w:tcPr>
          <w:p w14:paraId="5BE34BFD" w14:textId="0D0859DC" w:rsidR="00A64039" w:rsidRPr="00BB5D62" w:rsidRDefault="00EE4AA3" w:rsidP="00A64039">
            <w:pPr>
              <w:jc w:val="both"/>
              <w:rPr>
                <w:rFonts w:cs="Arial"/>
                <w:sz w:val="20"/>
              </w:rPr>
            </w:pPr>
            <w:r w:rsidRPr="008F45DD">
              <w:rPr>
                <w:rFonts w:cs="Arial"/>
                <w:sz w:val="20"/>
              </w:rPr>
              <w:t>Dried Distiller’s Grains and Soluble</w:t>
            </w:r>
            <w:r>
              <w:rPr>
                <w:rFonts w:cs="Arial"/>
                <w:sz w:val="20"/>
              </w:rPr>
              <w:t xml:space="preserve"> (</w:t>
            </w:r>
            <w:r w:rsidRPr="008F45DD">
              <w:rPr>
                <w:rFonts w:cs="Arial"/>
                <w:sz w:val="20"/>
              </w:rPr>
              <w:t>DDGS</w:t>
            </w:r>
            <w:r>
              <w:rPr>
                <w:rFonts w:cs="Arial"/>
                <w:sz w:val="20"/>
              </w:rPr>
              <w:t>)</w:t>
            </w:r>
            <w:r w:rsidRPr="008F45DD">
              <w:rPr>
                <w:rFonts w:cs="Arial"/>
                <w:sz w:val="20"/>
              </w:rPr>
              <w:t xml:space="preserve"> </w:t>
            </w:r>
            <w:r w:rsidR="00A64039" w:rsidRPr="008F45DD">
              <w:rPr>
                <w:rFonts w:cs="Arial"/>
                <w:sz w:val="20"/>
              </w:rPr>
              <w:t>dryer</w:t>
            </w:r>
          </w:p>
        </w:tc>
        <w:tc>
          <w:tcPr>
            <w:tcW w:w="1890" w:type="dxa"/>
          </w:tcPr>
          <w:p w14:paraId="39E6FDF5" w14:textId="25F16F6A" w:rsidR="00A64039" w:rsidRPr="00BB5D62" w:rsidRDefault="00A64039" w:rsidP="00A64039">
            <w:pPr>
              <w:jc w:val="center"/>
              <w:rPr>
                <w:rFonts w:cs="Arial"/>
                <w:sz w:val="20"/>
              </w:rPr>
            </w:pPr>
            <w:r w:rsidRPr="00727A2C">
              <w:rPr>
                <w:rFonts w:cs="Arial"/>
                <w:sz w:val="20"/>
              </w:rPr>
              <w:t>11-04-2002</w:t>
            </w:r>
          </w:p>
        </w:tc>
        <w:tc>
          <w:tcPr>
            <w:tcW w:w="2291" w:type="dxa"/>
          </w:tcPr>
          <w:p w14:paraId="6DA96529" w14:textId="1085EAB1" w:rsidR="00A64039" w:rsidRPr="00BB5D62" w:rsidRDefault="00A64039" w:rsidP="00A64039">
            <w:pPr>
              <w:rPr>
                <w:rFonts w:cs="Arial"/>
                <w:sz w:val="20"/>
              </w:rPr>
            </w:pPr>
            <w:r w:rsidRPr="008F45DD">
              <w:rPr>
                <w:rFonts w:cs="Arial"/>
                <w:sz w:val="20"/>
              </w:rPr>
              <w:t>FGDDGSDRYERS</w:t>
            </w:r>
          </w:p>
        </w:tc>
      </w:tr>
      <w:tr w:rsidR="00A64039" w14:paraId="5C79F272" w14:textId="77777777" w:rsidTr="00EE4AA3">
        <w:trPr>
          <w:cantSplit/>
        </w:trPr>
        <w:tc>
          <w:tcPr>
            <w:tcW w:w="2299" w:type="dxa"/>
          </w:tcPr>
          <w:p w14:paraId="4B1785CB" w14:textId="7C8938ED" w:rsidR="00A64039" w:rsidRPr="00BB5D62" w:rsidRDefault="00A64039" w:rsidP="00A64039">
            <w:pPr>
              <w:rPr>
                <w:rFonts w:cs="Arial"/>
                <w:sz w:val="20"/>
              </w:rPr>
            </w:pPr>
            <w:r w:rsidRPr="008F45DD">
              <w:rPr>
                <w:rFonts w:cs="Arial"/>
                <w:sz w:val="20"/>
              </w:rPr>
              <w:t>EUCENTRIFUGE1</w:t>
            </w:r>
          </w:p>
        </w:tc>
        <w:tc>
          <w:tcPr>
            <w:tcW w:w="3960" w:type="dxa"/>
          </w:tcPr>
          <w:p w14:paraId="6074A498" w14:textId="3759D7E1" w:rsidR="00A64039" w:rsidRPr="00BB5D62" w:rsidRDefault="00A64039" w:rsidP="00A64039">
            <w:pPr>
              <w:jc w:val="both"/>
              <w:rPr>
                <w:rFonts w:cs="Arial"/>
                <w:sz w:val="20"/>
              </w:rPr>
            </w:pPr>
            <w:r w:rsidRPr="008F45DD">
              <w:rPr>
                <w:rFonts w:cs="Arial"/>
                <w:sz w:val="20"/>
              </w:rPr>
              <w:t>Centrifuge #1</w:t>
            </w:r>
          </w:p>
        </w:tc>
        <w:tc>
          <w:tcPr>
            <w:tcW w:w="1890" w:type="dxa"/>
          </w:tcPr>
          <w:p w14:paraId="75DB51FA" w14:textId="117D0BF3" w:rsidR="00A64039" w:rsidRPr="00BB5D62" w:rsidRDefault="00A64039" w:rsidP="00A64039">
            <w:pPr>
              <w:jc w:val="center"/>
              <w:rPr>
                <w:rFonts w:cs="Arial"/>
                <w:sz w:val="20"/>
              </w:rPr>
            </w:pPr>
            <w:r w:rsidRPr="00727A2C">
              <w:rPr>
                <w:rFonts w:cs="Arial"/>
                <w:sz w:val="20"/>
              </w:rPr>
              <w:t>11-04-2002</w:t>
            </w:r>
          </w:p>
        </w:tc>
        <w:tc>
          <w:tcPr>
            <w:tcW w:w="2291" w:type="dxa"/>
          </w:tcPr>
          <w:p w14:paraId="79E4E033" w14:textId="173FF6C9" w:rsidR="00A64039" w:rsidRPr="00BB5D62" w:rsidRDefault="00A64039" w:rsidP="00A64039">
            <w:pPr>
              <w:rPr>
                <w:rFonts w:cs="Arial"/>
                <w:sz w:val="20"/>
              </w:rPr>
            </w:pPr>
            <w:r w:rsidRPr="008F45DD">
              <w:rPr>
                <w:rFonts w:cs="Arial"/>
                <w:sz w:val="20"/>
              </w:rPr>
              <w:t>FGDDGSDRYERS</w:t>
            </w:r>
          </w:p>
        </w:tc>
      </w:tr>
      <w:tr w:rsidR="00A64039" w14:paraId="4D0EBC53" w14:textId="77777777" w:rsidTr="00EE4AA3">
        <w:trPr>
          <w:cantSplit/>
        </w:trPr>
        <w:tc>
          <w:tcPr>
            <w:tcW w:w="2299" w:type="dxa"/>
          </w:tcPr>
          <w:p w14:paraId="4D56EB3C" w14:textId="0BEB3525" w:rsidR="00A64039" w:rsidRPr="00BB5D62" w:rsidRDefault="00A64039" w:rsidP="00A64039">
            <w:pPr>
              <w:rPr>
                <w:rFonts w:cs="Arial"/>
                <w:sz w:val="20"/>
              </w:rPr>
            </w:pPr>
            <w:r w:rsidRPr="008F45DD">
              <w:rPr>
                <w:rFonts w:cs="Arial"/>
                <w:sz w:val="20"/>
              </w:rPr>
              <w:t>EUCENTRIFUGE2</w:t>
            </w:r>
          </w:p>
        </w:tc>
        <w:tc>
          <w:tcPr>
            <w:tcW w:w="3960" w:type="dxa"/>
          </w:tcPr>
          <w:p w14:paraId="1A8B4540" w14:textId="596281CA" w:rsidR="00A64039" w:rsidRPr="00BB5D62" w:rsidRDefault="00A64039" w:rsidP="00A64039">
            <w:pPr>
              <w:jc w:val="both"/>
              <w:rPr>
                <w:rFonts w:cs="Arial"/>
                <w:sz w:val="20"/>
              </w:rPr>
            </w:pPr>
            <w:r w:rsidRPr="008F45DD">
              <w:rPr>
                <w:rFonts w:cs="Arial"/>
                <w:sz w:val="20"/>
              </w:rPr>
              <w:t>Centrifuge #2</w:t>
            </w:r>
          </w:p>
        </w:tc>
        <w:tc>
          <w:tcPr>
            <w:tcW w:w="1890" w:type="dxa"/>
          </w:tcPr>
          <w:p w14:paraId="6BEC63AA" w14:textId="07F505C8" w:rsidR="00A64039" w:rsidRPr="00BB5D62" w:rsidRDefault="00A64039" w:rsidP="00A64039">
            <w:pPr>
              <w:jc w:val="center"/>
              <w:rPr>
                <w:rFonts w:cs="Arial"/>
                <w:sz w:val="20"/>
              </w:rPr>
            </w:pPr>
            <w:r w:rsidRPr="00727A2C">
              <w:rPr>
                <w:rFonts w:cs="Arial"/>
                <w:sz w:val="20"/>
              </w:rPr>
              <w:t>11-04-2002</w:t>
            </w:r>
          </w:p>
        </w:tc>
        <w:tc>
          <w:tcPr>
            <w:tcW w:w="2291" w:type="dxa"/>
          </w:tcPr>
          <w:p w14:paraId="66B87288" w14:textId="08D0D2A8" w:rsidR="00A64039" w:rsidRPr="00BB5D62" w:rsidRDefault="00A64039" w:rsidP="00A64039">
            <w:pPr>
              <w:rPr>
                <w:rFonts w:cs="Arial"/>
                <w:sz w:val="20"/>
              </w:rPr>
            </w:pPr>
            <w:r w:rsidRPr="008F45DD">
              <w:rPr>
                <w:rFonts w:cs="Arial"/>
                <w:sz w:val="20"/>
              </w:rPr>
              <w:t>FGDDGSDRYERS</w:t>
            </w:r>
          </w:p>
        </w:tc>
      </w:tr>
      <w:tr w:rsidR="00A64039" w14:paraId="34C96EDD" w14:textId="77777777" w:rsidTr="00EE4AA3">
        <w:trPr>
          <w:cantSplit/>
        </w:trPr>
        <w:tc>
          <w:tcPr>
            <w:tcW w:w="2299" w:type="dxa"/>
          </w:tcPr>
          <w:p w14:paraId="601FB383" w14:textId="4E2E2842" w:rsidR="00A64039" w:rsidRPr="00BB5D62" w:rsidRDefault="00A64039" w:rsidP="00A64039">
            <w:pPr>
              <w:rPr>
                <w:rFonts w:cs="Arial"/>
                <w:sz w:val="20"/>
              </w:rPr>
            </w:pPr>
            <w:r w:rsidRPr="008F45DD">
              <w:rPr>
                <w:rFonts w:cs="Arial"/>
                <w:sz w:val="20"/>
              </w:rPr>
              <w:t>EUCENTRIFUGE3</w:t>
            </w:r>
          </w:p>
        </w:tc>
        <w:tc>
          <w:tcPr>
            <w:tcW w:w="3960" w:type="dxa"/>
          </w:tcPr>
          <w:p w14:paraId="3B368AF9" w14:textId="5BCB52C7" w:rsidR="00A64039" w:rsidRPr="00BB5D62" w:rsidRDefault="00A64039" w:rsidP="00A64039">
            <w:pPr>
              <w:jc w:val="both"/>
              <w:rPr>
                <w:rFonts w:cs="Arial"/>
                <w:sz w:val="20"/>
              </w:rPr>
            </w:pPr>
            <w:r w:rsidRPr="008F45DD">
              <w:rPr>
                <w:rFonts w:cs="Arial"/>
                <w:sz w:val="20"/>
              </w:rPr>
              <w:t>Centrifuge #3</w:t>
            </w:r>
          </w:p>
        </w:tc>
        <w:tc>
          <w:tcPr>
            <w:tcW w:w="1890" w:type="dxa"/>
          </w:tcPr>
          <w:p w14:paraId="367E38E4" w14:textId="2C3549A8" w:rsidR="00A64039" w:rsidRPr="00BB5D62" w:rsidRDefault="00A64039" w:rsidP="00A64039">
            <w:pPr>
              <w:jc w:val="center"/>
              <w:rPr>
                <w:rFonts w:cs="Arial"/>
                <w:sz w:val="20"/>
              </w:rPr>
            </w:pPr>
            <w:r w:rsidRPr="00727A2C">
              <w:rPr>
                <w:rFonts w:cs="Arial"/>
                <w:sz w:val="20"/>
              </w:rPr>
              <w:t>11-04-2002</w:t>
            </w:r>
          </w:p>
        </w:tc>
        <w:tc>
          <w:tcPr>
            <w:tcW w:w="2291" w:type="dxa"/>
          </w:tcPr>
          <w:p w14:paraId="235952C7" w14:textId="2C7E3A0F" w:rsidR="00A64039" w:rsidRPr="00BB5D62" w:rsidRDefault="00A64039" w:rsidP="00A64039">
            <w:pPr>
              <w:rPr>
                <w:rFonts w:cs="Arial"/>
                <w:sz w:val="20"/>
              </w:rPr>
            </w:pPr>
            <w:r w:rsidRPr="008F45DD">
              <w:rPr>
                <w:rFonts w:cs="Arial"/>
                <w:sz w:val="20"/>
              </w:rPr>
              <w:t>FGDDGSDRYERS</w:t>
            </w:r>
          </w:p>
        </w:tc>
      </w:tr>
      <w:tr w:rsidR="00A64039" w14:paraId="2CFBF0B5" w14:textId="77777777" w:rsidTr="00EE4AA3">
        <w:trPr>
          <w:cantSplit/>
        </w:trPr>
        <w:tc>
          <w:tcPr>
            <w:tcW w:w="2299" w:type="dxa"/>
          </w:tcPr>
          <w:p w14:paraId="2EAEF492" w14:textId="018613C4" w:rsidR="00A64039" w:rsidRPr="00BB5D62" w:rsidRDefault="00A64039" w:rsidP="00A64039">
            <w:pPr>
              <w:rPr>
                <w:rFonts w:cs="Arial"/>
                <w:sz w:val="20"/>
              </w:rPr>
            </w:pPr>
            <w:r w:rsidRPr="008F45DD">
              <w:rPr>
                <w:rFonts w:cs="Arial"/>
                <w:sz w:val="20"/>
              </w:rPr>
              <w:t>EUCENTRIFUGE4</w:t>
            </w:r>
          </w:p>
        </w:tc>
        <w:tc>
          <w:tcPr>
            <w:tcW w:w="3960" w:type="dxa"/>
          </w:tcPr>
          <w:p w14:paraId="08E9482E" w14:textId="0FB0F02B" w:rsidR="00A64039" w:rsidRPr="00BB5D62" w:rsidRDefault="00A64039" w:rsidP="00A64039">
            <w:pPr>
              <w:jc w:val="both"/>
              <w:rPr>
                <w:rFonts w:cs="Arial"/>
                <w:sz w:val="20"/>
              </w:rPr>
            </w:pPr>
            <w:r w:rsidRPr="008F45DD">
              <w:rPr>
                <w:rFonts w:cs="Arial"/>
                <w:sz w:val="20"/>
              </w:rPr>
              <w:t>Centrifuge #4</w:t>
            </w:r>
          </w:p>
        </w:tc>
        <w:tc>
          <w:tcPr>
            <w:tcW w:w="1890" w:type="dxa"/>
          </w:tcPr>
          <w:p w14:paraId="7882B698" w14:textId="1F6469C8" w:rsidR="00A64039" w:rsidRPr="00BB5D62" w:rsidRDefault="00A64039" w:rsidP="00A64039">
            <w:pPr>
              <w:jc w:val="center"/>
              <w:rPr>
                <w:rFonts w:cs="Arial"/>
                <w:sz w:val="20"/>
              </w:rPr>
            </w:pPr>
            <w:r w:rsidRPr="00727A2C">
              <w:rPr>
                <w:rFonts w:cs="Arial"/>
                <w:sz w:val="20"/>
              </w:rPr>
              <w:t>11-04-2002</w:t>
            </w:r>
          </w:p>
        </w:tc>
        <w:tc>
          <w:tcPr>
            <w:tcW w:w="2291" w:type="dxa"/>
          </w:tcPr>
          <w:p w14:paraId="49A3D3AA" w14:textId="4A018FE1" w:rsidR="00A64039" w:rsidRPr="00BB5D62" w:rsidRDefault="00A64039" w:rsidP="00A64039">
            <w:pPr>
              <w:rPr>
                <w:rFonts w:cs="Arial"/>
                <w:sz w:val="20"/>
              </w:rPr>
            </w:pPr>
            <w:r w:rsidRPr="008F45DD">
              <w:rPr>
                <w:rFonts w:cs="Arial"/>
                <w:sz w:val="20"/>
              </w:rPr>
              <w:t>FGDDGSDRYERS</w:t>
            </w:r>
          </w:p>
        </w:tc>
      </w:tr>
      <w:tr w:rsidR="00761F89" w14:paraId="66EED0FF" w14:textId="77777777" w:rsidTr="00EE4AA3">
        <w:trPr>
          <w:cantSplit/>
        </w:trPr>
        <w:tc>
          <w:tcPr>
            <w:tcW w:w="2299" w:type="dxa"/>
          </w:tcPr>
          <w:p w14:paraId="584E2253" w14:textId="38F97E65" w:rsidR="00761F89" w:rsidRPr="00BB5D62" w:rsidRDefault="00761F89" w:rsidP="00761F89">
            <w:pPr>
              <w:rPr>
                <w:rFonts w:cs="Arial"/>
                <w:sz w:val="20"/>
              </w:rPr>
            </w:pPr>
            <w:r w:rsidRPr="008F45DD">
              <w:rPr>
                <w:rFonts w:cs="Arial"/>
                <w:sz w:val="20"/>
              </w:rPr>
              <w:t>EUCENTRIFUGE5</w:t>
            </w:r>
          </w:p>
        </w:tc>
        <w:tc>
          <w:tcPr>
            <w:tcW w:w="3960" w:type="dxa"/>
          </w:tcPr>
          <w:p w14:paraId="4887AA6F" w14:textId="5672CE25" w:rsidR="00761F89" w:rsidRPr="00BB5D62" w:rsidRDefault="00761F89" w:rsidP="00761F89">
            <w:pPr>
              <w:jc w:val="both"/>
              <w:rPr>
                <w:rFonts w:cs="Arial"/>
                <w:sz w:val="20"/>
              </w:rPr>
            </w:pPr>
            <w:r w:rsidRPr="008F45DD">
              <w:rPr>
                <w:rFonts w:cs="Arial"/>
                <w:sz w:val="20"/>
              </w:rPr>
              <w:t>Centrifuge #5</w:t>
            </w:r>
          </w:p>
        </w:tc>
        <w:tc>
          <w:tcPr>
            <w:tcW w:w="1890" w:type="dxa"/>
          </w:tcPr>
          <w:p w14:paraId="17A24DD3" w14:textId="5919129F" w:rsidR="00761F89" w:rsidRPr="00BB5D62" w:rsidRDefault="00761F89" w:rsidP="00761F89">
            <w:pPr>
              <w:jc w:val="center"/>
              <w:rPr>
                <w:rFonts w:cs="Arial"/>
                <w:sz w:val="20"/>
              </w:rPr>
            </w:pPr>
            <w:r w:rsidRPr="008F45DD">
              <w:rPr>
                <w:rFonts w:cs="Arial"/>
                <w:sz w:val="20"/>
              </w:rPr>
              <w:t>10</w:t>
            </w:r>
            <w:r w:rsidR="00A64039">
              <w:rPr>
                <w:rFonts w:cs="Arial"/>
                <w:sz w:val="20"/>
              </w:rPr>
              <w:t>-0</w:t>
            </w:r>
            <w:r w:rsidRPr="008F45DD">
              <w:rPr>
                <w:rFonts w:cs="Arial"/>
                <w:sz w:val="20"/>
              </w:rPr>
              <w:t>1</w:t>
            </w:r>
            <w:r w:rsidR="00A64039">
              <w:rPr>
                <w:rFonts w:cs="Arial"/>
                <w:sz w:val="20"/>
              </w:rPr>
              <w:t>-</w:t>
            </w:r>
            <w:r w:rsidRPr="008F45DD">
              <w:rPr>
                <w:rFonts w:cs="Arial"/>
                <w:sz w:val="20"/>
              </w:rPr>
              <w:t>2005</w:t>
            </w:r>
          </w:p>
        </w:tc>
        <w:tc>
          <w:tcPr>
            <w:tcW w:w="2291" w:type="dxa"/>
          </w:tcPr>
          <w:p w14:paraId="489067E6" w14:textId="7FA7CEB4" w:rsidR="00761F89" w:rsidRPr="00BB5D62" w:rsidRDefault="00761F89" w:rsidP="00761F89">
            <w:pPr>
              <w:rPr>
                <w:rFonts w:cs="Arial"/>
                <w:sz w:val="20"/>
              </w:rPr>
            </w:pPr>
            <w:r w:rsidRPr="008F45DD">
              <w:rPr>
                <w:rFonts w:cs="Arial"/>
                <w:sz w:val="20"/>
              </w:rPr>
              <w:t>FGDDGSDRYERS</w:t>
            </w:r>
          </w:p>
        </w:tc>
      </w:tr>
      <w:tr w:rsidR="00761F89" w14:paraId="723A69C7" w14:textId="77777777" w:rsidTr="00EE4AA3">
        <w:trPr>
          <w:cantSplit/>
        </w:trPr>
        <w:tc>
          <w:tcPr>
            <w:tcW w:w="2299" w:type="dxa"/>
          </w:tcPr>
          <w:p w14:paraId="72D4BCCC" w14:textId="63B1D7AF" w:rsidR="00761F89" w:rsidRPr="00BB5D62" w:rsidRDefault="00761F89" w:rsidP="00761F89">
            <w:pPr>
              <w:rPr>
                <w:rFonts w:cs="Arial"/>
                <w:sz w:val="20"/>
              </w:rPr>
            </w:pPr>
            <w:r w:rsidRPr="008F45DD">
              <w:rPr>
                <w:rFonts w:cs="Arial"/>
                <w:sz w:val="20"/>
              </w:rPr>
              <w:t>EUCENTRIFUGE6</w:t>
            </w:r>
          </w:p>
        </w:tc>
        <w:tc>
          <w:tcPr>
            <w:tcW w:w="3960" w:type="dxa"/>
          </w:tcPr>
          <w:p w14:paraId="665BC91B" w14:textId="38AC3E00" w:rsidR="00761F89" w:rsidRPr="00BB5D62" w:rsidRDefault="00761F89" w:rsidP="00761F89">
            <w:pPr>
              <w:jc w:val="both"/>
              <w:rPr>
                <w:rFonts w:cs="Arial"/>
                <w:sz w:val="20"/>
              </w:rPr>
            </w:pPr>
            <w:r w:rsidRPr="008F45DD">
              <w:rPr>
                <w:rFonts w:cs="Arial"/>
                <w:sz w:val="20"/>
              </w:rPr>
              <w:t>Centrifuge #6</w:t>
            </w:r>
          </w:p>
        </w:tc>
        <w:tc>
          <w:tcPr>
            <w:tcW w:w="1890" w:type="dxa"/>
          </w:tcPr>
          <w:p w14:paraId="6A3EF955" w14:textId="13822A37" w:rsidR="00761F89" w:rsidRPr="00BB5D62" w:rsidRDefault="00A64039" w:rsidP="00761F89">
            <w:pPr>
              <w:jc w:val="center"/>
              <w:rPr>
                <w:rFonts w:cs="Arial"/>
                <w:sz w:val="20"/>
              </w:rPr>
            </w:pPr>
            <w:r>
              <w:rPr>
                <w:rFonts w:cs="Arial"/>
                <w:sz w:val="20"/>
              </w:rPr>
              <w:t>0</w:t>
            </w:r>
            <w:r w:rsidR="00761F89" w:rsidRPr="008F45DD">
              <w:rPr>
                <w:rFonts w:cs="Arial"/>
                <w:sz w:val="20"/>
              </w:rPr>
              <w:t>4</w:t>
            </w:r>
            <w:r>
              <w:rPr>
                <w:rFonts w:cs="Arial"/>
                <w:sz w:val="20"/>
              </w:rPr>
              <w:t>-</w:t>
            </w:r>
            <w:r w:rsidR="00A9214A">
              <w:rPr>
                <w:rFonts w:cs="Arial"/>
                <w:sz w:val="20"/>
              </w:rPr>
              <w:t>0</w:t>
            </w:r>
            <w:r w:rsidR="00761F89" w:rsidRPr="008F45DD">
              <w:rPr>
                <w:rFonts w:cs="Arial"/>
                <w:sz w:val="20"/>
              </w:rPr>
              <w:t>1</w:t>
            </w:r>
            <w:r w:rsidR="00A9214A">
              <w:rPr>
                <w:rFonts w:cs="Arial"/>
                <w:sz w:val="20"/>
              </w:rPr>
              <w:t>-</w:t>
            </w:r>
            <w:r w:rsidR="00761F89" w:rsidRPr="008F45DD">
              <w:rPr>
                <w:rFonts w:cs="Arial"/>
                <w:sz w:val="20"/>
              </w:rPr>
              <w:t>2016</w:t>
            </w:r>
          </w:p>
        </w:tc>
        <w:tc>
          <w:tcPr>
            <w:tcW w:w="2291" w:type="dxa"/>
          </w:tcPr>
          <w:p w14:paraId="0CF01AA2" w14:textId="3F95495C" w:rsidR="00761F89" w:rsidRPr="00BB5D62" w:rsidRDefault="00761F89" w:rsidP="00761F89">
            <w:pPr>
              <w:rPr>
                <w:rFonts w:cs="Arial"/>
                <w:sz w:val="20"/>
              </w:rPr>
            </w:pPr>
            <w:r w:rsidRPr="008F45DD">
              <w:rPr>
                <w:rFonts w:cs="Arial"/>
                <w:sz w:val="20"/>
              </w:rPr>
              <w:t>FGDDGSDRYERS</w:t>
            </w:r>
          </w:p>
        </w:tc>
      </w:tr>
      <w:tr w:rsidR="00761F89" w14:paraId="5C88CBC4" w14:textId="77777777" w:rsidTr="00EE4AA3">
        <w:trPr>
          <w:cantSplit/>
        </w:trPr>
        <w:tc>
          <w:tcPr>
            <w:tcW w:w="2299" w:type="dxa"/>
          </w:tcPr>
          <w:p w14:paraId="45F8E896" w14:textId="4373FFB6" w:rsidR="00761F89" w:rsidRPr="00BB5D62" w:rsidRDefault="00761F89" w:rsidP="00761F89">
            <w:pPr>
              <w:rPr>
                <w:rFonts w:cs="Arial"/>
                <w:sz w:val="20"/>
              </w:rPr>
            </w:pPr>
            <w:r w:rsidRPr="008F45DD">
              <w:rPr>
                <w:rFonts w:cs="Arial"/>
                <w:sz w:val="20"/>
              </w:rPr>
              <w:t>EUFBCOOLER</w:t>
            </w:r>
          </w:p>
        </w:tc>
        <w:tc>
          <w:tcPr>
            <w:tcW w:w="3960" w:type="dxa"/>
          </w:tcPr>
          <w:p w14:paraId="78FF8E8B" w14:textId="34A6A084" w:rsidR="00761F89" w:rsidRPr="00BB5D62" w:rsidRDefault="00761F89" w:rsidP="00761F89">
            <w:pPr>
              <w:jc w:val="both"/>
              <w:rPr>
                <w:rFonts w:cs="Arial"/>
                <w:sz w:val="20"/>
              </w:rPr>
            </w:pPr>
            <w:r w:rsidRPr="008F45DD">
              <w:rPr>
                <w:rFonts w:cs="Arial"/>
                <w:sz w:val="20"/>
              </w:rPr>
              <w:t xml:space="preserve">Fluidized </w:t>
            </w:r>
            <w:r w:rsidR="00C027D2">
              <w:rPr>
                <w:rFonts w:cs="Arial"/>
                <w:sz w:val="20"/>
              </w:rPr>
              <w:t>B</w:t>
            </w:r>
            <w:r w:rsidRPr="008F45DD">
              <w:rPr>
                <w:rFonts w:cs="Arial"/>
                <w:sz w:val="20"/>
              </w:rPr>
              <w:t xml:space="preserve">ed </w:t>
            </w:r>
            <w:r w:rsidR="00C027D2">
              <w:rPr>
                <w:rFonts w:cs="Arial"/>
                <w:sz w:val="20"/>
              </w:rPr>
              <w:t>C</w:t>
            </w:r>
            <w:r w:rsidRPr="008F45DD">
              <w:rPr>
                <w:rFonts w:cs="Arial"/>
                <w:sz w:val="20"/>
              </w:rPr>
              <w:t>ooler w</w:t>
            </w:r>
            <w:r w:rsidR="00CA586C">
              <w:rPr>
                <w:rFonts w:cs="Arial"/>
                <w:sz w:val="20"/>
              </w:rPr>
              <w:t xml:space="preserve">ith </w:t>
            </w:r>
            <w:r w:rsidRPr="008F45DD">
              <w:rPr>
                <w:rFonts w:cs="Arial"/>
                <w:sz w:val="20"/>
              </w:rPr>
              <w:t>fabric filter collector</w:t>
            </w:r>
          </w:p>
        </w:tc>
        <w:tc>
          <w:tcPr>
            <w:tcW w:w="1890" w:type="dxa"/>
          </w:tcPr>
          <w:p w14:paraId="24F8858A" w14:textId="0B56BEE6" w:rsidR="00A64039" w:rsidRDefault="00A64039" w:rsidP="00761F89">
            <w:pPr>
              <w:jc w:val="center"/>
              <w:rPr>
                <w:rFonts w:cs="Arial"/>
                <w:sz w:val="20"/>
              </w:rPr>
            </w:pPr>
            <w:r>
              <w:rPr>
                <w:rFonts w:cs="Arial"/>
                <w:sz w:val="20"/>
              </w:rPr>
              <w:t>11-0</w:t>
            </w:r>
            <w:r w:rsidRPr="008F45DD">
              <w:rPr>
                <w:rFonts w:cs="Arial"/>
                <w:sz w:val="20"/>
              </w:rPr>
              <w:t>4</w:t>
            </w:r>
            <w:r>
              <w:rPr>
                <w:rFonts w:cs="Arial"/>
                <w:sz w:val="20"/>
              </w:rPr>
              <w:t>-</w:t>
            </w:r>
            <w:r w:rsidRPr="008F45DD">
              <w:rPr>
                <w:rFonts w:cs="Arial"/>
                <w:sz w:val="20"/>
              </w:rPr>
              <w:t>2002</w:t>
            </w:r>
            <w:r w:rsidR="0064570C">
              <w:rPr>
                <w:rFonts w:cs="Arial"/>
                <w:sz w:val="20"/>
              </w:rPr>
              <w:t xml:space="preserve"> /</w:t>
            </w:r>
          </w:p>
          <w:p w14:paraId="7F0C5258" w14:textId="4A391A1A" w:rsidR="00761F89" w:rsidRPr="00BB5D62" w:rsidRDefault="00A9214A" w:rsidP="00761F89">
            <w:pPr>
              <w:jc w:val="center"/>
              <w:rPr>
                <w:rFonts w:cs="Arial"/>
                <w:sz w:val="20"/>
              </w:rPr>
            </w:pPr>
            <w:r>
              <w:rPr>
                <w:rFonts w:cs="Arial"/>
                <w:sz w:val="20"/>
              </w:rPr>
              <w:t>0</w:t>
            </w:r>
            <w:r w:rsidR="00761F89" w:rsidRPr="008F45DD">
              <w:rPr>
                <w:rFonts w:cs="Arial"/>
                <w:sz w:val="20"/>
              </w:rPr>
              <w:t>5</w:t>
            </w:r>
            <w:r>
              <w:rPr>
                <w:rFonts w:cs="Arial"/>
                <w:sz w:val="20"/>
              </w:rPr>
              <w:t>-</w:t>
            </w:r>
            <w:r w:rsidR="00761F89" w:rsidRPr="008F45DD">
              <w:rPr>
                <w:rFonts w:cs="Arial"/>
                <w:sz w:val="20"/>
              </w:rPr>
              <w:t>20</w:t>
            </w:r>
            <w:r>
              <w:rPr>
                <w:rFonts w:cs="Arial"/>
                <w:sz w:val="20"/>
              </w:rPr>
              <w:t>-</w:t>
            </w:r>
            <w:r w:rsidR="00761F89" w:rsidRPr="008F45DD">
              <w:rPr>
                <w:rFonts w:cs="Arial"/>
                <w:sz w:val="20"/>
              </w:rPr>
              <w:t>2019</w:t>
            </w:r>
          </w:p>
        </w:tc>
        <w:tc>
          <w:tcPr>
            <w:tcW w:w="2291" w:type="dxa"/>
          </w:tcPr>
          <w:p w14:paraId="16BFF0E2" w14:textId="4C26998E" w:rsidR="00761F89" w:rsidRPr="00BB5D62" w:rsidRDefault="00761F89" w:rsidP="00761F89">
            <w:pPr>
              <w:rPr>
                <w:rFonts w:cs="Arial"/>
                <w:sz w:val="20"/>
              </w:rPr>
            </w:pPr>
            <w:r w:rsidRPr="008F45DD">
              <w:rPr>
                <w:rFonts w:cs="Arial"/>
                <w:sz w:val="20"/>
              </w:rPr>
              <w:t>NA</w:t>
            </w:r>
          </w:p>
        </w:tc>
      </w:tr>
      <w:tr w:rsidR="00761F89" w14:paraId="130B664D" w14:textId="77777777" w:rsidTr="00EE4AA3">
        <w:trPr>
          <w:cantSplit/>
        </w:trPr>
        <w:tc>
          <w:tcPr>
            <w:tcW w:w="2299" w:type="dxa"/>
          </w:tcPr>
          <w:p w14:paraId="06FE0ADA" w14:textId="7FDDC0FC" w:rsidR="00761F89" w:rsidRPr="00BB5D62" w:rsidRDefault="00761F89" w:rsidP="00761F89">
            <w:pPr>
              <w:rPr>
                <w:rFonts w:cs="Arial"/>
                <w:sz w:val="20"/>
              </w:rPr>
            </w:pPr>
            <w:r w:rsidRPr="008F45DD">
              <w:rPr>
                <w:rFonts w:cs="Arial"/>
                <w:sz w:val="20"/>
              </w:rPr>
              <w:t>EUDDGSSILO</w:t>
            </w:r>
          </w:p>
        </w:tc>
        <w:tc>
          <w:tcPr>
            <w:tcW w:w="3960" w:type="dxa"/>
          </w:tcPr>
          <w:p w14:paraId="5AF30F35" w14:textId="07A2EE22" w:rsidR="00761F89" w:rsidRPr="00BB5D62" w:rsidRDefault="00EE4AA3" w:rsidP="00761F89">
            <w:pPr>
              <w:jc w:val="both"/>
              <w:rPr>
                <w:rFonts w:cs="Arial"/>
                <w:sz w:val="20"/>
              </w:rPr>
            </w:pPr>
            <w:r w:rsidRPr="008F45DD">
              <w:rPr>
                <w:rFonts w:cs="Arial"/>
                <w:sz w:val="20"/>
              </w:rPr>
              <w:t>Dried Distiller’s Grains and Soluble</w:t>
            </w:r>
            <w:r>
              <w:rPr>
                <w:rFonts w:cs="Arial"/>
                <w:sz w:val="20"/>
              </w:rPr>
              <w:t xml:space="preserve"> (</w:t>
            </w:r>
            <w:r w:rsidRPr="008F45DD">
              <w:rPr>
                <w:rFonts w:cs="Arial"/>
                <w:sz w:val="20"/>
              </w:rPr>
              <w:t>DDGS</w:t>
            </w:r>
            <w:r>
              <w:rPr>
                <w:rFonts w:cs="Arial"/>
                <w:sz w:val="20"/>
              </w:rPr>
              <w:t>)</w:t>
            </w:r>
            <w:r w:rsidR="00761F89" w:rsidRPr="008F45DD">
              <w:rPr>
                <w:rFonts w:cs="Arial"/>
                <w:sz w:val="20"/>
              </w:rPr>
              <w:t xml:space="preserve"> silo w/ Fabric filter collectors (F-849 &amp; F-620))</w:t>
            </w:r>
          </w:p>
        </w:tc>
        <w:tc>
          <w:tcPr>
            <w:tcW w:w="1890" w:type="dxa"/>
          </w:tcPr>
          <w:p w14:paraId="399B3F11" w14:textId="280FCFEE" w:rsidR="00761F89" w:rsidRPr="00BB5D62" w:rsidRDefault="00A64039" w:rsidP="00761F89">
            <w:pPr>
              <w:jc w:val="center"/>
              <w:rPr>
                <w:rFonts w:cs="Arial"/>
                <w:sz w:val="20"/>
              </w:rPr>
            </w:pPr>
            <w:r>
              <w:rPr>
                <w:rFonts w:cs="Arial"/>
                <w:sz w:val="20"/>
              </w:rPr>
              <w:t>11-0</w:t>
            </w:r>
            <w:r w:rsidRPr="008F45DD">
              <w:rPr>
                <w:rFonts w:cs="Arial"/>
                <w:sz w:val="20"/>
              </w:rPr>
              <w:t>4</w:t>
            </w:r>
            <w:r>
              <w:rPr>
                <w:rFonts w:cs="Arial"/>
                <w:sz w:val="20"/>
              </w:rPr>
              <w:t>-</w:t>
            </w:r>
            <w:r w:rsidRPr="008F45DD">
              <w:rPr>
                <w:rFonts w:cs="Arial"/>
                <w:sz w:val="20"/>
              </w:rPr>
              <w:t>2002</w:t>
            </w:r>
          </w:p>
        </w:tc>
        <w:tc>
          <w:tcPr>
            <w:tcW w:w="2291" w:type="dxa"/>
          </w:tcPr>
          <w:p w14:paraId="13CF4EB6" w14:textId="54E90044" w:rsidR="00761F89" w:rsidRPr="00BB5D62" w:rsidRDefault="00761F89" w:rsidP="00761F89">
            <w:pPr>
              <w:rPr>
                <w:rFonts w:cs="Arial"/>
                <w:sz w:val="20"/>
              </w:rPr>
            </w:pPr>
            <w:r w:rsidRPr="008F45DD">
              <w:rPr>
                <w:rFonts w:cs="Arial"/>
                <w:sz w:val="20"/>
              </w:rPr>
              <w:t>NA</w:t>
            </w:r>
          </w:p>
        </w:tc>
      </w:tr>
      <w:tr w:rsidR="00761F89" w14:paraId="2FA18C61" w14:textId="77777777" w:rsidTr="00EE4AA3">
        <w:trPr>
          <w:cantSplit/>
        </w:trPr>
        <w:tc>
          <w:tcPr>
            <w:tcW w:w="2299" w:type="dxa"/>
          </w:tcPr>
          <w:p w14:paraId="376044B5" w14:textId="09BC017B" w:rsidR="00761F89" w:rsidRPr="00BB5D62" w:rsidRDefault="00761F89" w:rsidP="00761F89">
            <w:pPr>
              <w:rPr>
                <w:rFonts w:cs="Arial"/>
                <w:sz w:val="20"/>
              </w:rPr>
            </w:pPr>
            <w:r w:rsidRPr="008F45DD">
              <w:rPr>
                <w:rFonts w:cs="Arial"/>
                <w:sz w:val="20"/>
              </w:rPr>
              <w:t>EUTRUCKLOAD3</w:t>
            </w:r>
          </w:p>
        </w:tc>
        <w:tc>
          <w:tcPr>
            <w:tcW w:w="3960" w:type="dxa"/>
          </w:tcPr>
          <w:p w14:paraId="03389818" w14:textId="0C9177D2" w:rsidR="00761F89" w:rsidRPr="00BB5D62" w:rsidRDefault="00761F89" w:rsidP="00761F89">
            <w:pPr>
              <w:jc w:val="both"/>
              <w:rPr>
                <w:rFonts w:cs="Arial"/>
                <w:sz w:val="20"/>
              </w:rPr>
            </w:pPr>
            <w:r w:rsidRPr="008F45DD">
              <w:rPr>
                <w:rFonts w:cs="Arial"/>
                <w:sz w:val="20"/>
              </w:rPr>
              <w:t>Truck load spout #3 (for ethanol, including E85)</w:t>
            </w:r>
          </w:p>
        </w:tc>
        <w:tc>
          <w:tcPr>
            <w:tcW w:w="1890" w:type="dxa"/>
          </w:tcPr>
          <w:p w14:paraId="50F77B43" w14:textId="302483DF" w:rsidR="00A64039" w:rsidRDefault="00A64039" w:rsidP="00761F89">
            <w:pPr>
              <w:jc w:val="center"/>
              <w:rPr>
                <w:rFonts w:cs="Arial"/>
                <w:sz w:val="20"/>
              </w:rPr>
            </w:pPr>
            <w:r>
              <w:rPr>
                <w:rFonts w:cs="Arial"/>
                <w:sz w:val="20"/>
              </w:rPr>
              <w:t>11-0</w:t>
            </w:r>
            <w:r w:rsidRPr="008F45DD">
              <w:rPr>
                <w:rFonts w:cs="Arial"/>
                <w:sz w:val="20"/>
              </w:rPr>
              <w:t>4</w:t>
            </w:r>
            <w:r>
              <w:rPr>
                <w:rFonts w:cs="Arial"/>
                <w:sz w:val="20"/>
              </w:rPr>
              <w:t>-</w:t>
            </w:r>
            <w:r w:rsidRPr="008F45DD">
              <w:rPr>
                <w:rFonts w:cs="Arial"/>
                <w:sz w:val="20"/>
              </w:rPr>
              <w:t>2002</w:t>
            </w:r>
            <w:r w:rsidR="0064570C">
              <w:rPr>
                <w:rFonts w:cs="Arial"/>
                <w:sz w:val="20"/>
              </w:rPr>
              <w:t xml:space="preserve"> /</w:t>
            </w:r>
          </w:p>
          <w:p w14:paraId="2D2F7702" w14:textId="6221D9D8" w:rsidR="00761F89" w:rsidRPr="00BB5D62" w:rsidRDefault="00A9214A" w:rsidP="00761F89">
            <w:pPr>
              <w:jc w:val="center"/>
              <w:rPr>
                <w:rFonts w:cs="Arial"/>
                <w:sz w:val="20"/>
              </w:rPr>
            </w:pPr>
            <w:r>
              <w:rPr>
                <w:rFonts w:cs="Arial"/>
                <w:sz w:val="20"/>
              </w:rPr>
              <w:t>0</w:t>
            </w:r>
            <w:r w:rsidR="00761F89" w:rsidRPr="008F45DD">
              <w:rPr>
                <w:rFonts w:cs="Arial"/>
                <w:sz w:val="20"/>
              </w:rPr>
              <w:t>5</w:t>
            </w:r>
            <w:r>
              <w:rPr>
                <w:rFonts w:cs="Arial"/>
                <w:sz w:val="20"/>
              </w:rPr>
              <w:t>-</w:t>
            </w:r>
            <w:r w:rsidR="00761F89" w:rsidRPr="008F45DD">
              <w:rPr>
                <w:rFonts w:cs="Arial"/>
                <w:sz w:val="20"/>
              </w:rPr>
              <w:t>22</w:t>
            </w:r>
            <w:r>
              <w:rPr>
                <w:rFonts w:cs="Arial"/>
                <w:sz w:val="20"/>
              </w:rPr>
              <w:t>-</w:t>
            </w:r>
            <w:r w:rsidR="00761F89" w:rsidRPr="008F45DD">
              <w:rPr>
                <w:rFonts w:cs="Arial"/>
                <w:sz w:val="20"/>
              </w:rPr>
              <w:t>2009</w:t>
            </w:r>
          </w:p>
        </w:tc>
        <w:tc>
          <w:tcPr>
            <w:tcW w:w="2291" w:type="dxa"/>
          </w:tcPr>
          <w:p w14:paraId="37F10B88" w14:textId="77777777" w:rsidR="00761F89" w:rsidRPr="008F45DD" w:rsidRDefault="00761F89" w:rsidP="00761F89">
            <w:pPr>
              <w:rPr>
                <w:rFonts w:cs="Arial"/>
                <w:sz w:val="20"/>
              </w:rPr>
            </w:pPr>
            <w:r w:rsidRPr="008F45DD">
              <w:rPr>
                <w:rFonts w:cs="Arial"/>
                <w:sz w:val="20"/>
              </w:rPr>
              <w:t>FGETHLOAD</w:t>
            </w:r>
          </w:p>
          <w:p w14:paraId="10F55A9A" w14:textId="35542C03" w:rsidR="00761F89" w:rsidRPr="00BB5D62" w:rsidRDefault="00761F89" w:rsidP="00761F89">
            <w:pPr>
              <w:rPr>
                <w:rFonts w:cs="Arial"/>
                <w:sz w:val="20"/>
              </w:rPr>
            </w:pPr>
            <w:proofErr w:type="spellStart"/>
            <w:r w:rsidRPr="008F45DD">
              <w:rPr>
                <w:sz w:val="20"/>
              </w:rPr>
              <w:t>FGNSPSVVa</w:t>
            </w:r>
            <w:proofErr w:type="spellEnd"/>
          </w:p>
        </w:tc>
      </w:tr>
      <w:tr w:rsidR="00761F89" w14:paraId="0B7CCD52" w14:textId="77777777" w:rsidTr="00EE4AA3">
        <w:trPr>
          <w:cantSplit/>
        </w:trPr>
        <w:tc>
          <w:tcPr>
            <w:tcW w:w="2299" w:type="dxa"/>
          </w:tcPr>
          <w:p w14:paraId="6393352F" w14:textId="79292D21" w:rsidR="00761F89" w:rsidRPr="00BB5D62" w:rsidRDefault="00761F89" w:rsidP="00761F89">
            <w:pPr>
              <w:rPr>
                <w:rFonts w:cs="Arial"/>
                <w:sz w:val="20"/>
              </w:rPr>
            </w:pPr>
            <w:r w:rsidRPr="008F45DD">
              <w:rPr>
                <w:rFonts w:cs="Arial"/>
                <w:sz w:val="20"/>
              </w:rPr>
              <w:t>EUTRUCKLOAD4</w:t>
            </w:r>
          </w:p>
        </w:tc>
        <w:tc>
          <w:tcPr>
            <w:tcW w:w="3960" w:type="dxa"/>
          </w:tcPr>
          <w:p w14:paraId="216C4503" w14:textId="3BB5341D" w:rsidR="00761F89" w:rsidRPr="00BB5D62" w:rsidRDefault="00761F89" w:rsidP="00761F89">
            <w:pPr>
              <w:jc w:val="both"/>
              <w:rPr>
                <w:rFonts w:cs="Arial"/>
                <w:sz w:val="20"/>
              </w:rPr>
            </w:pPr>
            <w:r w:rsidRPr="008F45DD">
              <w:rPr>
                <w:rFonts w:cs="Arial"/>
                <w:sz w:val="20"/>
              </w:rPr>
              <w:t>Truck load spout #4 (for ethanol, including E85)</w:t>
            </w:r>
          </w:p>
        </w:tc>
        <w:tc>
          <w:tcPr>
            <w:tcW w:w="1890" w:type="dxa"/>
          </w:tcPr>
          <w:p w14:paraId="77129FE7" w14:textId="552BA640" w:rsidR="00A64039" w:rsidRDefault="00A64039" w:rsidP="00761F89">
            <w:pPr>
              <w:jc w:val="center"/>
              <w:rPr>
                <w:rFonts w:cs="Arial"/>
                <w:sz w:val="20"/>
              </w:rPr>
            </w:pPr>
            <w:r>
              <w:rPr>
                <w:rFonts w:cs="Arial"/>
                <w:sz w:val="20"/>
              </w:rPr>
              <w:t>11-0</w:t>
            </w:r>
            <w:r w:rsidRPr="008F45DD">
              <w:rPr>
                <w:rFonts w:cs="Arial"/>
                <w:sz w:val="20"/>
              </w:rPr>
              <w:t>4</w:t>
            </w:r>
            <w:r>
              <w:rPr>
                <w:rFonts w:cs="Arial"/>
                <w:sz w:val="20"/>
              </w:rPr>
              <w:t>-</w:t>
            </w:r>
            <w:r w:rsidRPr="008F45DD">
              <w:rPr>
                <w:rFonts w:cs="Arial"/>
                <w:sz w:val="20"/>
              </w:rPr>
              <w:t>2002</w:t>
            </w:r>
            <w:r w:rsidR="0064570C">
              <w:rPr>
                <w:rFonts w:cs="Arial"/>
                <w:sz w:val="20"/>
              </w:rPr>
              <w:t xml:space="preserve"> /</w:t>
            </w:r>
          </w:p>
          <w:p w14:paraId="51A03E02" w14:textId="5AEDCD8C" w:rsidR="00761F89" w:rsidRPr="00BB5D62" w:rsidRDefault="00A9214A" w:rsidP="00761F89">
            <w:pPr>
              <w:jc w:val="center"/>
              <w:rPr>
                <w:rFonts w:cs="Arial"/>
                <w:sz w:val="20"/>
              </w:rPr>
            </w:pPr>
            <w:r>
              <w:rPr>
                <w:rFonts w:cs="Arial"/>
                <w:sz w:val="20"/>
              </w:rPr>
              <w:t>0</w:t>
            </w:r>
            <w:r w:rsidR="00761F89" w:rsidRPr="008F45DD">
              <w:rPr>
                <w:rFonts w:cs="Arial"/>
                <w:sz w:val="20"/>
              </w:rPr>
              <w:t>5</w:t>
            </w:r>
            <w:r>
              <w:rPr>
                <w:rFonts w:cs="Arial"/>
                <w:sz w:val="20"/>
              </w:rPr>
              <w:t>-</w:t>
            </w:r>
            <w:r w:rsidR="00761F89" w:rsidRPr="008F45DD">
              <w:rPr>
                <w:rFonts w:cs="Arial"/>
                <w:sz w:val="20"/>
              </w:rPr>
              <w:t>22</w:t>
            </w:r>
            <w:r>
              <w:rPr>
                <w:rFonts w:cs="Arial"/>
                <w:sz w:val="20"/>
              </w:rPr>
              <w:t>-</w:t>
            </w:r>
            <w:r w:rsidR="00761F89" w:rsidRPr="008F45DD">
              <w:rPr>
                <w:rFonts w:cs="Arial"/>
                <w:sz w:val="20"/>
              </w:rPr>
              <w:t>2009</w:t>
            </w:r>
          </w:p>
        </w:tc>
        <w:tc>
          <w:tcPr>
            <w:tcW w:w="2291" w:type="dxa"/>
          </w:tcPr>
          <w:p w14:paraId="5F4EE6FF" w14:textId="77777777" w:rsidR="00761F89" w:rsidRPr="008F45DD" w:rsidRDefault="00761F89" w:rsidP="00761F89">
            <w:pPr>
              <w:rPr>
                <w:rFonts w:cs="Arial"/>
                <w:sz w:val="20"/>
              </w:rPr>
            </w:pPr>
            <w:r w:rsidRPr="008F45DD">
              <w:rPr>
                <w:rFonts w:cs="Arial"/>
                <w:sz w:val="20"/>
              </w:rPr>
              <w:t>FGETHLOAD</w:t>
            </w:r>
          </w:p>
          <w:p w14:paraId="0B77BC3B" w14:textId="71009B53" w:rsidR="00761F89" w:rsidRPr="00BB5D62" w:rsidRDefault="00761F89" w:rsidP="00761F89">
            <w:pPr>
              <w:rPr>
                <w:rFonts w:cs="Arial"/>
                <w:sz w:val="20"/>
              </w:rPr>
            </w:pPr>
            <w:proofErr w:type="spellStart"/>
            <w:r w:rsidRPr="008F45DD">
              <w:rPr>
                <w:sz w:val="20"/>
              </w:rPr>
              <w:t>FGNSPSVVa</w:t>
            </w:r>
            <w:proofErr w:type="spellEnd"/>
          </w:p>
        </w:tc>
      </w:tr>
      <w:tr w:rsidR="00761F89" w14:paraId="35FE92C3" w14:textId="77777777" w:rsidTr="00A47DE4">
        <w:trPr>
          <w:cantSplit/>
          <w:trHeight w:val="507"/>
        </w:trPr>
        <w:tc>
          <w:tcPr>
            <w:tcW w:w="2299" w:type="dxa"/>
          </w:tcPr>
          <w:p w14:paraId="4DDD8ADF" w14:textId="3F53C56D" w:rsidR="00761F89" w:rsidRPr="00BB5D62" w:rsidRDefault="00761F89" w:rsidP="00761F89">
            <w:pPr>
              <w:rPr>
                <w:rFonts w:cs="Arial"/>
                <w:sz w:val="20"/>
              </w:rPr>
            </w:pPr>
            <w:r w:rsidRPr="008F45DD">
              <w:rPr>
                <w:rFonts w:cs="Arial"/>
                <w:sz w:val="20"/>
              </w:rPr>
              <w:t>EURAILLOAD2</w:t>
            </w:r>
          </w:p>
        </w:tc>
        <w:tc>
          <w:tcPr>
            <w:tcW w:w="3960" w:type="dxa"/>
          </w:tcPr>
          <w:p w14:paraId="47255CCF" w14:textId="0BC9AD42" w:rsidR="00761F89" w:rsidRPr="00BB5D62" w:rsidRDefault="00761F89" w:rsidP="00761F89">
            <w:pPr>
              <w:jc w:val="both"/>
              <w:rPr>
                <w:rFonts w:cs="Arial"/>
                <w:sz w:val="20"/>
              </w:rPr>
            </w:pPr>
            <w:r w:rsidRPr="008F45DD">
              <w:rPr>
                <w:rFonts w:cs="Arial"/>
                <w:sz w:val="20"/>
              </w:rPr>
              <w:t>Rail load spout #2 (for ethanol, including E85)</w:t>
            </w:r>
          </w:p>
        </w:tc>
        <w:tc>
          <w:tcPr>
            <w:tcW w:w="1890" w:type="dxa"/>
          </w:tcPr>
          <w:p w14:paraId="0A348970" w14:textId="3940ED7F" w:rsidR="00A64039" w:rsidRDefault="00A64039" w:rsidP="00761F89">
            <w:pPr>
              <w:jc w:val="center"/>
              <w:rPr>
                <w:rFonts w:cs="Arial"/>
                <w:sz w:val="20"/>
              </w:rPr>
            </w:pPr>
            <w:r>
              <w:rPr>
                <w:rFonts w:cs="Arial"/>
                <w:sz w:val="20"/>
              </w:rPr>
              <w:t>11-0</w:t>
            </w:r>
            <w:r w:rsidRPr="008F45DD">
              <w:rPr>
                <w:rFonts w:cs="Arial"/>
                <w:sz w:val="20"/>
              </w:rPr>
              <w:t>4</w:t>
            </w:r>
            <w:r>
              <w:rPr>
                <w:rFonts w:cs="Arial"/>
                <w:sz w:val="20"/>
              </w:rPr>
              <w:t>-</w:t>
            </w:r>
            <w:r w:rsidRPr="008F45DD">
              <w:rPr>
                <w:rFonts w:cs="Arial"/>
                <w:sz w:val="20"/>
              </w:rPr>
              <w:t>2002</w:t>
            </w:r>
            <w:r w:rsidR="0064570C">
              <w:rPr>
                <w:rFonts w:cs="Arial"/>
                <w:sz w:val="20"/>
              </w:rPr>
              <w:t xml:space="preserve"> /</w:t>
            </w:r>
          </w:p>
          <w:p w14:paraId="7F665C31" w14:textId="0FE9A450" w:rsidR="00761F89" w:rsidRPr="00BB5D62" w:rsidRDefault="00A9214A" w:rsidP="00761F89">
            <w:pPr>
              <w:jc w:val="center"/>
              <w:rPr>
                <w:rFonts w:cs="Arial"/>
                <w:sz w:val="20"/>
              </w:rPr>
            </w:pPr>
            <w:r>
              <w:rPr>
                <w:rFonts w:cs="Arial"/>
                <w:sz w:val="20"/>
              </w:rPr>
              <w:t>0</w:t>
            </w:r>
            <w:r w:rsidR="00761F89" w:rsidRPr="008F45DD">
              <w:rPr>
                <w:rFonts w:cs="Arial"/>
                <w:sz w:val="20"/>
              </w:rPr>
              <w:t>5</w:t>
            </w:r>
            <w:r>
              <w:rPr>
                <w:rFonts w:cs="Arial"/>
                <w:sz w:val="20"/>
              </w:rPr>
              <w:t>-</w:t>
            </w:r>
            <w:r w:rsidR="00761F89" w:rsidRPr="008F45DD">
              <w:rPr>
                <w:rFonts w:cs="Arial"/>
                <w:sz w:val="20"/>
              </w:rPr>
              <w:t>22</w:t>
            </w:r>
            <w:r>
              <w:rPr>
                <w:rFonts w:cs="Arial"/>
                <w:sz w:val="20"/>
              </w:rPr>
              <w:t>-</w:t>
            </w:r>
            <w:r w:rsidR="00761F89" w:rsidRPr="008F45DD">
              <w:rPr>
                <w:rFonts w:cs="Arial"/>
                <w:sz w:val="20"/>
              </w:rPr>
              <w:t>2009</w:t>
            </w:r>
          </w:p>
        </w:tc>
        <w:tc>
          <w:tcPr>
            <w:tcW w:w="2291" w:type="dxa"/>
          </w:tcPr>
          <w:p w14:paraId="3F7549E1" w14:textId="77777777" w:rsidR="00761F89" w:rsidRPr="008F45DD" w:rsidRDefault="00761F89" w:rsidP="00761F89">
            <w:pPr>
              <w:rPr>
                <w:rFonts w:cs="Arial"/>
                <w:sz w:val="20"/>
              </w:rPr>
            </w:pPr>
            <w:r w:rsidRPr="008F45DD">
              <w:rPr>
                <w:rFonts w:cs="Arial"/>
                <w:sz w:val="20"/>
              </w:rPr>
              <w:t>FGETHLOAD</w:t>
            </w:r>
          </w:p>
          <w:p w14:paraId="14EBD2B1" w14:textId="11A01BAD" w:rsidR="00761F89" w:rsidRPr="00BB5D62" w:rsidRDefault="00761F89" w:rsidP="00761F89">
            <w:pPr>
              <w:rPr>
                <w:rFonts w:cs="Arial"/>
                <w:sz w:val="20"/>
              </w:rPr>
            </w:pPr>
            <w:proofErr w:type="spellStart"/>
            <w:r w:rsidRPr="008F45DD">
              <w:rPr>
                <w:sz w:val="20"/>
              </w:rPr>
              <w:t>FGNSPSVVa</w:t>
            </w:r>
            <w:proofErr w:type="spellEnd"/>
          </w:p>
        </w:tc>
      </w:tr>
      <w:tr w:rsidR="00761F89" w14:paraId="6E5DB5B0" w14:textId="77777777" w:rsidTr="00EE4AA3">
        <w:trPr>
          <w:cantSplit/>
        </w:trPr>
        <w:tc>
          <w:tcPr>
            <w:tcW w:w="2299" w:type="dxa"/>
          </w:tcPr>
          <w:p w14:paraId="0251211B" w14:textId="465274A5" w:rsidR="00761F89" w:rsidRPr="00A47DE4" w:rsidRDefault="00761F89" w:rsidP="00761F89">
            <w:pPr>
              <w:rPr>
                <w:rFonts w:cs="Arial"/>
                <w:sz w:val="20"/>
              </w:rPr>
            </w:pPr>
            <w:r w:rsidRPr="00A47DE4">
              <w:rPr>
                <w:rFonts w:cs="Arial"/>
                <w:sz w:val="20"/>
              </w:rPr>
              <w:lastRenderedPageBreak/>
              <w:t>EUGENSET</w:t>
            </w:r>
          </w:p>
        </w:tc>
        <w:tc>
          <w:tcPr>
            <w:tcW w:w="3960" w:type="dxa"/>
          </w:tcPr>
          <w:p w14:paraId="7D6FA940" w14:textId="217C78A4" w:rsidR="00761F89" w:rsidRPr="00A47DE4" w:rsidRDefault="003A4F56" w:rsidP="00761F89">
            <w:pPr>
              <w:jc w:val="both"/>
              <w:rPr>
                <w:rFonts w:cs="Arial"/>
                <w:sz w:val="20"/>
              </w:rPr>
            </w:pPr>
            <w:r w:rsidRPr="00A47DE4">
              <w:rPr>
                <w:rFonts w:cs="Arial"/>
                <w:sz w:val="20"/>
              </w:rPr>
              <w:t xml:space="preserve">Diesel </w:t>
            </w:r>
            <w:r w:rsidR="00BF3EA1">
              <w:rPr>
                <w:rFonts w:cs="Arial"/>
                <w:sz w:val="20"/>
              </w:rPr>
              <w:t>fuel-</w:t>
            </w:r>
            <w:r w:rsidRPr="00A47DE4">
              <w:rPr>
                <w:rFonts w:cs="Arial"/>
                <w:sz w:val="20"/>
              </w:rPr>
              <w:t xml:space="preserve">fired Emergency Stationary reciprocating internal combustion engine (RICE) </w:t>
            </w:r>
            <w:r w:rsidR="00761F89" w:rsidRPr="00A47DE4">
              <w:rPr>
                <w:rFonts w:cs="Arial"/>
                <w:sz w:val="20"/>
              </w:rPr>
              <w:t>1129</w:t>
            </w:r>
            <w:r w:rsidRPr="00A47DE4">
              <w:rPr>
                <w:rFonts w:cs="Arial"/>
                <w:sz w:val="20"/>
              </w:rPr>
              <w:t xml:space="preserve"> BHP</w:t>
            </w:r>
            <w:r w:rsidR="00BF3EA1">
              <w:rPr>
                <w:rFonts w:cs="Arial"/>
                <w:sz w:val="20"/>
              </w:rPr>
              <w:t xml:space="preserve"> subject to 40 CFR 63, Subpart ZZZZ.</w:t>
            </w:r>
          </w:p>
        </w:tc>
        <w:tc>
          <w:tcPr>
            <w:tcW w:w="1890" w:type="dxa"/>
          </w:tcPr>
          <w:p w14:paraId="3FBCEF0B" w14:textId="579E850D" w:rsidR="00761F89" w:rsidRPr="00A47DE4" w:rsidRDefault="00A64039" w:rsidP="00761F89">
            <w:pPr>
              <w:jc w:val="center"/>
              <w:rPr>
                <w:rFonts w:cs="Arial"/>
                <w:sz w:val="20"/>
              </w:rPr>
            </w:pPr>
            <w:r w:rsidRPr="00A47DE4">
              <w:rPr>
                <w:rFonts w:cs="Arial"/>
                <w:sz w:val="20"/>
              </w:rPr>
              <w:t>11-04-2002</w:t>
            </w:r>
          </w:p>
        </w:tc>
        <w:tc>
          <w:tcPr>
            <w:tcW w:w="2291" w:type="dxa"/>
          </w:tcPr>
          <w:p w14:paraId="4E2B4E0A" w14:textId="4493BCCA" w:rsidR="00761F89" w:rsidRPr="00A47DE4" w:rsidRDefault="00E14677" w:rsidP="00761F89">
            <w:pPr>
              <w:rPr>
                <w:rFonts w:cs="Arial"/>
                <w:sz w:val="20"/>
              </w:rPr>
            </w:pPr>
            <w:r w:rsidRPr="00A47DE4">
              <w:rPr>
                <w:sz w:val="20"/>
              </w:rPr>
              <w:t>FGGENSET</w:t>
            </w:r>
          </w:p>
        </w:tc>
      </w:tr>
      <w:tr w:rsidR="00761F89" w14:paraId="50A64576" w14:textId="77777777" w:rsidTr="00EE4AA3">
        <w:trPr>
          <w:cantSplit/>
        </w:trPr>
        <w:tc>
          <w:tcPr>
            <w:tcW w:w="2299" w:type="dxa"/>
          </w:tcPr>
          <w:p w14:paraId="1C101BE6" w14:textId="66E751A8" w:rsidR="00761F89" w:rsidRPr="00A47DE4" w:rsidRDefault="00761F89" w:rsidP="00761F89">
            <w:pPr>
              <w:rPr>
                <w:rFonts w:cs="Arial"/>
                <w:sz w:val="20"/>
              </w:rPr>
            </w:pPr>
            <w:bookmarkStart w:id="74" w:name="_Hlk146900296"/>
            <w:r w:rsidRPr="00A47DE4">
              <w:rPr>
                <w:rFonts w:cs="Arial"/>
                <w:sz w:val="20"/>
              </w:rPr>
              <w:t>EUBOILER</w:t>
            </w:r>
          </w:p>
        </w:tc>
        <w:tc>
          <w:tcPr>
            <w:tcW w:w="3960" w:type="dxa"/>
          </w:tcPr>
          <w:p w14:paraId="310AFCE1" w14:textId="6D54A2B3" w:rsidR="00761F89" w:rsidRPr="00A47DE4" w:rsidRDefault="005A2906" w:rsidP="00761F89">
            <w:pPr>
              <w:jc w:val="both"/>
              <w:rPr>
                <w:rFonts w:cs="Arial"/>
                <w:sz w:val="20"/>
              </w:rPr>
            </w:pPr>
            <w:r>
              <w:rPr>
                <w:rFonts w:cs="Arial"/>
                <w:sz w:val="20"/>
              </w:rPr>
              <w:t xml:space="preserve">Natural gas-fired </w:t>
            </w:r>
            <w:r w:rsidR="00761F89" w:rsidRPr="00A47DE4">
              <w:rPr>
                <w:rFonts w:cs="Arial"/>
                <w:sz w:val="20"/>
              </w:rPr>
              <w:t>Package Boiler</w:t>
            </w:r>
            <w:r>
              <w:rPr>
                <w:rFonts w:cs="Arial"/>
                <w:sz w:val="20"/>
              </w:rPr>
              <w:t xml:space="preserve"> with a 99.9 MMB</w:t>
            </w:r>
            <w:r w:rsidR="004924D4">
              <w:rPr>
                <w:rFonts w:cs="Arial"/>
                <w:sz w:val="20"/>
              </w:rPr>
              <w:t>TU</w:t>
            </w:r>
            <w:r>
              <w:rPr>
                <w:rFonts w:cs="Arial"/>
                <w:sz w:val="20"/>
              </w:rPr>
              <w:t>/</w:t>
            </w:r>
            <w:proofErr w:type="spellStart"/>
            <w:r>
              <w:rPr>
                <w:rFonts w:cs="Arial"/>
                <w:sz w:val="20"/>
              </w:rPr>
              <w:t>h</w:t>
            </w:r>
            <w:r w:rsidR="00446D86">
              <w:rPr>
                <w:rFonts w:cs="Arial"/>
                <w:sz w:val="20"/>
              </w:rPr>
              <w:t>r</w:t>
            </w:r>
            <w:proofErr w:type="spellEnd"/>
            <w:r>
              <w:rPr>
                <w:rFonts w:cs="Arial"/>
                <w:sz w:val="20"/>
              </w:rPr>
              <w:t xml:space="preserve"> </w:t>
            </w:r>
            <w:r w:rsidR="004924D4">
              <w:rPr>
                <w:rFonts w:cs="Arial"/>
                <w:sz w:val="20"/>
              </w:rPr>
              <w:t>heat input rate.</w:t>
            </w:r>
          </w:p>
        </w:tc>
        <w:tc>
          <w:tcPr>
            <w:tcW w:w="1890" w:type="dxa"/>
          </w:tcPr>
          <w:p w14:paraId="0D9411AB" w14:textId="0C39E548" w:rsidR="00761F89" w:rsidRPr="00A47DE4" w:rsidRDefault="00A64039" w:rsidP="00761F89">
            <w:pPr>
              <w:jc w:val="center"/>
              <w:rPr>
                <w:rFonts w:cs="Arial"/>
                <w:sz w:val="20"/>
              </w:rPr>
            </w:pPr>
            <w:r w:rsidRPr="00A47DE4">
              <w:rPr>
                <w:rFonts w:cs="Arial"/>
                <w:sz w:val="20"/>
              </w:rPr>
              <w:t>10-20-2005</w:t>
            </w:r>
          </w:p>
        </w:tc>
        <w:tc>
          <w:tcPr>
            <w:tcW w:w="2291" w:type="dxa"/>
          </w:tcPr>
          <w:p w14:paraId="04767D01" w14:textId="54E6E1C1" w:rsidR="00761F89" w:rsidRPr="00A47DE4" w:rsidRDefault="00761F89" w:rsidP="00761F89">
            <w:pPr>
              <w:rPr>
                <w:rFonts w:cs="Arial"/>
                <w:sz w:val="20"/>
              </w:rPr>
            </w:pPr>
            <w:r w:rsidRPr="00A47DE4">
              <w:rPr>
                <w:rFonts w:cs="Arial"/>
                <w:sz w:val="20"/>
              </w:rPr>
              <w:t>NA</w:t>
            </w:r>
          </w:p>
        </w:tc>
      </w:tr>
      <w:bookmarkEnd w:id="74"/>
      <w:tr w:rsidR="00761F89" w14:paraId="0B7ADFED" w14:textId="77777777" w:rsidTr="00EE4AA3">
        <w:trPr>
          <w:cantSplit/>
        </w:trPr>
        <w:tc>
          <w:tcPr>
            <w:tcW w:w="2299" w:type="dxa"/>
          </w:tcPr>
          <w:p w14:paraId="15C39F41" w14:textId="386F8B45" w:rsidR="00761F89" w:rsidRPr="009160F8" w:rsidRDefault="00761F89" w:rsidP="00761F89">
            <w:pPr>
              <w:rPr>
                <w:rFonts w:cs="Arial"/>
                <w:sz w:val="20"/>
              </w:rPr>
            </w:pPr>
            <w:r w:rsidRPr="009160F8">
              <w:rPr>
                <w:rFonts w:cs="Arial"/>
                <w:sz w:val="20"/>
              </w:rPr>
              <w:t>EUINHIBITANK</w:t>
            </w:r>
          </w:p>
        </w:tc>
        <w:tc>
          <w:tcPr>
            <w:tcW w:w="3960" w:type="dxa"/>
          </w:tcPr>
          <w:p w14:paraId="0CC13CDC" w14:textId="2A3EADF5" w:rsidR="00761F89" w:rsidRPr="00A47DE4" w:rsidRDefault="00761F89" w:rsidP="00761F89">
            <w:pPr>
              <w:jc w:val="both"/>
              <w:rPr>
                <w:rFonts w:cs="Arial"/>
                <w:sz w:val="20"/>
              </w:rPr>
            </w:pPr>
            <w:r w:rsidRPr="00A47DE4">
              <w:rPr>
                <w:rFonts w:cs="Arial"/>
                <w:sz w:val="20"/>
              </w:rPr>
              <w:t>Storage tank for corrosion inhibitor</w:t>
            </w:r>
          </w:p>
        </w:tc>
        <w:tc>
          <w:tcPr>
            <w:tcW w:w="1890" w:type="dxa"/>
          </w:tcPr>
          <w:p w14:paraId="6C4878E5" w14:textId="31BF5FFC" w:rsidR="00761F89" w:rsidRPr="00A47DE4" w:rsidRDefault="00A64039" w:rsidP="00761F89">
            <w:pPr>
              <w:jc w:val="center"/>
              <w:rPr>
                <w:rFonts w:cs="Arial"/>
                <w:sz w:val="20"/>
              </w:rPr>
            </w:pPr>
            <w:r w:rsidRPr="00A47DE4">
              <w:rPr>
                <w:rFonts w:cs="Arial"/>
                <w:sz w:val="20"/>
              </w:rPr>
              <w:t>11-04-2002</w:t>
            </w:r>
          </w:p>
        </w:tc>
        <w:tc>
          <w:tcPr>
            <w:tcW w:w="2291" w:type="dxa"/>
          </w:tcPr>
          <w:p w14:paraId="3352D324" w14:textId="5BDC30DF" w:rsidR="00761F89" w:rsidRPr="00A47DE4" w:rsidRDefault="00761F89" w:rsidP="00761F89">
            <w:pPr>
              <w:rPr>
                <w:rFonts w:cs="Arial"/>
                <w:sz w:val="20"/>
              </w:rPr>
            </w:pPr>
            <w:r w:rsidRPr="00A47DE4">
              <w:rPr>
                <w:rFonts w:cs="Arial"/>
                <w:sz w:val="20"/>
              </w:rPr>
              <w:t>NA</w:t>
            </w:r>
          </w:p>
        </w:tc>
      </w:tr>
      <w:tr w:rsidR="00761F89" w14:paraId="0FC07B0D" w14:textId="77777777" w:rsidTr="00EE4AA3">
        <w:trPr>
          <w:cantSplit/>
        </w:trPr>
        <w:tc>
          <w:tcPr>
            <w:tcW w:w="2299" w:type="dxa"/>
          </w:tcPr>
          <w:p w14:paraId="03ED4465" w14:textId="294BC5DC" w:rsidR="00761F89" w:rsidRPr="00BB5D62" w:rsidRDefault="00761F89" w:rsidP="00761F89">
            <w:pPr>
              <w:rPr>
                <w:rFonts w:cs="Arial"/>
                <w:sz w:val="20"/>
              </w:rPr>
            </w:pPr>
            <w:r w:rsidRPr="008F45DD">
              <w:rPr>
                <w:rFonts w:cs="Arial"/>
                <w:sz w:val="20"/>
              </w:rPr>
              <w:t>EUNATGASTANK1</w:t>
            </w:r>
          </w:p>
        </w:tc>
        <w:tc>
          <w:tcPr>
            <w:tcW w:w="3960" w:type="dxa"/>
          </w:tcPr>
          <w:p w14:paraId="40657A22" w14:textId="5AF26382" w:rsidR="00761F89" w:rsidRPr="00BB5D62" w:rsidRDefault="00761F89" w:rsidP="00761F89">
            <w:pPr>
              <w:jc w:val="both"/>
              <w:rPr>
                <w:rFonts w:cs="Arial"/>
                <w:sz w:val="20"/>
              </w:rPr>
            </w:pPr>
            <w:r w:rsidRPr="008F45DD">
              <w:rPr>
                <w:rFonts w:cs="Arial"/>
                <w:sz w:val="20"/>
              </w:rPr>
              <w:t>Storage tank T-802 for denaturant (natural gasoline)</w:t>
            </w:r>
          </w:p>
        </w:tc>
        <w:tc>
          <w:tcPr>
            <w:tcW w:w="1890" w:type="dxa"/>
          </w:tcPr>
          <w:p w14:paraId="100B40F9" w14:textId="2C7454B9" w:rsidR="00761F89" w:rsidRPr="00BB5D62" w:rsidRDefault="00A9214A" w:rsidP="00761F89">
            <w:pPr>
              <w:jc w:val="center"/>
              <w:rPr>
                <w:rFonts w:cs="Arial"/>
                <w:sz w:val="20"/>
              </w:rPr>
            </w:pPr>
            <w:r>
              <w:rPr>
                <w:rFonts w:cs="Arial"/>
                <w:sz w:val="20"/>
              </w:rPr>
              <w:t>0</w:t>
            </w:r>
            <w:r w:rsidR="00761F89" w:rsidRPr="008F45DD">
              <w:rPr>
                <w:rFonts w:cs="Arial"/>
                <w:sz w:val="20"/>
              </w:rPr>
              <w:t>3</w:t>
            </w:r>
            <w:r>
              <w:rPr>
                <w:rFonts w:cs="Arial"/>
                <w:sz w:val="20"/>
              </w:rPr>
              <w:t>-</w:t>
            </w:r>
            <w:r w:rsidR="00761F89" w:rsidRPr="008F45DD">
              <w:rPr>
                <w:rFonts w:cs="Arial"/>
                <w:sz w:val="20"/>
              </w:rPr>
              <w:t>12</w:t>
            </w:r>
            <w:r>
              <w:rPr>
                <w:rFonts w:cs="Arial"/>
                <w:sz w:val="20"/>
              </w:rPr>
              <w:t>-</w:t>
            </w:r>
            <w:r w:rsidR="00761F89" w:rsidRPr="008F45DD">
              <w:rPr>
                <w:rFonts w:cs="Arial"/>
                <w:sz w:val="20"/>
              </w:rPr>
              <w:t>2008</w:t>
            </w:r>
          </w:p>
        </w:tc>
        <w:tc>
          <w:tcPr>
            <w:tcW w:w="2291" w:type="dxa"/>
          </w:tcPr>
          <w:p w14:paraId="7E4B31E2" w14:textId="77777777" w:rsidR="00761F89" w:rsidRPr="008F45DD" w:rsidRDefault="00761F89" w:rsidP="00761F89">
            <w:pPr>
              <w:rPr>
                <w:rFonts w:cs="Arial"/>
                <w:sz w:val="20"/>
              </w:rPr>
            </w:pPr>
            <w:r w:rsidRPr="008F45DD">
              <w:rPr>
                <w:rFonts w:cs="Arial"/>
                <w:sz w:val="20"/>
              </w:rPr>
              <w:t>FGNSPSTANKS</w:t>
            </w:r>
          </w:p>
          <w:p w14:paraId="1AC84309" w14:textId="25C5A370" w:rsidR="00761F89" w:rsidRPr="00BB5D62" w:rsidRDefault="00761F89" w:rsidP="00761F89">
            <w:pPr>
              <w:rPr>
                <w:rFonts w:cs="Arial"/>
                <w:sz w:val="20"/>
              </w:rPr>
            </w:pPr>
            <w:proofErr w:type="spellStart"/>
            <w:r w:rsidRPr="008F45DD">
              <w:rPr>
                <w:sz w:val="20"/>
              </w:rPr>
              <w:t>FGNSPSVVa</w:t>
            </w:r>
            <w:proofErr w:type="spellEnd"/>
          </w:p>
        </w:tc>
      </w:tr>
      <w:tr w:rsidR="00A9214A" w14:paraId="7AC5D8BB" w14:textId="77777777" w:rsidTr="00EE4AA3">
        <w:trPr>
          <w:cantSplit/>
        </w:trPr>
        <w:tc>
          <w:tcPr>
            <w:tcW w:w="2299" w:type="dxa"/>
          </w:tcPr>
          <w:p w14:paraId="663D5FD6" w14:textId="2A1BCEBD" w:rsidR="00A9214A" w:rsidRPr="00BB5D62" w:rsidRDefault="00A9214A" w:rsidP="00A9214A">
            <w:pPr>
              <w:rPr>
                <w:rFonts w:cs="Arial"/>
                <w:sz w:val="20"/>
              </w:rPr>
            </w:pPr>
            <w:r w:rsidRPr="008F45DD">
              <w:rPr>
                <w:rFonts w:cs="Arial"/>
                <w:sz w:val="20"/>
              </w:rPr>
              <w:t>EU200TANK1</w:t>
            </w:r>
          </w:p>
        </w:tc>
        <w:tc>
          <w:tcPr>
            <w:tcW w:w="3960" w:type="dxa"/>
          </w:tcPr>
          <w:p w14:paraId="5B9284D5" w14:textId="07D6F457" w:rsidR="00A9214A" w:rsidRPr="00BB5D62" w:rsidRDefault="00A9214A" w:rsidP="00A9214A">
            <w:pPr>
              <w:jc w:val="both"/>
              <w:rPr>
                <w:rFonts w:cs="Arial"/>
                <w:sz w:val="20"/>
              </w:rPr>
            </w:pPr>
            <w:r w:rsidRPr="008F45DD">
              <w:rPr>
                <w:rFonts w:cs="Arial"/>
                <w:sz w:val="20"/>
              </w:rPr>
              <w:t>Storage tank T-803 for 200 proof ethanol</w:t>
            </w:r>
          </w:p>
        </w:tc>
        <w:tc>
          <w:tcPr>
            <w:tcW w:w="1890" w:type="dxa"/>
          </w:tcPr>
          <w:p w14:paraId="1EFED565" w14:textId="1C8F608F" w:rsidR="00A9214A" w:rsidRPr="00BB5D62" w:rsidRDefault="00A9214A" w:rsidP="00A9214A">
            <w:pPr>
              <w:jc w:val="center"/>
              <w:rPr>
                <w:rFonts w:cs="Arial"/>
                <w:sz w:val="20"/>
              </w:rPr>
            </w:pPr>
            <w:r w:rsidRPr="0051546B">
              <w:rPr>
                <w:rFonts w:cs="Arial"/>
                <w:sz w:val="20"/>
              </w:rPr>
              <w:t>03-12-2008</w:t>
            </w:r>
          </w:p>
        </w:tc>
        <w:tc>
          <w:tcPr>
            <w:tcW w:w="2291" w:type="dxa"/>
          </w:tcPr>
          <w:p w14:paraId="2E01D60A" w14:textId="77777777" w:rsidR="00A9214A" w:rsidRPr="008F45DD" w:rsidRDefault="00A9214A" w:rsidP="00A9214A">
            <w:pPr>
              <w:rPr>
                <w:rFonts w:cs="Arial"/>
                <w:sz w:val="20"/>
              </w:rPr>
            </w:pPr>
            <w:r w:rsidRPr="008F45DD">
              <w:rPr>
                <w:rFonts w:cs="Arial"/>
                <w:sz w:val="20"/>
              </w:rPr>
              <w:t>FGETHANOLTANKS</w:t>
            </w:r>
          </w:p>
          <w:p w14:paraId="314D3A64" w14:textId="177D11C8" w:rsidR="00A9214A" w:rsidRPr="00BB5D62" w:rsidRDefault="00A9214A" w:rsidP="00A9214A">
            <w:pPr>
              <w:rPr>
                <w:rFonts w:cs="Arial"/>
                <w:sz w:val="20"/>
              </w:rPr>
            </w:pPr>
            <w:proofErr w:type="spellStart"/>
            <w:r w:rsidRPr="008F45DD">
              <w:rPr>
                <w:sz w:val="20"/>
              </w:rPr>
              <w:t>FGNSPSVVa</w:t>
            </w:r>
            <w:proofErr w:type="spellEnd"/>
          </w:p>
        </w:tc>
      </w:tr>
      <w:tr w:rsidR="00A9214A" w14:paraId="5303A216" w14:textId="77777777" w:rsidTr="00EE4AA3">
        <w:trPr>
          <w:cantSplit/>
        </w:trPr>
        <w:tc>
          <w:tcPr>
            <w:tcW w:w="2299" w:type="dxa"/>
          </w:tcPr>
          <w:p w14:paraId="131865F0" w14:textId="341FD875" w:rsidR="00A9214A" w:rsidRPr="00BB5D62" w:rsidRDefault="00A9214A" w:rsidP="00A9214A">
            <w:pPr>
              <w:rPr>
                <w:rFonts w:cs="Arial"/>
                <w:sz w:val="20"/>
              </w:rPr>
            </w:pPr>
            <w:r w:rsidRPr="008F45DD">
              <w:rPr>
                <w:rFonts w:cs="Arial"/>
                <w:sz w:val="20"/>
              </w:rPr>
              <w:t>EU200TANK2</w:t>
            </w:r>
          </w:p>
        </w:tc>
        <w:tc>
          <w:tcPr>
            <w:tcW w:w="3960" w:type="dxa"/>
          </w:tcPr>
          <w:p w14:paraId="2A0B6029" w14:textId="44BFE030" w:rsidR="00A9214A" w:rsidRPr="00BB5D62" w:rsidRDefault="00A9214A" w:rsidP="00A9214A">
            <w:pPr>
              <w:jc w:val="both"/>
              <w:rPr>
                <w:rFonts w:cs="Arial"/>
                <w:sz w:val="20"/>
              </w:rPr>
            </w:pPr>
            <w:r w:rsidRPr="008F45DD">
              <w:rPr>
                <w:rFonts w:cs="Arial"/>
                <w:sz w:val="20"/>
              </w:rPr>
              <w:t>Storage tank T-804 for 200 proof ethanol</w:t>
            </w:r>
          </w:p>
        </w:tc>
        <w:tc>
          <w:tcPr>
            <w:tcW w:w="1890" w:type="dxa"/>
          </w:tcPr>
          <w:p w14:paraId="1174D2AC" w14:textId="714E0AF3" w:rsidR="00A9214A" w:rsidRPr="00BB5D62" w:rsidRDefault="00A9214A" w:rsidP="00A9214A">
            <w:pPr>
              <w:jc w:val="center"/>
              <w:rPr>
                <w:rFonts w:cs="Arial"/>
                <w:sz w:val="20"/>
              </w:rPr>
            </w:pPr>
            <w:r w:rsidRPr="0051546B">
              <w:rPr>
                <w:rFonts w:cs="Arial"/>
                <w:sz w:val="20"/>
              </w:rPr>
              <w:t>03-12-2008</w:t>
            </w:r>
          </w:p>
        </w:tc>
        <w:tc>
          <w:tcPr>
            <w:tcW w:w="2291" w:type="dxa"/>
          </w:tcPr>
          <w:p w14:paraId="2DC63771" w14:textId="77777777" w:rsidR="00A9214A" w:rsidRPr="008F45DD" w:rsidRDefault="00A9214A" w:rsidP="00A9214A">
            <w:pPr>
              <w:rPr>
                <w:rFonts w:cs="Arial"/>
                <w:sz w:val="20"/>
              </w:rPr>
            </w:pPr>
            <w:r w:rsidRPr="008F45DD">
              <w:rPr>
                <w:rFonts w:cs="Arial"/>
                <w:sz w:val="20"/>
              </w:rPr>
              <w:t>FGETHANOLTANKS</w:t>
            </w:r>
          </w:p>
          <w:p w14:paraId="49C2D8CA" w14:textId="2849AF23" w:rsidR="00A9214A" w:rsidRPr="00BB5D62" w:rsidRDefault="00A9214A" w:rsidP="00A9214A">
            <w:pPr>
              <w:rPr>
                <w:rFonts w:cs="Arial"/>
                <w:sz w:val="20"/>
              </w:rPr>
            </w:pPr>
            <w:proofErr w:type="spellStart"/>
            <w:r w:rsidRPr="008F45DD">
              <w:rPr>
                <w:sz w:val="20"/>
              </w:rPr>
              <w:t>FGNSPSVVa</w:t>
            </w:r>
            <w:proofErr w:type="spellEnd"/>
          </w:p>
        </w:tc>
      </w:tr>
      <w:tr w:rsidR="00761F89" w14:paraId="1E66B636" w14:textId="77777777" w:rsidTr="00EE4AA3">
        <w:trPr>
          <w:cantSplit/>
        </w:trPr>
        <w:tc>
          <w:tcPr>
            <w:tcW w:w="2299" w:type="dxa"/>
          </w:tcPr>
          <w:p w14:paraId="4D6E04A0" w14:textId="2DD09753" w:rsidR="00761F89" w:rsidRPr="00BB5D62" w:rsidRDefault="00761F89" w:rsidP="00761F89">
            <w:pPr>
              <w:rPr>
                <w:rFonts w:cs="Arial"/>
                <w:sz w:val="20"/>
              </w:rPr>
            </w:pPr>
            <w:r w:rsidRPr="008F45DD">
              <w:rPr>
                <w:rFonts w:cs="Arial"/>
                <w:sz w:val="20"/>
              </w:rPr>
              <w:t>EU190TANK</w:t>
            </w:r>
          </w:p>
        </w:tc>
        <w:tc>
          <w:tcPr>
            <w:tcW w:w="3960" w:type="dxa"/>
          </w:tcPr>
          <w:p w14:paraId="10B457C7" w14:textId="364A1B2D" w:rsidR="00761F89" w:rsidRPr="00BB5D62" w:rsidRDefault="00761F89" w:rsidP="00761F89">
            <w:pPr>
              <w:jc w:val="both"/>
              <w:rPr>
                <w:rFonts w:cs="Arial"/>
                <w:sz w:val="20"/>
              </w:rPr>
            </w:pPr>
            <w:r w:rsidRPr="008F45DD">
              <w:rPr>
                <w:rFonts w:cs="Arial"/>
                <w:sz w:val="20"/>
              </w:rPr>
              <w:t>Storage tank T-801 for 190 proof ethanol</w:t>
            </w:r>
          </w:p>
        </w:tc>
        <w:tc>
          <w:tcPr>
            <w:tcW w:w="1890" w:type="dxa"/>
          </w:tcPr>
          <w:p w14:paraId="7198251D" w14:textId="367F66AD" w:rsidR="00761F89" w:rsidRPr="00BB5D62" w:rsidRDefault="00A64039" w:rsidP="00761F89">
            <w:pPr>
              <w:jc w:val="center"/>
              <w:rPr>
                <w:rFonts w:cs="Arial"/>
                <w:sz w:val="20"/>
              </w:rPr>
            </w:pPr>
            <w:r>
              <w:rPr>
                <w:rFonts w:cs="Arial"/>
                <w:sz w:val="20"/>
              </w:rPr>
              <w:t>11-0</w:t>
            </w:r>
            <w:r w:rsidRPr="008F45DD">
              <w:rPr>
                <w:rFonts w:cs="Arial"/>
                <w:sz w:val="20"/>
              </w:rPr>
              <w:t>4</w:t>
            </w:r>
            <w:r>
              <w:rPr>
                <w:rFonts w:cs="Arial"/>
                <w:sz w:val="20"/>
              </w:rPr>
              <w:t>-</w:t>
            </w:r>
            <w:r w:rsidRPr="008F45DD">
              <w:rPr>
                <w:rFonts w:cs="Arial"/>
                <w:sz w:val="20"/>
              </w:rPr>
              <w:t>2002</w:t>
            </w:r>
          </w:p>
        </w:tc>
        <w:tc>
          <w:tcPr>
            <w:tcW w:w="2291" w:type="dxa"/>
          </w:tcPr>
          <w:p w14:paraId="54D4EEA0" w14:textId="77777777" w:rsidR="00761F89" w:rsidRPr="008F45DD" w:rsidRDefault="00761F89" w:rsidP="00761F89">
            <w:pPr>
              <w:rPr>
                <w:rFonts w:cs="Arial"/>
                <w:sz w:val="20"/>
              </w:rPr>
            </w:pPr>
            <w:r w:rsidRPr="008F45DD">
              <w:rPr>
                <w:rFonts w:cs="Arial"/>
                <w:sz w:val="20"/>
              </w:rPr>
              <w:t>FGETHANOLTANKS</w:t>
            </w:r>
          </w:p>
          <w:p w14:paraId="74D4AFBC" w14:textId="07D35A01" w:rsidR="00761F89" w:rsidRPr="00BB5D62" w:rsidRDefault="00761F89" w:rsidP="00761F89">
            <w:pPr>
              <w:rPr>
                <w:rFonts w:cs="Arial"/>
                <w:sz w:val="20"/>
              </w:rPr>
            </w:pPr>
            <w:proofErr w:type="spellStart"/>
            <w:r w:rsidRPr="008F45DD">
              <w:rPr>
                <w:sz w:val="20"/>
              </w:rPr>
              <w:t>FGNSPSVVa</w:t>
            </w:r>
            <w:proofErr w:type="spellEnd"/>
          </w:p>
        </w:tc>
      </w:tr>
      <w:tr w:rsidR="00A64039" w14:paraId="1C63B106" w14:textId="77777777" w:rsidTr="00EE4AA3">
        <w:trPr>
          <w:cantSplit/>
        </w:trPr>
        <w:tc>
          <w:tcPr>
            <w:tcW w:w="2299" w:type="dxa"/>
          </w:tcPr>
          <w:p w14:paraId="1535AD7A" w14:textId="1910374E" w:rsidR="00A64039" w:rsidRPr="00BB5D62" w:rsidRDefault="00A64039" w:rsidP="00A64039">
            <w:pPr>
              <w:rPr>
                <w:rFonts w:cs="Arial"/>
                <w:sz w:val="20"/>
              </w:rPr>
            </w:pPr>
            <w:r w:rsidRPr="008F45DD">
              <w:rPr>
                <w:rFonts w:cs="Arial"/>
                <w:sz w:val="20"/>
              </w:rPr>
              <w:t>EUNATGASTANK2</w:t>
            </w:r>
          </w:p>
        </w:tc>
        <w:tc>
          <w:tcPr>
            <w:tcW w:w="3960" w:type="dxa"/>
          </w:tcPr>
          <w:p w14:paraId="474CEB80" w14:textId="1E2666E8" w:rsidR="00A64039" w:rsidRPr="00BB5D62" w:rsidRDefault="00A64039" w:rsidP="00A64039">
            <w:pPr>
              <w:jc w:val="both"/>
              <w:rPr>
                <w:rFonts w:cs="Arial"/>
                <w:sz w:val="20"/>
              </w:rPr>
            </w:pPr>
            <w:r w:rsidRPr="008F45DD">
              <w:rPr>
                <w:rFonts w:cs="Arial"/>
                <w:sz w:val="20"/>
              </w:rPr>
              <w:t>Storage tank T-805 for denaturant (natural gasoline)</w:t>
            </w:r>
          </w:p>
        </w:tc>
        <w:tc>
          <w:tcPr>
            <w:tcW w:w="1890" w:type="dxa"/>
          </w:tcPr>
          <w:p w14:paraId="6CF36098" w14:textId="5ACD03FC" w:rsidR="00A64039" w:rsidRPr="00BB5D62" w:rsidRDefault="00A9214A" w:rsidP="00A64039">
            <w:pPr>
              <w:jc w:val="center"/>
              <w:rPr>
                <w:rFonts w:cs="Arial"/>
                <w:sz w:val="20"/>
              </w:rPr>
            </w:pPr>
            <w:r>
              <w:rPr>
                <w:rFonts w:cs="Arial"/>
                <w:sz w:val="20"/>
              </w:rPr>
              <w:t>0</w:t>
            </w:r>
            <w:r w:rsidRPr="008F45DD">
              <w:rPr>
                <w:rFonts w:cs="Arial"/>
                <w:sz w:val="20"/>
              </w:rPr>
              <w:t>3</w:t>
            </w:r>
            <w:r>
              <w:rPr>
                <w:rFonts w:cs="Arial"/>
                <w:sz w:val="20"/>
              </w:rPr>
              <w:t>-</w:t>
            </w:r>
            <w:r w:rsidRPr="008F45DD">
              <w:rPr>
                <w:rFonts w:cs="Arial"/>
                <w:sz w:val="20"/>
              </w:rPr>
              <w:t>12</w:t>
            </w:r>
            <w:r>
              <w:rPr>
                <w:rFonts w:cs="Arial"/>
                <w:sz w:val="20"/>
              </w:rPr>
              <w:t>-</w:t>
            </w:r>
            <w:r w:rsidRPr="008F45DD">
              <w:rPr>
                <w:rFonts w:cs="Arial"/>
                <w:sz w:val="20"/>
              </w:rPr>
              <w:t>2008</w:t>
            </w:r>
          </w:p>
        </w:tc>
        <w:tc>
          <w:tcPr>
            <w:tcW w:w="2291" w:type="dxa"/>
          </w:tcPr>
          <w:p w14:paraId="28D93A61" w14:textId="77777777" w:rsidR="00A64039" w:rsidRPr="008F45DD" w:rsidRDefault="00A64039" w:rsidP="00A64039">
            <w:pPr>
              <w:rPr>
                <w:rFonts w:cs="Arial"/>
                <w:sz w:val="20"/>
              </w:rPr>
            </w:pPr>
            <w:r w:rsidRPr="008F45DD">
              <w:rPr>
                <w:rFonts w:cs="Arial"/>
                <w:sz w:val="20"/>
              </w:rPr>
              <w:t>FGNSPSTANKS</w:t>
            </w:r>
          </w:p>
          <w:p w14:paraId="4FCD91EA" w14:textId="30A16B90" w:rsidR="00A64039" w:rsidRPr="00BB5D62" w:rsidRDefault="00A64039" w:rsidP="00A64039">
            <w:pPr>
              <w:rPr>
                <w:rFonts w:cs="Arial"/>
                <w:sz w:val="20"/>
              </w:rPr>
            </w:pPr>
            <w:proofErr w:type="spellStart"/>
            <w:r w:rsidRPr="008F45DD">
              <w:rPr>
                <w:sz w:val="20"/>
              </w:rPr>
              <w:t>FGNSPSVVa</w:t>
            </w:r>
            <w:proofErr w:type="spellEnd"/>
          </w:p>
        </w:tc>
      </w:tr>
      <w:tr w:rsidR="00A64039" w14:paraId="6F0AB705" w14:textId="77777777" w:rsidTr="00EE4AA3">
        <w:trPr>
          <w:cantSplit/>
        </w:trPr>
        <w:tc>
          <w:tcPr>
            <w:tcW w:w="2299" w:type="dxa"/>
          </w:tcPr>
          <w:p w14:paraId="608626B1" w14:textId="5B463DF0" w:rsidR="00A64039" w:rsidRPr="00BB5D62" w:rsidRDefault="00A64039" w:rsidP="00A64039">
            <w:pPr>
              <w:rPr>
                <w:rFonts w:cs="Arial"/>
                <w:sz w:val="20"/>
              </w:rPr>
            </w:pPr>
            <w:r w:rsidRPr="008F45DD">
              <w:rPr>
                <w:rFonts w:cs="Arial"/>
                <w:sz w:val="20"/>
              </w:rPr>
              <w:t>EUSTILLAGETANK</w:t>
            </w:r>
          </w:p>
        </w:tc>
        <w:tc>
          <w:tcPr>
            <w:tcW w:w="3960" w:type="dxa"/>
          </w:tcPr>
          <w:p w14:paraId="158741A0" w14:textId="30C31A19" w:rsidR="00A64039" w:rsidRPr="00BB5D62" w:rsidRDefault="00A64039" w:rsidP="00A64039">
            <w:pPr>
              <w:jc w:val="both"/>
              <w:rPr>
                <w:rFonts w:cs="Arial"/>
                <w:sz w:val="20"/>
              </w:rPr>
            </w:pPr>
            <w:r w:rsidRPr="008F45DD">
              <w:rPr>
                <w:rFonts w:cs="Arial"/>
                <w:sz w:val="20"/>
              </w:rPr>
              <w:t>Whole Stillage Tank</w:t>
            </w:r>
          </w:p>
        </w:tc>
        <w:tc>
          <w:tcPr>
            <w:tcW w:w="1890" w:type="dxa"/>
          </w:tcPr>
          <w:p w14:paraId="00ED4B21" w14:textId="185B9876" w:rsidR="00A64039" w:rsidRPr="00BB5D62" w:rsidRDefault="00A9214A" w:rsidP="00A64039">
            <w:pPr>
              <w:jc w:val="center"/>
              <w:rPr>
                <w:rFonts w:cs="Arial"/>
                <w:sz w:val="20"/>
              </w:rPr>
            </w:pPr>
            <w:r>
              <w:rPr>
                <w:rFonts w:cs="Arial"/>
                <w:sz w:val="20"/>
              </w:rPr>
              <w:t>0</w:t>
            </w:r>
            <w:r w:rsidRPr="008F45DD">
              <w:rPr>
                <w:rFonts w:cs="Arial"/>
                <w:sz w:val="20"/>
              </w:rPr>
              <w:t>4</w:t>
            </w:r>
            <w:r>
              <w:rPr>
                <w:rFonts w:cs="Arial"/>
                <w:sz w:val="20"/>
              </w:rPr>
              <w:t>-0</w:t>
            </w:r>
            <w:r w:rsidRPr="008F45DD">
              <w:rPr>
                <w:rFonts w:cs="Arial"/>
                <w:sz w:val="20"/>
              </w:rPr>
              <w:t>1</w:t>
            </w:r>
            <w:r>
              <w:rPr>
                <w:rFonts w:cs="Arial"/>
                <w:sz w:val="20"/>
              </w:rPr>
              <w:t>-</w:t>
            </w:r>
            <w:r w:rsidRPr="008F45DD">
              <w:rPr>
                <w:rFonts w:cs="Arial"/>
                <w:sz w:val="20"/>
              </w:rPr>
              <w:t>2016</w:t>
            </w:r>
          </w:p>
        </w:tc>
        <w:tc>
          <w:tcPr>
            <w:tcW w:w="2291" w:type="dxa"/>
          </w:tcPr>
          <w:p w14:paraId="2A67E6B7" w14:textId="1D741094" w:rsidR="00A64039" w:rsidRPr="00BB5D62" w:rsidRDefault="00A64039" w:rsidP="00A64039">
            <w:pPr>
              <w:rPr>
                <w:rFonts w:cs="Arial"/>
                <w:sz w:val="20"/>
              </w:rPr>
            </w:pPr>
            <w:r w:rsidRPr="008F45DD">
              <w:rPr>
                <w:sz w:val="20"/>
              </w:rPr>
              <w:t>FGDDGSDRYERS</w:t>
            </w:r>
          </w:p>
        </w:tc>
      </w:tr>
      <w:tr w:rsidR="009654BA" w14:paraId="357C9FE2" w14:textId="77777777" w:rsidTr="00EE4AA3">
        <w:trPr>
          <w:cantSplit/>
        </w:trPr>
        <w:tc>
          <w:tcPr>
            <w:tcW w:w="2299" w:type="dxa"/>
          </w:tcPr>
          <w:p w14:paraId="24083F57" w14:textId="5CE3D4CE" w:rsidR="009654BA" w:rsidRPr="008F45DD" w:rsidRDefault="009654BA" w:rsidP="009654BA">
            <w:pPr>
              <w:rPr>
                <w:rFonts w:cs="Arial"/>
                <w:sz w:val="20"/>
              </w:rPr>
            </w:pPr>
            <w:r>
              <w:rPr>
                <w:sz w:val="20"/>
              </w:rPr>
              <w:t>EUDDGSSILO</w:t>
            </w:r>
          </w:p>
        </w:tc>
        <w:tc>
          <w:tcPr>
            <w:tcW w:w="3960" w:type="dxa"/>
          </w:tcPr>
          <w:p w14:paraId="6B72B057" w14:textId="092B8F26" w:rsidR="009654BA" w:rsidRPr="008F45DD" w:rsidRDefault="001E362E" w:rsidP="009654BA">
            <w:pPr>
              <w:jc w:val="both"/>
              <w:rPr>
                <w:rFonts w:cs="Arial"/>
                <w:sz w:val="20"/>
              </w:rPr>
            </w:pPr>
            <w:r w:rsidRPr="008F45DD">
              <w:rPr>
                <w:rFonts w:cs="Arial"/>
                <w:sz w:val="20"/>
              </w:rPr>
              <w:t>Dried Distiller’s Grains and Soluble</w:t>
            </w:r>
            <w:r>
              <w:rPr>
                <w:rFonts w:cs="Arial"/>
                <w:sz w:val="20"/>
              </w:rPr>
              <w:t xml:space="preserve"> (</w:t>
            </w:r>
            <w:r w:rsidRPr="008F45DD">
              <w:rPr>
                <w:rFonts w:cs="Arial"/>
                <w:sz w:val="20"/>
              </w:rPr>
              <w:t>DDGS</w:t>
            </w:r>
            <w:r>
              <w:rPr>
                <w:rFonts w:cs="Arial"/>
                <w:sz w:val="20"/>
              </w:rPr>
              <w:t xml:space="preserve">) </w:t>
            </w:r>
            <w:r w:rsidR="009654BA">
              <w:rPr>
                <w:sz w:val="20"/>
              </w:rPr>
              <w:t>silo</w:t>
            </w:r>
          </w:p>
        </w:tc>
        <w:tc>
          <w:tcPr>
            <w:tcW w:w="1890" w:type="dxa"/>
          </w:tcPr>
          <w:p w14:paraId="29E3DB3D" w14:textId="05E9E5C0" w:rsidR="009654BA" w:rsidRDefault="009654BA" w:rsidP="009654BA">
            <w:pPr>
              <w:jc w:val="center"/>
              <w:rPr>
                <w:rFonts w:cs="Arial"/>
                <w:sz w:val="20"/>
              </w:rPr>
            </w:pPr>
            <w:r>
              <w:rPr>
                <w:sz w:val="20"/>
              </w:rPr>
              <w:t>11</w:t>
            </w:r>
            <w:r w:rsidR="0045443B">
              <w:rPr>
                <w:sz w:val="20"/>
              </w:rPr>
              <w:t>-0</w:t>
            </w:r>
            <w:r>
              <w:rPr>
                <w:sz w:val="20"/>
              </w:rPr>
              <w:t>4</w:t>
            </w:r>
            <w:r w:rsidR="0045443B">
              <w:rPr>
                <w:sz w:val="20"/>
              </w:rPr>
              <w:t>-</w:t>
            </w:r>
            <w:r>
              <w:rPr>
                <w:sz w:val="20"/>
              </w:rPr>
              <w:t>2002</w:t>
            </w:r>
          </w:p>
        </w:tc>
        <w:tc>
          <w:tcPr>
            <w:tcW w:w="2291" w:type="dxa"/>
          </w:tcPr>
          <w:p w14:paraId="255E80B7" w14:textId="1E7210CF" w:rsidR="009654BA" w:rsidRPr="008F45DD" w:rsidRDefault="009654BA" w:rsidP="009654BA">
            <w:pPr>
              <w:rPr>
                <w:sz w:val="20"/>
              </w:rPr>
            </w:pPr>
            <w:r>
              <w:rPr>
                <w:sz w:val="20"/>
              </w:rPr>
              <w:t>NA</w:t>
            </w:r>
          </w:p>
        </w:tc>
      </w:tr>
    </w:tbl>
    <w:p w14:paraId="4605A330" w14:textId="2620FA81" w:rsidR="001254D1" w:rsidRDefault="001254D1" w:rsidP="004B4509">
      <w:pPr>
        <w:rPr>
          <w:sz w:val="20"/>
        </w:rPr>
      </w:pPr>
    </w:p>
    <w:p w14:paraId="5A36DB16" w14:textId="77777777" w:rsidR="001254D1" w:rsidRDefault="001254D1">
      <w:pPr>
        <w:rPr>
          <w:sz w:val="20"/>
        </w:rPr>
      </w:pPr>
      <w:r>
        <w:rPr>
          <w:sz w:val="20"/>
        </w:rPr>
        <w:br w:type="page"/>
      </w:r>
    </w:p>
    <w:p w14:paraId="527D25D3" w14:textId="77777777" w:rsidR="00A47DE4" w:rsidRDefault="00A47DE4" w:rsidP="004B4509">
      <w:pPr>
        <w:rPr>
          <w:sz w:val="20"/>
        </w:rPr>
      </w:pPr>
    </w:p>
    <w:p w14:paraId="3225C115" w14:textId="7914E856"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5" w:name="_Toc30315079"/>
      <w:bookmarkStart w:id="76" w:name="_Toc184800407"/>
      <w:r w:rsidRPr="00C43734">
        <w:rPr>
          <w:bCs/>
          <w:szCs w:val="28"/>
        </w:rPr>
        <w:t>EU</w:t>
      </w:r>
      <w:r w:rsidR="00A9214A">
        <w:rPr>
          <w:bCs/>
          <w:szCs w:val="28"/>
        </w:rPr>
        <w:t>FBCOOLER</w:t>
      </w:r>
      <w:bookmarkEnd w:id="75"/>
      <w:bookmarkEnd w:id="76"/>
    </w:p>
    <w:p w14:paraId="6D6D0ADB"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B4677A9" w14:textId="77777777" w:rsidR="00AE1D84" w:rsidRPr="0019740E" w:rsidRDefault="00AE1D84" w:rsidP="00F62984">
      <w:pPr>
        <w:rPr>
          <w:sz w:val="20"/>
        </w:rPr>
      </w:pPr>
    </w:p>
    <w:p w14:paraId="29694ADD" w14:textId="77777777" w:rsidR="00AE1D84" w:rsidRPr="007D4237" w:rsidRDefault="00AE1D84" w:rsidP="00F62984">
      <w:pPr>
        <w:jc w:val="both"/>
      </w:pPr>
      <w:r>
        <w:rPr>
          <w:b/>
          <w:u w:val="single"/>
        </w:rPr>
        <w:t>DESCRIPTION</w:t>
      </w:r>
    </w:p>
    <w:p w14:paraId="739BF422" w14:textId="77777777" w:rsidR="00A9214A" w:rsidRPr="008F45DD" w:rsidRDefault="00A9214A" w:rsidP="00A9214A">
      <w:pPr>
        <w:jc w:val="both"/>
        <w:rPr>
          <w:sz w:val="20"/>
        </w:rPr>
      </w:pPr>
    </w:p>
    <w:p w14:paraId="40F1B4B0" w14:textId="71789AC8" w:rsidR="00A9214A" w:rsidRPr="008F45DD" w:rsidRDefault="00A9214A" w:rsidP="00A9214A">
      <w:pPr>
        <w:jc w:val="both"/>
        <w:rPr>
          <w:b/>
          <w:sz w:val="20"/>
          <w:u w:val="single"/>
        </w:rPr>
      </w:pPr>
      <w:r w:rsidRPr="008F45DD">
        <w:rPr>
          <w:sz w:val="20"/>
        </w:rPr>
        <w:t>Fluidized bed cooler</w:t>
      </w:r>
      <w:r w:rsidR="00CA586C">
        <w:rPr>
          <w:sz w:val="20"/>
        </w:rPr>
        <w:t xml:space="preserve"> </w:t>
      </w:r>
      <w:r w:rsidR="00CA586C" w:rsidRPr="00EB62C4">
        <w:rPr>
          <w:sz w:val="20"/>
        </w:rPr>
        <w:t>w</w:t>
      </w:r>
      <w:r w:rsidR="00CA586C">
        <w:rPr>
          <w:sz w:val="20"/>
        </w:rPr>
        <w:t xml:space="preserve">ith </w:t>
      </w:r>
      <w:r w:rsidR="00CA586C" w:rsidRPr="00EB62C4">
        <w:rPr>
          <w:sz w:val="20"/>
        </w:rPr>
        <w:t>fabric filter collector</w:t>
      </w:r>
      <w:r w:rsidRPr="008F45DD">
        <w:rPr>
          <w:sz w:val="20"/>
        </w:rPr>
        <w:t>.</w:t>
      </w:r>
      <w:r>
        <w:rPr>
          <w:sz w:val="20"/>
        </w:rPr>
        <w:t xml:space="preserve"> </w:t>
      </w:r>
      <w:r w:rsidRPr="008F45DD">
        <w:rPr>
          <w:sz w:val="20"/>
        </w:rPr>
        <w:t xml:space="preserve">  </w:t>
      </w:r>
    </w:p>
    <w:p w14:paraId="13AD92FD" w14:textId="77777777" w:rsidR="00A9214A" w:rsidRPr="008F45DD" w:rsidRDefault="00A9214A" w:rsidP="00A9214A">
      <w:pPr>
        <w:jc w:val="both"/>
        <w:rPr>
          <w:b/>
          <w:sz w:val="20"/>
          <w:u w:val="single"/>
        </w:rPr>
      </w:pPr>
    </w:p>
    <w:p w14:paraId="04ECBF97" w14:textId="77777777" w:rsidR="00A9214A" w:rsidRPr="008F45DD" w:rsidRDefault="00A9214A" w:rsidP="00A9214A">
      <w:pPr>
        <w:jc w:val="both"/>
        <w:rPr>
          <w:sz w:val="20"/>
        </w:rPr>
      </w:pPr>
      <w:r w:rsidRPr="008F45DD">
        <w:rPr>
          <w:b/>
          <w:sz w:val="20"/>
        </w:rPr>
        <w:t>Flexible Group ID:</w:t>
      </w:r>
      <w:r w:rsidRPr="008F45DD">
        <w:rPr>
          <w:sz w:val="20"/>
        </w:rPr>
        <w:t xml:space="preserve">  NA</w:t>
      </w:r>
    </w:p>
    <w:p w14:paraId="097EC8DE" w14:textId="77777777" w:rsidR="00A9214A" w:rsidRPr="008F45DD" w:rsidRDefault="00A9214A" w:rsidP="00A9214A">
      <w:pPr>
        <w:jc w:val="both"/>
      </w:pPr>
    </w:p>
    <w:p w14:paraId="5B34B9B5" w14:textId="77777777" w:rsidR="00AE1D84" w:rsidRDefault="00AE1D84" w:rsidP="00F62984">
      <w:pPr>
        <w:jc w:val="both"/>
        <w:rPr>
          <w:b/>
          <w:u w:val="single"/>
        </w:rPr>
      </w:pPr>
      <w:r>
        <w:rPr>
          <w:b/>
          <w:u w:val="single"/>
        </w:rPr>
        <w:t>POLLUTION CONTROL EQUIPMENT</w:t>
      </w:r>
    </w:p>
    <w:p w14:paraId="492B9740" w14:textId="77777777" w:rsidR="00A9214A" w:rsidRPr="008F45DD" w:rsidRDefault="00A9214A" w:rsidP="00A9214A">
      <w:pPr>
        <w:jc w:val="both"/>
        <w:rPr>
          <w:sz w:val="20"/>
        </w:rPr>
      </w:pPr>
    </w:p>
    <w:p w14:paraId="28565083" w14:textId="77777777" w:rsidR="00A9214A" w:rsidRPr="008F45DD" w:rsidRDefault="00A9214A" w:rsidP="00A9214A">
      <w:pPr>
        <w:jc w:val="both"/>
        <w:rPr>
          <w:sz w:val="20"/>
        </w:rPr>
      </w:pPr>
      <w:r w:rsidRPr="008F45DD">
        <w:rPr>
          <w:sz w:val="20"/>
        </w:rPr>
        <w:t>Fabric filter collector (CE008)</w:t>
      </w:r>
    </w:p>
    <w:p w14:paraId="125B7866" w14:textId="77777777" w:rsidR="00A9214A" w:rsidRPr="008F45DD" w:rsidRDefault="00A9214A" w:rsidP="00A9214A">
      <w:pPr>
        <w:jc w:val="both"/>
        <w:rPr>
          <w:b/>
        </w:rPr>
      </w:pPr>
    </w:p>
    <w:p w14:paraId="351163C7" w14:textId="77777777" w:rsidR="00AE1D84" w:rsidRPr="00F01FE1" w:rsidRDefault="00AE1D84" w:rsidP="00F62984">
      <w:pPr>
        <w:jc w:val="both"/>
        <w:rPr>
          <w:b/>
          <w:sz w:val="20"/>
          <w:u w:val="single"/>
        </w:rPr>
      </w:pPr>
      <w:r>
        <w:rPr>
          <w:b/>
        </w:rPr>
        <w:t xml:space="preserve">I.  </w:t>
      </w:r>
      <w:r>
        <w:rPr>
          <w:b/>
          <w:u w:val="single"/>
        </w:rPr>
        <w:t>EMISSION LIMIT(S)</w:t>
      </w:r>
    </w:p>
    <w:p w14:paraId="772D9977"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874"/>
        <w:gridCol w:w="1800"/>
        <w:gridCol w:w="1440"/>
        <w:gridCol w:w="2080"/>
      </w:tblGrid>
      <w:tr w:rsidR="00AE1D84" w14:paraId="6C7A010A" w14:textId="77777777" w:rsidTr="00A9214A">
        <w:trPr>
          <w:cantSplit/>
          <w:tblHeader/>
        </w:trPr>
        <w:tc>
          <w:tcPr>
            <w:tcW w:w="1626" w:type="dxa"/>
            <w:tcBorders>
              <w:top w:val="single" w:sz="4" w:space="0" w:color="auto"/>
              <w:left w:val="single" w:sz="4" w:space="0" w:color="auto"/>
              <w:bottom w:val="single" w:sz="4" w:space="0" w:color="auto"/>
              <w:right w:val="single" w:sz="4" w:space="0" w:color="auto"/>
            </w:tcBorders>
          </w:tcPr>
          <w:p w14:paraId="2B6551B5"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8FC60BF" w14:textId="77777777" w:rsidR="00AE1D84" w:rsidRPr="00BD3DE3" w:rsidRDefault="00AE1D84" w:rsidP="00F62984">
            <w:pPr>
              <w:jc w:val="center"/>
              <w:rPr>
                <w:b/>
                <w:sz w:val="20"/>
              </w:rPr>
            </w:pPr>
            <w:r w:rsidRPr="00BD3DE3">
              <w:rPr>
                <w:b/>
                <w:sz w:val="20"/>
              </w:rPr>
              <w:t>Limit</w:t>
            </w:r>
          </w:p>
        </w:tc>
        <w:tc>
          <w:tcPr>
            <w:tcW w:w="1874" w:type="dxa"/>
            <w:tcBorders>
              <w:top w:val="single" w:sz="4" w:space="0" w:color="auto"/>
              <w:left w:val="single" w:sz="4" w:space="0" w:color="auto"/>
              <w:bottom w:val="single" w:sz="4" w:space="0" w:color="auto"/>
              <w:right w:val="single" w:sz="4" w:space="0" w:color="auto"/>
            </w:tcBorders>
          </w:tcPr>
          <w:p w14:paraId="351870FB" w14:textId="18F2B51F" w:rsidR="00AE1D84" w:rsidRDefault="00AE1D84" w:rsidP="00F62984">
            <w:pPr>
              <w:jc w:val="center"/>
              <w:rPr>
                <w:b/>
                <w:sz w:val="20"/>
              </w:rPr>
            </w:pPr>
            <w:r>
              <w:rPr>
                <w:b/>
                <w:sz w:val="20"/>
              </w:rPr>
              <w:t>Time Period/</w:t>
            </w:r>
            <w:r w:rsidR="00A9214A">
              <w:rPr>
                <w:b/>
                <w:sz w:val="20"/>
              </w:rPr>
              <w:t xml:space="preserve"> </w:t>
            </w:r>
            <w:r>
              <w:rPr>
                <w:b/>
                <w:sz w:val="20"/>
              </w:rPr>
              <w:t>Operating Scenario</w:t>
            </w:r>
          </w:p>
        </w:tc>
        <w:tc>
          <w:tcPr>
            <w:tcW w:w="1800" w:type="dxa"/>
            <w:tcBorders>
              <w:top w:val="single" w:sz="4" w:space="0" w:color="auto"/>
              <w:left w:val="single" w:sz="4" w:space="0" w:color="auto"/>
              <w:bottom w:val="single" w:sz="4" w:space="0" w:color="auto"/>
              <w:right w:val="single" w:sz="4" w:space="0" w:color="auto"/>
            </w:tcBorders>
          </w:tcPr>
          <w:p w14:paraId="05B30EC0" w14:textId="77777777" w:rsidR="00AE1D84" w:rsidRPr="00BD3DE3" w:rsidRDefault="00AE1D84" w:rsidP="00F62984">
            <w:pPr>
              <w:jc w:val="center"/>
              <w:rPr>
                <w:b/>
                <w:sz w:val="20"/>
              </w:rPr>
            </w:pPr>
            <w:r>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41498CC1" w14:textId="77777777" w:rsidR="00AE1D84" w:rsidRDefault="00AE1D84" w:rsidP="00F62984">
            <w:pPr>
              <w:jc w:val="center"/>
              <w:rPr>
                <w:b/>
                <w:sz w:val="20"/>
              </w:rPr>
            </w:pPr>
            <w:r>
              <w:rPr>
                <w:b/>
                <w:sz w:val="20"/>
              </w:rPr>
              <w:t>Monitoring/</w:t>
            </w:r>
          </w:p>
          <w:p w14:paraId="3DA99A03" w14:textId="77777777" w:rsidR="00AE1D84" w:rsidRPr="00BD3DE3" w:rsidRDefault="00AE1D84" w:rsidP="00F62984">
            <w:pPr>
              <w:jc w:val="center"/>
              <w:rPr>
                <w:b/>
                <w:sz w:val="20"/>
              </w:rPr>
            </w:pPr>
            <w:r>
              <w:rPr>
                <w:b/>
                <w:sz w:val="20"/>
              </w:rPr>
              <w:t>Testing Method</w:t>
            </w:r>
          </w:p>
        </w:tc>
        <w:tc>
          <w:tcPr>
            <w:tcW w:w="2080" w:type="dxa"/>
            <w:tcBorders>
              <w:top w:val="single" w:sz="4" w:space="0" w:color="auto"/>
              <w:left w:val="single" w:sz="4" w:space="0" w:color="auto"/>
              <w:bottom w:val="single" w:sz="4" w:space="0" w:color="auto"/>
              <w:right w:val="single" w:sz="4" w:space="0" w:color="auto"/>
            </w:tcBorders>
          </w:tcPr>
          <w:p w14:paraId="2E862D06"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A9214A" w14:paraId="7A61243C" w14:textId="77777777" w:rsidTr="00A9214A">
        <w:trPr>
          <w:cantSplit/>
        </w:trPr>
        <w:tc>
          <w:tcPr>
            <w:tcW w:w="1626" w:type="dxa"/>
            <w:tcBorders>
              <w:top w:val="single" w:sz="4" w:space="0" w:color="auto"/>
              <w:left w:val="single" w:sz="4" w:space="0" w:color="auto"/>
              <w:bottom w:val="single" w:sz="4" w:space="0" w:color="auto"/>
              <w:right w:val="single" w:sz="4" w:space="0" w:color="auto"/>
            </w:tcBorders>
          </w:tcPr>
          <w:p w14:paraId="1F86CFE0" w14:textId="6A996A2C" w:rsidR="00A9214A" w:rsidRPr="00095B77" w:rsidRDefault="00A9214A" w:rsidP="00203EE5">
            <w:pPr>
              <w:numPr>
                <w:ilvl w:val="0"/>
                <w:numId w:val="27"/>
              </w:numPr>
              <w:ind w:left="360"/>
              <w:rPr>
                <w:sz w:val="20"/>
              </w:rPr>
            </w:pPr>
            <w:r w:rsidRPr="008F45DD">
              <w:rPr>
                <w:rFonts w:cs="Arial"/>
                <w:sz w:val="20"/>
              </w:rPr>
              <w:t>PM</w:t>
            </w:r>
          </w:p>
        </w:tc>
        <w:tc>
          <w:tcPr>
            <w:tcW w:w="1440" w:type="dxa"/>
            <w:tcBorders>
              <w:top w:val="single" w:sz="4" w:space="0" w:color="auto"/>
              <w:left w:val="single" w:sz="4" w:space="0" w:color="auto"/>
              <w:bottom w:val="single" w:sz="4" w:space="0" w:color="auto"/>
              <w:right w:val="single" w:sz="4" w:space="0" w:color="auto"/>
            </w:tcBorders>
          </w:tcPr>
          <w:p w14:paraId="11E185F1" w14:textId="04CE43B5" w:rsidR="00A9214A" w:rsidRPr="00BD3DE3" w:rsidRDefault="00A9214A" w:rsidP="00A9214A">
            <w:pPr>
              <w:jc w:val="center"/>
              <w:rPr>
                <w:sz w:val="20"/>
              </w:rPr>
            </w:pPr>
            <w:r w:rsidRPr="008F45DD">
              <w:rPr>
                <w:rFonts w:cs="Arial"/>
                <w:sz w:val="20"/>
              </w:rPr>
              <w:t xml:space="preserve">0.0060 </w:t>
            </w:r>
            <w:proofErr w:type="spellStart"/>
            <w:r w:rsidRPr="008F45DD">
              <w:rPr>
                <w:rFonts w:cs="Arial"/>
                <w:sz w:val="20"/>
              </w:rPr>
              <w:t>lbs</w:t>
            </w:r>
            <w:proofErr w:type="spellEnd"/>
            <w:r w:rsidRPr="008F45DD">
              <w:rPr>
                <w:rFonts w:cs="Arial"/>
                <w:sz w:val="20"/>
              </w:rPr>
              <w:t xml:space="preserve"> per 1000 </w:t>
            </w:r>
            <w:proofErr w:type="spellStart"/>
            <w:r w:rsidRPr="008F45DD">
              <w:rPr>
                <w:rFonts w:cs="Arial"/>
                <w:sz w:val="20"/>
              </w:rPr>
              <w:t>lbs</w:t>
            </w:r>
            <w:proofErr w:type="spellEnd"/>
            <w:r w:rsidRPr="008F45DD">
              <w:rPr>
                <w:rFonts w:cs="Arial"/>
                <w:sz w:val="20"/>
              </w:rPr>
              <w:t xml:space="preserve"> of gas</w:t>
            </w:r>
            <w:r w:rsidRPr="008F45DD">
              <w:rPr>
                <w:rFonts w:cs="Arial"/>
                <w:sz w:val="20"/>
                <w:vertAlign w:val="superscript"/>
              </w:rPr>
              <w:t>a,2</w:t>
            </w:r>
          </w:p>
        </w:tc>
        <w:tc>
          <w:tcPr>
            <w:tcW w:w="1874" w:type="dxa"/>
            <w:tcBorders>
              <w:top w:val="single" w:sz="4" w:space="0" w:color="auto"/>
              <w:left w:val="single" w:sz="4" w:space="0" w:color="auto"/>
              <w:bottom w:val="single" w:sz="4" w:space="0" w:color="auto"/>
              <w:right w:val="single" w:sz="4" w:space="0" w:color="auto"/>
            </w:tcBorders>
          </w:tcPr>
          <w:p w14:paraId="13DC1F8F" w14:textId="78083CF5" w:rsidR="00A9214A" w:rsidRPr="00BD3DE3" w:rsidRDefault="00A9214A" w:rsidP="00A9214A">
            <w:pPr>
              <w:jc w:val="center"/>
              <w:rPr>
                <w:sz w:val="20"/>
              </w:rPr>
            </w:pPr>
            <w:r w:rsidRPr="008F45DD">
              <w:rPr>
                <w:rFonts w:cs="Arial"/>
                <w:sz w:val="20"/>
              </w:rPr>
              <w:t>Hourly</w:t>
            </w:r>
          </w:p>
        </w:tc>
        <w:tc>
          <w:tcPr>
            <w:tcW w:w="1800" w:type="dxa"/>
            <w:tcBorders>
              <w:top w:val="single" w:sz="4" w:space="0" w:color="auto"/>
              <w:left w:val="single" w:sz="4" w:space="0" w:color="auto"/>
              <w:bottom w:val="single" w:sz="4" w:space="0" w:color="auto"/>
              <w:right w:val="single" w:sz="4" w:space="0" w:color="auto"/>
            </w:tcBorders>
          </w:tcPr>
          <w:p w14:paraId="7EB35C7B" w14:textId="6F178AC5" w:rsidR="00A9214A" w:rsidRPr="00BD3DE3" w:rsidRDefault="00A9214A" w:rsidP="00A9214A">
            <w:pPr>
              <w:jc w:val="center"/>
              <w:rPr>
                <w:sz w:val="20"/>
              </w:rPr>
            </w:pPr>
            <w:bookmarkStart w:id="77" w:name="_Hlk160805906"/>
            <w:r w:rsidRPr="008F45DD">
              <w:rPr>
                <w:rFonts w:cs="Arial"/>
                <w:sz w:val="20"/>
              </w:rPr>
              <w:t>EUFBCOOLER</w:t>
            </w:r>
            <w:bookmarkEnd w:id="77"/>
          </w:p>
        </w:tc>
        <w:tc>
          <w:tcPr>
            <w:tcW w:w="1440" w:type="dxa"/>
            <w:tcBorders>
              <w:top w:val="single" w:sz="4" w:space="0" w:color="auto"/>
              <w:left w:val="single" w:sz="4" w:space="0" w:color="auto"/>
              <w:bottom w:val="single" w:sz="4" w:space="0" w:color="auto"/>
              <w:right w:val="single" w:sz="4" w:space="0" w:color="auto"/>
            </w:tcBorders>
          </w:tcPr>
          <w:p w14:paraId="41EFC8FA" w14:textId="7533ACDC" w:rsidR="00A9214A" w:rsidRPr="00BD3DE3" w:rsidRDefault="00A9214A" w:rsidP="00A9214A">
            <w:pPr>
              <w:jc w:val="center"/>
              <w:rPr>
                <w:sz w:val="20"/>
              </w:rPr>
            </w:pPr>
            <w:r w:rsidRPr="008F45DD">
              <w:rPr>
                <w:rFonts w:cs="Arial"/>
                <w:sz w:val="20"/>
              </w:rPr>
              <w:t>SC V.1, VI.2</w:t>
            </w:r>
          </w:p>
        </w:tc>
        <w:tc>
          <w:tcPr>
            <w:tcW w:w="2080" w:type="dxa"/>
            <w:tcBorders>
              <w:top w:val="single" w:sz="4" w:space="0" w:color="auto"/>
              <w:left w:val="single" w:sz="4" w:space="0" w:color="auto"/>
              <w:bottom w:val="single" w:sz="4" w:space="0" w:color="auto"/>
              <w:right w:val="single" w:sz="4" w:space="0" w:color="auto"/>
            </w:tcBorders>
          </w:tcPr>
          <w:p w14:paraId="26FE070C" w14:textId="0A938965" w:rsidR="00A9214A" w:rsidRPr="002D3BFA" w:rsidRDefault="00A9214A" w:rsidP="00A9214A">
            <w:pPr>
              <w:jc w:val="center"/>
              <w:rPr>
                <w:b/>
                <w:sz w:val="20"/>
              </w:rPr>
            </w:pPr>
            <w:r w:rsidRPr="008F45DD">
              <w:rPr>
                <w:rFonts w:cs="Arial"/>
                <w:b/>
                <w:sz w:val="20"/>
              </w:rPr>
              <w:t>R 336.1331</w:t>
            </w:r>
          </w:p>
        </w:tc>
      </w:tr>
      <w:tr w:rsidR="00A9214A" w14:paraId="066B8941" w14:textId="77777777" w:rsidTr="00A9214A">
        <w:trPr>
          <w:cantSplit/>
        </w:trPr>
        <w:tc>
          <w:tcPr>
            <w:tcW w:w="1626" w:type="dxa"/>
            <w:tcBorders>
              <w:top w:val="single" w:sz="4" w:space="0" w:color="auto"/>
              <w:left w:val="single" w:sz="4" w:space="0" w:color="auto"/>
              <w:bottom w:val="single" w:sz="4" w:space="0" w:color="auto"/>
              <w:right w:val="single" w:sz="4" w:space="0" w:color="auto"/>
            </w:tcBorders>
          </w:tcPr>
          <w:p w14:paraId="17146754" w14:textId="6980B308" w:rsidR="00A9214A" w:rsidRPr="00095B77" w:rsidRDefault="00A9214A" w:rsidP="00203EE5">
            <w:pPr>
              <w:numPr>
                <w:ilvl w:val="0"/>
                <w:numId w:val="27"/>
              </w:numPr>
              <w:ind w:left="360"/>
              <w:rPr>
                <w:sz w:val="20"/>
              </w:rPr>
            </w:pPr>
            <w:r w:rsidRPr="008F45DD">
              <w:rPr>
                <w:rFonts w:cs="Arial"/>
                <w:sz w:val="20"/>
              </w:rPr>
              <w:t>PM10</w:t>
            </w:r>
          </w:p>
        </w:tc>
        <w:tc>
          <w:tcPr>
            <w:tcW w:w="1440" w:type="dxa"/>
            <w:tcBorders>
              <w:top w:val="single" w:sz="4" w:space="0" w:color="auto"/>
              <w:left w:val="single" w:sz="4" w:space="0" w:color="auto"/>
              <w:bottom w:val="single" w:sz="4" w:space="0" w:color="auto"/>
              <w:right w:val="single" w:sz="4" w:space="0" w:color="auto"/>
            </w:tcBorders>
          </w:tcPr>
          <w:p w14:paraId="04CCC1F6" w14:textId="4D2F01FF" w:rsidR="00A9214A" w:rsidRPr="00BD3DE3" w:rsidRDefault="00A9214A" w:rsidP="00A9214A">
            <w:pPr>
              <w:jc w:val="center"/>
              <w:rPr>
                <w:sz w:val="20"/>
              </w:rPr>
            </w:pPr>
            <w:r w:rsidRPr="008F45DD">
              <w:rPr>
                <w:rFonts w:cs="Arial"/>
                <w:sz w:val="20"/>
              </w:rPr>
              <w:t xml:space="preserve">0.65 </w:t>
            </w:r>
            <w:proofErr w:type="spellStart"/>
            <w:r w:rsidRPr="008F45DD">
              <w:rPr>
                <w:rFonts w:cs="Arial"/>
                <w:sz w:val="20"/>
              </w:rPr>
              <w:t>lb</w:t>
            </w:r>
            <w:proofErr w:type="spellEnd"/>
            <w:r w:rsidRPr="008F45DD">
              <w:rPr>
                <w:rFonts w:cs="Arial"/>
                <w:sz w:val="20"/>
              </w:rPr>
              <w:t>/hr</w:t>
            </w:r>
            <w:r w:rsidRPr="008F45DD">
              <w:rPr>
                <w:rFonts w:cs="Arial"/>
                <w:sz w:val="20"/>
                <w:vertAlign w:val="superscript"/>
              </w:rPr>
              <w:t>2</w:t>
            </w:r>
          </w:p>
        </w:tc>
        <w:tc>
          <w:tcPr>
            <w:tcW w:w="1874" w:type="dxa"/>
            <w:tcBorders>
              <w:top w:val="single" w:sz="4" w:space="0" w:color="auto"/>
              <w:left w:val="single" w:sz="4" w:space="0" w:color="auto"/>
              <w:bottom w:val="single" w:sz="4" w:space="0" w:color="auto"/>
              <w:right w:val="single" w:sz="4" w:space="0" w:color="auto"/>
            </w:tcBorders>
          </w:tcPr>
          <w:p w14:paraId="3E39A693" w14:textId="1F6C78B8" w:rsidR="00A9214A" w:rsidRPr="00BD3DE3" w:rsidRDefault="00A9214A" w:rsidP="00A9214A">
            <w:pPr>
              <w:jc w:val="center"/>
              <w:rPr>
                <w:sz w:val="20"/>
              </w:rPr>
            </w:pPr>
            <w:r w:rsidRPr="008F45DD">
              <w:rPr>
                <w:rFonts w:cs="Arial"/>
                <w:sz w:val="20"/>
              </w:rPr>
              <w:t>Hourly</w:t>
            </w:r>
          </w:p>
        </w:tc>
        <w:tc>
          <w:tcPr>
            <w:tcW w:w="1800" w:type="dxa"/>
            <w:tcBorders>
              <w:top w:val="single" w:sz="4" w:space="0" w:color="auto"/>
              <w:left w:val="single" w:sz="4" w:space="0" w:color="auto"/>
              <w:bottom w:val="single" w:sz="4" w:space="0" w:color="auto"/>
              <w:right w:val="single" w:sz="4" w:space="0" w:color="auto"/>
            </w:tcBorders>
          </w:tcPr>
          <w:p w14:paraId="44B835AF" w14:textId="1F5FDF98" w:rsidR="00A9214A" w:rsidRPr="00BD3DE3" w:rsidRDefault="00A9214A" w:rsidP="00A9214A">
            <w:pPr>
              <w:jc w:val="center"/>
              <w:rPr>
                <w:sz w:val="20"/>
              </w:rPr>
            </w:pPr>
            <w:r w:rsidRPr="008F45DD">
              <w:rPr>
                <w:rFonts w:cs="Arial"/>
                <w:sz w:val="20"/>
              </w:rPr>
              <w:t>EUFBCOOLER</w:t>
            </w:r>
          </w:p>
        </w:tc>
        <w:tc>
          <w:tcPr>
            <w:tcW w:w="1440" w:type="dxa"/>
            <w:tcBorders>
              <w:top w:val="single" w:sz="4" w:space="0" w:color="auto"/>
              <w:left w:val="single" w:sz="4" w:space="0" w:color="auto"/>
              <w:bottom w:val="single" w:sz="4" w:space="0" w:color="auto"/>
              <w:right w:val="single" w:sz="4" w:space="0" w:color="auto"/>
            </w:tcBorders>
          </w:tcPr>
          <w:p w14:paraId="69F06412" w14:textId="3C119F43" w:rsidR="00A9214A" w:rsidRPr="00BD3DE3" w:rsidRDefault="00A9214A" w:rsidP="00A9214A">
            <w:pPr>
              <w:jc w:val="center"/>
              <w:rPr>
                <w:sz w:val="20"/>
              </w:rPr>
            </w:pPr>
            <w:r w:rsidRPr="008F45DD">
              <w:rPr>
                <w:rFonts w:cs="Arial"/>
                <w:sz w:val="20"/>
              </w:rPr>
              <w:t>SC V.1, VI.2</w:t>
            </w:r>
          </w:p>
        </w:tc>
        <w:tc>
          <w:tcPr>
            <w:tcW w:w="2080" w:type="dxa"/>
            <w:tcBorders>
              <w:top w:val="single" w:sz="4" w:space="0" w:color="auto"/>
              <w:left w:val="single" w:sz="4" w:space="0" w:color="auto"/>
              <w:bottom w:val="single" w:sz="4" w:space="0" w:color="auto"/>
              <w:right w:val="single" w:sz="4" w:space="0" w:color="auto"/>
            </w:tcBorders>
          </w:tcPr>
          <w:p w14:paraId="463BFD27" w14:textId="0B17AD67" w:rsidR="00A9214A" w:rsidRPr="002D3BFA" w:rsidRDefault="00A9214A" w:rsidP="00A9214A">
            <w:pPr>
              <w:jc w:val="center"/>
              <w:rPr>
                <w:b/>
                <w:sz w:val="20"/>
              </w:rPr>
            </w:pPr>
            <w:r w:rsidRPr="008F45DD">
              <w:rPr>
                <w:rFonts w:cs="Arial"/>
                <w:b/>
                <w:sz w:val="20"/>
              </w:rPr>
              <w:t>40 CFR 52.21(c) &amp; (d)</w:t>
            </w:r>
          </w:p>
        </w:tc>
      </w:tr>
      <w:tr w:rsidR="00A9214A" w14:paraId="7DC97F38" w14:textId="77777777" w:rsidTr="00A9214A">
        <w:trPr>
          <w:cantSplit/>
        </w:trPr>
        <w:tc>
          <w:tcPr>
            <w:tcW w:w="1626" w:type="dxa"/>
            <w:tcBorders>
              <w:top w:val="single" w:sz="4" w:space="0" w:color="auto"/>
              <w:left w:val="single" w:sz="4" w:space="0" w:color="auto"/>
              <w:bottom w:val="single" w:sz="4" w:space="0" w:color="auto"/>
              <w:right w:val="single" w:sz="4" w:space="0" w:color="auto"/>
            </w:tcBorders>
          </w:tcPr>
          <w:p w14:paraId="6E62BBFF" w14:textId="155AD43B" w:rsidR="00A9214A" w:rsidRPr="00095B77" w:rsidRDefault="00A9214A" w:rsidP="00203EE5">
            <w:pPr>
              <w:numPr>
                <w:ilvl w:val="0"/>
                <w:numId w:val="27"/>
              </w:numPr>
              <w:ind w:left="360"/>
              <w:rPr>
                <w:sz w:val="20"/>
              </w:rPr>
            </w:pPr>
            <w:r w:rsidRPr="008F45DD">
              <w:rPr>
                <w:rFonts w:cs="Arial"/>
                <w:sz w:val="20"/>
              </w:rPr>
              <w:t>PM 2.5</w:t>
            </w:r>
          </w:p>
        </w:tc>
        <w:tc>
          <w:tcPr>
            <w:tcW w:w="1440" w:type="dxa"/>
            <w:tcBorders>
              <w:top w:val="single" w:sz="4" w:space="0" w:color="auto"/>
              <w:left w:val="single" w:sz="4" w:space="0" w:color="auto"/>
              <w:bottom w:val="single" w:sz="4" w:space="0" w:color="auto"/>
              <w:right w:val="single" w:sz="4" w:space="0" w:color="auto"/>
            </w:tcBorders>
          </w:tcPr>
          <w:p w14:paraId="5CD309F7" w14:textId="63FA1AEA" w:rsidR="00A9214A" w:rsidRPr="00BD3DE3" w:rsidRDefault="00A9214A" w:rsidP="00A9214A">
            <w:pPr>
              <w:jc w:val="center"/>
              <w:rPr>
                <w:sz w:val="20"/>
              </w:rPr>
            </w:pPr>
            <w:r w:rsidRPr="008F45DD">
              <w:rPr>
                <w:rFonts w:cs="Arial"/>
                <w:sz w:val="20"/>
              </w:rPr>
              <w:t xml:space="preserve">0.65 </w:t>
            </w:r>
            <w:proofErr w:type="spellStart"/>
            <w:r w:rsidRPr="008F45DD">
              <w:rPr>
                <w:rFonts w:cs="Arial"/>
                <w:sz w:val="20"/>
              </w:rPr>
              <w:t>lb</w:t>
            </w:r>
            <w:proofErr w:type="spellEnd"/>
            <w:r w:rsidRPr="008F45DD">
              <w:rPr>
                <w:rFonts w:cs="Arial"/>
                <w:sz w:val="20"/>
              </w:rPr>
              <w:t>/hr</w:t>
            </w:r>
            <w:r w:rsidRPr="008F45DD">
              <w:rPr>
                <w:rFonts w:cs="Arial"/>
                <w:sz w:val="20"/>
                <w:vertAlign w:val="superscript"/>
              </w:rPr>
              <w:t>2</w:t>
            </w:r>
          </w:p>
        </w:tc>
        <w:tc>
          <w:tcPr>
            <w:tcW w:w="1874" w:type="dxa"/>
            <w:tcBorders>
              <w:top w:val="single" w:sz="4" w:space="0" w:color="auto"/>
              <w:left w:val="single" w:sz="4" w:space="0" w:color="auto"/>
              <w:bottom w:val="single" w:sz="4" w:space="0" w:color="auto"/>
              <w:right w:val="single" w:sz="4" w:space="0" w:color="auto"/>
            </w:tcBorders>
          </w:tcPr>
          <w:p w14:paraId="27322AF7" w14:textId="0CE77055" w:rsidR="00A9214A" w:rsidRPr="00BD3DE3" w:rsidRDefault="00A9214A" w:rsidP="00A9214A">
            <w:pPr>
              <w:jc w:val="center"/>
              <w:rPr>
                <w:sz w:val="20"/>
              </w:rPr>
            </w:pPr>
            <w:r w:rsidRPr="008F45DD">
              <w:rPr>
                <w:rFonts w:cs="Arial"/>
                <w:sz w:val="20"/>
              </w:rPr>
              <w:t>Hourly</w:t>
            </w:r>
          </w:p>
        </w:tc>
        <w:tc>
          <w:tcPr>
            <w:tcW w:w="1800" w:type="dxa"/>
            <w:tcBorders>
              <w:top w:val="single" w:sz="4" w:space="0" w:color="auto"/>
              <w:left w:val="single" w:sz="4" w:space="0" w:color="auto"/>
              <w:bottom w:val="single" w:sz="4" w:space="0" w:color="auto"/>
              <w:right w:val="single" w:sz="4" w:space="0" w:color="auto"/>
            </w:tcBorders>
          </w:tcPr>
          <w:p w14:paraId="4AA6FE3A" w14:textId="25CD20E2" w:rsidR="00A9214A" w:rsidRPr="00BD3DE3" w:rsidRDefault="00A9214A" w:rsidP="00A9214A">
            <w:pPr>
              <w:jc w:val="center"/>
              <w:rPr>
                <w:sz w:val="20"/>
              </w:rPr>
            </w:pPr>
            <w:r w:rsidRPr="008F45DD">
              <w:rPr>
                <w:rFonts w:cs="Arial"/>
                <w:sz w:val="20"/>
              </w:rPr>
              <w:t>EUFBCOOLER</w:t>
            </w:r>
          </w:p>
        </w:tc>
        <w:tc>
          <w:tcPr>
            <w:tcW w:w="1440" w:type="dxa"/>
            <w:tcBorders>
              <w:top w:val="single" w:sz="4" w:space="0" w:color="auto"/>
              <w:left w:val="single" w:sz="4" w:space="0" w:color="auto"/>
              <w:bottom w:val="single" w:sz="4" w:space="0" w:color="auto"/>
              <w:right w:val="single" w:sz="4" w:space="0" w:color="auto"/>
            </w:tcBorders>
          </w:tcPr>
          <w:p w14:paraId="0373CF44" w14:textId="497333D3" w:rsidR="00A9214A" w:rsidRPr="00BD3DE3" w:rsidRDefault="00A9214A" w:rsidP="00A9214A">
            <w:pPr>
              <w:jc w:val="center"/>
              <w:rPr>
                <w:sz w:val="20"/>
              </w:rPr>
            </w:pPr>
            <w:r w:rsidRPr="008F45DD">
              <w:rPr>
                <w:rFonts w:cs="Arial"/>
                <w:sz w:val="20"/>
              </w:rPr>
              <w:t>SC V.1, VI.2</w:t>
            </w:r>
          </w:p>
        </w:tc>
        <w:tc>
          <w:tcPr>
            <w:tcW w:w="2080" w:type="dxa"/>
            <w:tcBorders>
              <w:top w:val="single" w:sz="4" w:space="0" w:color="auto"/>
              <w:left w:val="single" w:sz="4" w:space="0" w:color="auto"/>
              <w:bottom w:val="single" w:sz="4" w:space="0" w:color="auto"/>
              <w:right w:val="single" w:sz="4" w:space="0" w:color="auto"/>
            </w:tcBorders>
          </w:tcPr>
          <w:p w14:paraId="0CE30F2A" w14:textId="6398088E" w:rsidR="00A9214A" w:rsidRPr="002D3BFA" w:rsidRDefault="00A9214A" w:rsidP="00A9214A">
            <w:pPr>
              <w:jc w:val="center"/>
              <w:rPr>
                <w:b/>
                <w:sz w:val="20"/>
              </w:rPr>
            </w:pPr>
            <w:r w:rsidRPr="008F45DD">
              <w:rPr>
                <w:rFonts w:cs="Arial"/>
                <w:b/>
                <w:sz w:val="20"/>
              </w:rPr>
              <w:t>40 CFR 52.21(c) &amp; (d)</w:t>
            </w:r>
          </w:p>
        </w:tc>
      </w:tr>
      <w:tr w:rsidR="00A9214A" w14:paraId="32FAFFB7" w14:textId="77777777" w:rsidTr="00A9214A">
        <w:trPr>
          <w:cantSplit/>
        </w:trPr>
        <w:tc>
          <w:tcPr>
            <w:tcW w:w="1626" w:type="dxa"/>
            <w:tcBorders>
              <w:top w:val="single" w:sz="4" w:space="0" w:color="auto"/>
              <w:left w:val="single" w:sz="4" w:space="0" w:color="auto"/>
              <w:bottom w:val="single" w:sz="4" w:space="0" w:color="auto"/>
              <w:right w:val="single" w:sz="4" w:space="0" w:color="auto"/>
            </w:tcBorders>
          </w:tcPr>
          <w:p w14:paraId="2761A1CD" w14:textId="12CE8C8D" w:rsidR="00A9214A" w:rsidRPr="00095B77" w:rsidRDefault="00A9214A" w:rsidP="00203EE5">
            <w:pPr>
              <w:numPr>
                <w:ilvl w:val="0"/>
                <w:numId w:val="27"/>
              </w:numPr>
              <w:ind w:left="360"/>
              <w:rPr>
                <w:sz w:val="20"/>
              </w:rPr>
            </w:pPr>
            <w:r w:rsidRPr="008F45DD">
              <w:rPr>
                <w:rFonts w:cs="Arial"/>
                <w:sz w:val="20"/>
              </w:rPr>
              <w:t>VOC</w:t>
            </w:r>
          </w:p>
        </w:tc>
        <w:tc>
          <w:tcPr>
            <w:tcW w:w="1440" w:type="dxa"/>
            <w:tcBorders>
              <w:top w:val="single" w:sz="4" w:space="0" w:color="auto"/>
              <w:left w:val="single" w:sz="4" w:space="0" w:color="auto"/>
              <w:bottom w:val="single" w:sz="4" w:space="0" w:color="auto"/>
              <w:right w:val="single" w:sz="4" w:space="0" w:color="auto"/>
            </w:tcBorders>
          </w:tcPr>
          <w:p w14:paraId="6788FF93" w14:textId="74163992" w:rsidR="00A9214A" w:rsidRPr="00BD3DE3" w:rsidRDefault="00A9214A" w:rsidP="00A9214A">
            <w:pPr>
              <w:jc w:val="center"/>
              <w:rPr>
                <w:sz w:val="20"/>
              </w:rPr>
            </w:pPr>
            <w:r w:rsidRPr="008F45DD">
              <w:rPr>
                <w:rFonts w:cs="Arial"/>
                <w:sz w:val="20"/>
              </w:rPr>
              <w:t xml:space="preserve">7.54 </w:t>
            </w:r>
            <w:proofErr w:type="spellStart"/>
            <w:r w:rsidRPr="008F45DD">
              <w:rPr>
                <w:rFonts w:cs="Arial"/>
                <w:sz w:val="20"/>
              </w:rPr>
              <w:t>lb</w:t>
            </w:r>
            <w:proofErr w:type="spellEnd"/>
            <w:r w:rsidRPr="008F45DD">
              <w:rPr>
                <w:rFonts w:cs="Arial"/>
                <w:sz w:val="20"/>
              </w:rPr>
              <w:t>/hr</w:t>
            </w:r>
            <w:r w:rsidRPr="008F45DD">
              <w:rPr>
                <w:rFonts w:cs="Arial"/>
                <w:sz w:val="20"/>
                <w:vertAlign w:val="superscript"/>
              </w:rPr>
              <w:t>2</w:t>
            </w:r>
          </w:p>
        </w:tc>
        <w:tc>
          <w:tcPr>
            <w:tcW w:w="1874" w:type="dxa"/>
            <w:tcBorders>
              <w:top w:val="single" w:sz="4" w:space="0" w:color="auto"/>
              <w:left w:val="single" w:sz="4" w:space="0" w:color="auto"/>
              <w:bottom w:val="single" w:sz="4" w:space="0" w:color="auto"/>
              <w:right w:val="single" w:sz="4" w:space="0" w:color="auto"/>
            </w:tcBorders>
          </w:tcPr>
          <w:p w14:paraId="0DC19CE5" w14:textId="13AB9199" w:rsidR="00A9214A" w:rsidRPr="00BD3DE3" w:rsidRDefault="00A9214A" w:rsidP="00A9214A">
            <w:pPr>
              <w:jc w:val="center"/>
              <w:rPr>
                <w:sz w:val="20"/>
              </w:rPr>
            </w:pPr>
            <w:r w:rsidRPr="008F45DD">
              <w:rPr>
                <w:rFonts w:cs="Arial"/>
                <w:sz w:val="20"/>
              </w:rPr>
              <w:t>Hourly</w:t>
            </w:r>
          </w:p>
        </w:tc>
        <w:tc>
          <w:tcPr>
            <w:tcW w:w="1800" w:type="dxa"/>
            <w:tcBorders>
              <w:top w:val="single" w:sz="4" w:space="0" w:color="auto"/>
              <w:left w:val="single" w:sz="4" w:space="0" w:color="auto"/>
              <w:bottom w:val="single" w:sz="4" w:space="0" w:color="auto"/>
              <w:right w:val="single" w:sz="4" w:space="0" w:color="auto"/>
            </w:tcBorders>
          </w:tcPr>
          <w:p w14:paraId="57ACC5A5" w14:textId="37FD624A" w:rsidR="00A9214A" w:rsidRPr="00BD3DE3" w:rsidRDefault="00A9214A" w:rsidP="00A9214A">
            <w:pPr>
              <w:jc w:val="center"/>
              <w:rPr>
                <w:sz w:val="20"/>
              </w:rPr>
            </w:pPr>
            <w:r w:rsidRPr="008F45DD">
              <w:rPr>
                <w:rFonts w:cs="Arial"/>
                <w:sz w:val="20"/>
              </w:rPr>
              <w:t>EUFBCOOLER</w:t>
            </w:r>
          </w:p>
        </w:tc>
        <w:tc>
          <w:tcPr>
            <w:tcW w:w="1440" w:type="dxa"/>
            <w:tcBorders>
              <w:top w:val="single" w:sz="4" w:space="0" w:color="auto"/>
              <w:left w:val="single" w:sz="4" w:space="0" w:color="auto"/>
              <w:bottom w:val="single" w:sz="4" w:space="0" w:color="auto"/>
              <w:right w:val="single" w:sz="4" w:space="0" w:color="auto"/>
            </w:tcBorders>
          </w:tcPr>
          <w:p w14:paraId="1A273D96" w14:textId="0EB08435" w:rsidR="00A9214A" w:rsidRPr="00BD3DE3" w:rsidRDefault="00A9214A" w:rsidP="00A9214A">
            <w:pPr>
              <w:jc w:val="center"/>
              <w:rPr>
                <w:sz w:val="20"/>
              </w:rPr>
            </w:pPr>
            <w:r w:rsidRPr="008F45DD">
              <w:rPr>
                <w:rFonts w:cs="Arial"/>
                <w:sz w:val="20"/>
              </w:rPr>
              <w:t>SC V.1, VI.1</w:t>
            </w:r>
          </w:p>
        </w:tc>
        <w:tc>
          <w:tcPr>
            <w:tcW w:w="2080" w:type="dxa"/>
            <w:tcBorders>
              <w:top w:val="single" w:sz="4" w:space="0" w:color="auto"/>
              <w:left w:val="single" w:sz="4" w:space="0" w:color="auto"/>
              <w:bottom w:val="single" w:sz="4" w:space="0" w:color="auto"/>
              <w:right w:val="single" w:sz="4" w:space="0" w:color="auto"/>
            </w:tcBorders>
          </w:tcPr>
          <w:p w14:paraId="6E725385" w14:textId="24CC9822" w:rsidR="00A9214A" w:rsidRPr="002D3BFA" w:rsidRDefault="00A9214A" w:rsidP="00A9214A">
            <w:pPr>
              <w:jc w:val="center"/>
              <w:rPr>
                <w:b/>
                <w:sz w:val="20"/>
              </w:rPr>
            </w:pPr>
            <w:r w:rsidRPr="008F45DD">
              <w:rPr>
                <w:rFonts w:cs="Arial"/>
                <w:b/>
                <w:sz w:val="20"/>
              </w:rPr>
              <w:t>R 336.1225, R 336.1702(a)</w:t>
            </w:r>
          </w:p>
        </w:tc>
      </w:tr>
      <w:tr w:rsidR="009654BA" w14:paraId="452E6AF7" w14:textId="77777777" w:rsidTr="00A9214A">
        <w:trPr>
          <w:cantSplit/>
        </w:trPr>
        <w:tc>
          <w:tcPr>
            <w:tcW w:w="1626" w:type="dxa"/>
            <w:tcBorders>
              <w:top w:val="single" w:sz="4" w:space="0" w:color="auto"/>
              <w:left w:val="single" w:sz="4" w:space="0" w:color="auto"/>
              <w:bottom w:val="single" w:sz="4" w:space="0" w:color="auto"/>
              <w:right w:val="single" w:sz="4" w:space="0" w:color="auto"/>
            </w:tcBorders>
          </w:tcPr>
          <w:p w14:paraId="40210084" w14:textId="5455BBB3" w:rsidR="009654BA" w:rsidRPr="008F45DD" w:rsidRDefault="009654BA" w:rsidP="009654BA">
            <w:pPr>
              <w:numPr>
                <w:ilvl w:val="0"/>
                <w:numId w:val="27"/>
              </w:numPr>
              <w:ind w:left="360"/>
              <w:rPr>
                <w:rFonts w:cs="Arial"/>
                <w:sz w:val="20"/>
              </w:rPr>
            </w:pPr>
            <w:r>
              <w:rPr>
                <w:sz w:val="20"/>
              </w:rPr>
              <w:t>SO</w:t>
            </w:r>
            <w:r>
              <w:rPr>
                <w:sz w:val="20"/>
                <w:vertAlign w:val="subscript"/>
              </w:rPr>
              <w:t>2</w:t>
            </w:r>
          </w:p>
        </w:tc>
        <w:tc>
          <w:tcPr>
            <w:tcW w:w="1440" w:type="dxa"/>
            <w:tcBorders>
              <w:top w:val="single" w:sz="4" w:space="0" w:color="auto"/>
              <w:left w:val="single" w:sz="4" w:space="0" w:color="auto"/>
              <w:bottom w:val="single" w:sz="4" w:space="0" w:color="auto"/>
              <w:right w:val="single" w:sz="4" w:space="0" w:color="auto"/>
            </w:tcBorders>
          </w:tcPr>
          <w:p w14:paraId="4D1D8D30" w14:textId="43CF4922" w:rsidR="009654BA" w:rsidRPr="009A4FA8" w:rsidRDefault="009654BA" w:rsidP="009654BA">
            <w:pPr>
              <w:jc w:val="center"/>
              <w:rPr>
                <w:rFonts w:cs="Arial"/>
                <w:sz w:val="20"/>
              </w:rPr>
            </w:pPr>
            <w:r>
              <w:rPr>
                <w:sz w:val="20"/>
              </w:rPr>
              <w:t xml:space="preserve">3.81 </w:t>
            </w:r>
            <w:proofErr w:type="spellStart"/>
            <w:r>
              <w:rPr>
                <w:sz w:val="20"/>
              </w:rPr>
              <w:t>lb</w:t>
            </w:r>
            <w:proofErr w:type="spellEnd"/>
            <w:r>
              <w:rPr>
                <w:sz w:val="20"/>
              </w:rPr>
              <w:t>/hr</w:t>
            </w:r>
            <w:r w:rsidR="009A4FA8">
              <w:rPr>
                <w:rFonts w:cs="Arial"/>
                <w:sz w:val="20"/>
                <w:vertAlign w:val="superscript"/>
              </w:rPr>
              <w:t>2</w:t>
            </w:r>
          </w:p>
        </w:tc>
        <w:tc>
          <w:tcPr>
            <w:tcW w:w="1874" w:type="dxa"/>
            <w:tcBorders>
              <w:top w:val="single" w:sz="4" w:space="0" w:color="auto"/>
              <w:left w:val="single" w:sz="4" w:space="0" w:color="auto"/>
              <w:bottom w:val="single" w:sz="4" w:space="0" w:color="auto"/>
              <w:right w:val="single" w:sz="4" w:space="0" w:color="auto"/>
            </w:tcBorders>
          </w:tcPr>
          <w:p w14:paraId="01BE3DFD" w14:textId="66A620FA" w:rsidR="009654BA" w:rsidRPr="008F45DD" w:rsidRDefault="009654BA" w:rsidP="009654BA">
            <w:pPr>
              <w:jc w:val="center"/>
              <w:rPr>
                <w:rFonts w:cs="Arial"/>
                <w:sz w:val="20"/>
              </w:rPr>
            </w:pPr>
            <w:r>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7A5CB453" w14:textId="0E4C0F88" w:rsidR="009654BA" w:rsidRPr="008F45DD" w:rsidRDefault="009654BA" w:rsidP="009654BA">
            <w:pPr>
              <w:jc w:val="center"/>
              <w:rPr>
                <w:rFonts w:cs="Arial"/>
                <w:sz w:val="20"/>
              </w:rPr>
            </w:pPr>
            <w:r>
              <w:rPr>
                <w:sz w:val="20"/>
              </w:rPr>
              <w:t>EUFBCOOLER</w:t>
            </w:r>
          </w:p>
        </w:tc>
        <w:tc>
          <w:tcPr>
            <w:tcW w:w="1440" w:type="dxa"/>
            <w:tcBorders>
              <w:top w:val="single" w:sz="4" w:space="0" w:color="auto"/>
              <w:left w:val="single" w:sz="4" w:space="0" w:color="auto"/>
              <w:bottom w:val="single" w:sz="4" w:space="0" w:color="auto"/>
              <w:right w:val="single" w:sz="4" w:space="0" w:color="auto"/>
            </w:tcBorders>
          </w:tcPr>
          <w:p w14:paraId="517ED4CE" w14:textId="16FC9FC9" w:rsidR="009654BA" w:rsidRPr="008F45DD" w:rsidRDefault="009654BA" w:rsidP="009654BA">
            <w:pPr>
              <w:jc w:val="center"/>
              <w:rPr>
                <w:rFonts w:cs="Arial"/>
                <w:sz w:val="20"/>
              </w:rPr>
            </w:pPr>
            <w:r>
              <w:rPr>
                <w:sz w:val="20"/>
              </w:rPr>
              <w:t>SC V.2</w:t>
            </w:r>
          </w:p>
        </w:tc>
        <w:tc>
          <w:tcPr>
            <w:tcW w:w="2080" w:type="dxa"/>
            <w:tcBorders>
              <w:top w:val="single" w:sz="4" w:space="0" w:color="auto"/>
              <w:left w:val="single" w:sz="4" w:space="0" w:color="auto"/>
              <w:bottom w:val="single" w:sz="4" w:space="0" w:color="auto"/>
              <w:right w:val="single" w:sz="4" w:space="0" w:color="auto"/>
            </w:tcBorders>
          </w:tcPr>
          <w:p w14:paraId="09B6CEF6" w14:textId="748AB184" w:rsidR="009654BA" w:rsidRPr="009654BA" w:rsidRDefault="009654BA" w:rsidP="009654BA">
            <w:pPr>
              <w:jc w:val="center"/>
              <w:rPr>
                <w:rFonts w:cs="Arial"/>
                <w:b/>
                <w:bCs/>
                <w:sz w:val="20"/>
              </w:rPr>
            </w:pPr>
            <w:r w:rsidRPr="00971820">
              <w:rPr>
                <w:b/>
                <w:bCs/>
                <w:sz w:val="20"/>
              </w:rPr>
              <w:t>40 CFR 52.21 (c) &amp; (d)</w:t>
            </w:r>
          </w:p>
        </w:tc>
      </w:tr>
    </w:tbl>
    <w:p w14:paraId="7BB7F992" w14:textId="6F8C3792" w:rsidR="00494D15" w:rsidRDefault="00A9214A" w:rsidP="00F62984">
      <w:pPr>
        <w:jc w:val="both"/>
        <w:rPr>
          <w:sz w:val="20"/>
        </w:rPr>
      </w:pPr>
      <w:r w:rsidRPr="008F45DD">
        <w:rPr>
          <w:rFonts w:cs="Arial"/>
          <w:sz w:val="20"/>
          <w:vertAlign w:val="superscript"/>
        </w:rPr>
        <w:t>a</w:t>
      </w:r>
      <w:r w:rsidRPr="008F45DD">
        <w:rPr>
          <w:rFonts w:cs="Arial"/>
          <w:sz w:val="20"/>
        </w:rPr>
        <w:t xml:space="preserve"> Calculated on a dry gas basis</w:t>
      </w:r>
    </w:p>
    <w:p w14:paraId="5EFCB676" w14:textId="77777777" w:rsidR="00494D15" w:rsidRPr="00FE0AD0" w:rsidRDefault="00494D15" w:rsidP="00F62984">
      <w:pPr>
        <w:jc w:val="both"/>
        <w:rPr>
          <w:sz w:val="20"/>
        </w:rPr>
      </w:pPr>
    </w:p>
    <w:p w14:paraId="1FF0BD43" w14:textId="77777777" w:rsidR="00AE1D84" w:rsidRDefault="00AE1D84" w:rsidP="00F62984">
      <w:pPr>
        <w:jc w:val="both"/>
        <w:rPr>
          <w:b/>
          <w:u w:val="single"/>
        </w:rPr>
      </w:pPr>
      <w:r>
        <w:rPr>
          <w:b/>
        </w:rPr>
        <w:t xml:space="preserve">II.  </w:t>
      </w:r>
      <w:r>
        <w:rPr>
          <w:b/>
          <w:u w:val="single"/>
        </w:rPr>
        <w:t>MATERIAL LIMIT(S)</w:t>
      </w:r>
    </w:p>
    <w:p w14:paraId="7199787F" w14:textId="77777777" w:rsidR="00AE1D84" w:rsidRDefault="00AE1D84" w:rsidP="00F62984">
      <w:pPr>
        <w:jc w:val="both"/>
        <w:rPr>
          <w:sz w:val="20"/>
        </w:rPr>
      </w:pPr>
    </w:p>
    <w:tbl>
      <w:tblPr>
        <w:tblW w:w="1016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5"/>
        <w:gridCol w:w="1440"/>
        <w:gridCol w:w="1890"/>
        <w:gridCol w:w="1800"/>
        <w:gridCol w:w="1440"/>
        <w:gridCol w:w="2065"/>
      </w:tblGrid>
      <w:tr w:rsidR="009654BA" w14:paraId="41929234" w14:textId="77777777" w:rsidTr="009654BA">
        <w:trPr>
          <w:cantSplit/>
          <w:trHeight w:val="681"/>
          <w:tblHeader/>
          <w:jc w:val="right"/>
        </w:trPr>
        <w:tc>
          <w:tcPr>
            <w:tcW w:w="1525" w:type="dxa"/>
            <w:tcBorders>
              <w:top w:val="single" w:sz="4" w:space="0" w:color="auto"/>
              <w:left w:val="single" w:sz="4" w:space="0" w:color="auto"/>
              <w:bottom w:val="single" w:sz="4" w:space="0" w:color="auto"/>
              <w:right w:val="single" w:sz="4" w:space="0" w:color="auto"/>
            </w:tcBorders>
            <w:hideMark/>
          </w:tcPr>
          <w:p w14:paraId="6817BF50" w14:textId="77777777" w:rsidR="009654BA" w:rsidRDefault="009654BA" w:rsidP="003659EC">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hideMark/>
          </w:tcPr>
          <w:p w14:paraId="72134703" w14:textId="77777777" w:rsidR="009654BA" w:rsidRDefault="009654BA" w:rsidP="003659EC">
            <w:pPr>
              <w:jc w:val="center"/>
              <w:rPr>
                <w:b/>
                <w:sz w:val="20"/>
              </w:rPr>
            </w:pPr>
            <w:r>
              <w:rPr>
                <w:b/>
                <w:sz w:val="20"/>
              </w:rPr>
              <w:t>Limit</w:t>
            </w:r>
          </w:p>
        </w:tc>
        <w:tc>
          <w:tcPr>
            <w:tcW w:w="1890" w:type="dxa"/>
            <w:tcBorders>
              <w:top w:val="single" w:sz="4" w:space="0" w:color="auto"/>
              <w:left w:val="single" w:sz="4" w:space="0" w:color="auto"/>
              <w:bottom w:val="single" w:sz="4" w:space="0" w:color="auto"/>
              <w:right w:val="single" w:sz="4" w:space="0" w:color="auto"/>
            </w:tcBorders>
            <w:hideMark/>
          </w:tcPr>
          <w:p w14:paraId="68982DF5" w14:textId="77777777" w:rsidR="009654BA" w:rsidRDefault="009654BA" w:rsidP="003659EC">
            <w:pPr>
              <w:jc w:val="center"/>
              <w:rPr>
                <w:b/>
                <w:sz w:val="20"/>
              </w:rPr>
            </w:pPr>
            <w:r>
              <w:rPr>
                <w:b/>
                <w:sz w:val="20"/>
              </w:rPr>
              <w:t>Time Period / Operating Scenario</w:t>
            </w:r>
          </w:p>
        </w:tc>
        <w:tc>
          <w:tcPr>
            <w:tcW w:w="1800" w:type="dxa"/>
            <w:tcBorders>
              <w:top w:val="single" w:sz="4" w:space="0" w:color="auto"/>
              <w:left w:val="single" w:sz="4" w:space="0" w:color="auto"/>
              <w:bottom w:val="single" w:sz="4" w:space="0" w:color="auto"/>
              <w:right w:val="single" w:sz="4" w:space="0" w:color="auto"/>
            </w:tcBorders>
            <w:hideMark/>
          </w:tcPr>
          <w:p w14:paraId="3127F130" w14:textId="77777777" w:rsidR="009654BA" w:rsidRDefault="009654BA" w:rsidP="003659EC">
            <w:pPr>
              <w:jc w:val="center"/>
              <w:rPr>
                <w:b/>
                <w:sz w:val="20"/>
              </w:rPr>
            </w:pPr>
            <w:r>
              <w:rPr>
                <w:b/>
                <w:sz w:val="20"/>
              </w:rPr>
              <w:t>Equipment</w:t>
            </w:r>
          </w:p>
        </w:tc>
        <w:tc>
          <w:tcPr>
            <w:tcW w:w="1440" w:type="dxa"/>
            <w:tcBorders>
              <w:top w:val="single" w:sz="4" w:space="0" w:color="auto"/>
              <w:left w:val="single" w:sz="4" w:space="0" w:color="auto"/>
              <w:bottom w:val="single" w:sz="4" w:space="0" w:color="auto"/>
              <w:right w:val="single" w:sz="4" w:space="0" w:color="auto"/>
            </w:tcBorders>
            <w:hideMark/>
          </w:tcPr>
          <w:p w14:paraId="645C8877" w14:textId="77777777" w:rsidR="009654BA" w:rsidRDefault="009654BA" w:rsidP="003659EC">
            <w:pPr>
              <w:jc w:val="center"/>
              <w:rPr>
                <w:b/>
                <w:sz w:val="20"/>
              </w:rPr>
            </w:pPr>
            <w:r>
              <w:rPr>
                <w:b/>
                <w:sz w:val="20"/>
              </w:rPr>
              <w:t xml:space="preserve">Monitoring / </w:t>
            </w:r>
          </w:p>
          <w:p w14:paraId="4CEC28C1" w14:textId="77777777" w:rsidR="009654BA" w:rsidRDefault="009654BA" w:rsidP="003659EC">
            <w:pPr>
              <w:jc w:val="center"/>
              <w:rPr>
                <w:b/>
                <w:sz w:val="20"/>
              </w:rPr>
            </w:pPr>
            <w:r>
              <w:rPr>
                <w:b/>
                <w:sz w:val="20"/>
              </w:rPr>
              <w:t>Testing Method</w:t>
            </w:r>
          </w:p>
        </w:tc>
        <w:tc>
          <w:tcPr>
            <w:tcW w:w="2065" w:type="dxa"/>
            <w:tcBorders>
              <w:top w:val="single" w:sz="4" w:space="0" w:color="auto"/>
              <w:left w:val="single" w:sz="4" w:space="0" w:color="auto"/>
              <w:bottom w:val="single" w:sz="4" w:space="0" w:color="auto"/>
              <w:right w:val="single" w:sz="4" w:space="0" w:color="auto"/>
            </w:tcBorders>
            <w:hideMark/>
          </w:tcPr>
          <w:p w14:paraId="1AE440B1" w14:textId="77777777" w:rsidR="009654BA" w:rsidRDefault="009654BA" w:rsidP="003659EC">
            <w:pPr>
              <w:jc w:val="center"/>
              <w:rPr>
                <w:b/>
                <w:sz w:val="20"/>
              </w:rPr>
            </w:pPr>
            <w:r>
              <w:rPr>
                <w:b/>
                <w:sz w:val="20"/>
              </w:rPr>
              <w:t>Underlying Applicable Requirements</w:t>
            </w:r>
          </w:p>
        </w:tc>
      </w:tr>
      <w:tr w:rsidR="009654BA" w14:paraId="3AB134DF" w14:textId="77777777" w:rsidTr="009654BA">
        <w:trPr>
          <w:cantSplit/>
          <w:trHeight w:val="1061"/>
          <w:jc w:val="right"/>
        </w:trPr>
        <w:tc>
          <w:tcPr>
            <w:tcW w:w="1525" w:type="dxa"/>
            <w:tcBorders>
              <w:top w:val="single" w:sz="4" w:space="0" w:color="auto"/>
              <w:left w:val="single" w:sz="4" w:space="0" w:color="auto"/>
              <w:bottom w:val="single" w:sz="4" w:space="0" w:color="auto"/>
              <w:right w:val="single" w:sz="4" w:space="0" w:color="auto"/>
            </w:tcBorders>
            <w:hideMark/>
          </w:tcPr>
          <w:p w14:paraId="2EFFAECE" w14:textId="77777777" w:rsidR="009654BA" w:rsidRPr="00437C27" w:rsidRDefault="009654BA" w:rsidP="003659EC">
            <w:pPr>
              <w:ind w:left="288" w:hanging="288"/>
              <w:rPr>
                <w:sz w:val="20"/>
              </w:rPr>
            </w:pPr>
            <w:r w:rsidRPr="00437C27">
              <w:rPr>
                <w:sz w:val="20"/>
              </w:rPr>
              <w:t xml:space="preserve">1.  </w:t>
            </w:r>
            <w:r w:rsidRPr="00437C27">
              <w:rPr>
                <w:rFonts w:eastAsia="Calibri"/>
                <w:sz w:val="20"/>
              </w:rPr>
              <w:t>Sodium Bisulfite</w:t>
            </w:r>
          </w:p>
        </w:tc>
        <w:tc>
          <w:tcPr>
            <w:tcW w:w="1440" w:type="dxa"/>
            <w:tcBorders>
              <w:top w:val="single" w:sz="4" w:space="0" w:color="auto"/>
              <w:left w:val="single" w:sz="4" w:space="0" w:color="auto"/>
              <w:bottom w:val="single" w:sz="4" w:space="0" w:color="auto"/>
              <w:right w:val="single" w:sz="4" w:space="0" w:color="auto"/>
            </w:tcBorders>
            <w:hideMark/>
          </w:tcPr>
          <w:p w14:paraId="21E1ED7A" w14:textId="5297D4AB" w:rsidR="009654BA" w:rsidRPr="009A4FA8" w:rsidRDefault="009654BA" w:rsidP="003659EC">
            <w:pPr>
              <w:jc w:val="center"/>
              <w:rPr>
                <w:rFonts w:cs="Arial"/>
                <w:sz w:val="20"/>
              </w:rPr>
            </w:pPr>
            <w:r w:rsidRPr="00437C27">
              <w:rPr>
                <w:sz w:val="20"/>
              </w:rPr>
              <w:t>504,000 gallons/year</w:t>
            </w:r>
            <w:r w:rsidR="009A4FA8">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hideMark/>
          </w:tcPr>
          <w:p w14:paraId="73603696" w14:textId="77777777" w:rsidR="009654BA" w:rsidRPr="00437C27" w:rsidRDefault="009654BA" w:rsidP="003659EC">
            <w:pPr>
              <w:jc w:val="center"/>
              <w:rPr>
                <w:sz w:val="20"/>
              </w:rPr>
            </w:pPr>
            <w:r w:rsidRPr="00437C27">
              <w:rPr>
                <w:sz w:val="20"/>
              </w:rPr>
              <w:t>12-month rolling time period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hideMark/>
          </w:tcPr>
          <w:p w14:paraId="4D1B0D74" w14:textId="77777777" w:rsidR="009654BA" w:rsidRPr="00437C27" w:rsidRDefault="009654BA" w:rsidP="003659EC">
            <w:pPr>
              <w:jc w:val="center"/>
              <w:rPr>
                <w:sz w:val="20"/>
              </w:rPr>
            </w:pPr>
            <w:r w:rsidRPr="00437C27">
              <w:rPr>
                <w:sz w:val="20"/>
              </w:rPr>
              <w:t>EUFBCOOLER</w:t>
            </w:r>
          </w:p>
        </w:tc>
        <w:tc>
          <w:tcPr>
            <w:tcW w:w="1440" w:type="dxa"/>
            <w:tcBorders>
              <w:top w:val="single" w:sz="4" w:space="0" w:color="auto"/>
              <w:left w:val="single" w:sz="4" w:space="0" w:color="auto"/>
              <w:bottom w:val="single" w:sz="4" w:space="0" w:color="auto"/>
              <w:right w:val="single" w:sz="4" w:space="0" w:color="auto"/>
            </w:tcBorders>
            <w:hideMark/>
          </w:tcPr>
          <w:p w14:paraId="21E009D0" w14:textId="77777777" w:rsidR="009654BA" w:rsidRPr="00437C27" w:rsidRDefault="009654BA" w:rsidP="003659EC">
            <w:pPr>
              <w:jc w:val="center"/>
              <w:rPr>
                <w:sz w:val="20"/>
              </w:rPr>
            </w:pPr>
            <w:r w:rsidRPr="00437C27">
              <w:rPr>
                <w:sz w:val="20"/>
              </w:rPr>
              <w:t>SC VI.3</w:t>
            </w:r>
          </w:p>
        </w:tc>
        <w:tc>
          <w:tcPr>
            <w:tcW w:w="2065" w:type="dxa"/>
            <w:tcBorders>
              <w:top w:val="single" w:sz="4" w:space="0" w:color="auto"/>
              <w:left w:val="single" w:sz="4" w:space="0" w:color="auto"/>
              <w:bottom w:val="single" w:sz="4" w:space="0" w:color="auto"/>
              <w:right w:val="single" w:sz="4" w:space="0" w:color="auto"/>
            </w:tcBorders>
            <w:hideMark/>
          </w:tcPr>
          <w:p w14:paraId="137B898A" w14:textId="77777777" w:rsidR="009654BA" w:rsidRDefault="009654BA" w:rsidP="003659EC">
            <w:pPr>
              <w:jc w:val="center"/>
              <w:rPr>
                <w:b/>
                <w:bCs/>
                <w:sz w:val="20"/>
              </w:rPr>
            </w:pPr>
            <w:r w:rsidRPr="009654BA">
              <w:rPr>
                <w:b/>
                <w:bCs/>
                <w:sz w:val="20"/>
              </w:rPr>
              <w:t xml:space="preserve">R 336.1205(3), </w:t>
            </w:r>
          </w:p>
          <w:p w14:paraId="2AE52EE8" w14:textId="5A15DAE6" w:rsidR="009654BA" w:rsidRPr="009654BA" w:rsidRDefault="009654BA" w:rsidP="003659EC">
            <w:pPr>
              <w:jc w:val="center"/>
              <w:rPr>
                <w:b/>
                <w:bCs/>
                <w:sz w:val="20"/>
              </w:rPr>
            </w:pPr>
            <w:r w:rsidRPr="009654BA">
              <w:rPr>
                <w:b/>
                <w:bCs/>
                <w:sz w:val="20"/>
              </w:rPr>
              <w:t xml:space="preserve">R 336.1225, </w:t>
            </w:r>
          </w:p>
          <w:p w14:paraId="3545328E" w14:textId="77777777" w:rsidR="009654BA" w:rsidRPr="00437C27" w:rsidRDefault="009654BA" w:rsidP="003659EC">
            <w:pPr>
              <w:jc w:val="center"/>
              <w:rPr>
                <w:sz w:val="20"/>
              </w:rPr>
            </w:pPr>
            <w:r w:rsidRPr="009654BA">
              <w:rPr>
                <w:b/>
                <w:bCs/>
                <w:sz w:val="20"/>
              </w:rPr>
              <w:t>40 CFR 52.21(c) &amp; (d)</w:t>
            </w:r>
          </w:p>
        </w:tc>
      </w:tr>
    </w:tbl>
    <w:p w14:paraId="28222A95" w14:textId="77777777" w:rsidR="00494D15" w:rsidRPr="00FE0AD0" w:rsidRDefault="00494D15" w:rsidP="00F62984">
      <w:pPr>
        <w:jc w:val="both"/>
        <w:rPr>
          <w:sz w:val="20"/>
        </w:rPr>
      </w:pPr>
    </w:p>
    <w:p w14:paraId="41C8584A"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3A133FB9" w14:textId="77777777" w:rsidR="00A9214A" w:rsidRPr="008F45DD" w:rsidRDefault="00A9214A" w:rsidP="00A9214A">
      <w:pPr>
        <w:jc w:val="both"/>
        <w:rPr>
          <w:sz w:val="20"/>
        </w:rPr>
      </w:pPr>
    </w:p>
    <w:p w14:paraId="0F806AA9" w14:textId="77777777" w:rsidR="00A9214A" w:rsidRPr="008F45DD" w:rsidRDefault="00A9214A" w:rsidP="00A9214A">
      <w:pPr>
        <w:ind w:left="360" w:hanging="360"/>
        <w:jc w:val="both"/>
        <w:rPr>
          <w:rFonts w:cs="Arial"/>
          <w:sz w:val="20"/>
        </w:rPr>
      </w:pPr>
      <w:r w:rsidRPr="008F45DD">
        <w:rPr>
          <w:rFonts w:cs="Arial"/>
          <w:sz w:val="20"/>
        </w:rPr>
        <w:t>1.</w:t>
      </w:r>
      <w:r w:rsidRPr="008F45DD">
        <w:rPr>
          <w:rFonts w:cs="Arial"/>
          <w:sz w:val="20"/>
        </w:rPr>
        <w:tab/>
        <w:t>The permittee shall not operate EUFBCOOLER unless the fabric filter collector (CE008) is installed, maintained, and operated in a satisfactory manner.</w:t>
      </w:r>
      <w:r w:rsidRPr="008F45DD">
        <w:rPr>
          <w:rFonts w:cs="Arial"/>
          <w:sz w:val="20"/>
          <w:vertAlign w:val="superscript"/>
        </w:rPr>
        <w:t>2</w:t>
      </w:r>
      <w:r w:rsidRPr="008F45DD">
        <w:rPr>
          <w:rFonts w:cs="Arial"/>
          <w:sz w:val="20"/>
        </w:rPr>
        <w:t xml:space="preserve">  </w:t>
      </w:r>
      <w:r w:rsidRPr="008F45DD">
        <w:rPr>
          <w:rFonts w:cs="Arial"/>
          <w:b/>
          <w:sz w:val="20"/>
        </w:rPr>
        <w:t>(R 336.1331, R 336.1910, 40 CFR 52.21(c) &amp; (d))</w:t>
      </w:r>
    </w:p>
    <w:p w14:paraId="4C888FB0" w14:textId="77777777" w:rsidR="00A9214A" w:rsidRPr="008F45DD" w:rsidRDefault="00A9214A" w:rsidP="00A9214A">
      <w:pPr>
        <w:jc w:val="both"/>
        <w:rPr>
          <w:rFonts w:cs="Arial"/>
          <w:sz w:val="20"/>
        </w:rPr>
      </w:pPr>
    </w:p>
    <w:p w14:paraId="067AA791"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2A7B272A" w14:textId="77777777" w:rsidR="00AE1D84" w:rsidRPr="00573DEA" w:rsidRDefault="00AE1D84" w:rsidP="00F62984">
      <w:pPr>
        <w:jc w:val="both"/>
        <w:rPr>
          <w:sz w:val="20"/>
        </w:rPr>
      </w:pPr>
    </w:p>
    <w:p w14:paraId="519A46A8" w14:textId="7EA877D2" w:rsidR="00AE1D84" w:rsidRPr="00984760" w:rsidRDefault="00A9214A" w:rsidP="00A9214A">
      <w:pPr>
        <w:jc w:val="both"/>
        <w:rPr>
          <w:sz w:val="20"/>
        </w:rPr>
      </w:pPr>
      <w:r>
        <w:rPr>
          <w:sz w:val="20"/>
        </w:rPr>
        <w:t>NA</w:t>
      </w:r>
    </w:p>
    <w:p w14:paraId="2695710D" w14:textId="5F2E8717" w:rsidR="009A4FA8" w:rsidRDefault="009A4FA8">
      <w:pPr>
        <w:rPr>
          <w:sz w:val="20"/>
        </w:rPr>
      </w:pPr>
      <w:r>
        <w:rPr>
          <w:sz w:val="20"/>
        </w:rPr>
        <w:br w:type="page"/>
      </w:r>
    </w:p>
    <w:p w14:paraId="1701539A" w14:textId="77777777" w:rsidR="00AE1D84" w:rsidRPr="00FE0AD0" w:rsidRDefault="00AE1D84" w:rsidP="00F62984">
      <w:pPr>
        <w:jc w:val="both"/>
        <w:rPr>
          <w:sz w:val="20"/>
        </w:rPr>
      </w:pPr>
    </w:p>
    <w:p w14:paraId="4E1EC747" w14:textId="77777777" w:rsidR="00AE1D84" w:rsidRPr="007D4237" w:rsidRDefault="00AE1D84" w:rsidP="00F62984">
      <w:pPr>
        <w:jc w:val="both"/>
      </w:pPr>
      <w:r>
        <w:rPr>
          <w:b/>
        </w:rPr>
        <w:t xml:space="preserve">V.  </w:t>
      </w:r>
      <w:r>
        <w:rPr>
          <w:b/>
          <w:u w:val="single"/>
        </w:rPr>
        <w:t>TESTING/SAMPLING</w:t>
      </w:r>
    </w:p>
    <w:p w14:paraId="0DCFDA8B"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B0E8CD7" w14:textId="77777777" w:rsidR="00165AAE" w:rsidRPr="00FE0AD0" w:rsidRDefault="00165AAE" w:rsidP="00165AAE">
      <w:pPr>
        <w:jc w:val="both"/>
        <w:rPr>
          <w:sz w:val="20"/>
        </w:rPr>
      </w:pPr>
    </w:p>
    <w:p w14:paraId="483DCC87" w14:textId="77777777" w:rsidR="00165AAE" w:rsidRPr="006B4FF6" w:rsidRDefault="00165AAE" w:rsidP="00165AAE">
      <w:pPr>
        <w:pStyle w:val="ListParagraph"/>
        <w:numPr>
          <w:ilvl w:val="0"/>
          <w:numId w:val="125"/>
        </w:numPr>
        <w:autoSpaceDE w:val="0"/>
        <w:autoSpaceDN w:val="0"/>
        <w:adjustRightInd w:val="0"/>
        <w:ind w:left="360"/>
        <w:contextualSpacing/>
        <w:jc w:val="both"/>
        <w:rPr>
          <w:b/>
          <w:sz w:val="20"/>
        </w:rPr>
      </w:pPr>
      <w:r w:rsidRPr="00EB3934">
        <w:rPr>
          <w:sz w:val="20"/>
        </w:rPr>
        <w:t xml:space="preserve">Upon request of the AQD District Supervisor, the permittee shall verify PM, PM10, PM2.5, and VOC emission rates from EUFBCOOLER by testing at the owner’s expense, in accordance with Department requirements.  Testing shall be performed using an approved EPA Method listed </w:t>
      </w:r>
      <w:r>
        <w:rPr>
          <w:sz w:val="20"/>
        </w:rPr>
        <w:t xml:space="preserve">in the table below: </w:t>
      </w:r>
      <w:r w:rsidRPr="00EB3934">
        <w:rPr>
          <w:sz w:val="20"/>
        </w:rPr>
        <w:t xml:space="preserve">  </w:t>
      </w:r>
    </w:p>
    <w:p w14:paraId="05DC2845" w14:textId="77777777" w:rsidR="00165AAE" w:rsidRDefault="00165AAE" w:rsidP="00165AAE">
      <w:pPr>
        <w:pStyle w:val="ListParagraph"/>
        <w:autoSpaceDE w:val="0"/>
        <w:autoSpaceDN w:val="0"/>
        <w:adjustRightInd w:val="0"/>
        <w:ind w:left="360"/>
        <w:jc w:val="both"/>
        <w:rPr>
          <w:b/>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7348"/>
      </w:tblGrid>
      <w:tr w:rsidR="00165AAE" w14:paraId="60A8B8B2" w14:textId="77777777" w:rsidTr="003659EC">
        <w:tc>
          <w:tcPr>
            <w:tcW w:w="2511" w:type="dxa"/>
            <w:tcBorders>
              <w:top w:val="single" w:sz="4" w:space="0" w:color="auto"/>
              <w:left w:val="single" w:sz="4" w:space="0" w:color="auto"/>
              <w:bottom w:val="single" w:sz="4" w:space="0" w:color="auto"/>
              <w:right w:val="single" w:sz="4" w:space="0" w:color="auto"/>
            </w:tcBorders>
            <w:hideMark/>
          </w:tcPr>
          <w:p w14:paraId="6A018EA5" w14:textId="77777777" w:rsidR="00165AAE" w:rsidRDefault="00165AAE" w:rsidP="00C30E5F">
            <w:pPr>
              <w:keepNext/>
              <w:keepLines/>
              <w:autoSpaceDE w:val="0"/>
              <w:autoSpaceDN w:val="0"/>
              <w:adjustRightInd w:val="0"/>
              <w:rPr>
                <w:b/>
                <w:sz w:val="20"/>
              </w:rPr>
            </w:pPr>
            <w:r>
              <w:rPr>
                <w:b/>
                <w:sz w:val="20"/>
              </w:rPr>
              <w:t>Pollutant</w:t>
            </w:r>
          </w:p>
        </w:tc>
        <w:tc>
          <w:tcPr>
            <w:tcW w:w="7348" w:type="dxa"/>
            <w:tcBorders>
              <w:top w:val="single" w:sz="4" w:space="0" w:color="auto"/>
              <w:left w:val="single" w:sz="4" w:space="0" w:color="auto"/>
              <w:bottom w:val="single" w:sz="4" w:space="0" w:color="auto"/>
              <w:right w:val="single" w:sz="4" w:space="0" w:color="auto"/>
            </w:tcBorders>
            <w:hideMark/>
          </w:tcPr>
          <w:p w14:paraId="58CA36E4" w14:textId="77777777" w:rsidR="00165AAE" w:rsidRDefault="00165AAE" w:rsidP="00C30E5F">
            <w:pPr>
              <w:keepNext/>
              <w:keepLines/>
              <w:autoSpaceDE w:val="0"/>
              <w:autoSpaceDN w:val="0"/>
              <w:adjustRightInd w:val="0"/>
              <w:rPr>
                <w:b/>
                <w:sz w:val="20"/>
              </w:rPr>
            </w:pPr>
            <w:r>
              <w:rPr>
                <w:b/>
                <w:sz w:val="20"/>
              </w:rPr>
              <w:t>Test Method Reference</w:t>
            </w:r>
          </w:p>
        </w:tc>
      </w:tr>
      <w:tr w:rsidR="00165AAE" w14:paraId="59231C8D" w14:textId="77777777" w:rsidTr="003659EC">
        <w:tc>
          <w:tcPr>
            <w:tcW w:w="2511" w:type="dxa"/>
            <w:tcBorders>
              <w:top w:val="single" w:sz="4" w:space="0" w:color="auto"/>
              <w:left w:val="single" w:sz="4" w:space="0" w:color="auto"/>
              <w:bottom w:val="single" w:sz="4" w:space="0" w:color="auto"/>
              <w:right w:val="single" w:sz="4" w:space="0" w:color="auto"/>
            </w:tcBorders>
            <w:hideMark/>
          </w:tcPr>
          <w:p w14:paraId="43C265C5" w14:textId="77777777" w:rsidR="00165AAE" w:rsidRDefault="00165AAE" w:rsidP="003659EC">
            <w:pPr>
              <w:keepNext/>
              <w:keepLines/>
              <w:autoSpaceDE w:val="0"/>
              <w:autoSpaceDN w:val="0"/>
              <w:adjustRightInd w:val="0"/>
              <w:rPr>
                <w:sz w:val="20"/>
              </w:rPr>
            </w:pPr>
            <w:r>
              <w:rPr>
                <w:sz w:val="20"/>
              </w:rPr>
              <w:t>PM</w:t>
            </w:r>
          </w:p>
        </w:tc>
        <w:tc>
          <w:tcPr>
            <w:tcW w:w="7348" w:type="dxa"/>
            <w:tcBorders>
              <w:top w:val="single" w:sz="4" w:space="0" w:color="auto"/>
              <w:left w:val="single" w:sz="4" w:space="0" w:color="auto"/>
              <w:bottom w:val="single" w:sz="4" w:space="0" w:color="auto"/>
              <w:right w:val="single" w:sz="4" w:space="0" w:color="auto"/>
            </w:tcBorders>
            <w:hideMark/>
          </w:tcPr>
          <w:p w14:paraId="13C71FFE" w14:textId="77777777" w:rsidR="00165AAE" w:rsidRDefault="00165AAE" w:rsidP="003659EC">
            <w:pPr>
              <w:keepNext/>
              <w:keepLines/>
              <w:autoSpaceDE w:val="0"/>
              <w:autoSpaceDN w:val="0"/>
              <w:adjustRightInd w:val="0"/>
              <w:rPr>
                <w:sz w:val="20"/>
              </w:rPr>
            </w:pPr>
            <w:r>
              <w:rPr>
                <w:sz w:val="20"/>
              </w:rPr>
              <w:t>40 CFR Part 60, Appendix A; Part 10 of the Michigan Air Pollution Control Rules</w:t>
            </w:r>
          </w:p>
        </w:tc>
      </w:tr>
      <w:tr w:rsidR="00165AAE" w14:paraId="4121885B" w14:textId="77777777" w:rsidTr="003659EC">
        <w:tc>
          <w:tcPr>
            <w:tcW w:w="2511" w:type="dxa"/>
            <w:tcBorders>
              <w:top w:val="single" w:sz="4" w:space="0" w:color="auto"/>
              <w:left w:val="single" w:sz="4" w:space="0" w:color="auto"/>
              <w:bottom w:val="single" w:sz="4" w:space="0" w:color="auto"/>
              <w:right w:val="single" w:sz="4" w:space="0" w:color="auto"/>
            </w:tcBorders>
            <w:hideMark/>
          </w:tcPr>
          <w:p w14:paraId="330B3FCA" w14:textId="77777777" w:rsidR="00165AAE" w:rsidRDefault="00165AAE" w:rsidP="003659EC">
            <w:pPr>
              <w:autoSpaceDE w:val="0"/>
              <w:autoSpaceDN w:val="0"/>
              <w:adjustRightInd w:val="0"/>
              <w:rPr>
                <w:sz w:val="20"/>
              </w:rPr>
            </w:pPr>
            <w:r>
              <w:rPr>
                <w:sz w:val="20"/>
              </w:rPr>
              <w:t>PM10/PM2.5</w:t>
            </w:r>
          </w:p>
        </w:tc>
        <w:tc>
          <w:tcPr>
            <w:tcW w:w="7348" w:type="dxa"/>
            <w:tcBorders>
              <w:top w:val="single" w:sz="4" w:space="0" w:color="auto"/>
              <w:left w:val="single" w:sz="4" w:space="0" w:color="auto"/>
              <w:bottom w:val="single" w:sz="4" w:space="0" w:color="auto"/>
              <w:right w:val="single" w:sz="4" w:space="0" w:color="auto"/>
            </w:tcBorders>
            <w:hideMark/>
          </w:tcPr>
          <w:p w14:paraId="519AF7CE" w14:textId="77777777" w:rsidR="00165AAE" w:rsidRDefault="00165AAE" w:rsidP="003659EC">
            <w:pPr>
              <w:autoSpaceDE w:val="0"/>
              <w:autoSpaceDN w:val="0"/>
              <w:adjustRightInd w:val="0"/>
              <w:rPr>
                <w:sz w:val="20"/>
              </w:rPr>
            </w:pPr>
            <w:r>
              <w:rPr>
                <w:sz w:val="20"/>
              </w:rPr>
              <w:t xml:space="preserve">40 CFR Part 51, Appendix M </w:t>
            </w:r>
          </w:p>
        </w:tc>
      </w:tr>
      <w:tr w:rsidR="00165AAE" w14:paraId="40111DF1" w14:textId="77777777" w:rsidTr="003659EC">
        <w:tc>
          <w:tcPr>
            <w:tcW w:w="2511" w:type="dxa"/>
            <w:tcBorders>
              <w:top w:val="single" w:sz="4" w:space="0" w:color="auto"/>
              <w:left w:val="single" w:sz="4" w:space="0" w:color="auto"/>
              <w:bottom w:val="single" w:sz="4" w:space="0" w:color="auto"/>
              <w:right w:val="single" w:sz="4" w:space="0" w:color="auto"/>
            </w:tcBorders>
            <w:hideMark/>
          </w:tcPr>
          <w:p w14:paraId="3E78E1D3" w14:textId="77777777" w:rsidR="00165AAE" w:rsidRDefault="00165AAE" w:rsidP="003659EC">
            <w:pPr>
              <w:autoSpaceDE w:val="0"/>
              <w:autoSpaceDN w:val="0"/>
              <w:adjustRightInd w:val="0"/>
              <w:rPr>
                <w:sz w:val="20"/>
              </w:rPr>
            </w:pPr>
            <w:r>
              <w:rPr>
                <w:sz w:val="20"/>
              </w:rPr>
              <w:t>VOCs</w:t>
            </w:r>
          </w:p>
        </w:tc>
        <w:tc>
          <w:tcPr>
            <w:tcW w:w="7348" w:type="dxa"/>
            <w:tcBorders>
              <w:top w:val="single" w:sz="4" w:space="0" w:color="auto"/>
              <w:left w:val="single" w:sz="4" w:space="0" w:color="auto"/>
              <w:bottom w:val="single" w:sz="4" w:space="0" w:color="auto"/>
              <w:right w:val="single" w:sz="4" w:space="0" w:color="auto"/>
            </w:tcBorders>
            <w:hideMark/>
          </w:tcPr>
          <w:p w14:paraId="3E7C4288" w14:textId="77777777" w:rsidR="00165AAE" w:rsidRDefault="00165AAE" w:rsidP="003659EC">
            <w:pPr>
              <w:autoSpaceDE w:val="0"/>
              <w:autoSpaceDN w:val="0"/>
              <w:adjustRightInd w:val="0"/>
              <w:rPr>
                <w:sz w:val="20"/>
              </w:rPr>
            </w:pPr>
            <w:r>
              <w:rPr>
                <w:sz w:val="20"/>
              </w:rPr>
              <w:t>40 CFR Part 60, Appendix A</w:t>
            </w:r>
          </w:p>
        </w:tc>
      </w:tr>
    </w:tbl>
    <w:p w14:paraId="6BB68BC7" w14:textId="77777777" w:rsidR="00165AAE" w:rsidRPr="006B4FF6" w:rsidRDefault="00165AAE" w:rsidP="00165AAE">
      <w:pPr>
        <w:pStyle w:val="ListParagraph"/>
        <w:autoSpaceDE w:val="0"/>
        <w:autoSpaceDN w:val="0"/>
        <w:adjustRightInd w:val="0"/>
        <w:ind w:left="360"/>
        <w:jc w:val="both"/>
        <w:rPr>
          <w:b/>
          <w:sz w:val="20"/>
        </w:rPr>
      </w:pPr>
    </w:p>
    <w:p w14:paraId="551D3A57" w14:textId="671F5C2D" w:rsidR="00165AAE" w:rsidRPr="00EB3934" w:rsidRDefault="00165AAE" w:rsidP="00165AAE">
      <w:pPr>
        <w:pStyle w:val="ListParagraph"/>
        <w:autoSpaceDE w:val="0"/>
        <w:autoSpaceDN w:val="0"/>
        <w:adjustRightInd w:val="0"/>
        <w:ind w:left="360"/>
        <w:jc w:val="both"/>
        <w:rPr>
          <w:b/>
          <w:sz w:val="20"/>
        </w:rPr>
      </w:pPr>
      <w:r w:rsidRPr="00EB3934">
        <w:rPr>
          <w:sz w:val="20"/>
        </w:rPr>
        <w:t>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Pr>
          <w:rFonts w:cs="Arial"/>
          <w:sz w:val="20"/>
          <w:vertAlign w:val="superscript"/>
        </w:rPr>
        <w:t>2</w:t>
      </w:r>
      <w:r w:rsidRPr="00EB3934">
        <w:rPr>
          <w:sz w:val="20"/>
        </w:rPr>
        <w:t xml:space="preserve">  </w:t>
      </w:r>
      <w:r w:rsidRPr="00EB3934">
        <w:rPr>
          <w:b/>
          <w:sz w:val="20"/>
        </w:rPr>
        <w:t>(R 336.1225, R 336.1331, R 336.1702, R 336.2001, R 336.2003, R 336.2004, 40 CFR 52.21(c) &amp; (d))</w:t>
      </w:r>
    </w:p>
    <w:p w14:paraId="5D540EEB" w14:textId="77777777" w:rsidR="00165AAE" w:rsidRDefault="00165AAE" w:rsidP="00165AAE">
      <w:pPr>
        <w:autoSpaceDE w:val="0"/>
        <w:autoSpaceDN w:val="0"/>
        <w:adjustRightInd w:val="0"/>
        <w:ind w:left="360" w:hanging="360"/>
        <w:jc w:val="both"/>
        <w:rPr>
          <w:b/>
          <w:sz w:val="20"/>
        </w:rPr>
      </w:pPr>
    </w:p>
    <w:p w14:paraId="1C17E149" w14:textId="5F2C9F5D" w:rsidR="00C30E5F" w:rsidRPr="00BE3A22" w:rsidRDefault="00C30E5F" w:rsidP="00C30E5F">
      <w:pPr>
        <w:numPr>
          <w:ilvl w:val="0"/>
          <w:numId w:val="124"/>
        </w:numPr>
        <w:jc w:val="both"/>
        <w:rPr>
          <w:b/>
          <w:bCs/>
        </w:rPr>
      </w:pPr>
      <w:r w:rsidRPr="1C3AF8DE">
        <w:rPr>
          <w:color w:val="000000" w:themeColor="text1"/>
          <w:sz w:val="20"/>
        </w:rPr>
        <w:t xml:space="preserve">Within 180 days after </w:t>
      </w:r>
      <w:r>
        <w:rPr>
          <w:color w:val="000000" w:themeColor="text1"/>
          <w:sz w:val="20"/>
        </w:rPr>
        <w:t xml:space="preserve">permit issuance, </w:t>
      </w:r>
      <w:r w:rsidRPr="1C3AF8DE">
        <w:rPr>
          <w:color w:val="000000" w:themeColor="text1"/>
          <w:sz w:val="20"/>
        </w:rPr>
        <w:t>the permittee shall verify SO</w:t>
      </w:r>
      <w:r w:rsidRPr="1C3AF8DE">
        <w:rPr>
          <w:color w:val="000000" w:themeColor="text1"/>
          <w:sz w:val="20"/>
          <w:vertAlign w:val="subscript"/>
        </w:rPr>
        <w:t>2</w:t>
      </w:r>
      <w:r w:rsidRPr="1C3AF8DE">
        <w:rPr>
          <w:color w:val="000000" w:themeColor="text1"/>
          <w:sz w:val="20"/>
        </w:rPr>
        <w:t xml:space="preserve"> emission rates from </w:t>
      </w:r>
      <w:r w:rsidRPr="1C3AF8DE">
        <w:rPr>
          <w:sz w:val="20"/>
        </w:rPr>
        <w:t xml:space="preserve">EUFBCOOLER </w:t>
      </w:r>
      <w:r w:rsidRPr="1C3AF8DE">
        <w:rPr>
          <w:color w:val="000000" w:themeColor="text1"/>
          <w:sz w:val="20"/>
        </w:rPr>
        <w:t>by testing at the owner’s expense, in accordance with Department requirements.  Testing shall be performed using an approved EPA Method listed in the table below:</w:t>
      </w:r>
    </w:p>
    <w:p w14:paraId="7AC1308A" w14:textId="77777777" w:rsidR="00BE3A22" w:rsidRPr="00BE3A22" w:rsidRDefault="00BE3A22" w:rsidP="00A245A1">
      <w:pPr>
        <w:ind w:left="360"/>
        <w:jc w:val="both"/>
        <w:rPr>
          <w:b/>
          <w:bCs/>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7348"/>
      </w:tblGrid>
      <w:tr w:rsidR="00BE3A22" w14:paraId="670D2694" w14:textId="77777777" w:rsidTr="0076129D">
        <w:tc>
          <w:tcPr>
            <w:tcW w:w="2511" w:type="dxa"/>
            <w:tcBorders>
              <w:top w:val="single" w:sz="4" w:space="0" w:color="auto"/>
              <w:left w:val="single" w:sz="4" w:space="0" w:color="auto"/>
              <w:bottom w:val="single" w:sz="4" w:space="0" w:color="auto"/>
              <w:right w:val="single" w:sz="4" w:space="0" w:color="auto"/>
            </w:tcBorders>
            <w:hideMark/>
          </w:tcPr>
          <w:p w14:paraId="3D1D719D" w14:textId="77777777" w:rsidR="00BE3A22" w:rsidRDefault="00BE3A22" w:rsidP="0076129D">
            <w:pPr>
              <w:keepNext/>
              <w:keepLines/>
              <w:autoSpaceDE w:val="0"/>
              <w:autoSpaceDN w:val="0"/>
              <w:adjustRightInd w:val="0"/>
              <w:rPr>
                <w:b/>
                <w:sz w:val="20"/>
              </w:rPr>
            </w:pPr>
            <w:r>
              <w:rPr>
                <w:b/>
                <w:sz w:val="20"/>
              </w:rPr>
              <w:t>Pollutant</w:t>
            </w:r>
          </w:p>
        </w:tc>
        <w:tc>
          <w:tcPr>
            <w:tcW w:w="7348" w:type="dxa"/>
            <w:tcBorders>
              <w:top w:val="single" w:sz="4" w:space="0" w:color="auto"/>
              <w:left w:val="single" w:sz="4" w:space="0" w:color="auto"/>
              <w:bottom w:val="single" w:sz="4" w:space="0" w:color="auto"/>
              <w:right w:val="single" w:sz="4" w:space="0" w:color="auto"/>
            </w:tcBorders>
            <w:hideMark/>
          </w:tcPr>
          <w:p w14:paraId="2D9C7A50" w14:textId="77777777" w:rsidR="00BE3A22" w:rsidRDefault="00BE3A22" w:rsidP="0076129D">
            <w:pPr>
              <w:keepNext/>
              <w:keepLines/>
              <w:autoSpaceDE w:val="0"/>
              <w:autoSpaceDN w:val="0"/>
              <w:adjustRightInd w:val="0"/>
              <w:rPr>
                <w:b/>
                <w:sz w:val="20"/>
              </w:rPr>
            </w:pPr>
            <w:r>
              <w:rPr>
                <w:b/>
                <w:sz w:val="20"/>
              </w:rPr>
              <w:t>Test Method Reference</w:t>
            </w:r>
          </w:p>
        </w:tc>
      </w:tr>
      <w:tr w:rsidR="00BE3A22" w14:paraId="458AC9FA" w14:textId="77777777" w:rsidTr="0076129D">
        <w:tc>
          <w:tcPr>
            <w:tcW w:w="2511" w:type="dxa"/>
            <w:tcBorders>
              <w:top w:val="single" w:sz="4" w:space="0" w:color="auto"/>
              <w:left w:val="single" w:sz="4" w:space="0" w:color="auto"/>
              <w:bottom w:val="single" w:sz="4" w:space="0" w:color="auto"/>
              <w:right w:val="single" w:sz="4" w:space="0" w:color="auto"/>
            </w:tcBorders>
            <w:hideMark/>
          </w:tcPr>
          <w:p w14:paraId="7E8DDB98" w14:textId="3E1FED22" w:rsidR="00BE3A22" w:rsidRDefault="00BE3A22" w:rsidP="0076129D">
            <w:pPr>
              <w:keepNext/>
              <w:keepLines/>
              <w:autoSpaceDE w:val="0"/>
              <w:autoSpaceDN w:val="0"/>
              <w:adjustRightInd w:val="0"/>
              <w:rPr>
                <w:sz w:val="20"/>
              </w:rPr>
            </w:pPr>
            <w:r>
              <w:rPr>
                <w:sz w:val="20"/>
              </w:rPr>
              <w:t>SO</w:t>
            </w:r>
            <w:r w:rsidRPr="00BE3A22">
              <w:rPr>
                <w:sz w:val="20"/>
                <w:vertAlign w:val="subscript"/>
              </w:rPr>
              <w:t>2</w:t>
            </w:r>
          </w:p>
        </w:tc>
        <w:tc>
          <w:tcPr>
            <w:tcW w:w="7348" w:type="dxa"/>
            <w:tcBorders>
              <w:top w:val="single" w:sz="4" w:space="0" w:color="auto"/>
              <w:left w:val="single" w:sz="4" w:space="0" w:color="auto"/>
              <w:bottom w:val="single" w:sz="4" w:space="0" w:color="auto"/>
              <w:right w:val="single" w:sz="4" w:space="0" w:color="auto"/>
            </w:tcBorders>
            <w:hideMark/>
          </w:tcPr>
          <w:p w14:paraId="232E62A3" w14:textId="404AE4B9" w:rsidR="00BE3A22" w:rsidRDefault="00BE3A22" w:rsidP="0076129D">
            <w:pPr>
              <w:keepNext/>
              <w:keepLines/>
              <w:autoSpaceDE w:val="0"/>
              <w:autoSpaceDN w:val="0"/>
              <w:adjustRightInd w:val="0"/>
              <w:rPr>
                <w:sz w:val="20"/>
              </w:rPr>
            </w:pPr>
            <w:r>
              <w:rPr>
                <w:sz w:val="20"/>
              </w:rPr>
              <w:t>40 CFR Part 60, Appendix A</w:t>
            </w:r>
          </w:p>
        </w:tc>
      </w:tr>
    </w:tbl>
    <w:p w14:paraId="49FAFF35" w14:textId="77777777" w:rsidR="00BE3A22" w:rsidRPr="00B161B4" w:rsidRDefault="00BE3A22" w:rsidP="00BE3A22">
      <w:pPr>
        <w:ind w:left="360"/>
        <w:jc w:val="both"/>
        <w:rPr>
          <w:b/>
          <w:bCs/>
        </w:rPr>
      </w:pPr>
    </w:p>
    <w:p w14:paraId="5A801E44" w14:textId="77777777" w:rsidR="00C30E5F" w:rsidRDefault="00C30E5F" w:rsidP="00C30E5F">
      <w:pPr>
        <w:ind w:left="360"/>
        <w:jc w:val="both"/>
        <w:rPr>
          <w:b/>
          <w:bCs/>
          <w:color w:val="000000"/>
          <w:sz w:val="20"/>
        </w:rPr>
      </w:pPr>
      <w:r w:rsidRPr="1C3AF8DE">
        <w:rPr>
          <w:color w:val="000000" w:themeColor="text1"/>
          <w:sz w:val="20"/>
        </w:rPr>
        <w:t>An alternate method, or a modification to the approved EPA Method, may be specified in an AQD 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Pr>
          <w:rFonts w:cs="Arial"/>
          <w:sz w:val="20"/>
          <w:vertAlign w:val="superscript"/>
        </w:rPr>
        <w:t>2</w:t>
      </w:r>
      <w:r w:rsidRPr="1C3AF8DE">
        <w:rPr>
          <w:color w:val="000000" w:themeColor="text1"/>
        </w:rPr>
        <w:t xml:space="preserve"> </w:t>
      </w:r>
      <w:r>
        <w:rPr>
          <w:color w:val="000000" w:themeColor="text1"/>
        </w:rPr>
        <w:t xml:space="preserve"> </w:t>
      </w:r>
      <w:r w:rsidRPr="1C3AF8DE">
        <w:rPr>
          <w:b/>
          <w:bCs/>
          <w:color w:val="000000" w:themeColor="text1"/>
          <w:sz w:val="20"/>
        </w:rPr>
        <w:t>(R 336.1205, R 336.1225, R 336.1902, R 336.2001, R 336.2003, R 336.2004, 40 CFR 52.21(c) &amp; (d))</w:t>
      </w:r>
    </w:p>
    <w:p w14:paraId="3EDD7994" w14:textId="426DBCC9" w:rsidR="00AE1D84" w:rsidRDefault="00AE1D84" w:rsidP="00C30E5F">
      <w:pPr>
        <w:autoSpaceDE w:val="0"/>
        <w:autoSpaceDN w:val="0"/>
        <w:adjustRightInd w:val="0"/>
        <w:ind w:left="360" w:hanging="360"/>
        <w:jc w:val="both"/>
        <w:rPr>
          <w:sz w:val="20"/>
        </w:rPr>
      </w:pPr>
    </w:p>
    <w:p w14:paraId="35B39D07" w14:textId="3452CA58" w:rsidR="006173AC" w:rsidRDefault="006173AC" w:rsidP="00C30E5F">
      <w:pPr>
        <w:numPr>
          <w:ilvl w:val="0"/>
          <w:numId w:val="112"/>
        </w:numPr>
        <w:jc w:val="both"/>
        <w:rPr>
          <w:rFonts w:ascii="Calibri" w:hAnsi="Calibri"/>
          <w:color w:val="000000" w:themeColor="text1"/>
          <w:sz w:val="20"/>
        </w:rPr>
      </w:pPr>
      <w:bookmarkStart w:id="78" w:name="_Hlk157186235"/>
      <w:r>
        <w:rPr>
          <w:rFonts w:cs="Arial"/>
          <w:sz w:val="20"/>
        </w:rPr>
        <w:t>Within 180 days after permit issuance</w:t>
      </w:r>
      <w:r w:rsidR="003F3C9F">
        <w:rPr>
          <w:rFonts w:cs="Arial"/>
          <w:sz w:val="20"/>
        </w:rPr>
        <w:t xml:space="preserve"> or before</w:t>
      </w:r>
      <w:r>
        <w:rPr>
          <w:rFonts w:cs="Arial"/>
          <w:sz w:val="20"/>
        </w:rPr>
        <w:t xml:space="preserve">, </w:t>
      </w:r>
      <w:bookmarkEnd w:id="78"/>
      <w:r>
        <w:rPr>
          <w:rFonts w:cs="Arial"/>
          <w:sz w:val="20"/>
        </w:rPr>
        <w:t>t</w:t>
      </w:r>
      <w:r w:rsidRPr="00E40673">
        <w:rPr>
          <w:rFonts w:cs="Arial"/>
          <w:color w:val="000000"/>
          <w:sz w:val="20"/>
        </w:rPr>
        <w:t>he</w:t>
      </w:r>
      <w:r w:rsidRPr="00CE214E">
        <w:rPr>
          <w:rFonts w:cs="Arial"/>
          <w:sz w:val="20"/>
        </w:rPr>
        <w:t xml:space="preserve"> permittee shall verify the </w:t>
      </w:r>
      <w:bookmarkStart w:id="79" w:name="_Hlk132209994"/>
      <w:bookmarkStart w:id="80" w:name="_Hlk160806040"/>
      <w:r w:rsidRPr="00A9214A">
        <w:rPr>
          <w:rFonts w:cs="Arial"/>
          <w:sz w:val="20"/>
        </w:rPr>
        <w:t>PM, PM10, PM2.5, and VOC</w:t>
      </w:r>
      <w:r>
        <w:rPr>
          <w:rFonts w:cs="Arial"/>
          <w:sz w:val="20"/>
        </w:rPr>
        <w:t xml:space="preserve"> </w:t>
      </w:r>
      <w:bookmarkEnd w:id="79"/>
      <w:r w:rsidRPr="00CE214E">
        <w:rPr>
          <w:rFonts w:cs="Arial"/>
          <w:sz w:val="20"/>
        </w:rPr>
        <w:t xml:space="preserve">emission rates from </w:t>
      </w:r>
      <w:r w:rsidRPr="00A9214A">
        <w:rPr>
          <w:rFonts w:cs="Arial"/>
          <w:sz w:val="20"/>
        </w:rPr>
        <w:t>EUFBCOOLER</w:t>
      </w:r>
      <w:r w:rsidRPr="00CE214E">
        <w:rPr>
          <w:rFonts w:cs="Arial"/>
          <w:sz w:val="20"/>
        </w:rPr>
        <w:t xml:space="preserve">, at a minimum, every five years </w:t>
      </w:r>
      <w:bookmarkEnd w:id="80"/>
      <w:r w:rsidRPr="00CE214E">
        <w:rPr>
          <w:rFonts w:cs="Arial"/>
          <w:sz w:val="20"/>
        </w:rPr>
        <w:t>from the date of the last test</w:t>
      </w:r>
      <w:r>
        <w:rPr>
          <w:rFonts w:cs="Arial"/>
          <w:sz w:val="20"/>
        </w:rPr>
        <w:t>, thereafter</w:t>
      </w:r>
      <w:r w:rsidRPr="00CE214E">
        <w:rPr>
          <w:rFonts w:cs="Arial"/>
          <w:sz w:val="20"/>
        </w:rPr>
        <w:t>.</w:t>
      </w:r>
      <w:r w:rsidRPr="00CE214E">
        <w:rPr>
          <w:rFonts w:cs="Arial"/>
          <w:b/>
          <w:sz w:val="20"/>
        </w:rPr>
        <w:t xml:space="preserve">  (R</w:t>
      </w:r>
      <w:r w:rsidR="00EE2DA1">
        <w:rPr>
          <w:rFonts w:cs="Arial"/>
          <w:b/>
          <w:sz w:val="20"/>
        </w:rPr>
        <w:t> </w:t>
      </w:r>
      <w:r w:rsidRPr="00CE214E">
        <w:rPr>
          <w:rFonts w:cs="Arial"/>
          <w:b/>
          <w:sz w:val="20"/>
        </w:rPr>
        <w:t>336.1213(3), R 336.2001, R 336.2003, R 336.2004)</w:t>
      </w:r>
    </w:p>
    <w:p w14:paraId="44BF4D78" w14:textId="1AB71801" w:rsidR="006173AC" w:rsidRDefault="006173AC" w:rsidP="00F62984">
      <w:pPr>
        <w:jc w:val="both"/>
        <w:rPr>
          <w:sz w:val="20"/>
        </w:rPr>
      </w:pPr>
    </w:p>
    <w:p w14:paraId="14C8AC77" w14:textId="31F12469" w:rsidR="006173AC" w:rsidRPr="002A12AB" w:rsidRDefault="006173AC" w:rsidP="00C30E5F">
      <w:pPr>
        <w:pStyle w:val="ListParagraph"/>
        <w:numPr>
          <w:ilvl w:val="0"/>
          <w:numId w:val="112"/>
        </w:numPr>
        <w:jc w:val="both"/>
        <w:rPr>
          <w:rFonts w:cs="Arial"/>
          <w:sz w:val="20"/>
        </w:rPr>
      </w:pPr>
      <w:r w:rsidRPr="002A12AB">
        <w:rPr>
          <w:rFonts w:cs="Arial"/>
          <w:sz w:val="20"/>
        </w:rPr>
        <w:t xml:space="preserve">The permittee shall notify the AQD Technical Programs Unit Supervisor and the District Supervisor not less than 30 days before testing of the time and place performance tests will be conducted.  </w:t>
      </w:r>
      <w:r w:rsidRPr="002A12AB">
        <w:rPr>
          <w:rFonts w:cs="Arial"/>
          <w:b/>
          <w:sz w:val="20"/>
        </w:rPr>
        <w:t>(R 336.1213(3))</w:t>
      </w:r>
    </w:p>
    <w:p w14:paraId="0E9AEE89" w14:textId="77777777" w:rsidR="00354DF4" w:rsidRPr="00FE0AD0" w:rsidRDefault="00354DF4" w:rsidP="00F62984">
      <w:pPr>
        <w:jc w:val="both"/>
        <w:rPr>
          <w:sz w:val="20"/>
        </w:rPr>
      </w:pPr>
    </w:p>
    <w:p w14:paraId="518E0811" w14:textId="77777777" w:rsidR="00AE1D84" w:rsidRDefault="00AE1D84" w:rsidP="00F62984">
      <w:pPr>
        <w:jc w:val="both"/>
      </w:pPr>
      <w:r>
        <w:rPr>
          <w:b/>
        </w:rPr>
        <w:t xml:space="preserve">VI.  </w:t>
      </w:r>
      <w:r>
        <w:rPr>
          <w:b/>
          <w:u w:val="single"/>
        </w:rPr>
        <w:t>MONITORING/RECORDKEEPING</w:t>
      </w:r>
    </w:p>
    <w:p w14:paraId="50D86431"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ECC2720" w14:textId="77777777" w:rsidR="008A59CF" w:rsidRPr="008F45DD" w:rsidRDefault="008A59CF" w:rsidP="008A59CF">
      <w:pPr>
        <w:ind w:left="360" w:hanging="360"/>
        <w:jc w:val="both"/>
        <w:rPr>
          <w:sz w:val="20"/>
        </w:rPr>
      </w:pPr>
    </w:p>
    <w:p w14:paraId="3C6EBB32" w14:textId="0B8D1C3E" w:rsidR="0037686A" w:rsidRDefault="008A59CF" w:rsidP="00DC095D">
      <w:pPr>
        <w:pStyle w:val="ListParagraph"/>
        <w:numPr>
          <w:ilvl w:val="0"/>
          <w:numId w:val="100"/>
        </w:numPr>
        <w:jc w:val="both"/>
        <w:rPr>
          <w:rFonts w:cs="Arial"/>
          <w:b/>
          <w:sz w:val="20"/>
        </w:rPr>
      </w:pPr>
      <w:r w:rsidRPr="0037686A">
        <w:rPr>
          <w:rFonts w:cs="Arial"/>
          <w:sz w:val="20"/>
        </w:rPr>
        <w:t>The permittee shall keep production records on a monthly basis and other records necessary to demonstrate compliance with the VOC emission rate limit.  The VOC emission rate shall be calculated based upon monthly records prorated to an hourly rate.</w:t>
      </w:r>
      <w:r w:rsidR="0037686A" w:rsidRPr="0037686A">
        <w:rPr>
          <w:rFonts w:cs="Arial"/>
          <w:sz w:val="20"/>
          <w:vertAlign w:val="superscript"/>
        </w:rPr>
        <w:t>2</w:t>
      </w:r>
      <w:r w:rsidR="0037686A" w:rsidRPr="0037686A">
        <w:rPr>
          <w:rFonts w:cs="Arial"/>
          <w:sz w:val="20"/>
        </w:rPr>
        <w:t xml:space="preserve"> </w:t>
      </w:r>
      <w:r w:rsidR="001254D1">
        <w:rPr>
          <w:rFonts w:cs="Arial"/>
          <w:sz w:val="20"/>
        </w:rPr>
        <w:t xml:space="preserve"> </w:t>
      </w:r>
      <w:r w:rsidR="0037686A" w:rsidRPr="001254D1">
        <w:rPr>
          <w:rFonts w:cs="Arial"/>
          <w:b/>
          <w:bCs/>
          <w:sz w:val="20"/>
        </w:rPr>
        <w:t>(</w:t>
      </w:r>
      <w:r w:rsidRPr="0037686A">
        <w:rPr>
          <w:rFonts w:cs="Arial"/>
          <w:b/>
          <w:sz w:val="20"/>
        </w:rPr>
        <w:t>R 336.1225, R 336.1702(a))</w:t>
      </w:r>
    </w:p>
    <w:p w14:paraId="10AEF2D1" w14:textId="77777777" w:rsidR="0037686A" w:rsidRDefault="0037686A" w:rsidP="0037686A">
      <w:pPr>
        <w:pStyle w:val="ListParagraph"/>
        <w:ind w:left="360"/>
        <w:jc w:val="both"/>
        <w:rPr>
          <w:rFonts w:cs="Arial"/>
          <w:b/>
          <w:sz w:val="20"/>
        </w:rPr>
      </w:pPr>
    </w:p>
    <w:p w14:paraId="57759634" w14:textId="3F812175" w:rsidR="00F25476" w:rsidRPr="0037686A" w:rsidRDefault="008A59CF" w:rsidP="00DC095D">
      <w:pPr>
        <w:pStyle w:val="ListParagraph"/>
        <w:numPr>
          <w:ilvl w:val="0"/>
          <w:numId w:val="100"/>
        </w:numPr>
        <w:jc w:val="both"/>
        <w:rPr>
          <w:rFonts w:cs="Arial"/>
          <w:b/>
          <w:sz w:val="20"/>
        </w:rPr>
      </w:pPr>
      <w:r w:rsidRPr="0037686A">
        <w:rPr>
          <w:sz w:val="20"/>
        </w:rPr>
        <w:t xml:space="preserve">The permittee shall monitor and record </w:t>
      </w:r>
      <w:bookmarkStart w:id="81" w:name="_Hlk160806587"/>
      <w:r w:rsidRPr="0037686A">
        <w:rPr>
          <w:sz w:val="20"/>
        </w:rPr>
        <w:t xml:space="preserve">the pressure drop and/or a visible emission check of the </w:t>
      </w:r>
      <w:r w:rsidRPr="0037686A">
        <w:rPr>
          <w:rFonts w:cs="Arial"/>
          <w:sz w:val="20"/>
        </w:rPr>
        <w:t>fabric filter collector</w:t>
      </w:r>
      <w:bookmarkEnd w:id="81"/>
      <w:r w:rsidRPr="0037686A">
        <w:rPr>
          <w:rFonts w:cs="Arial"/>
          <w:sz w:val="20"/>
        </w:rPr>
        <w:t xml:space="preserve"> (CE008)</w:t>
      </w:r>
      <w:r w:rsidRPr="0037686A">
        <w:rPr>
          <w:sz w:val="20"/>
        </w:rPr>
        <w:t xml:space="preserve"> on a daily basis, during days of operation, and will inspect the </w:t>
      </w:r>
      <w:r w:rsidRPr="0037686A">
        <w:rPr>
          <w:rFonts w:cs="Arial"/>
          <w:sz w:val="20"/>
        </w:rPr>
        <w:t>fabric filter collector (CE008)</w:t>
      </w:r>
      <w:r w:rsidRPr="0037686A">
        <w:rPr>
          <w:sz w:val="20"/>
        </w:rPr>
        <w:t xml:space="preserve"> on an annual basis to confirm satisfactory operation.  </w:t>
      </w:r>
      <w:r w:rsidRPr="0037686A">
        <w:rPr>
          <w:rFonts w:cs="Arial"/>
          <w:sz w:val="20"/>
        </w:rPr>
        <w:t xml:space="preserve">For the purpose of this condition, a visible emission check does not have to be in accordance with Method 9.  If a check reveals any visible emissions from the vent (excluding uncombined water vapor), the permittee shall perform any maintenance required to eliminate visible </w:t>
      </w:r>
      <w:r w:rsidRPr="0037686A">
        <w:rPr>
          <w:rFonts w:cs="Arial"/>
          <w:sz w:val="20"/>
        </w:rPr>
        <w:lastRenderedPageBreak/>
        <w:t>emissions.  The permittee shall keep records of the results of the visible emission check and of any maintenance performed after visible emissions are observed.</w:t>
      </w:r>
      <w:r w:rsidR="00D248F2" w:rsidRPr="0037686A">
        <w:rPr>
          <w:rFonts w:cs="Arial"/>
          <w:sz w:val="20"/>
          <w:vertAlign w:val="superscript"/>
        </w:rPr>
        <w:t>2</w:t>
      </w:r>
      <w:r w:rsidR="00D248F2" w:rsidRPr="0037686A">
        <w:rPr>
          <w:sz w:val="20"/>
        </w:rPr>
        <w:t xml:space="preserve"> </w:t>
      </w:r>
      <w:r w:rsidR="001254D1">
        <w:rPr>
          <w:sz w:val="20"/>
        </w:rPr>
        <w:t xml:space="preserve"> </w:t>
      </w:r>
      <w:r w:rsidR="00D248F2" w:rsidRPr="001254D1">
        <w:rPr>
          <w:b/>
          <w:bCs/>
          <w:sz w:val="20"/>
        </w:rPr>
        <w:t>(</w:t>
      </w:r>
      <w:r w:rsidRPr="0037686A">
        <w:rPr>
          <w:b/>
          <w:sz w:val="20"/>
        </w:rPr>
        <w:t>R 336.1331, 40 CFR 52.21(c) &amp; (d))</w:t>
      </w:r>
    </w:p>
    <w:p w14:paraId="49A18AD9" w14:textId="2BE20476" w:rsidR="00D248F2" w:rsidRDefault="00D248F2" w:rsidP="00D248F2">
      <w:pPr>
        <w:pStyle w:val="Default"/>
        <w:rPr>
          <w:sz w:val="20"/>
          <w:szCs w:val="20"/>
        </w:rPr>
      </w:pPr>
    </w:p>
    <w:p w14:paraId="7A5792AC" w14:textId="010EDBE4" w:rsidR="00165AAE" w:rsidRPr="00B161B4" w:rsidRDefault="00165AAE" w:rsidP="00C30E5F">
      <w:pPr>
        <w:pStyle w:val="ListParagraph"/>
        <w:numPr>
          <w:ilvl w:val="0"/>
          <w:numId w:val="100"/>
        </w:numPr>
        <w:contextualSpacing/>
        <w:jc w:val="both"/>
        <w:rPr>
          <w:b/>
          <w:sz w:val="20"/>
        </w:rPr>
      </w:pPr>
      <w:r w:rsidRPr="00B161B4">
        <w:rPr>
          <w:sz w:val="20"/>
        </w:rPr>
        <w:t xml:space="preserve">The permittee shall monitor and record the </w:t>
      </w:r>
      <w:r>
        <w:rPr>
          <w:rFonts w:eastAsia="Calibri"/>
          <w:sz w:val="20"/>
        </w:rPr>
        <w:t>sodium bisulfite</w:t>
      </w:r>
      <w:r w:rsidRPr="00B161B4">
        <w:rPr>
          <w:rFonts w:eastAsia="Calibri"/>
          <w:sz w:val="20"/>
        </w:rPr>
        <w:t xml:space="preserve"> (SBS) </w:t>
      </w:r>
      <w:r>
        <w:rPr>
          <w:rFonts w:eastAsia="Calibri"/>
          <w:sz w:val="20"/>
        </w:rPr>
        <w:t xml:space="preserve">usage in gallons </w:t>
      </w:r>
      <w:r w:rsidRPr="00B161B4">
        <w:rPr>
          <w:rFonts w:eastAsia="Calibri"/>
          <w:sz w:val="20"/>
        </w:rPr>
        <w:t xml:space="preserve">into </w:t>
      </w:r>
      <w:r>
        <w:rPr>
          <w:rFonts w:eastAsia="Calibri"/>
          <w:sz w:val="20"/>
        </w:rPr>
        <w:t>EU</w:t>
      </w:r>
      <w:r>
        <w:rPr>
          <w:sz w:val="20"/>
        </w:rPr>
        <w:t>FBCOOLER</w:t>
      </w:r>
      <w:r w:rsidRPr="00B161B4">
        <w:rPr>
          <w:sz w:val="20"/>
        </w:rPr>
        <w:t>, on a monthly and 12-month rolling time period basis, in a manner acceptable to the AQD District Supervisor.</w:t>
      </w:r>
      <w:r w:rsidR="009A4FA8">
        <w:rPr>
          <w:rFonts w:cs="Arial"/>
          <w:sz w:val="20"/>
          <w:vertAlign w:val="superscript"/>
        </w:rPr>
        <w:t>2</w:t>
      </w:r>
      <w:r w:rsidRPr="00B161B4">
        <w:rPr>
          <w:sz w:val="20"/>
        </w:rPr>
        <w:t xml:space="preserve"> </w:t>
      </w:r>
      <w:r w:rsidR="009A4FA8">
        <w:rPr>
          <w:sz w:val="20"/>
        </w:rPr>
        <w:t xml:space="preserve"> </w:t>
      </w:r>
      <w:r w:rsidRPr="00B161B4">
        <w:rPr>
          <w:sz w:val="20"/>
        </w:rPr>
        <w:t xml:space="preserve"> </w:t>
      </w:r>
      <w:r w:rsidRPr="00B161B4">
        <w:rPr>
          <w:rFonts w:eastAsia="Calibri"/>
          <w:b/>
          <w:bCs/>
          <w:sz w:val="20"/>
        </w:rPr>
        <w:t>(</w:t>
      </w:r>
      <w:r w:rsidRPr="00B161B4">
        <w:rPr>
          <w:b/>
          <w:bCs/>
          <w:sz w:val="20"/>
        </w:rPr>
        <w:t>R 336.1205(3),</w:t>
      </w:r>
      <w:r w:rsidRPr="00B161B4">
        <w:rPr>
          <w:sz w:val="20"/>
        </w:rPr>
        <w:t xml:space="preserve"> </w:t>
      </w:r>
      <w:r w:rsidRPr="00B161B4">
        <w:rPr>
          <w:b/>
          <w:sz w:val="20"/>
        </w:rPr>
        <w:t>R 336.1225, 40 CFR 52.21(c) &amp; (d))</w:t>
      </w:r>
    </w:p>
    <w:p w14:paraId="120C82C8" w14:textId="77777777" w:rsidR="00165AAE" w:rsidRPr="00D248F2" w:rsidRDefault="00165AAE" w:rsidP="00D248F2">
      <w:pPr>
        <w:pStyle w:val="Default"/>
        <w:rPr>
          <w:sz w:val="20"/>
          <w:szCs w:val="20"/>
        </w:rPr>
      </w:pPr>
    </w:p>
    <w:p w14:paraId="52836E3E" w14:textId="513E0BAB" w:rsidR="006B6C10" w:rsidRPr="00A47DE4" w:rsidRDefault="006B6C10" w:rsidP="00165AAE">
      <w:pPr>
        <w:pStyle w:val="ListParagraph"/>
        <w:numPr>
          <w:ilvl w:val="0"/>
          <w:numId w:val="128"/>
        </w:numPr>
        <w:jc w:val="both"/>
        <w:rPr>
          <w:b/>
          <w:sz w:val="20"/>
        </w:rPr>
      </w:pPr>
      <w:r w:rsidRPr="00A47DE4">
        <w:rPr>
          <w:sz w:val="20"/>
        </w:rPr>
        <w:t>The permittee shall record once daily non-certified visual opacity observation</w:t>
      </w:r>
      <w:r w:rsidR="0037686A" w:rsidRPr="00A47DE4">
        <w:rPr>
          <w:sz w:val="20"/>
        </w:rPr>
        <w:t xml:space="preserve">, </w:t>
      </w:r>
      <w:r w:rsidRPr="00A47DE4">
        <w:rPr>
          <w:sz w:val="20"/>
        </w:rPr>
        <w:t xml:space="preserve">as an indicator of proper operation of the dust collector. </w:t>
      </w:r>
      <w:r w:rsidR="001254D1">
        <w:rPr>
          <w:sz w:val="20"/>
        </w:rPr>
        <w:t xml:space="preserve"> </w:t>
      </w:r>
      <w:r w:rsidRPr="00A47DE4">
        <w:rPr>
          <w:sz w:val="20"/>
        </w:rPr>
        <w:t xml:space="preserve">The indicator is the presence of visible emissions. </w:t>
      </w:r>
      <w:r w:rsidR="001254D1">
        <w:rPr>
          <w:sz w:val="20"/>
        </w:rPr>
        <w:t xml:space="preserve"> </w:t>
      </w:r>
      <w:r w:rsidRPr="00A47DE4">
        <w:rPr>
          <w:b/>
          <w:bCs/>
          <w:sz w:val="20"/>
        </w:rPr>
        <w:t>(40 CFR 64.6(c)(1)(</w:t>
      </w:r>
      <w:proofErr w:type="spellStart"/>
      <w:r w:rsidRPr="00A47DE4">
        <w:rPr>
          <w:b/>
          <w:bCs/>
          <w:sz w:val="20"/>
        </w:rPr>
        <w:t>i</w:t>
      </w:r>
      <w:proofErr w:type="spellEnd"/>
      <w:r w:rsidRPr="00A47DE4">
        <w:rPr>
          <w:b/>
          <w:bCs/>
          <w:sz w:val="20"/>
        </w:rPr>
        <w:t xml:space="preserve">) and (ii)) </w:t>
      </w:r>
      <w:r w:rsidR="00F25476" w:rsidRPr="00A47DE4">
        <w:rPr>
          <w:sz w:val="20"/>
        </w:rPr>
        <w:t xml:space="preserve"> </w:t>
      </w:r>
    </w:p>
    <w:p w14:paraId="5E5235F6" w14:textId="77777777" w:rsidR="002B1CC8" w:rsidRPr="00A47DE4" w:rsidRDefault="002B1CC8" w:rsidP="002B1CC8">
      <w:pPr>
        <w:pStyle w:val="ListParagraph"/>
        <w:rPr>
          <w:b/>
          <w:sz w:val="20"/>
        </w:rPr>
      </w:pPr>
    </w:p>
    <w:p w14:paraId="4FDC7B03" w14:textId="545290A3" w:rsidR="00AE1D84" w:rsidRPr="00A47DE4" w:rsidRDefault="006B6C10" w:rsidP="00165AAE">
      <w:pPr>
        <w:pStyle w:val="ListParagraph"/>
        <w:numPr>
          <w:ilvl w:val="0"/>
          <w:numId w:val="128"/>
        </w:numPr>
        <w:jc w:val="both"/>
        <w:rPr>
          <w:b/>
          <w:sz w:val="20"/>
        </w:rPr>
      </w:pPr>
      <w:r w:rsidRPr="00A47DE4">
        <w:rPr>
          <w:sz w:val="20"/>
        </w:rPr>
        <w:t xml:space="preserve">For each control device in operation, the permittee shall conduct bypass monitoring for each bypass line such that the valve or closure method cannot be opened without creating an alarm condition for which a record shall be made. </w:t>
      </w:r>
      <w:r w:rsidR="001254D1">
        <w:rPr>
          <w:sz w:val="20"/>
        </w:rPr>
        <w:t xml:space="preserve"> </w:t>
      </w:r>
      <w:r w:rsidRPr="00A47DE4">
        <w:rPr>
          <w:sz w:val="20"/>
        </w:rPr>
        <w:t xml:space="preserve">Records of the bypass line that was opened and the length of time the bypass line was opened shall be kept on file. </w:t>
      </w:r>
      <w:r w:rsidR="001254D1">
        <w:rPr>
          <w:sz w:val="20"/>
        </w:rPr>
        <w:t xml:space="preserve"> </w:t>
      </w:r>
      <w:r w:rsidRPr="00A47DE4">
        <w:rPr>
          <w:b/>
          <w:bCs/>
          <w:sz w:val="20"/>
        </w:rPr>
        <w:t>(40 CFR 64.3(a)(2))</w:t>
      </w:r>
    </w:p>
    <w:p w14:paraId="6580A090" w14:textId="77777777" w:rsidR="002B1CC8" w:rsidRPr="00A47DE4" w:rsidRDefault="002B1CC8" w:rsidP="002B1CC8">
      <w:pPr>
        <w:pStyle w:val="ListParagraph"/>
        <w:rPr>
          <w:b/>
          <w:sz w:val="20"/>
        </w:rPr>
      </w:pPr>
    </w:p>
    <w:p w14:paraId="0A2D4293" w14:textId="7E839E2B" w:rsidR="006B6C10" w:rsidRPr="00A47DE4" w:rsidRDefault="002B1CC8" w:rsidP="00165AAE">
      <w:pPr>
        <w:pStyle w:val="ListParagraph"/>
        <w:numPr>
          <w:ilvl w:val="0"/>
          <w:numId w:val="128"/>
        </w:numPr>
        <w:jc w:val="both"/>
        <w:rPr>
          <w:b/>
          <w:sz w:val="20"/>
        </w:rPr>
      </w:pPr>
      <w:r w:rsidRPr="00A47DE4">
        <w:rPr>
          <w:sz w:val="20"/>
        </w:rPr>
        <w:t xml:space="preserve"> </w:t>
      </w:r>
      <w:r w:rsidR="006B6C10" w:rsidRPr="00A47DE4">
        <w:rPr>
          <w:sz w:val="20"/>
        </w:rPr>
        <w:t xml:space="preserve">An excursion is </w:t>
      </w:r>
      <w:r w:rsidRPr="00A47DE4">
        <w:rPr>
          <w:sz w:val="20"/>
        </w:rPr>
        <w:t xml:space="preserve">the presence of visible emissions during the observation period.  </w:t>
      </w:r>
      <w:r w:rsidR="006B6C10" w:rsidRPr="00A47DE4">
        <w:rPr>
          <w:b/>
          <w:bCs/>
          <w:sz w:val="20"/>
        </w:rPr>
        <w:t xml:space="preserve">(40 CFR 64.6(c)(2)) </w:t>
      </w:r>
    </w:p>
    <w:p w14:paraId="56078777" w14:textId="77777777" w:rsidR="0037686A" w:rsidRPr="00A47DE4" w:rsidRDefault="0037686A" w:rsidP="0037686A">
      <w:pPr>
        <w:pStyle w:val="ListParagraph"/>
        <w:rPr>
          <w:b/>
          <w:sz w:val="20"/>
        </w:rPr>
      </w:pPr>
    </w:p>
    <w:p w14:paraId="42F5D58F" w14:textId="1A57D979" w:rsidR="006B6C10" w:rsidRPr="00A47DE4" w:rsidRDefault="006B6C10" w:rsidP="00165AAE">
      <w:pPr>
        <w:pStyle w:val="ListParagraph"/>
        <w:numPr>
          <w:ilvl w:val="0"/>
          <w:numId w:val="128"/>
        </w:numPr>
        <w:jc w:val="both"/>
        <w:rPr>
          <w:b/>
          <w:sz w:val="20"/>
        </w:rPr>
      </w:pPr>
      <w:bookmarkStart w:id="82" w:name="_Hlk158200806"/>
      <w:r w:rsidRPr="00A47DE4">
        <w:rPr>
          <w:sz w:val="20"/>
        </w:rPr>
        <w:t xml:space="preserve">Upon detecting an excursion or exceedance, the </w:t>
      </w:r>
      <w:r w:rsidR="00365B03">
        <w:rPr>
          <w:sz w:val="20"/>
        </w:rPr>
        <w:t>permittee</w:t>
      </w:r>
      <w:r w:rsidRPr="00A47DE4">
        <w:rPr>
          <w:sz w:val="20"/>
        </w:rPr>
        <w:t xml:space="preserve">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w:t>
      </w:r>
      <w:r w:rsidR="001254D1">
        <w:rPr>
          <w:sz w:val="20"/>
        </w:rPr>
        <w:t xml:space="preserve"> </w:t>
      </w:r>
      <w:r w:rsidRPr="00A47DE4">
        <w:rPr>
          <w:sz w:val="20"/>
        </w:rPr>
        <w:t>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sidR="001254D1">
        <w:rPr>
          <w:sz w:val="20"/>
        </w:rPr>
        <w:t xml:space="preserve"> </w:t>
      </w:r>
      <w:r w:rsidRPr="00A47DE4">
        <w:rPr>
          <w:sz w:val="20"/>
        </w:rPr>
        <w:t xml:space="preserve"> </w:t>
      </w:r>
      <w:r w:rsidR="0037686A" w:rsidRPr="00A47DE4">
        <w:rPr>
          <w:sz w:val="20"/>
        </w:rPr>
        <w:t xml:space="preserve">If visible emissions are observed, </w:t>
      </w:r>
      <w:r w:rsidR="0037686A" w:rsidRPr="00A47DE4">
        <w:rPr>
          <w:rFonts w:cs="Arial"/>
          <w:sz w:val="20"/>
        </w:rPr>
        <w:t>the permittee shall perform any maintenance required to eliminate visible emissions</w:t>
      </w:r>
      <w:r w:rsidR="0037686A" w:rsidRPr="00A47DE4">
        <w:rPr>
          <w:sz w:val="20"/>
        </w:rPr>
        <w:t xml:space="preserve">. </w:t>
      </w:r>
      <w:r w:rsidR="001254D1">
        <w:rPr>
          <w:sz w:val="20"/>
        </w:rPr>
        <w:t xml:space="preserve"> </w:t>
      </w:r>
      <w:r w:rsidRPr="00A47DE4">
        <w:rPr>
          <w:b/>
          <w:bCs/>
          <w:sz w:val="20"/>
        </w:rPr>
        <w:t xml:space="preserve">(40 CFR 64.7(d)) </w:t>
      </w:r>
    </w:p>
    <w:bookmarkEnd w:id="82"/>
    <w:p w14:paraId="7DA8A431" w14:textId="77777777" w:rsidR="0037686A" w:rsidRPr="00A47DE4" w:rsidRDefault="0037686A" w:rsidP="0037686A">
      <w:pPr>
        <w:pStyle w:val="ListParagraph"/>
        <w:rPr>
          <w:b/>
          <w:sz w:val="20"/>
        </w:rPr>
      </w:pPr>
    </w:p>
    <w:p w14:paraId="60920E12" w14:textId="4C908F0D" w:rsidR="006B6C10" w:rsidRPr="00A47DE4" w:rsidRDefault="006B6C10" w:rsidP="00165AAE">
      <w:pPr>
        <w:pStyle w:val="ListParagraph"/>
        <w:numPr>
          <w:ilvl w:val="0"/>
          <w:numId w:val="128"/>
        </w:numPr>
        <w:jc w:val="both"/>
        <w:rPr>
          <w:b/>
          <w:sz w:val="20"/>
        </w:rPr>
      </w:pPr>
      <w:bookmarkStart w:id="83" w:name="_Hlk164761937"/>
      <w:r w:rsidRPr="00A47DE4">
        <w:rPr>
          <w:sz w:val="20"/>
        </w:rPr>
        <w:t xml:space="preserve">Except for, as applicable, monitoring malfunctions, associated repairs, and required quality assurance or control activities (including, as applicable, calibration checks and required zero and span adjustments), the </w:t>
      </w:r>
      <w:r w:rsidR="00365B03">
        <w:rPr>
          <w:sz w:val="20"/>
        </w:rPr>
        <w:t>permittee</w:t>
      </w:r>
      <w:r w:rsidRPr="00A47DE4">
        <w:rPr>
          <w:sz w:val="20"/>
        </w:rPr>
        <w:t xml:space="preserve"> shall conduct all monitoring in continuous operation (or shall collect data at all required intervals) at all times that the pollutant-specific emissions unit is operating. </w:t>
      </w:r>
      <w:r w:rsidR="001254D1">
        <w:rPr>
          <w:sz w:val="20"/>
        </w:rPr>
        <w:t xml:space="preserve"> </w:t>
      </w:r>
      <w:r w:rsidRPr="00A47DE4">
        <w:rPr>
          <w:sz w:val="20"/>
        </w:rPr>
        <w:t xml:space="preserve">Data recorded during monitoring malfunctions, associated repairs, and required quality assurance or control activities shall not be used for purposes of this part, including data averages and calculations or fulfilling a minimum data availability requirement, if applicable. </w:t>
      </w:r>
      <w:r w:rsidR="001254D1">
        <w:rPr>
          <w:sz w:val="20"/>
        </w:rPr>
        <w:t xml:space="preserve"> </w:t>
      </w:r>
      <w:r w:rsidRPr="00A47DE4">
        <w:rPr>
          <w:sz w:val="20"/>
        </w:rPr>
        <w:t xml:space="preserve">The owner or operator shall use all the data collected during all other periods in assessing the operation of the control device and associated control system. </w:t>
      </w:r>
      <w:r w:rsidR="001254D1">
        <w:rPr>
          <w:sz w:val="20"/>
        </w:rPr>
        <w:t xml:space="preserve"> </w:t>
      </w:r>
      <w:r w:rsidRPr="00A47DE4">
        <w:rPr>
          <w:sz w:val="20"/>
        </w:rPr>
        <w:t xml:space="preserve">A monitoring malfunction is any sudden, infrequent, not reasonably preventable failure of the monitoring to provide valid data. </w:t>
      </w:r>
      <w:r w:rsidR="001254D1">
        <w:rPr>
          <w:sz w:val="20"/>
        </w:rPr>
        <w:t xml:space="preserve"> </w:t>
      </w:r>
      <w:r w:rsidRPr="00A47DE4">
        <w:rPr>
          <w:sz w:val="20"/>
        </w:rPr>
        <w:t xml:space="preserve">Monitoring failures that are caused in part by poor maintenance or careless operation are not malfunctions. </w:t>
      </w:r>
      <w:r w:rsidR="0037686A" w:rsidRPr="00A47DE4">
        <w:rPr>
          <w:sz w:val="20"/>
        </w:rPr>
        <w:t xml:space="preserve"> </w:t>
      </w:r>
      <w:r w:rsidRPr="00A47DE4">
        <w:rPr>
          <w:b/>
          <w:bCs/>
          <w:sz w:val="20"/>
        </w:rPr>
        <w:t xml:space="preserve">(40 CFR 64.6(c)(3), 40 CFR 64.7(c)) </w:t>
      </w:r>
    </w:p>
    <w:bookmarkEnd w:id="83"/>
    <w:p w14:paraId="6EA60E2F" w14:textId="77777777" w:rsidR="0037686A" w:rsidRPr="001254D1" w:rsidRDefault="0037686A" w:rsidP="001254D1">
      <w:pPr>
        <w:rPr>
          <w:sz w:val="20"/>
        </w:rPr>
      </w:pPr>
    </w:p>
    <w:p w14:paraId="51051EA0" w14:textId="60CCC0E9" w:rsidR="00A47DE4" w:rsidRPr="00A47DE4" w:rsidRDefault="006B6C10" w:rsidP="00165AAE">
      <w:pPr>
        <w:pStyle w:val="ListParagraph"/>
        <w:numPr>
          <w:ilvl w:val="0"/>
          <w:numId w:val="128"/>
        </w:numPr>
        <w:jc w:val="both"/>
        <w:rPr>
          <w:b/>
          <w:sz w:val="20"/>
        </w:rPr>
      </w:pPr>
      <w:r w:rsidRPr="00A47DE4">
        <w:rPr>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001254D1">
        <w:rPr>
          <w:sz w:val="20"/>
        </w:rPr>
        <w:t xml:space="preserve"> </w:t>
      </w:r>
      <w:r w:rsidRPr="00A47DE4">
        <w:rPr>
          <w:b/>
          <w:bCs/>
          <w:sz w:val="20"/>
        </w:rPr>
        <w:t>(40 CFR 64.9(b)(1)</w:t>
      </w:r>
      <w:r w:rsidR="00365B03">
        <w:rPr>
          <w:b/>
          <w:bCs/>
          <w:sz w:val="20"/>
        </w:rPr>
        <w:t>)</w:t>
      </w:r>
    </w:p>
    <w:p w14:paraId="05AAA8D4" w14:textId="5FBAF550" w:rsidR="00A47DE4" w:rsidRPr="00A47DE4" w:rsidRDefault="00A47DE4" w:rsidP="00A47DE4">
      <w:pPr>
        <w:jc w:val="both"/>
        <w:rPr>
          <w:b/>
          <w:sz w:val="20"/>
        </w:rPr>
      </w:pPr>
    </w:p>
    <w:p w14:paraId="58681481" w14:textId="0AF6BEC9" w:rsidR="00AE1D84" w:rsidRPr="007D4237" w:rsidRDefault="00AE1D84" w:rsidP="00F62984">
      <w:pPr>
        <w:jc w:val="both"/>
        <w:rPr>
          <w:sz w:val="20"/>
        </w:rPr>
      </w:pPr>
      <w:r>
        <w:rPr>
          <w:b/>
        </w:rPr>
        <w:t xml:space="preserve">VII.  </w:t>
      </w:r>
      <w:r>
        <w:rPr>
          <w:b/>
          <w:u w:val="single"/>
        </w:rPr>
        <w:t>REPORTING</w:t>
      </w:r>
    </w:p>
    <w:p w14:paraId="2BE780B7" w14:textId="77777777" w:rsidR="00AE1D84" w:rsidRPr="00047D6A" w:rsidRDefault="00AE1D84" w:rsidP="00F62984">
      <w:pPr>
        <w:jc w:val="both"/>
        <w:rPr>
          <w:sz w:val="20"/>
        </w:rPr>
      </w:pPr>
    </w:p>
    <w:p w14:paraId="6B41BCE0"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3F7D9C1" w14:textId="77777777" w:rsidR="00AE1D84" w:rsidRPr="00984760" w:rsidRDefault="00AE1D84" w:rsidP="00F62984">
      <w:pPr>
        <w:ind w:left="360" w:hanging="360"/>
        <w:jc w:val="both"/>
        <w:rPr>
          <w:sz w:val="20"/>
        </w:rPr>
      </w:pPr>
    </w:p>
    <w:p w14:paraId="6669AF08"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7F6CB1A6" w14:textId="77777777" w:rsidR="00AE1D84" w:rsidRPr="00984760" w:rsidRDefault="00AE1D84" w:rsidP="00F62984">
      <w:pPr>
        <w:ind w:left="360" w:hanging="360"/>
        <w:jc w:val="both"/>
        <w:rPr>
          <w:sz w:val="20"/>
        </w:rPr>
      </w:pPr>
    </w:p>
    <w:p w14:paraId="07E83527"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724BD8C8" w14:textId="77777777" w:rsidR="008E62BE" w:rsidRPr="00EE5F4E" w:rsidRDefault="008E62BE" w:rsidP="0032188A">
      <w:pPr>
        <w:ind w:right="72"/>
        <w:jc w:val="both"/>
        <w:rPr>
          <w:rFonts w:cs="Arial"/>
          <w:sz w:val="20"/>
        </w:rPr>
      </w:pPr>
    </w:p>
    <w:p w14:paraId="616085AF" w14:textId="77777777" w:rsidR="0037686A" w:rsidRDefault="00AE1D84" w:rsidP="006B6C10">
      <w:pPr>
        <w:numPr>
          <w:ilvl w:val="0"/>
          <w:numId w:val="26"/>
        </w:numPr>
        <w:ind w:left="360"/>
        <w:jc w:val="both"/>
        <w:rPr>
          <w:rFonts w:cs="Arial"/>
          <w:b/>
          <w:sz w:val="20"/>
        </w:rPr>
      </w:pPr>
      <w:r w:rsidRPr="00021E1F">
        <w:rPr>
          <w:rFonts w:cs="Arial"/>
          <w:sz w:val="20"/>
        </w:rPr>
        <w:t>The</w:t>
      </w:r>
      <w:r w:rsidRPr="000356F1">
        <w:rPr>
          <w:rFonts w:cs="Arial"/>
          <w:sz w:val="20"/>
        </w:rPr>
        <w:t xml:space="preserv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56B274AD" w14:textId="77777777" w:rsidR="0037686A" w:rsidRPr="0037686A" w:rsidRDefault="0037686A" w:rsidP="0037686A">
      <w:pPr>
        <w:ind w:left="360"/>
        <w:jc w:val="both"/>
        <w:rPr>
          <w:rFonts w:cs="Arial"/>
          <w:b/>
          <w:sz w:val="20"/>
        </w:rPr>
      </w:pPr>
    </w:p>
    <w:p w14:paraId="4CA89093" w14:textId="7D67B6F7" w:rsidR="0037686A" w:rsidRPr="00A47DE4" w:rsidRDefault="006B6C10" w:rsidP="006B6C10">
      <w:pPr>
        <w:numPr>
          <w:ilvl w:val="0"/>
          <w:numId w:val="26"/>
        </w:numPr>
        <w:ind w:left="360"/>
        <w:jc w:val="both"/>
        <w:rPr>
          <w:rFonts w:cs="Arial"/>
          <w:b/>
          <w:sz w:val="20"/>
        </w:rPr>
      </w:pPr>
      <w:r w:rsidRPr="00A47DE4">
        <w:rPr>
          <w:sz w:val="20"/>
        </w:rPr>
        <w:lastRenderedPageBreak/>
        <w:t>Each semiannual report of monitoring and deviations shall include summary information on the number, duration and cause of excursions and/or exceedances and the corrective actions taken.</w:t>
      </w:r>
      <w:r w:rsidR="001254D1">
        <w:rPr>
          <w:sz w:val="20"/>
        </w:rPr>
        <w:t xml:space="preserve"> </w:t>
      </w:r>
      <w:r w:rsidRPr="00A47DE4">
        <w:rPr>
          <w:sz w:val="20"/>
        </w:rPr>
        <w:t xml:space="preserve"> If there were no excursions and/or exceedances in the reporting period, then this report shall include a statement that there were no excursions and/or exceedances. </w:t>
      </w:r>
      <w:r w:rsidR="001254D1">
        <w:rPr>
          <w:sz w:val="20"/>
        </w:rPr>
        <w:t xml:space="preserve"> </w:t>
      </w:r>
      <w:r w:rsidRPr="00A47DE4">
        <w:rPr>
          <w:b/>
          <w:bCs/>
          <w:sz w:val="20"/>
        </w:rPr>
        <w:t>(40 CFR 64.9(a)(2)(</w:t>
      </w:r>
      <w:proofErr w:type="spellStart"/>
      <w:r w:rsidRPr="00A47DE4">
        <w:rPr>
          <w:b/>
          <w:bCs/>
          <w:sz w:val="20"/>
        </w:rPr>
        <w:t>i</w:t>
      </w:r>
      <w:proofErr w:type="spellEnd"/>
      <w:r w:rsidRPr="00A47DE4">
        <w:rPr>
          <w:b/>
          <w:bCs/>
          <w:sz w:val="20"/>
        </w:rPr>
        <w:t xml:space="preserve">)) </w:t>
      </w:r>
    </w:p>
    <w:p w14:paraId="79BF2F71" w14:textId="77777777" w:rsidR="0037686A" w:rsidRPr="00A47DE4" w:rsidRDefault="0037686A" w:rsidP="0037686A">
      <w:pPr>
        <w:pStyle w:val="ListParagraph"/>
        <w:rPr>
          <w:sz w:val="20"/>
        </w:rPr>
      </w:pPr>
    </w:p>
    <w:p w14:paraId="7D900C06" w14:textId="39DEC80E" w:rsidR="004141A1" w:rsidRPr="00A47DE4" w:rsidRDefault="004141A1" w:rsidP="0037686A">
      <w:pPr>
        <w:numPr>
          <w:ilvl w:val="0"/>
          <w:numId w:val="26"/>
        </w:numPr>
        <w:ind w:left="360"/>
        <w:jc w:val="both"/>
        <w:rPr>
          <w:rFonts w:cs="Arial"/>
          <w:b/>
          <w:sz w:val="20"/>
        </w:rPr>
      </w:pPr>
      <w:r w:rsidRPr="00A47DE4">
        <w:rPr>
          <w:sz w:val="20"/>
        </w:rPr>
        <w:t xml:space="preserve">Each semiannual report of monitoring and deviations shall include a description of the actions taken to implement a Quality Improvement Plan (QIP) during the reporting period (if appropriate). </w:t>
      </w:r>
      <w:r w:rsidR="001254D1">
        <w:rPr>
          <w:sz w:val="20"/>
        </w:rPr>
        <w:t xml:space="preserve"> </w:t>
      </w:r>
      <w:r w:rsidRPr="00A47DE4">
        <w:rPr>
          <w:sz w:val="20"/>
        </w:rPr>
        <w:t>If a QIP has been completed, the report shall include documentation that the plan has been implemented and if it has reduced the likelihood of excursions or exceedances.</w:t>
      </w:r>
      <w:r w:rsidR="001254D1">
        <w:rPr>
          <w:sz w:val="20"/>
        </w:rPr>
        <w:t xml:space="preserve"> </w:t>
      </w:r>
      <w:r w:rsidRPr="00A47DE4">
        <w:rPr>
          <w:sz w:val="20"/>
        </w:rPr>
        <w:t xml:space="preserve"> </w:t>
      </w:r>
      <w:r w:rsidRPr="00A47DE4">
        <w:rPr>
          <w:b/>
          <w:bCs/>
          <w:sz w:val="20"/>
        </w:rPr>
        <w:t>(40 CFR 64.9(a)(2)(iii))</w:t>
      </w:r>
    </w:p>
    <w:p w14:paraId="47D2E3AC" w14:textId="77777777" w:rsidR="00AE1D84" w:rsidRPr="001254D1" w:rsidRDefault="00AE1D84" w:rsidP="00F62984">
      <w:pPr>
        <w:jc w:val="both"/>
        <w:rPr>
          <w:rFonts w:cs="Arial"/>
          <w:sz w:val="20"/>
        </w:rPr>
      </w:pPr>
    </w:p>
    <w:p w14:paraId="00750E30" w14:textId="77777777" w:rsidR="00AE1D84" w:rsidRPr="007D4237" w:rsidRDefault="00AE1D84" w:rsidP="00F62984">
      <w:pPr>
        <w:jc w:val="both"/>
        <w:rPr>
          <w:rFonts w:cs="Arial"/>
          <w:sz w:val="20"/>
        </w:rPr>
      </w:pPr>
      <w:r w:rsidRPr="00FE0AD0">
        <w:rPr>
          <w:rFonts w:cs="Arial"/>
          <w:b/>
          <w:sz w:val="20"/>
        </w:rPr>
        <w:t>See Appendix 8</w:t>
      </w:r>
    </w:p>
    <w:p w14:paraId="25ADEC9B" w14:textId="77777777" w:rsidR="00AE1D84" w:rsidRPr="00E873CB" w:rsidRDefault="00AE1D84" w:rsidP="00F62984">
      <w:pPr>
        <w:jc w:val="both"/>
        <w:rPr>
          <w:rFonts w:cs="Arial"/>
          <w:sz w:val="20"/>
        </w:rPr>
      </w:pPr>
    </w:p>
    <w:p w14:paraId="1C5AAD62" w14:textId="77777777" w:rsidR="00AE1D84" w:rsidRDefault="00AE1D84" w:rsidP="00F62984">
      <w:pPr>
        <w:jc w:val="both"/>
      </w:pPr>
      <w:r>
        <w:rPr>
          <w:b/>
        </w:rPr>
        <w:t xml:space="preserve">VIII.  </w:t>
      </w:r>
      <w:r>
        <w:rPr>
          <w:b/>
          <w:u w:val="single"/>
        </w:rPr>
        <w:t>STACK/VENT RESTRICTION(S)</w:t>
      </w:r>
    </w:p>
    <w:p w14:paraId="5DBA5AFC" w14:textId="77777777" w:rsidR="00AE1D84" w:rsidRDefault="00AE1D84" w:rsidP="00F62984">
      <w:pPr>
        <w:jc w:val="both"/>
        <w:rPr>
          <w:sz w:val="20"/>
        </w:rPr>
      </w:pPr>
    </w:p>
    <w:p w14:paraId="51415797"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52CA1C83" w14:textId="77777777" w:rsidR="00AE1D84" w:rsidRDefault="00AE1D84" w:rsidP="00F62984">
      <w:pPr>
        <w:jc w:val="both"/>
        <w:rPr>
          <w:sz w:val="20"/>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677"/>
      </w:tblGrid>
      <w:tr w:rsidR="00AE1D84" w14:paraId="0AC85B03" w14:textId="77777777" w:rsidTr="003944C0">
        <w:trPr>
          <w:cantSplit/>
          <w:tblHeader/>
        </w:trPr>
        <w:tc>
          <w:tcPr>
            <w:tcW w:w="2520" w:type="dxa"/>
            <w:tcBorders>
              <w:bottom w:val="single" w:sz="4" w:space="0" w:color="auto"/>
            </w:tcBorders>
          </w:tcPr>
          <w:p w14:paraId="2EB4B392" w14:textId="77777777" w:rsidR="00AE1D84" w:rsidRPr="00BD3DE3" w:rsidRDefault="00AE1D84" w:rsidP="00F62984">
            <w:pPr>
              <w:jc w:val="center"/>
              <w:rPr>
                <w:b/>
                <w:sz w:val="20"/>
              </w:rPr>
            </w:pPr>
            <w:r w:rsidRPr="00BD3DE3">
              <w:rPr>
                <w:b/>
                <w:sz w:val="20"/>
              </w:rPr>
              <w:t>Stack &amp; Vent ID</w:t>
            </w:r>
          </w:p>
        </w:tc>
        <w:tc>
          <w:tcPr>
            <w:tcW w:w="2610" w:type="dxa"/>
            <w:tcBorders>
              <w:bottom w:val="single" w:sz="4" w:space="0" w:color="auto"/>
            </w:tcBorders>
          </w:tcPr>
          <w:p w14:paraId="6559A3AE"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3AE93A87"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20773199" w14:textId="77777777" w:rsidR="00AE1D84" w:rsidRPr="00BD3DE3" w:rsidRDefault="00AE1D84" w:rsidP="00F62984">
            <w:pPr>
              <w:jc w:val="center"/>
              <w:rPr>
                <w:b/>
                <w:sz w:val="20"/>
              </w:rPr>
            </w:pPr>
            <w:r w:rsidRPr="00BD3DE3">
              <w:rPr>
                <w:b/>
                <w:sz w:val="20"/>
              </w:rPr>
              <w:t>M</w:t>
            </w:r>
            <w:r>
              <w:rPr>
                <w:b/>
                <w:sz w:val="20"/>
              </w:rPr>
              <w:t>inimum Height Above Ground</w:t>
            </w:r>
          </w:p>
          <w:p w14:paraId="17B68B48" w14:textId="77777777" w:rsidR="00AE1D84" w:rsidRPr="00BD3DE3" w:rsidRDefault="00AE1D84" w:rsidP="00F62984">
            <w:pPr>
              <w:jc w:val="center"/>
              <w:rPr>
                <w:b/>
                <w:sz w:val="20"/>
              </w:rPr>
            </w:pPr>
            <w:r w:rsidRPr="00BD3DE3">
              <w:rPr>
                <w:b/>
                <w:sz w:val="20"/>
              </w:rPr>
              <w:t>(feet)</w:t>
            </w:r>
          </w:p>
        </w:tc>
        <w:tc>
          <w:tcPr>
            <w:tcW w:w="2677" w:type="dxa"/>
            <w:tcBorders>
              <w:bottom w:val="single" w:sz="4" w:space="0" w:color="auto"/>
            </w:tcBorders>
          </w:tcPr>
          <w:p w14:paraId="510A14AF" w14:textId="77777777" w:rsidR="00AE1D84" w:rsidRPr="00BD3DE3" w:rsidRDefault="00AE1D84" w:rsidP="00AB71EF">
            <w:pPr>
              <w:jc w:val="center"/>
              <w:rPr>
                <w:b/>
                <w:sz w:val="20"/>
              </w:rPr>
            </w:pPr>
            <w:r w:rsidRPr="00BD3DE3">
              <w:rPr>
                <w:b/>
                <w:sz w:val="20"/>
              </w:rPr>
              <w:t>Underlying Applicable Requirements</w:t>
            </w:r>
          </w:p>
        </w:tc>
      </w:tr>
      <w:tr w:rsidR="008A59CF" w14:paraId="603F45A5" w14:textId="77777777" w:rsidTr="003944C0">
        <w:trPr>
          <w:cantSplit/>
        </w:trPr>
        <w:tc>
          <w:tcPr>
            <w:tcW w:w="2520" w:type="dxa"/>
            <w:tcBorders>
              <w:top w:val="single" w:sz="4" w:space="0" w:color="auto"/>
              <w:bottom w:val="single" w:sz="4" w:space="0" w:color="auto"/>
            </w:tcBorders>
          </w:tcPr>
          <w:p w14:paraId="435848F9" w14:textId="391F45EB" w:rsidR="008A59CF" w:rsidRPr="00984760" w:rsidRDefault="008A59CF" w:rsidP="00203EE5">
            <w:pPr>
              <w:numPr>
                <w:ilvl w:val="0"/>
                <w:numId w:val="28"/>
              </w:numPr>
              <w:ind w:left="342" w:hanging="342"/>
              <w:rPr>
                <w:sz w:val="20"/>
              </w:rPr>
            </w:pPr>
            <w:r>
              <w:rPr>
                <w:sz w:val="20"/>
              </w:rPr>
              <w:t>SV007</w:t>
            </w:r>
          </w:p>
        </w:tc>
        <w:tc>
          <w:tcPr>
            <w:tcW w:w="2610" w:type="dxa"/>
            <w:tcBorders>
              <w:top w:val="single" w:sz="4" w:space="0" w:color="auto"/>
              <w:bottom w:val="single" w:sz="4" w:space="0" w:color="auto"/>
            </w:tcBorders>
          </w:tcPr>
          <w:p w14:paraId="2CF44BDB" w14:textId="035FCDD6" w:rsidR="008A59CF" w:rsidRPr="00BD3DE3" w:rsidRDefault="008A59CF" w:rsidP="008A59CF">
            <w:pPr>
              <w:jc w:val="center"/>
              <w:rPr>
                <w:sz w:val="20"/>
              </w:rPr>
            </w:pPr>
            <w:r w:rsidRPr="008F45DD">
              <w:rPr>
                <w:rFonts w:cs="Arial"/>
                <w:sz w:val="20"/>
              </w:rPr>
              <w:t>37</w:t>
            </w:r>
            <w:r w:rsidRPr="008F45DD">
              <w:rPr>
                <w:rFonts w:cs="Arial"/>
                <w:sz w:val="20"/>
                <w:vertAlign w:val="superscript"/>
              </w:rPr>
              <w:t>2</w:t>
            </w:r>
          </w:p>
        </w:tc>
        <w:tc>
          <w:tcPr>
            <w:tcW w:w="2430" w:type="dxa"/>
            <w:tcBorders>
              <w:top w:val="single" w:sz="4" w:space="0" w:color="auto"/>
              <w:bottom w:val="single" w:sz="4" w:space="0" w:color="auto"/>
            </w:tcBorders>
          </w:tcPr>
          <w:p w14:paraId="330ECA68" w14:textId="0D682F89" w:rsidR="008A59CF" w:rsidRPr="00BD3DE3" w:rsidRDefault="008A59CF" w:rsidP="008A59CF">
            <w:pPr>
              <w:jc w:val="center"/>
              <w:rPr>
                <w:sz w:val="20"/>
              </w:rPr>
            </w:pPr>
            <w:r w:rsidRPr="008F45DD">
              <w:rPr>
                <w:rFonts w:cs="Arial"/>
                <w:sz w:val="20"/>
              </w:rPr>
              <w:t>35</w:t>
            </w:r>
            <w:r w:rsidRPr="008F45DD">
              <w:rPr>
                <w:rFonts w:cs="Arial"/>
                <w:sz w:val="20"/>
                <w:vertAlign w:val="superscript"/>
              </w:rPr>
              <w:t>2</w:t>
            </w:r>
          </w:p>
        </w:tc>
        <w:tc>
          <w:tcPr>
            <w:tcW w:w="2677" w:type="dxa"/>
            <w:tcBorders>
              <w:top w:val="single" w:sz="4" w:space="0" w:color="auto"/>
              <w:bottom w:val="single" w:sz="4" w:space="0" w:color="auto"/>
            </w:tcBorders>
          </w:tcPr>
          <w:p w14:paraId="1735A7DD" w14:textId="77777777" w:rsidR="009A4FA8" w:rsidRDefault="008A59CF" w:rsidP="008A59CF">
            <w:pPr>
              <w:jc w:val="center"/>
              <w:rPr>
                <w:sz w:val="20"/>
              </w:rPr>
            </w:pPr>
            <w:r w:rsidRPr="008F45DD">
              <w:rPr>
                <w:b/>
                <w:bCs/>
                <w:sz w:val="20"/>
              </w:rPr>
              <w:t>R 336.1225,</w:t>
            </w:r>
            <w:r w:rsidRPr="008F45DD">
              <w:rPr>
                <w:sz w:val="20"/>
              </w:rPr>
              <w:t xml:space="preserve"> </w:t>
            </w:r>
          </w:p>
          <w:p w14:paraId="5977B3F3" w14:textId="2D4DA813" w:rsidR="008A59CF" w:rsidRPr="002D3BFA" w:rsidRDefault="008A59CF" w:rsidP="008A59CF">
            <w:pPr>
              <w:jc w:val="center"/>
              <w:rPr>
                <w:b/>
                <w:sz w:val="20"/>
              </w:rPr>
            </w:pPr>
            <w:r w:rsidRPr="008F45DD">
              <w:rPr>
                <w:rFonts w:cs="Arial"/>
                <w:b/>
                <w:sz w:val="20"/>
              </w:rPr>
              <w:t>40 CFR 52.21(c) &amp; (d)</w:t>
            </w:r>
          </w:p>
        </w:tc>
      </w:tr>
    </w:tbl>
    <w:p w14:paraId="765FB902" w14:textId="77777777" w:rsidR="00AE1D84" w:rsidRDefault="00AE1D84" w:rsidP="00F62984">
      <w:pPr>
        <w:jc w:val="both"/>
        <w:rPr>
          <w:sz w:val="20"/>
        </w:rPr>
      </w:pPr>
    </w:p>
    <w:p w14:paraId="0A1C4A42" w14:textId="77777777" w:rsidR="00AE1D84" w:rsidRDefault="00AE1D84" w:rsidP="00F62984">
      <w:pPr>
        <w:jc w:val="both"/>
      </w:pPr>
      <w:r>
        <w:rPr>
          <w:b/>
        </w:rPr>
        <w:t xml:space="preserve">IX.  </w:t>
      </w:r>
      <w:r>
        <w:rPr>
          <w:b/>
          <w:u w:val="single"/>
        </w:rPr>
        <w:t>OTHER REQUIREMENT(S)</w:t>
      </w:r>
    </w:p>
    <w:p w14:paraId="7A59739B" w14:textId="77777777" w:rsidR="00AE1D84" w:rsidRPr="00A47DE4" w:rsidRDefault="00AE1D84" w:rsidP="00F62984">
      <w:pPr>
        <w:jc w:val="both"/>
        <w:rPr>
          <w:sz w:val="20"/>
        </w:rPr>
      </w:pPr>
    </w:p>
    <w:p w14:paraId="654DEF9E" w14:textId="0725D10E" w:rsidR="006B6C10" w:rsidRPr="00A47DE4" w:rsidRDefault="006B6C10" w:rsidP="00DC095D">
      <w:pPr>
        <w:pStyle w:val="ListParagraph"/>
        <w:numPr>
          <w:ilvl w:val="0"/>
          <w:numId w:val="101"/>
        </w:numPr>
        <w:ind w:left="360"/>
        <w:jc w:val="both"/>
        <w:rPr>
          <w:sz w:val="20"/>
        </w:rPr>
      </w:pPr>
      <w:r w:rsidRPr="00A47DE4">
        <w:rPr>
          <w:sz w:val="20"/>
        </w:rPr>
        <w:t xml:space="preserve">The permittee shall comply with all applicable requirements of 40 CFR Part 64. </w:t>
      </w:r>
      <w:r w:rsidRPr="00A47DE4">
        <w:rPr>
          <w:b/>
          <w:bCs/>
          <w:sz w:val="20"/>
        </w:rPr>
        <w:t xml:space="preserve">(40 CFR Part 64) </w:t>
      </w:r>
    </w:p>
    <w:p w14:paraId="6B846A26" w14:textId="77777777" w:rsidR="00DF38CB" w:rsidRDefault="00DF38CB">
      <w:pPr>
        <w:rPr>
          <w:sz w:val="20"/>
        </w:rPr>
      </w:pPr>
    </w:p>
    <w:p w14:paraId="5426F659" w14:textId="0416E2DD" w:rsidR="0037686A" w:rsidRPr="00A47DE4" w:rsidRDefault="006B6C10" w:rsidP="00DC095D">
      <w:pPr>
        <w:pStyle w:val="ListParagraph"/>
        <w:numPr>
          <w:ilvl w:val="0"/>
          <w:numId w:val="101"/>
        </w:numPr>
        <w:ind w:left="360"/>
        <w:jc w:val="both"/>
        <w:rPr>
          <w:b/>
          <w:bCs/>
          <w:sz w:val="20"/>
        </w:rPr>
      </w:pPr>
      <w:r w:rsidRPr="00A47DE4">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 </w:t>
      </w:r>
      <w:r w:rsidR="00DF38CB">
        <w:rPr>
          <w:sz w:val="20"/>
        </w:rPr>
        <w:t xml:space="preserve"> </w:t>
      </w:r>
      <w:r w:rsidRPr="00A47DE4">
        <w:rPr>
          <w:sz w:val="20"/>
        </w:rPr>
        <w:t xml:space="preserve">Such a modification may include but is not limited to, reestablishing indicator ranges or designated conditions, modifying the frequency of conducting monitoring and collecting data, or the monitoring of additional parameters. </w:t>
      </w:r>
      <w:r w:rsidR="00DF38CB">
        <w:rPr>
          <w:sz w:val="20"/>
        </w:rPr>
        <w:t xml:space="preserve"> </w:t>
      </w:r>
      <w:r w:rsidRPr="00A47DE4">
        <w:rPr>
          <w:b/>
          <w:bCs/>
          <w:sz w:val="20"/>
        </w:rPr>
        <w:t>(40 CFR 64.7(e))</w:t>
      </w:r>
    </w:p>
    <w:p w14:paraId="4F9F9324" w14:textId="77777777" w:rsidR="0037686A" w:rsidRPr="00165AAE" w:rsidRDefault="0037686A" w:rsidP="00165AAE">
      <w:pPr>
        <w:rPr>
          <w:sz w:val="20"/>
        </w:rPr>
      </w:pPr>
    </w:p>
    <w:p w14:paraId="2A2ACB0D" w14:textId="677A29DE" w:rsidR="000662AD" w:rsidRPr="00A47DE4" w:rsidRDefault="004141A1" w:rsidP="00DC095D">
      <w:pPr>
        <w:pStyle w:val="ListParagraph"/>
        <w:numPr>
          <w:ilvl w:val="0"/>
          <w:numId w:val="101"/>
        </w:numPr>
        <w:ind w:left="360"/>
        <w:jc w:val="both"/>
        <w:rPr>
          <w:b/>
          <w:bCs/>
          <w:sz w:val="20"/>
        </w:rPr>
      </w:pPr>
      <w:r w:rsidRPr="00A47DE4">
        <w:rPr>
          <w:sz w:val="20"/>
        </w:rPr>
        <w:t xml:space="preserve">The permittee shall submit a QIP if </w:t>
      </w:r>
      <w:r w:rsidR="0037686A" w:rsidRPr="00A47DE4">
        <w:rPr>
          <w:sz w:val="20"/>
        </w:rPr>
        <w:t>9</w:t>
      </w:r>
      <w:r w:rsidRPr="00A47DE4">
        <w:rPr>
          <w:sz w:val="20"/>
        </w:rPr>
        <w:t xml:space="preserve"> excursions occur in any </w:t>
      </w:r>
      <w:r w:rsidR="0037686A" w:rsidRPr="00A47DE4">
        <w:rPr>
          <w:sz w:val="20"/>
        </w:rPr>
        <w:t>6</w:t>
      </w:r>
      <w:r w:rsidRPr="00A47DE4">
        <w:rPr>
          <w:sz w:val="20"/>
        </w:rPr>
        <w:t>- month period.</w:t>
      </w:r>
      <w:r w:rsidR="0037686A" w:rsidRPr="00A47DE4">
        <w:rPr>
          <w:sz w:val="20"/>
        </w:rPr>
        <w:t xml:space="preserve">  </w:t>
      </w:r>
      <w:r w:rsidR="0037686A" w:rsidRPr="00A47DE4">
        <w:rPr>
          <w:b/>
          <w:bCs/>
          <w:sz w:val="20"/>
        </w:rPr>
        <w:t>(40 CFR 64.8(a))</w:t>
      </w:r>
    </w:p>
    <w:p w14:paraId="6FAFC916" w14:textId="77777777" w:rsidR="00354DF4" w:rsidRDefault="00354DF4" w:rsidP="0037686A">
      <w:pPr>
        <w:jc w:val="both"/>
        <w:rPr>
          <w:sz w:val="20"/>
        </w:rPr>
      </w:pPr>
    </w:p>
    <w:p w14:paraId="7FD492F3" w14:textId="77777777" w:rsidR="00DF38CB" w:rsidRPr="00FE0AD0" w:rsidRDefault="00DF38CB" w:rsidP="0037686A">
      <w:pPr>
        <w:jc w:val="both"/>
        <w:rPr>
          <w:sz w:val="20"/>
        </w:rPr>
      </w:pPr>
    </w:p>
    <w:p w14:paraId="46BC839F" w14:textId="77777777" w:rsidR="00AE1D84" w:rsidRPr="00B90185" w:rsidRDefault="00AE1D84" w:rsidP="00F62984">
      <w:pPr>
        <w:jc w:val="both"/>
        <w:rPr>
          <w:b/>
          <w:sz w:val="20"/>
        </w:rPr>
      </w:pPr>
      <w:r w:rsidRPr="00B90185">
        <w:rPr>
          <w:b/>
          <w:sz w:val="20"/>
          <w:u w:val="single"/>
        </w:rPr>
        <w:t>Footnotes</w:t>
      </w:r>
      <w:r w:rsidRPr="00B90185">
        <w:rPr>
          <w:b/>
          <w:sz w:val="20"/>
        </w:rPr>
        <w:t>:</w:t>
      </w:r>
    </w:p>
    <w:p w14:paraId="491232B1"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37D00226" w14:textId="3F600911" w:rsidR="008A59CF" w:rsidRDefault="00AE1D84">
      <w:pPr>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sidR="008A59CF">
        <w:rPr>
          <w:sz w:val="20"/>
        </w:rPr>
        <w:br w:type="page"/>
      </w:r>
    </w:p>
    <w:p w14:paraId="67C3D637" w14:textId="2AA9E736" w:rsidR="008A59CF" w:rsidRPr="00C43734" w:rsidRDefault="008A59CF" w:rsidP="006522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4" w:name="_Toc852396"/>
      <w:bookmarkStart w:id="85" w:name="_Toc852727"/>
      <w:bookmarkStart w:id="86" w:name="_Toc2571644"/>
      <w:bookmarkStart w:id="87" w:name="_Toc184800408"/>
      <w:r w:rsidRPr="00C43734">
        <w:rPr>
          <w:bCs/>
          <w:szCs w:val="28"/>
        </w:rPr>
        <w:lastRenderedPageBreak/>
        <w:t>EU</w:t>
      </w:r>
      <w:r>
        <w:rPr>
          <w:bCs/>
          <w:szCs w:val="28"/>
        </w:rPr>
        <w:t>DDGSSILO</w:t>
      </w:r>
      <w:bookmarkEnd w:id="84"/>
      <w:bookmarkEnd w:id="85"/>
      <w:bookmarkEnd w:id="86"/>
      <w:bookmarkEnd w:id="87"/>
    </w:p>
    <w:p w14:paraId="5EFDEB9F" w14:textId="77777777" w:rsidR="008A59CF" w:rsidRPr="00EE02F9" w:rsidRDefault="008A59CF"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4E452554" w14:textId="77777777" w:rsidR="008A59CF" w:rsidRPr="0019740E" w:rsidRDefault="008A59CF" w:rsidP="00606D22">
      <w:pPr>
        <w:rPr>
          <w:sz w:val="20"/>
        </w:rPr>
      </w:pPr>
    </w:p>
    <w:p w14:paraId="472BDCDE" w14:textId="745713C3" w:rsidR="008A59CF" w:rsidRPr="00B11EB4" w:rsidRDefault="008A59CF" w:rsidP="008A59CF">
      <w:pPr>
        <w:jc w:val="both"/>
        <w:rPr>
          <w:b/>
          <w:u w:val="single"/>
        </w:rPr>
      </w:pPr>
      <w:r>
        <w:rPr>
          <w:b/>
          <w:u w:val="single"/>
        </w:rPr>
        <w:t>DESCRIPTION</w:t>
      </w:r>
    </w:p>
    <w:p w14:paraId="0C882F8E" w14:textId="77777777" w:rsidR="00DF38CB" w:rsidRDefault="00DF38CB" w:rsidP="008A59CF">
      <w:pPr>
        <w:jc w:val="both"/>
        <w:rPr>
          <w:sz w:val="20"/>
        </w:rPr>
      </w:pPr>
    </w:p>
    <w:p w14:paraId="78C4FB0D" w14:textId="259A7F8D" w:rsidR="008A59CF" w:rsidRPr="008F45DD" w:rsidRDefault="001E362E" w:rsidP="008A59CF">
      <w:pPr>
        <w:jc w:val="both"/>
        <w:rPr>
          <w:sz w:val="20"/>
        </w:rPr>
      </w:pPr>
      <w:r w:rsidRPr="008F45DD">
        <w:rPr>
          <w:rFonts w:cs="Arial"/>
          <w:sz w:val="20"/>
        </w:rPr>
        <w:t>Dried Distiller’s Grains and Soluble</w:t>
      </w:r>
      <w:r>
        <w:rPr>
          <w:rFonts w:cs="Arial"/>
          <w:sz w:val="20"/>
        </w:rPr>
        <w:t xml:space="preserve"> (</w:t>
      </w:r>
      <w:r w:rsidRPr="008F45DD">
        <w:rPr>
          <w:rFonts w:cs="Arial"/>
          <w:sz w:val="20"/>
        </w:rPr>
        <w:t>DDGS</w:t>
      </w:r>
      <w:r>
        <w:rPr>
          <w:rFonts w:cs="Arial"/>
          <w:sz w:val="20"/>
        </w:rPr>
        <w:t>)</w:t>
      </w:r>
      <w:r w:rsidR="008A59CF" w:rsidRPr="008F45DD">
        <w:rPr>
          <w:sz w:val="20"/>
        </w:rPr>
        <w:t xml:space="preserve"> silo.  </w:t>
      </w:r>
    </w:p>
    <w:p w14:paraId="37E009B9" w14:textId="77777777" w:rsidR="008A59CF" w:rsidRPr="008F45DD" w:rsidRDefault="008A59CF" w:rsidP="008A59CF">
      <w:pPr>
        <w:jc w:val="both"/>
        <w:rPr>
          <w:b/>
          <w:sz w:val="20"/>
          <w:u w:val="single"/>
        </w:rPr>
      </w:pPr>
    </w:p>
    <w:p w14:paraId="28E1DC8B" w14:textId="48F65917" w:rsidR="008A59CF" w:rsidRPr="008F45DD" w:rsidRDefault="008A59CF" w:rsidP="008A59CF">
      <w:pPr>
        <w:jc w:val="both"/>
        <w:rPr>
          <w:sz w:val="20"/>
        </w:rPr>
      </w:pPr>
      <w:r w:rsidRPr="008F45DD">
        <w:rPr>
          <w:b/>
          <w:sz w:val="20"/>
        </w:rPr>
        <w:t xml:space="preserve">Flexible Group ID:  </w:t>
      </w:r>
      <w:r w:rsidR="00165AAE">
        <w:rPr>
          <w:b/>
          <w:sz w:val="20"/>
        </w:rPr>
        <w:t xml:space="preserve"> </w:t>
      </w:r>
      <w:r w:rsidRPr="008F45DD">
        <w:rPr>
          <w:sz w:val="20"/>
        </w:rPr>
        <w:t xml:space="preserve">NA </w:t>
      </w:r>
    </w:p>
    <w:p w14:paraId="7BD68E45" w14:textId="77777777" w:rsidR="008A59CF" w:rsidRPr="008F45DD" w:rsidRDefault="008A59CF" w:rsidP="008A59CF">
      <w:pPr>
        <w:jc w:val="both"/>
      </w:pPr>
    </w:p>
    <w:p w14:paraId="711CDBBC" w14:textId="77777777" w:rsidR="008A59CF" w:rsidRPr="008F45DD" w:rsidRDefault="008A59CF" w:rsidP="008A59CF">
      <w:pPr>
        <w:jc w:val="both"/>
        <w:rPr>
          <w:b/>
          <w:u w:val="single"/>
        </w:rPr>
      </w:pPr>
      <w:r w:rsidRPr="008F45DD">
        <w:rPr>
          <w:b/>
          <w:u w:val="single"/>
        </w:rPr>
        <w:t>POLLUTION CONTROL EQUIPMENT</w:t>
      </w:r>
    </w:p>
    <w:p w14:paraId="7B26A012" w14:textId="77777777" w:rsidR="008A59CF" w:rsidRPr="008F45DD" w:rsidRDefault="008A59CF" w:rsidP="008A59CF">
      <w:pPr>
        <w:jc w:val="both"/>
        <w:rPr>
          <w:b/>
          <w:u w:val="single"/>
        </w:rPr>
      </w:pPr>
    </w:p>
    <w:p w14:paraId="46FD8688" w14:textId="77777777" w:rsidR="00165AAE" w:rsidRPr="00EB3934" w:rsidRDefault="00165AAE" w:rsidP="00165AAE">
      <w:pPr>
        <w:pStyle w:val="ListParagraph"/>
        <w:numPr>
          <w:ilvl w:val="0"/>
          <w:numId w:val="129"/>
        </w:numPr>
        <w:contextualSpacing/>
        <w:rPr>
          <w:sz w:val="20"/>
        </w:rPr>
      </w:pPr>
      <w:r w:rsidRPr="00EB3934">
        <w:rPr>
          <w:sz w:val="20"/>
        </w:rPr>
        <w:t xml:space="preserve">Fabric filter collector (F-849 – associated with the silo and vent no. SV008).  Product is discharged to either the silo or flat storage, but not both.  </w:t>
      </w:r>
    </w:p>
    <w:p w14:paraId="071EE880" w14:textId="77777777" w:rsidR="00165AAE" w:rsidRPr="00477D02" w:rsidRDefault="00165AAE" w:rsidP="00165AAE">
      <w:pPr>
        <w:pStyle w:val="ListParagraph"/>
        <w:numPr>
          <w:ilvl w:val="0"/>
          <w:numId w:val="129"/>
        </w:numPr>
        <w:contextualSpacing/>
        <w:rPr>
          <w:sz w:val="20"/>
        </w:rPr>
      </w:pPr>
      <w:r w:rsidRPr="1C3AF8DE">
        <w:rPr>
          <w:sz w:val="20"/>
        </w:rPr>
        <w:t>Fabric filter collector (F-620 – associated with flat storage that exhausts into the silo and vent no. SV008).</w:t>
      </w:r>
    </w:p>
    <w:p w14:paraId="47CA28DA" w14:textId="77777777" w:rsidR="00165AAE" w:rsidRDefault="00165AAE" w:rsidP="00165AAE">
      <w:pPr>
        <w:rPr>
          <w:sz w:val="20"/>
        </w:rPr>
      </w:pPr>
    </w:p>
    <w:p w14:paraId="734CC64E" w14:textId="77777777" w:rsidR="008A59CF" w:rsidRPr="00F01FE1" w:rsidRDefault="008A59CF" w:rsidP="001A652A">
      <w:pPr>
        <w:jc w:val="both"/>
        <w:rPr>
          <w:b/>
          <w:sz w:val="20"/>
          <w:u w:val="single"/>
        </w:rPr>
      </w:pPr>
      <w:r>
        <w:rPr>
          <w:b/>
        </w:rPr>
        <w:t xml:space="preserve">I.  </w:t>
      </w:r>
      <w:r>
        <w:rPr>
          <w:b/>
          <w:u w:val="single"/>
        </w:rPr>
        <w:t>EMISSION LIMIT(S)</w:t>
      </w:r>
    </w:p>
    <w:p w14:paraId="63608F67" w14:textId="77777777" w:rsidR="008A59CF" w:rsidRDefault="008A59CF"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874"/>
        <w:gridCol w:w="1710"/>
        <w:gridCol w:w="1440"/>
        <w:gridCol w:w="2170"/>
      </w:tblGrid>
      <w:tr w:rsidR="008A59CF" w14:paraId="4795ACDE" w14:textId="77777777" w:rsidTr="008A59CF">
        <w:trPr>
          <w:cantSplit/>
          <w:tblHeader/>
        </w:trPr>
        <w:tc>
          <w:tcPr>
            <w:tcW w:w="1626" w:type="dxa"/>
            <w:tcBorders>
              <w:top w:val="single" w:sz="4" w:space="0" w:color="auto"/>
              <w:left w:val="single" w:sz="4" w:space="0" w:color="auto"/>
              <w:bottom w:val="single" w:sz="4" w:space="0" w:color="auto"/>
              <w:right w:val="single" w:sz="4" w:space="0" w:color="auto"/>
            </w:tcBorders>
          </w:tcPr>
          <w:p w14:paraId="0A6A4002" w14:textId="77777777" w:rsidR="008A59CF" w:rsidRPr="00BD3DE3" w:rsidRDefault="008A59CF" w:rsidP="000A27FF">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9263B2F" w14:textId="77777777" w:rsidR="008A59CF" w:rsidRPr="00BD3DE3" w:rsidRDefault="008A59CF" w:rsidP="000A27FF">
            <w:pPr>
              <w:jc w:val="center"/>
              <w:rPr>
                <w:b/>
                <w:sz w:val="20"/>
              </w:rPr>
            </w:pPr>
            <w:r w:rsidRPr="00BD3DE3">
              <w:rPr>
                <w:b/>
                <w:sz w:val="20"/>
              </w:rPr>
              <w:t>Limit</w:t>
            </w:r>
          </w:p>
        </w:tc>
        <w:tc>
          <w:tcPr>
            <w:tcW w:w="1874" w:type="dxa"/>
            <w:tcBorders>
              <w:top w:val="single" w:sz="4" w:space="0" w:color="auto"/>
              <w:left w:val="single" w:sz="4" w:space="0" w:color="auto"/>
              <w:bottom w:val="single" w:sz="4" w:space="0" w:color="auto"/>
              <w:right w:val="single" w:sz="4" w:space="0" w:color="auto"/>
            </w:tcBorders>
          </w:tcPr>
          <w:p w14:paraId="3AB9453A" w14:textId="7AD9587B" w:rsidR="008A59CF" w:rsidRDefault="008A59CF" w:rsidP="000A27FF">
            <w:pPr>
              <w:jc w:val="center"/>
              <w:rPr>
                <w:b/>
                <w:sz w:val="20"/>
              </w:rPr>
            </w:pPr>
            <w:r>
              <w:rPr>
                <w:b/>
                <w:sz w:val="20"/>
              </w:rPr>
              <w:t>Time Period/ Operating Scenario</w:t>
            </w:r>
          </w:p>
        </w:tc>
        <w:tc>
          <w:tcPr>
            <w:tcW w:w="1710" w:type="dxa"/>
            <w:tcBorders>
              <w:top w:val="single" w:sz="4" w:space="0" w:color="auto"/>
              <w:left w:val="single" w:sz="4" w:space="0" w:color="auto"/>
              <w:bottom w:val="single" w:sz="4" w:space="0" w:color="auto"/>
              <w:right w:val="single" w:sz="4" w:space="0" w:color="auto"/>
            </w:tcBorders>
          </w:tcPr>
          <w:p w14:paraId="70A1A306" w14:textId="77777777" w:rsidR="008A59CF" w:rsidRPr="00BD3DE3" w:rsidRDefault="008A59CF" w:rsidP="000A27FF">
            <w:pPr>
              <w:jc w:val="center"/>
              <w:rPr>
                <w:b/>
                <w:sz w:val="20"/>
              </w:rPr>
            </w:pPr>
            <w:r>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03F81F09" w14:textId="77777777" w:rsidR="008A59CF" w:rsidRDefault="008A59CF" w:rsidP="000A27FF">
            <w:pPr>
              <w:jc w:val="center"/>
              <w:rPr>
                <w:b/>
                <w:sz w:val="20"/>
              </w:rPr>
            </w:pPr>
            <w:r>
              <w:rPr>
                <w:b/>
                <w:sz w:val="20"/>
              </w:rPr>
              <w:t>Monitoring/</w:t>
            </w:r>
          </w:p>
          <w:p w14:paraId="60CB4780" w14:textId="77777777" w:rsidR="008A59CF" w:rsidRPr="00BD3DE3" w:rsidRDefault="008A59CF" w:rsidP="000A27FF">
            <w:pPr>
              <w:jc w:val="center"/>
              <w:rPr>
                <w:b/>
                <w:sz w:val="20"/>
              </w:rPr>
            </w:pPr>
            <w:r>
              <w:rPr>
                <w:b/>
                <w:sz w:val="20"/>
              </w:rPr>
              <w:t>Testing Method</w:t>
            </w:r>
          </w:p>
        </w:tc>
        <w:tc>
          <w:tcPr>
            <w:tcW w:w="2170" w:type="dxa"/>
            <w:tcBorders>
              <w:top w:val="single" w:sz="4" w:space="0" w:color="auto"/>
              <w:left w:val="single" w:sz="4" w:space="0" w:color="auto"/>
              <w:bottom w:val="single" w:sz="4" w:space="0" w:color="auto"/>
              <w:right w:val="single" w:sz="4" w:space="0" w:color="auto"/>
            </w:tcBorders>
          </w:tcPr>
          <w:p w14:paraId="7182F248" w14:textId="77777777" w:rsidR="008A59CF" w:rsidRPr="00BD3DE3" w:rsidRDefault="008A59CF" w:rsidP="000A27FF">
            <w:pPr>
              <w:jc w:val="center"/>
              <w:rPr>
                <w:b/>
                <w:sz w:val="20"/>
              </w:rPr>
            </w:pPr>
            <w:r w:rsidRPr="00BD3DE3">
              <w:rPr>
                <w:b/>
                <w:sz w:val="20"/>
              </w:rPr>
              <w:t>Underlying</w:t>
            </w:r>
            <w:r>
              <w:rPr>
                <w:b/>
                <w:sz w:val="20"/>
              </w:rPr>
              <w:t xml:space="preserve"> </w:t>
            </w:r>
            <w:r w:rsidRPr="00BD3DE3">
              <w:rPr>
                <w:b/>
                <w:sz w:val="20"/>
              </w:rPr>
              <w:t>Applicable Requirements</w:t>
            </w:r>
          </w:p>
        </w:tc>
      </w:tr>
      <w:tr w:rsidR="008A59CF" w14:paraId="7ED590CB" w14:textId="77777777" w:rsidTr="008A59CF">
        <w:trPr>
          <w:cantSplit/>
        </w:trPr>
        <w:tc>
          <w:tcPr>
            <w:tcW w:w="1626" w:type="dxa"/>
            <w:tcBorders>
              <w:top w:val="single" w:sz="4" w:space="0" w:color="auto"/>
              <w:left w:val="single" w:sz="4" w:space="0" w:color="auto"/>
              <w:bottom w:val="single" w:sz="4" w:space="0" w:color="auto"/>
              <w:right w:val="single" w:sz="4" w:space="0" w:color="auto"/>
            </w:tcBorders>
          </w:tcPr>
          <w:p w14:paraId="54158C1A" w14:textId="6053EE79" w:rsidR="008A59CF" w:rsidRPr="00095B77" w:rsidRDefault="008A59CF" w:rsidP="00DC095D">
            <w:pPr>
              <w:numPr>
                <w:ilvl w:val="0"/>
                <w:numId w:val="34"/>
              </w:numPr>
              <w:rPr>
                <w:sz w:val="20"/>
              </w:rPr>
            </w:pPr>
            <w:r w:rsidRPr="008F45DD">
              <w:rPr>
                <w:rFonts w:cs="Arial"/>
                <w:sz w:val="20"/>
              </w:rPr>
              <w:t>PM</w:t>
            </w:r>
          </w:p>
        </w:tc>
        <w:tc>
          <w:tcPr>
            <w:tcW w:w="1440" w:type="dxa"/>
            <w:tcBorders>
              <w:top w:val="single" w:sz="4" w:space="0" w:color="auto"/>
              <w:left w:val="single" w:sz="4" w:space="0" w:color="auto"/>
              <w:bottom w:val="single" w:sz="4" w:space="0" w:color="auto"/>
              <w:right w:val="single" w:sz="4" w:space="0" w:color="auto"/>
            </w:tcBorders>
          </w:tcPr>
          <w:p w14:paraId="59AC97E9" w14:textId="5BB8ABA1" w:rsidR="008A59CF" w:rsidRPr="00BD3DE3" w:rsidRDefault="008A59CF" w:rsidP="008A59CF">
            <w:pPr>
              <w:jc w:val="center"/>
              <w:rPr>
                <w:sz w:val="20"/>
              </w:rPr>
            </w:pPr>
            <w:r w:rsidRPr="008F45DD">
              <w:rPr>
                <w:rFonts w:cs="Arial"/>
                <w:sz w:val="20"/>
              </w:rPr>
              <w:t xml:space="preserve">0.0080 </w:t>
            </w:r>
            <w:proofErr w:type="spellStart"/>
            <w:r w:rsidRPr="008F45DD">
              <w:rPr>
                <w:rFonts w:cs="Arial"/>
                <w:sz w:val="20"/>
              </w:rPr>
              <w:t>lbs</w:t>
            </w:r>
            <w:proofErr w:type="spellEnd"/>
            <w:r w:rsidRPr="008F45DD">
              <w:rPr>
                <w:rFonts w:cs="Arial"/>
                <w:sz w:val="20"/>
              </w:rPr>
              <w:t xml:space="preserve"> per 1000 </w:t>
            </w:r>
            <w:proofErr w:type="spellStart"/>
            <w:r w:rsidRPr="008F45DD">
              <w:rPr>
                <w:rFonts w:cs="Arial"/>
                <w:sz w:val="20"/>
              </w:rPr>
              <w:t>lbs</w:t>
            </w:r>
            <w:proofErr w:type="spellEnd"/>
            <w:r w:rsidRPr="008F45DD">
              <w:rPr>
                <w:rFonts w:cs="Arial"/>
                <w:sz w:val="20"/>
              </w:rPr>
              <w:t xml:space="preserve"> of gas</w:t>
            </w:r>
            <w:r w:rsidRPr="008F45DD">
              <w:rPr>
                <w:rFonts w:cs="Arial"/>
                <w:sz w:val="20"/>
                <w:vertAlign w:val="superscript"/>
              </w:rPr>
              <w:t>a</w:t>
            </w:r>
            <w:r w:rsidR="00B90A20">
              <w:rPr>
                <w:rFonts w:cs="Arial"/>
                <w:sz w:val="20"/>
                <w:vertAlign w:val="superscript"/>
              </w:rPr>
              <w:t>,</w:t>
            </w:r>
            <w:r w:rsidRPr="008F45DD">
              <w:rPr>
                <w:rFonts w:cs="Arial"/>
                <w:sz w:val="20"/>
                <w:vertAlign w:val="superscript"/>
              </w:rPr>
              <w:t>2</w:t>
            </w:r>
          </w:p>
        </w:tc>
        <w:tc>
          <w:tcPr>
            <w:tcW w:w="1874" w:type="dxa"/>
            <w:tcBorders>
              <w:top w:val="single" w:sz="4" w:space="0" w:color="auto"/>
              <w:left w:val="single" w:sz="4" w:space="0" w:color="auto"/>
              <w:bottom w:val="single" w:sz="4" w:space="0" w:color="auto"/>
              <w:right w:val="single" w:sz="4" w:space="0" w:color="auto"/>
            </w:tcBorders>
          </w:tcPr>
          <w:p w14:paraId="4D4CB703" w14:textId="1A4785CA" w:rsidR="008A59CF" w:rsidRPr="00BD3DE3" w:rsidRDefault="008A59CF" w:rsidP="008A59CF">
            <w:pPr>
              <w:jc w:val="center"/>
              <w:rPr>
                <w:sz w:val="20"/>
              </w:rPr>
            </w:pPr>
            <w:r w:rsidRPr="008F45DD">
              <w:rPr>
                <w:rFonts w:cs="Arial"/>
                <w:sz w:val="20"/>
              </w:rPr>
              <w:t>Hourly</w:t>
            </w:r>
          </w:p>
        </w:tc>
        <w:tc>
          <w:tcPr>
            <w:tcW w:w="1710" w:type="dxa"/>
            <w:tcBorders>
              <w:top w:val="single" w:sz="4" w:space="0" w:color="auto"/>
              <w:left w:val="single" w:sz="4" w:space="0" w:color="auto"/>
              <w:bottom w:val="single" w:sz="4" w:space="0" w:color="auto"/>
              <w:right w:val="single" w:sz="4" w:space="0" w:color="auto"/>
            </w:tcBorders>
          </w:tcPr>
          <w:p w14:paraId="1315C11D" w14:textId="44E44B22" w:rsidR="008A59CF" w:rsidRPr="00BD3DE3" w:rsidRDefault="008A59CF" w:rsidP="008A59CF">
            <w:pPr>
              <w:jc w:val="center"/>
              <w:rPr>
                <w:sz w:val="20"/>
              </w:rPr>
            </w:pPr>
            <w:bookmarkStart w:id="88" w:name="_Hlk160807731"/>
            <w:r w:rsidRPr="008F45DD">
              <w:rPr>
                <w:rFonts w:cs="Arial"/>
                <w:sz w:val="20"/>
              </w:rPr>
              <w:t>EUDDGSSILO</w:t>
            </w:r>
            <w:bookmarkEnd w:id="88"/>
          </w:p>
        </w:tc>
        <w:tc>
          <w:tcPr>
            <w:tcW w:w="1440" w:type="dxa"/>
            <w:tcBorders>
              <w:top w:val="single" w:sz="4" w:space="0" w:color="auto"/>
              <w:left w:val="single" w:sz="4" w:space="0" w:color="auto"/>
              <w:bottom w:val="single" w:sz="4" w:space="0" w:color="auto"/>
              <w:right w:val="single" w:sz="4" w:space="0" w:color="auto"/>
            </w:tcBorders>
          </w:tcPr>
          <w:p w14:paraId="449E32E7" w14:textId="05232C66" w:rsidR="008A59CF" w:rsidRPr="00BD3DE3" w:rsidRDefault="008A59CF" w:rsidP="008A59CF">
            <w:pPr>
              <w:jc w:val="center"/>
              <w:rPr>
                <w:sz w:val="20"/>
              </w:rPr>
            </w:pPr>
            <w:r w:rsidRPr="008F45DD">
              <w:rPr>
                <w:rFonts w:cs="Arial"/>
                <w:sz w:val="20"/>
              </w:rPr>
              <w:t>SC V.1, VI.1</w:t>
            </w:r>
          </w:p>
        </w:tc>
        <w:tc>
          <w:tcPr>
            <w:tcW w:w="2170" w:type="dxa"/>
            <w:tcBorders>
              <w:top w:val="single" w:sz="4" w:space="0" w:color="auto"/>
              <w:left w:val="single" w:sz="4" w:space="0" w:color="auto"/>
              <w:bottom w:val="single" w:sz="4" w:space="0" w:color="auto"/>
              <w:right w:val="single" w:sz="4" w:space="0" w:color="auto"/>
            </w:tcBorders>
          </w:tcPr>
          <w:p w14:paraId="041398B2" w14:textId="316AFEC0" w:rsidR="008A59CF" w:rsidRPr="00471C93" w:rsidRDefault="008A59CF" w:rsidP="008A59CF">
            <w:pPr>
              <w:jc w:val="center"/>
              <w:rPr>
                <w:b/>
                <w:sz w:val="20"/>
              </w:rPr>
            </w:pPr>
            <w:r w:rsidRPr="008F45DD">
              <w:rPr>
                <w:rFonts w:cs="Arial"/>
                <w:b/>
                <w:sz w:val="20"/>
              </w:rPr>
              <w:t>R 336.1331</w:t>
            </w:r>
          </w:p>
        </w:tc>
      </w:tr>
      <w:tr w:rsidR="008A59CF" w14:paraId="3511D124" w14:textId="77777777" w:rsidTr="008A59CF">
        <w:trPr>
          <w:cantSplit/>
        </w:trPr>
        <w:tc>
          <w:tcPr>
            <w:tcW w:w="1626" w:type="dxa"/>
            <w:tcBorders>
              <w:top w:val="single" w:sz="4" w:space="0" w:color="auto"/>
              <w:left w:val="single" w:sz="4" w:space="0" w:color="auto"/>
              <w:bottom w:val="single" w:sz="4" w:space="0" w:color="auto"/>
              <w:right w:val="single" w:sz="4" w:space="0" w:color="auto"/>
            </w:tcBorders>
          </w:tcPr>
          <w:p w14:paraId="69FAB53E" w14:textId="67865B92" w:rsidR="008A59CF" w:rsidRPr="00095B77" w:rsidRDefault="008A59CF" w:rsidP="00DC095D">
            <w:pPr>
              <w:numPr>
                <w:ilvl w:val="0"/>
                <w:numId w:val="34"/>
              </w:numPr>
              <w:rPr>
                <w:sz w:val="20"/>
              </w:rPr>
            </w:pPr>
            <w:r w:rsidRPr="008F45DD">
              <w:rPr>
                <w:rFonts w:cs="Arial"/>
                <w:sz w:val="20"/>
              </w:rPr>
              <w:t>PM10</w:t>
            </w:r>
          </w:p>
        </w:tc>
        <w:tc>
          <w:tcPr>
            <w:tcW w:w="1440" w:type="dxa"/>
            <w:tcBorders>
              <w:top w:val="single" w:sz="4" w:space="0" w:color="auto"/>
              <w:left w:val="single" w:sz="4" w:space="0" w:color="auto"/>
              <w:bottom w:val="single" w:sz="4" w:space="0" w:color="auto"/>
              <w:right w:val="single" w:sz="4" w:space="0" w:color="auto"/>
            </w:tcBorders>
          </w:tcPr>
          <w:p w14:paraId="520807D4" w14:textId="729A6C94" w:rsidR="008A59CF" w:rsidRPr="00BD3DE3" w:rsidRDefault="008A59CF" w:rsidP="008A59CF">
            <w:pPr>
              <w:jc w:val="center"/>
              <w:rPr>
                <w:sz w:val="20"/>
              </w:rPr>
            </w:pPr>
            <w:r w:rsidRPr="008F45DD">
              <w:rPr>
                <w:rFonts w:cs="Arial"/>
                <w:sz w:val="20"/>
              </w:rPr>
              <w:t xml:space="preserve">0.15 </w:t>
            </w:r>
            <w:proofErr w:type="spellStart"/>
            <w:r w:rsidRPr="008F45DD">
              <w:rPr>
                <w:rFonts w:cs="Arial"/>
                <w:sz w:val="20"/>
              </w:rPr>
              <w:t>lb</w:t>
            </w:r>
            <w:proofErr w:type="spellEnd"/>
            <w:r w:rsidRPr="008F45DD">
              <w:rPr>
                <w:rFonts w:cs="Arial"/>
                <w:sz w:val="20"/>
              </w:rPr>
              <w:t>/hr</w:t>
            </w:r>
            <w:r w:rsidRPr="008F45DD">
              <w:rPr>
                <w:rFonts w:cs="Arial"/>
                <w:sz w:val="20"/>
                <w:vertAlign w:val="superscript"/>
              </w:rPr>
              <w:t>2</w:t>
            </w:r>
          </w:p>
        </w:tc>
        <w:tc>
          <w:tcPr>
            <w:tcW w:w="1874" w:type="dxa"/>
            <w:tcBorders>
              <w:top w:val="single" w:sz="4" w:space="0" w:color="auto"/>
              <w:left w:val="single" w:sz="4" w:space="0" w:color="auto"/>
              <w:bottom w:val="single" w:sz="4" w:space="0" w:color="auto"/>
              <w:right w:val="single" w:sz="4" w:space="0" w:color="auto"/>
            </w:tcBorders>
          </w:tcPr>
          <w:p w14:paraId="192136F8" w14:textId="29445716" w:rsidR="008A59CF" w:rsidRPr="00BD3DE3" w:rsidRDefault="008A59CF" w:rsidP="008A59CF">
            <w:pPr>
              <w:jc w:val="center"/>
              <w:rPr>
                <w:sz w:val="20"/>
              </w:rPr>
            </w:pPr>
            <w:r w:rsidRPr="008F45DD">
              <w:rPr>
                <w:rFonts w:cs="Arial"/>
                <w:sz w:val="20"/>
              </w:rPr>
              <w:t>Hourly</w:t>
            </w:r>
          </w:p>
        </w:tc>
        <w:tc>
          <w:tcPr>
            <w:tcW w:w="1710" w:type="dxa"/>
            <w:tcBorders>
              <w:top w:val="single" w:sz="4" w:space="0" w:color="auto"/>
              <w:left w:val="single" w:sz="4" w:space="0" w:color="auto"/>
              <w:bottom w:val="single" w:sz="4" w:space="0" w:color="auto"/>
              <w:right w:val="single" w:sz="4" w:space="0" w:color="auto"/>
            </w:tcBorders>
          </w:tcPr>
          <w:p w14:paraId="2A46919A" w14:textId="3DCDC16E" w:rsidR="008A59CF" w:rsidRPr="00BD3DE3" w:rsidRDefault="008A59CF" w:rsidP="008A59CF">
            <w:pPr>
              <w:jc w:val="center"/>
              <w:rPr>
                <w:sz w:val="20"/>
              </w:rPr>
            </w:pPr>
            <w:r w:rsidRPr="008F45DD">
              <w:rPr>
                <w:rFonts w:cs="Arial"/>
                <w:sz w:val="20"/>
              </w:rPr>
              <w:t>EUDDGSSILO</w:t>
            </w:r>
          </w:p>
        </w:tc>
        <w:tc>
          <w:tcPr>
            <w:tcW w:w="1440" w:type="dxa"/>
            <w:tcBorders>
              <w:top w:val="single" w:sz="4" w:space="0" w:color="auto"/>
              <w:left w:val="single" w:sz="4" w:space="0" w:color="auto"/>
              <w:bottom w:val="single" w:sz="4" w:space="0" w:color="auto"/>
              <w:right w:val="single" w:sz="4" w:space="0" w:color="auto"/>
            </w:tcBorders>
          </w:tcPr>
          <w:p w14:paraId="704C7BB0" w14:textId="19827C05" w:rsidR="008A59CF" w:rsidRPr="00BD3DE3" w:rsidRDefault="008A59CF" w:rsidP="008A59CF">
            <w:pPr>
              <w:jc w:val="center"/>
              <w:rPr>
                <w:sz w:val="20"/>
              </w:rPr>
            </w:pPr>
            <w:r w:rsidRPr="008F45DD">
              <w:rPr>
                <w:rFonts w:cs="Arial"/>
                <w:sz w:val="20"/>
              </w:rPr>
              <w:t>SC V.1, VI.1</w:t>
            </w:r>
          </w:p>
        </w:tc>
        <w:tc>
          <w:tcPr>
            <w:tcW w:w="2170" w:type="dxa"/>
            <w:tcBorders>
              <w:top w:val="single" w:sz="4" w:space="0" w:color="auto"/>
              <w:left w:val="single" w:sz="4" w:space="0" w:color="auto"/>
              <w:bottom w:val="single" w:sz="4" w:space="0" w:color="auto"/>
              <w:right w:val="single" w:sz="4" w:space="0" w:color="auto"/>
            </w:tcBorders>
          </w:tcPr>
          <w:p w14:paraId="4131F85D" w14:textId="3DDC843D" w:rsidR="008A59CF" w:rsidRPr="00471C93" w:rsidRDefault="008A59CF" w:rsidP="008A59CF">
            <w:pPr>
              <w:jc w:val="center"/>
              <w:rPr>
                <w:b/>
                <w:sz w:val="20"/>
              </w:rPr>
            </w:pPr>
            <w:r w:rsidRPr="008F45DD">
              <w:rPr>
                <w:rFonts w:cs="Arial"/>
                <w:b/>
                <w:sz w:val="20"/>
              </w:rPr>
              <w:t>40 CFR 52.21(c) &amp; (d)</w:t>
            </w:r>
          </w:p>
        </w:tc>
      </w:tr>
      <w:tr w:rsidR="008A59CF" w14:paraId="0550A2E4" w14:textId="77777777" w:rsidTr="008A59CF">
        <w:trPr>
          <w:cantSplit/>
        </w:trPr>
        <w:tc>
          <w:tcPr>
            <w:tcW w:w="1626" w:type="dxa"/>
            <w:tcBorders>
              <w:top w:val="single" w:sz="4" w:space="0" w:color="auto"/>
              <w:left w:val="single" w:sz="4" w:space="0" w:color="auto"/>
              <w:bottom w:val="single" w:sz="4" w:space="0" w:color="auto"/>
              <w:right w:val="single" w:sz="4" w:space="0" w:color="auto"/>
            </w:tcBorders>
          </w:tcPr>
          <w:p w14:paraId="15D8BE36" w14:textId="68D2BE13" w:rsidR="008A59CF" w:rsidRPr="00095B77" w:rsidRDefault="008A59CF" w:rsidP="00DC095D">
            <w:pPr>
              <w:numPr>
                <w:ilvl w:val="0"/>
                <w:numId w:val="34"/>
              </w:numPr>
              <w:rPr>
                <w:sz w:val="20"/>
              </w:rPr>
            </w:pPr>
            <w:r w:rsidRPr="008F45DD">
              <w:rPr>
                <w:rFonts w:cs="Arial"/>
                <w:sz w:val="20"/>
              </w:rPr>
              <w:t>PM2.5</w:t>
            </w:r>
          </w:p>
        </w:tc>
        <w:tc>
          <w:tcPr>
            <w:tcW w:w="1440" w:type="dxa"/>
            <w:tcBorders>
              <w:top w:val="single" w:sz="4" w:space="0" w:color="auto"/>
              <w:left w:val="single" w:sz="4" w:space="0" w:color="auto"/>
              <w:bottom w:val="single" w:sz="4" w:space="0" w:color="auto"/>
              <w:right w:val="single" w:sz="4" w:space="0" w:color="auto"/>
            </w:tcBorders>
          </w:tcPr>
          <w:p w14:paraId="3705E89F" w14:textId="100B2A8C" w:rsidR="008A59CF" w:rsidRPr="00BD3DE3" w:rsidRDefault="008A59CF" w:rsidP="008A59CF">
            <w:pPr>
              <w:jc w:val="center"/>
              <w:rPr>
                <w:sz w:val="20"/>
              </w:rPr>
            </w:pPr>
            <w:r w:rsidRPr="008F45DD">
              <w:rPr>
                <w:rFonts w:cs="Arial"/>
                <w:sz w:val="20"/>
              </w:rPr>
              <w:t xml:space="preserve">0.07 </w:t>
            </w:r>
            <w:proofErr w:type="spellStart"/>
            <w:r w:rsidRPr="008F45DD">
              <w:rPr>
                <w:rFonts w:cs="Arial"/>
                <w:sz w:val="20"/>
              </w:rPr>
              <w:t>lb</w:t>
            </w:r>
            <w:proofErr w:type="spellEnd"/>
            <w:r w:rsidRPr="008F45DD">
              <w:rPr>
                <w:rFonts w:cs="Arial"/>
                <w:sz w:val="20"/>
              </w:rPr>
              <w:t>/hr</w:t>
            </w:r>
            <w:r w:rsidRPr="008F45DD">
              <w:rPr>
                <w:rFonts w:cs="Arial"/>
                <w:sz w:val="20"/>
                <w:vertAlign w:val="superscript"/>
              </w:rPr>
              <w:t>2</w:t>
            </w:r>
          </w:p>
        </w:tc>
        <w:tc>
          <w:tcPr>
            <w:tcW w:w="1874" w:type="dxa"/>
            <w:tcBorders>
              <w:top w:val="single" w:sz="4" w:space="0" w:color="auto"/>
              <w:left w:val="single" w:sz="4" w:space="0" w:color="auto"/>
              <w:bottom w:val="single" w:sz="4" w:space="0" w:color="auto"/>
              <w:right w:val="single" w:sz="4" w:space="0" w:color="auto"/>
            </w:tcBorders>
          </w:tcPr>
          <w:p w14:paraId="78B9EEC7" w14:textId="176BFD73" w:rsidR="008A59CF" w:rsidRPr="00BD3DE3" w:rsidRDefault="008A59CF" w:rsidP="008A59CF">
            <w:pPr>
              <w:jc w:val="center"/>
              <w:rPr>
                <w:sz w:val="20"/>
              </w:rPr>
            </w:pPr>
            <w:r w:rsidRPr="008F45DD">
              <w:rPr>
                <w:rFonts w:cs="Arial"/>
                <w:sz w:val="20"/>
              </w:rPr>
              <w:t>Hourly</w:t>
            </w:r>
          </w:p>
        </w:tc>
        <w:tc>
          <w:tcPr>
            <w:tcW w:w="1710" w:type="dxa"/>
            <w:tcBorders>
              <w:top w:val="single" w:sz="4" w:space="0" w:color="auto"/>
              <w:left w:val="single" w:sz="4" w:space="0" w:color="auto"/>
              <w:bottom w:val="single" w:sz="4" w:space="0" w:color="auto"/>
              <w:right w:val="single" w:sz="4" w:space="0" w:color="auto"/>
            </w:tcBorders>
          </w:tcPr>
          <w:p w14:paraId="100A5264" w14:textId="24E6EE49" w:rsidR="008A59CF" w:rsidRPr="00BD3DE3" w:rsidRDefault="008A59CF" w:rsidP="008A59CF">
            <w:pPr>
              <w:jc w:val="center"/>
              <w:rPr>
                <w:sz w:val="20"/>
              </w:rPr>
            </w:pPr>
            <w:r w:rsidRPr="008F45DD">
              <w:rPr>
                <w:rFonts w:cs="Arial"/>
                <w:sz w:val="20"/>
              </w:rPr>
              <w:t>EUDDGSSILO</w:t>
            </w:r>
          </w:p>
        </w:tc>
        <w:tc>
          <w:tcPr>
            <w:tcW w:w="1440" w:type="dxa"/>
            <w:tcBorders>
              <w:top w:val="single" w:sz="4" w:space="0" w:color="auto"/>
              <w:left w:val="single" w:sz="4" w:space="0" w:color="auto"/>
              <w:bottom w:val="single" w:sz="4" w:space="0" w:color="auto"/>
              <w:right w:val="single" w:sz="4" w:space="0" w:color="auto"/>
            </w:tcBorders>
          </w:tcPr>
          <w:p w14:paraId="770770CF" w14:textId="4A502143" w:rsidR="008A59CF" w:rsidRPr="00BD3DE3" w:rsidRDefault="008A59CF" w:rsidP="008A59CF">
            <w:pPr>
              <w:jc w:val="center"/>
              <w:rPr>
                <w:sz w:val="20"/>
              </w:rPr>
            </w:pPr>
            <w:r w:rsidRPr="008F45DD">
              <w:rPr>
                <w:rFonts w:cs="Arial"/>
                <w:sz w:val="20"/>
              </w:rPr>
              <w:t>SC V.1, VI.1</w:t>
            </w:r>
          </w:p>
        </w:tc>
        <w:tc>
          <w:tcPr>
            <w:tcW w:w="2170" w:type="dxa"/>
            <w:tcBorders>
              <w:top w:val="single" w:sz="4" w:space="0" w:color="auto"/>
              <w:left w:val="single" w:sz="4" w:space="0" w:color="auto"/>
              <w:bottom w:val="single" w:sz="4" w:space="0" w:color="auto"/>
              <w:right w:val="single" w:sz="4" w:space="0" w:color="auto"/>
            </w:tcBorders>
          </w:tcPr>
          <w:p w14:paraId="737FB506" w14:textId="7F18F0C3" w:rsidR="008A59CF" w:rsidRPr="00471C93" w:rsidRDefault="008A59CF" w:rsidP="008A59CF">
            <w:pPr>
              <w:jc w:val="center"/>
              <w:rPr>
                <w:b/>
                <w:sz w:val="20"/>
              </w:rPr>
            </w:pPr>
            <w:r w:rsidRPr="008F45DD">
              <w:rPr>
                <w:rFonts w:cs="Arial"/>
                <w:b/>
                <w:sz w:val="20"/>
              </w:rPr>
              <w:t>40 CFR 52.21(c) &amp; (d)</w:t>
            </w:r>
          </w:p>
        </w:tc>
      </w:tr>
      <w:tr w:rsidR="00165AAE" w14:paraId="4100043E" w14:textId="77777777" w:rsidTr="008A59CF">
        <w:trPr>
          <w:cantSplit/>
        </w:trPr>
        <w:tc>
          <w:tcPr>
            <w:tcW w:w="1626" w:type="dxa"/>
            <w:tcBorders>
              <w:top w:val="single" w:sz="4" w:space="0" w:color="auto"/>
              <w:left w:val="single" w:sz="4" w:space="0" w:color="auto"/>
              <w:bottom w:val="single" w:sz="4" w:space="0" w:color="auto"/>
              <w:right w:val="single" w:sz="4" w:space="0" w:color="auto"/>
            </w:tcBorders>
          </w:tcPr>
          <w:p w14:paraId="76213948" w14:textId="28D2DA7D" w:rsidR="00165AAE" w:rsidRPr="008F45DD" w:rsidRDefault="00165AAE" w:rsidP="00165AAE">
            <w:pPr>
              <w:numPr>
                <w:ilvl w:val="0"/>
                <w:numId w:val="34"/>
              </w:numPr>
              <w:rPr>
                <w:rFonts w:cs="Arial"/>
                <w:sz w:val="20"/>
              </w:rPr>
            </w:pPr>
            <w:r>
              <w:rPr>
                <w:sz w:val="20"/>
              </w:rPr>
              <w:t>SO</w:t>
            </w:r>
            <w:r>
              <w:rPr>
                <w:sz w:val="20"/>
                <w:vertAlign w:val="subscript"/>
              </w:rPr>
              <w:t>2</w:t>
            </w:r>
          </w:p>
        </w:tc>
        <w:tc>
          <w:tcPr>
            <w:tcW w:w="1440" w:type="dxa"/>
            <w:tcBorders>
              <w:top w:val="single" w:sz="4" w:space="0" w:color="auto"/>
              <w:left w:val="single" w:sz="4" w:space="0" w:color="auto"/>
              <w:bottom w:val="single" w:sz="4" w:space="0" w:color="auto"/>
              <w:right w:val="single" w:sz="4" w:space="0" w:color="auto"/>
            </w:tcBorders>
          </w:tcPr>
          <w:p w14:paraId="739F6488" w14:textId="1193D40C" w:rsidR="00165AAE" w:rsidRPr="009A4FA8" w:rsidRDefault="00165AAE" w:rsidP="00165AAE">
            <w:pPr>
              <w:jc w:val="center"/>
              <w:rPr>
                <w:rFonts w:cs="Arial"/>
                <w:sz w:val="20"/>
              </w:rPr>
            </w:pPr>
            <w:r>
              <w:rPr>
                <w:sz w:val="20"/>
              </w:rPr>
              <w:t xml:space="preserve">1.0 </w:t>
            </w:r>
            <w:proofErr w:type="spellStart"/>
            <w:r>
              <w:rPr>
                <w:sz w:val="20"/>
              </w:rPr>
              <w:t>lb</w:t>
            </w:r>
            <w:proofErr w:type="spellEnd"/>
            <w:r>
              <w:rPr>
                <w:sz w:val="20"/>
              </w:rPr>
              <w:t>/hr</w:t>
            </w:r>
            <w:r w:rsidR="009A4FA8">
              <w:rPr>
                <w:rFonts w:cs="Arial"/>
                <w:sz w:val="20"/>
                <w:vertAlign w:val="superscript"/>
              </w:rPr>
              <w:t>2</w:t>
            </w:r>
          </w:p>
        </w:tc>
        <w:tc>
          <w:tcPr>
            <w:tcW w:w="1874" w:type="dxa"/>
            <w:tcBorders>
              <w:top w:val="single" w:sz="4" w:space="0" w:color="auto"/>
              <w:left w:val="single" w:sz="4" w:space="0" w:color="auto"/>
              <w:bottom w:val="single" w:sz="4" w:space="0" w:color="auto"/>
              <w:right w:val="single" w:sz="4" w:space="0" w:color="auto"/>
            </w:tcBorders>
          </w:tcPr>
          <w:p w14:paraId="44E0AC78" w14:textId="027207D8" w:rsidR="00165AAE" w:rsidRPr="008F45DD" w:rsidRDefault="00165AAE" w:rsidP="00165AAE">
            <w:pPr>
              <w:jc w:val="center"/>
              <w:rPr>
                <w:rFonts w:cs="Arial"/>
                <w:sz w:val="20"/>
              </w:rPr>
            </w:pPr>
            <w:r>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7A454331" w14:textId="6BA38AF6" w:rsidR="00165AAE" w:rsidRPr="008F45DD" w:rsidRDefault="00165AAE" w:rsidP="00165AAE">
            <w:pPr>
              <w:jc w:val="center"/>
              <w:rPr>
                <w:rFonts w:cs="Arial"/>
                <w:sz w:val="20"/>
              </w:rPr>
            </w:pPr>
            <w:r>
              <w:rPr>
                <w:sz w:val="20"/>
              </w:rPr>
              <w:t>EUDDGSSILO</w:t>
            </w:r>
          </w:p>
        </w:tc>
        <w:tc>
          <w:tcPr>
            <w:tcW w:w="1440" w:type="dxa"/>
            <w:tcBorders>
              <w:top w:val="single" w:sz="4" w:space="0" w:color="auto"/>
              <w:left w:val="single" w:sz="4" w:space="0" w:color="auto"/>
              <w:bottom w:val="single" w:sz="4" w:space="0" w:color="auto"/>
              <w:right w:val="single" w:sz="4" w:space="0" w:color="auto"/>
            </w:tcBorders>
          </w:tcPr>
          <w:p w14:paraId="4E2FB991" w14:textId="7C16E0A0" w:rsidR="00165AAE" w:rsidRPr="008F45DD" w:rsidRDefault="00165AAE" w:rsidP="00165AAE">
            <w:pPr>
              <w:jc w:val="center"/>
              <w:rPr>
                <w:rFonts w:cs="Arial"/>
                <w:sz w:val="20"/>
              </w:rPr>
            </w:pPr>
            <w:r>
              <w:rPr>
                <w:sz w:val="20"/>
              </w:rPr>
              <w:t>SC V.2</w:t>
            </w:r>
          </w:p>
        </w:tc>
        <w:tc>
          <w:tcPr>
            <w:tcW w:w="2170" w:type="dxa"/>
            <w:tcBorders>
              <w:top w:val="single" w:sz="4" w:space="0" w:color="auto"/>
              <w:left w:val="single" w:sz="4" w:space="0" w:color="auto"/>
              <w:bottom w:val="single" w:sz="4" w:space="0" w:color="auto"/>
              <w:right w:val="single" w:sz="4" w:space="0" w:color="auto"/>
            </w:tcBorders>
          </w:tcPr>
          <w:p w14:paraId="17EED8CE" w14:textId="14B44234" w:rsidR="00165AAE" w:rsidRPr="00165AAE" w:rsidRDefault="00165AAE" w:rsidP="00165AAE">
            <w:pPr>
              <w:jc w:val="center"/>
              <w:rPr>
                <w:rFonts w:cs="Arial"/>
                <w:b/>
                <w:bCs/>
                <w:sz w:val="20"/>
              </w:rPr>
            </w:pPr>
            <w:r w:rsidRPr="00971820">
              <w:rPr>
                <w:b/>
                <w:bCs/>
                <w:sz w:val="20"/>
              </w:rPr>
              <w:t>40 CFR 52.21 (c) &amp; (d)</w:t>
            </w:r>
          </w:p>
        </w:tc>
      </w:tr>
    </w:tbl>
    <w:p w14:paraId="01AAA070" w14:textId="6E7CB5B0" w:rsidR="008A59CF" w:rsidRDefault="00653234" w:rsidP="001A652A">
      <w:pPr>
        <w:jc w:val="both"/>
        <w:rPr>
          <w:sz w:val="20"/>
        </w:rPr>
      </w:pPr>
      <w:r w:rsidRPr="008F45DD">
        <w:rPr>
          <w:rFonts w:cs="Arial"/>
          <w:sz w:val="20"/>
          <w:vertAlign w:val="superscript"/>
        </w:rPr>
        <w:t>a</w:t>
      </w:r>
      <w:r w:rsidRPr="008F45DD">
        <w:rPr>
          <w:rFonts w:cs="Arial"/>
          <w:sz w:val="20"/>
        </w:rPr>
        <w:t xml:space="preserve"> Calculated on a dry gas basis</w:t>
      </w:r>
    </w:p>
    <w:p w14:paraId="1F8FE624" w14:textId="77777777" w:rsidR="00653234" w:rsidRPr="000C40EB" w:rsidRDefault="00653234" w:rsidP="001A652A">
      <w:pPr>
        <w:jc w:val="both"/>
        <w:rPr>
          <w:sz w:val="20"/>
        </w:rPr>
      </w:pPr>
    </w:p>
    <w:p w14:paraId="09D98DEE" w14:textId="77777777" w:rsidR="008A59CF" w:rsidRDefault="008A59CF" w:rsidP="001A652A">
      <w:pPr>
        <w:jc w:val="both"/>
        <w:rPr>
          <w:b/>
          <w:u w:val="single"/>
        </w:rPr>
      </w:pPr>
      <w:r>
        <w:rPr>
          <w:b/>
        </w:rPr>
        <w:t xml:space="preserve">II.  </w:t>
      </w:r>
      <w:r>
        <w:rPr>
          <w:b/>
          <w:u w:val="single"/>
        </w:rPr>
        <w:t>MATERIAL LIMIT(S)</w:t>
      </w:r>
    </w:p>
    <w:p w14:paraId="7A26A180" w14:textId="77777777" w:rsidR="008A59CF" w:rsidRDefault="008A59CF" w:rsidP="001A652A">
      <w:pPr>
        <w:jc w:val="both"/>
        <w:rPr>
          <w:sz w:val="20"/>
        </w:rPr>
      </w:pPr>
    </w:p>
    <w:tbl>
      <w:tblPr>
        <w:tblW w:w="1025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15"/>
        <w:gridCol w:w="1440"/>
        <w:gridCol w:w="1980"/>
        <w:gridCol w:w="1620"/>
        <w:gridCol w:w="1440"/>
        <w:gridCol w:w="2155"/>
      </w:tblGrid>
      <w:tr w:rsidR="00165AAE" w14:paraId="64312B73" w14:textId="77777777" w:rsidTr="00971820">
        <w:trPr>
          <w:cantSplit/>
          <w:trHeight w:val="681"/>
          <w:tblHeader/>
          <w:jc w:val="right"/>
        </w:trPr>
        <w:tc>
          <w:tcPr>
            <w:tcW w:w="1615" w:type="dxa"/>
            <w:tcBorders>
              <w:top w:val="single" w:sz="4" w:space="0" w:color="auto"/>
              <w:left w:val="single" w:sz="4" w:space="0" w:color="auto"/>
              <w:bottom w:val="single" w:sz="4" w:space="0" w:color="auto"/>
              <w:right w:val="single" w:sz="4" w:space="0" w:color="auto"/>
            </w:tcBorders>
            <w:hideMark/>
          </w:tcPr>
          <w:p w14:paraId="44FD7102" w14:textId="77777777" w:rsidR="00165AAE" w:rsidRDefault="00165AAE" w:rsidP="003659EC">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hideMark/>
          </w:tcPr>
          <w:p w14:paraId="49E545FF" w14:textId="77777777" w:rsidR="00165AAE" w:rsidRDefault="00165AAE" w:rsidP="003659EC">
            <w:pPr>
              <w:jc w:val="center"/>
              <w:rPr>
                <w:b/>
                <w:sz w:val="20"/>
              </w:rPr>
            </w:pPr>
            <w:r>
              <w:rPr>
                <w:b/>
                <w:sz w:val="20"/>
              </w:rPr>
              <w:t>Limit</w:t>
            </w:r>
          </w:p>
        </w:tc>
        <w:tc>
          <w:tcPr>
            <w:tcW w:w="1980" w:type="dxa"/>
            <w:tcBorders>
              <w:top w:val="single" w:sz="4" w:space="0" w:color="auto"/>
              <w:left w:val="single" w:sz="4" w:space="0" w:color="auto"/>
              <w:bottom w:val="single" w:sz="4" w:space="0" w:color="auto"/>
              <w:right w:val="single" w:sz="4" w:space="0" w:color="auto"/>
            </w:tcBorders>
            <w:hideMark/>
          </w:tcPr>
          <w:p w14:paraId="7BBB3388" w14:textId="77777777" w:rsidR="00165AAE" w:rsidRDefault="00165AAE" w:rsidP="003659EC">
            <w:pPr>
              <w:jc w:val="center"/>
              <w:rPr>
                <w:b/>
                <w:sz w:val="20"/>
              </w:rPr>
            </w:pPr>
            <w:r>
              <w:rPr>
                <w:b/>
                <w:sz w:val="20"/>
              </w:rPr>
              <w:t>Time Period / Operating Scenario</w:t>
            </w:r>
          </w:p>
        </w:tc>
        <w:tc>
          <w:tcPr>
            <w:tcW w:w="1620" w:type="dxa"/>
            <w:tcBorders>
              <w:top w:val="single" w:sz="4" w:space="0" w:color="auto"/>
              <w:left w:val="single" w:sz="4" w:space="0" w:color="auto"/>
              <w:bottom w:val="single" w:sz="4" w:space="0" w:color="auto"/>
              <w:right w:val="single" w:sz="4" w:space="0" w:color="auto"/>
            </w:tcBorders>
            <w:hideMark/>
          </w:tcPr>
          <w:p w14:paraId="57B4D7D3" w14:textId="77777777" w:rsidR="00165AAE" w:rsidRDefault="00165AAE" w:rsidP="003659EC">
            <w:pPr>
              <w:jc w:val="center"/>
              <w:rPr>
                <w:b/>
                <w:sz w:val="20"/>
              </w:rPr>
            </w:pPr>
            <w:r>
              <w:rPr>
                <w:b/>
                <w:sz w:val="20"/>
              </w:rPr>
              <w:t>Equipment</w:t>
            </w:r>
          </w:p>
        </w:tc>
        <w:tc>
          <w:tcPr>
            <w:tcW w:w="1440" w:type="dxa"/>
            <w:tcBorders>
              <w:top w:val="single" w:sz="4" w:space="0" w:color="auto"/>
              <w:left w:val="single" w:sz="4" w:space="0" w:color="auto"/>
              <w:bottom w:val="single" w:sz="4" w:space="0" w:color="auto"/>
              <w:right w:val="single" w:sz="4" w:space="0" w:color="auto"/>
            </w:tcBorders>
            <w:hideMark/>
          </w:tcPr>
          <w:p w14:paraId="4FC89763" w14:textId="77777777" w:rsidR="00165AAE" w:rsidRDefault="00165AAE" w:rsidP="003659EC">
            <w:pPr>
              <w:jc w:val="center"/>
              <w:rPr>
                <w:b/>
                <w:sz w:val="20"/>
              </w:rPr>
            </w:pPr>
            <w:r>
              <w:rPr>
                <w:b/>
                <w:sz w:val="20"/>
              </w:rPr>
              <w:t xml:space="preserve">Monitoring / </w:t>
            </w:r>
          </w:p>
          <w:p w14:paraId="5D6493B8" w14:textId="77777777" w:rsidR="00165AAE" w:rsidRDefault="00165AAE" w:rsidP="003659EC">
            <w:pPr>
              <w:jc w:val="center"/>
              <w:rPr>
                <w:b/>
                <w:sz w:val="20"/>
              </w:rPr>
            </w:pPr>
            <w:r>
              <w:rPr>
                <w:b/>
                <w:sz w:val="20"/>
              </w:rPr>
              <w:t>Testing Method</w:t>
            </w:r>
          </w:p>
        </w:tc>
        <w:tc>
          <w:tcPr>
            <w:tcW w:w="2155" w:type="dxa"/>
            <w:tcBorders>
              <w:top w:val="single" w:sz="4" w:space="0" w:color="auto"/>
              <w:left w:val="single" w:sz="4" w:space="0" w:color="auto"/>
              <w:bottom w:val="single" w:sz="4" w:space="0" w:color="auto"/>
              <w:right w:val="single" w:sz="4" w:space="0" w:color="auto"/>
            </w:tcBorders>
            <w:hideMark/>
          </w:tcPr>
          <w:p w14:paraId="7683E31D" w14:textId="77777777" w:rsidR="00165AAE" w:rsidRDefault="00165AAE" w:rsidP="003659EC">
            <w:pPr>
              <w:jc w:val="center"/>
              <w:rPr>
                <w:b/>
                <w:sz w:val="20"/>
              </w:rPr>
            </w:pPr>
            <w:r>
              <w:rPr>
                <w:b/>
                <w:sz w:val="20"/>
              </w:rPr>
              <w:t>Underlying Applicable Requirements</w:t>
            </w:r>
          </w:p>
        </w:tc>
      </w:tr>
      <w:tr w:rsidR="00165AAE" w14:paraId="211DD288" w14:textId="77777777" w:rsidTr="00971820">
        <w:trPr>
          <w:cantSplit/>
          <w:trHeight w:val="1025"/>
          <w:jc w:val="right"/>
        </w:trPr>
        <w:tc>
          <w:tcPr>
            <w:tcW w:w="1615" w:type="dxa"/>
            <w:tcBorders>
              <w:top w:val="single" w:sz="4" w:space="0" w:color="auto"/>
              <w:left w:val="single" w:sz="4" w:space="0" w:color="auto"/>
              <w:bottom w:val="single" w:sz="4" w:space="0" w:color="auto"/>
              <w:right w:val="single" w:sz="4" w:space="0" w:color="auto"/>
            </w:tcBorders>
            <w:hideMark/>
          </w:tcPr>
          <w:p w14:paraId="4DD829C1" w14:textId="77777777" w:rsidR="00165AAE" w:rsidRPr="00437C27" w:rsidRDefault="00165AAE" w:rsidP="003659EC">
            <w:pPr>
              <w:ind w:left="288" w:hanging="288"/>
              <w:rPr>
                <w:sz w:val="20"/>
              </w:rPr>
            </w:pPr>
            <w:r w:rsidRPr="00437C27">
              <w:rPr>
                <w:sz w:val="20"/>
              </w:rPr>
              <w:t xml:space="preserve">1.  </w:t>
            </w:r>
            <w:r w:rsidRPr="00437C27">
              <w:rPr>
                <w:rFonts w:eastAsia="Calibri"/>
                <w:sz w:val="20"/>
              </w:rPr>
              <w:t>Sodium Bisulfite</w:t>
            </w:r>
          </w:p>
        </w:tc>
        <w:tc>
          <w:tcPr>
            <w:tcW w:w="1440" w:type="dxa"/>
            <w:tcBorders>
              <w:top w:val="single" w:sz="4" w:space="0" w:color="auto"/>
              <w:left w:val="single" w:sz="4" w:space="0" w:color="auto"/>
              <w:bottom w:val="single" w:sz="4" w:space="0" w:color="auto"/>
              <w:right w:val="single" w:sz="4" w:space="0" w:color="auto"/>
            </w:tcBorders>
            <w:hideMark/>
          </w:tcPr>
          <w:p w14:paraId="78C69FC9" w14:textId="0C9419DA" w:rsidR="00165AAE" w:rsidRPr="00165AAE" w:rsidRDefault="00165AAE" w:rsidP="003659EC">
            <w:pPr>
              <w:jc w:val="center"/>
              <w:rPr>
                <w:rFonts w:cs="Arial"/>
                <w:sz w:val="20"/>
              </w:rPr>
            </w:pPr>
            <w:r w:rsidRPr="00437C27">
              <w:rPr>
                <w:sz w:val="20"/>
              </w:rPr>
              <w:t>504,000 gallons/year</w:t>
            </w:r>
            <w:r>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hideMark/>
          </w:tcPr>
          <w:p w14:paraId="76ECD794" w14:textId="77777777" w:rsidR="00165AAE" w:rsidRPr="00437C27" w:rsidRDefault="00165AAE" w:rsidP="003659EC">
            <w:pPr>
              <w:jc w:val="center"/>
              <w:rPr>
                <w:sz w:val="20"/>
              </w:rPr>
            </w:pPr>
            <w:r w:rsidRPr="00437C27">
              <w:rPr>
                <w:sz w:val="20"/>
              </w:rPr>
              <w:t>12-month rolling time period as determined at the end of each calendar month</w:t>
            </w:r>
          </w:p>
        </w:tc>
        <w:tc>
          <w:tcPr>
            <w:tcW w:w="1620" w:type="dxa"/>
            <w:tcBorders>
              <w:top w:val="single" w:sz="4" w:space="0" w:color="auto"/>
              <w:left w:val="single" w:sz="4" w:space="0" w:color="auto"/>
              <w:bottom w:val="single" w:sz="4" w:space="0" w:color="auto"/>
              <w:right w:val="single" w:sz="4" w:space="0" w:color="auto"/>
            </w:tcBorders>
            <w:hideMark/>
          </w:tcPr>
          <w:p w14:paraId="771748D1" w14:textId="77777777" w:rsidR="00165AAE" w:rsidRPr="00437C27" w:rsidRDefault="00165AAE" w:rsidP="003659EC">
            <w:pPr>
              <w:jc w:val="center"/>
              <w:rPr>
                <w:sz w:val="20"/>
              </w:rPr>
            </w:pPr>
            <w:r w:rsidRPr="00437C27">
              <w:rPr>
                <w:sz w:val="20"/>
              </w:rPr>
              <w:t>EUDDGSSILO</w:t>
            </w:r>
          </w:p>
        </w:tc>
        <w:tc>
          <w:tcPr>
            <w:tcW w:w="1440" w:type="dxa"/>
            <w:tcBorders>
              <w:top w:val="single" w:sz="4" w:space="0" w:color="auto"/>
              <w:left w:val="single" w:sz="4" w:space="0" w:color="auto"/>
              <w:bottom w:val="single" w:sz="4" w:space="0" w:color="auto"/>
              <w:right w:val="single" w:sz="4" w:space="0" w:color="auto"/>
            </w:tcBorders>
            <w:hideMark/>
          </w:tcPr>
          <w:p w14:paraId="53516419" w14:textId="77777777" w:rsidR="00165AAE" w:rsidRPr="00437C27" w:rsidRDefault="00165AAE" w:rsidP="003659EC">
            <w:pPr>
              <w:jc w:val="center"/>
              <w:rPr>
                <w:sz w:val="20"/>
              </w:rPr>
            </w:pPr>
            <w:r w:rsidRPr="00437C27">
              <w:rPr>
                <w:sz w:val="20"/>
              </w:rPr>
              <w:t>SC VI.</w:t>
            </w:r>
            <w:r>
              <w:rPr>
                <w:sz w:val="20"/>
              </w:rPr>
              <w:t>2</w:t>
            </w:r>
          </w:p>
        </w:tc>
        <w:tc>
          <w:tcPr>
            <w:tcW w:w="2155" w:type="dxa"/>
            <w:tcBorders>
              <w:top w:val="single" w:sz="4" w:space="0" w:color="auto"/>
              <w:left w:val="single" w:sz="4" w:space="0" w:color="auto"/>
              <w:bottom w:val="single" w:sz="4" w:space="0" w:color="auto"/>
              <w:right w:val="single" w:sz="4" w:space="0" w:color="auto"/>
            </w:tcBorders>
            <w:hideMark/>
          </w:tcPr>
          <w:p w14:paraId="0C51037D" w14:textId="77777777" w:rsidR="00165AAE" w:rsidRDefault="00165AAE" w:rsidP="003659EC">
            <w:pPr>
              <w:jc w:val="center"/>
              <w:rPr>
                <w:b/>
                <w:bCs/>
                <w:sz w:val="20"/>
              </w:rPr>
            </w:pPr>
            <w:r w:rsidRPr="00971820">
              <w:rPr>
                <w:b/>
                <w:bCs/>
                <w:sz w:val="20"/>
              </w:rPr>
              <w:t xml:space="preserve">R 336.1205(3), </w:t>
            </w:r>
          </w:p>
          <w:p w14:paraId="7479FBC1" w14:textId="39BC6A91" w:rsidR="00165AAE" w:rsidRPr="00971820" w:rsidRDefault="00165AAE" w:rsidP="003659EC">
            <w:pPr>
              <w:jc w:val="center"/>
              <w:rPr>
                <w:b/>
                <w:bCs/>
                <w:sz w:val="20"/>
              </w:rPr>
            </w:pPr>
            <w:r w:rsidRPr="00971820">
              <w:rPr>
                <w:b/>
                <w:bCs/>
                <w:sz w:val="20"/>
              </w:rPr>
              <w:t xml:space="preserve">R 336.1225, </w:t>
            </w:r>
          </w:p>
          <w:p w14:paraId="06BC11CE" w14:textId="77777777" w:rsidR="00165AAE" w:rsidRDefault="00165AAE" w:rsidP="003659EC">
            <w:pPr>
              <w:jc w:val="center"/>
              <w:rPr>
                <w:sz w:val="20"/>
              </w:rPr>
            </w:pPr>
            <w:r w:rsidRPr="00971820">
              <w:rPr>
                <w:b/>
                <w:bCs/>
                <w:sz w:val="20"/>
              </w:rPr>
              <w:t>40 CFR 52.21(c) &amp; (d)</w:t>
            </w:r>
          </w:p>
        </w:tc>
      </w:tr>
    </w:tbl>
    <w:p w14:paraId="3A8E765A" w14:textId="77777777" w:rsidR="008A59CF" w:rsidRDefault="008A59CF" w:rsidP="001A652A">
      <w:pPr>
        <w:jc w:val="both"/>
        <w:rPr>
          <w:sz w:val="20"/>
        </w:rPr>
      </w:pPr>
    </w:p>
    <w:p w14:paraId="065F23FB" w14:textId="77777777" w:rsidR="008A59CF" w:rsidRPr="00F01FE1" w:rsidRDefault="008A59CF" w:rsidP="001A652A">
      <w:pPr>
        <w:jc w:val="both"/>
        <w:rPr>
          <w:b/>
          <w:sz w:val="20"/>
          <w:u w:val="single"/>
        </w:rPr>
      </w:pPr>
      <w:r>
        <w:rPr>
          <w:b/>
        </w:rPr>
        <w:t xml:space="preserve">III.  </w:t>
      </w:r>
      <w:r>
        <w:rPr>
          <w:b/>
          <w:u w:val="single"/>
        </w:rPr>
        <w:t>PROCESS/OPERATIONAL RESTRICTION(S)</w:t>
      </w:r>
      <w:r w:rsidDel="001C614B">
        <w:rPr>
          <w:b/>
          <w:u w:val="single"/>
        </w:rPr>
        <w:t xml:space="preserve"> </w:t>
      </w:r>
    </w:p>
    <w:p w14:paraId="68C07596" w14:textId="77777777" w:rsidR="008A59CF" w:rsidRPr="008F45DD" w:rsidRDefault="008A59CF" w:rsidP="008A59CF">
      <w:pPr>
        <w:jc w:val="both"/>
        <w:rPr>
          <w:sz w:val="20"/>
        </w:rPr>
      </w:pPr>
    </w:p>
    <w:p w14:paraId="3A6BF88C" w14:textId="77777777" w:rsidR="008A59CF" w:rsidRPr="008F45DD" w:rsidRDefault="008A59CF" w:rsidP="008A59CF">
      <w:pPr>
        <w:ind w:left="360" w:hanging="360"/>
        <w:jc w:val="both"/>
        <w:rPr>
          <w:rFonts w:cs="Arial"/>
          <w:sz w:val="20"/>
        </w:rPr>
      </w:pPr>
      <w:r w:rsidRPr="008F45DD">
        <w:rPr>
          <w:sz w:val="20"/>
        </w:rPr>
        <w:t>1</w:t>
      </w:r>
      <w:r w:rsidRPr="008F45DD">
        <w:rPr>
          <w:rFonts w:cs="Arial"/>
          <w:sz w:val="20"/>
        </w:rPr>
        <w:t>.</w:t>
      </w:r>
      <w:r w:rsidRPr="008F45DD">
        <w:rPr>
          <w:rFonts w:cs="Arial"/>
          <w:sz w:val="20"/>
        </w:rPr>
        <w:tab/>
        <w:t>The permittee shall not operate EUDDGSSILO unless the fabric filter collectors (F-849 &amp; F-620) are installed, maintained, and operated in a satisfactory manner.</w:t>
      </w:r>
      <w:r w:rsidRPr="008F45DD">
        <w:rPr>
          <w:rFonts w:cs="Arial"/>
          <w:sz w:val="20"/>
          <w:vertAlign w:val="superscript"/>
        </w:rPr>
        <w:t>2</w:t>
      </w:r>
      <w:r w:rsidRPr="008F45DD">
        <w:rPr>
          <w:rFonts w:cs="Arial"/>
          <w:sz w:val="20"/>
        </w:rPr>
        <w:t xml:space="preserve">  </w:t>
      </w:r>
      <w:r w:rsidRPr="008F45DD">
        <w:rPr>
          <w:rFonts w:cs="Arial"/>
          <w:b/>
          <w:sz w:val="20"/>
        </w:rPr>
        <w:t>(R 336.1331, R 336.1910, 40 CFR 52.21(c) &amp; (d))</w:t>
      </w:r>
    </w:p>
    <w:p w14:paraId="5B2AF2C4" w14:textId="77777777" w:rsidR="008A59CF" w:rsidRPr="008F45DD" w:rsidRDefault="008A59CF" w:rsidP="008A59CF">
      <w:pPr>
        <w:ind w:left="540" w:hanging="540"/>
        <w:rPr>
          <w:rFonts w:cs="Arial"/>
          <w:sz w:val="20"/>
        </w:rPr>
      </w:pPr>
    </w:p>
    <w:p w14:paraId="16F76500" w14:textId="77777777" w:rsidR="008A59CF" w:rsidRPr="00F01FE1" w:rsidRDefault="008A59CF" w:rsidP="001A652A">
      <w:pPr>
        <w:jc w:val="both"/>
        <w:rPr>
          <w:b/>
          <w:sz w:val="20"/>
          <w:u w:val="single"/>
        </w:rPr>
      </w:pPr>
      <w:r w:rsidRPr="00FB6071">
        <w:rPr>
          <w:b/>
        </w:rPr>
        <w:t xml:space="preserve">IV.  </w:t>
      </w:r>
      <w:r w:rsidRPr="00FB6071">
        <w:rPr>
          <w:b/>
          <w:u w:val="single"/>
        </w:rPr>
        <w:t>DESIGN</w:t>
      </w:r>
      <w:r>
        <w:rPr>
          <w:b/>
          <w:u w:val="single"/>
        </w:rPr>
        <w:t>/EQUIPMENT PARAMETER(S)</w:t>
      </w:r>
    </w:p>
    <w:p w14:paraId="2BEA7184" w14:textId="77777777" w:rsidR="008A59CF" w:rsidRPr="00AA061F" w:rsidRDefault="008A59CF" w:rsidP="001A652A">
      <w:pPr>
        <w:jc w:val="both"/>
        <w:rPr>
          <w:sz w:val="20"/>
        </w:rPr>
      </w:pPr>
    </w:p>
    <w:p w14:paraId="5C11977D" w14:textId="170DAB0A" w:rsidR="008A59CF" w:rsidRPr="00984760" w:rsidRDefault="008A59CF" w:rsidP="008A59CF">
      <w:pPr>
        <w:jc w:val="both"/>
        <w:rPr>
          <w:sz w:val="20"/>
        </w:rPr>
      </w:pPr>
      <w:r>
        <w:rPr>
          <w:sz w:val="20"/>
        </w:rPr>
        <w:t>NA</w:t>
      </w:r>
    </w:p>
    <w:p w14:paraId="29ED7BA4" w14:textId="3CD5458F" w:rsidR="00165AAE" w:rsidRDefault="00165AAE">
      <w:pPr>
        <w:rPr>
          <w:sz w:val="20"/>
        </w:rPr>
      </w:pPr>
      <w:r>
        <w:rPr>
          <w:sz w:val="20"/>
        </w:rPr>
        <w:br w:type="page"/>
      </w:r>
    </w:p>
    <w:p w14:paraId="5CDA4BD3" w14:textId="77777777" w:rsidR="008A59CF" w:rsidRPr="00FE0AD0" w:rsidRDefault="008A59CF" w:rsidP="001A652A">
      <w:pPr>
        <w:jc w:val="both"/>
        <w:rPr>
          <w:sz w:val="20"/>
        </w:rPr>
      </w:pPr>
    </w:p>
    <w:p w14:paraId="16AD0544" w14:textId="77777777" w:rsidR="008A59CF" w:rsidRPr="00AA061F" w:rsidRDefault="008A59CF" w:rsidP="001A652A">
      <w:pPr>
        <w:jc w:val="both"/>
      </w:pPr>
      <w:r>
        <w:rPr>
          <w:b/>
        </w:rPr>
        <w:t xml:space="preserve">V.  </w:t>
      </w:r>
      <w:r>
        <w:rPr>
          <w:b/>
          <w:u w:val="single"/>
        </w:rPr>
        <w:t>TESTING/SAMPLING</w:t>
      </w:r>
    </w:p>
    <w:p w14:paraId="06AFCE82" w14:textId="77777777" w:rsidR="008A59CF" w:rsidRPr="00FE0AD0" w:rsidRDefault="008A59CF"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5EA4C19" w14:textId="77777777" w:rsidR="008A59CF" w:rsidRPr="008F45DD" w:rsidRDefault="008A59CF" w:rsidP="008A59CF">
      <w:pPr>
        <w:jc w:val="both"/>
        <w:rPr>
          <w:sz w:val="20"/>
        </w:rPr>
      </w:pPr>
    </w:p>
    <w:p w14:paraId="1876457C" w14:textId="3D4B6C70" w:rsidR="008A59CF" w:rsidRPr="008F45DD" w:rsidRDefault="008A59CF" w:rsidP="00DC095D">
      <w:pPr>
        <w:numPr>
          <w:ilvl w:val="0"/>
          <w:numId w:val="35"/>
        </w:numPr>
        <w:jc w:val="both"/>
        <w:rPr>
          <w:sz w:val="20"/>
        </w:rPr>
      </w:pPr>
      <w:r w:rsidRPr="008F45DD">
        <w:rPr>
          <w:sz w:val="20"/>
        </w:rPr>
        <w:t>Upon request of the AQD District Supervisor, the permittee shall verify PM, PM10, and PM2.5 emission rates from EUDDGSSILO by testing at the owner’s expense, in accordance with Department requirements.  Testing shall be performed using an approved EPA Method listed in Reference Test Method Table #2.  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test protocol that are proposed after initial submittal.  The permittee must submit a complete report of the test results to the AQD Technical Programs Unit and District Office within 60 days following the last date of the test.</w:t>
      </w:r>
      <w:r w:rsidRPr="008F45DD">
        <w:rPr>
          <w:sz w:val="20"/>
          <w:vertAlign w:val="superscript"/>
        </w:rPr>
        <w:t xml:space="preserve">2 </w:t>
      </w:r>
      <w:r>
        <w:rPr>
          <w:sz w:val="20"/>
          <w:vertAlign w:val="superscript"/>
        </w:rPr>
        <w:t xml:space="preserve"> </w:t>
      </w:r>
      <w:r w:rsidRPr="008F45DD">
        <w:rPr>
          <w:sz w:val="20"/>
        </w:rPr>
        <w:t xml:space="preserve"> </w:t>
      </w:r>
      <w:r w:rsidRPr="008F45DD">
        <w:rPr>
          <w:b/>
          <w:sz w:val="20"/>
        </w:rPr>
        <w:t>(R 336.1225, R 336.1331, R 336.1702, R 336.2001, R 336.2003, R 336.2004, 40 CFR 52.21(c) &amp; (d))</w:t>
      </w:r>
    </w:p>
    <w:p w14:paraId="0C5456D4" w14:textId="0ECE8211" w:rsidR="00DF38CB" w:rsidRDefault="00DF38CB">
      <w:pPr>
        <w:rPr>
          <w:sz w:val="20"/>
        </w:rPr>
      </w:pPr>
    </w:p>
    <w:p w14:paraId="1A93C003" w14:textId="77777777" w:rsidR="008A59CF" w:rsidRPr="008F45DD" w:rsidRDefault="008A59CF" w:rsidP="008A59CF">
      <w:pPr>
        <w:ind w:left="360"/>
        <w:jc w:val="center"/>
        <w:rPr>
          <w:b/>
          <w:sz w:val="20"/>
        </w:rPr>
      </w:pPr>
      <w:r w:rsidRPr="008F45DD">
        <w:rPr>
          <w:b/>
          <w:sz w:val="20"/>
        </w:rPr>
        <w:t>Reference Test Method Table #2</w:t>
      </w:r>
    </w:p>
    <w:p w14:paraId="3139E106" w14:textId="77777777" w:rsidR="008A59CF" w:rsidRPr="008F45DD" w:rsidRDefault="008A59CF" w:rsidP="008A59CF">
      <w:pPr>
        <w:ind w:left="360"/>
        <w:jc w:val="center"/>
        <w:rPr>
          <w:b/>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7348"/>
      </w:tblGrid>
      <w:tr w:rsidR="008A59CF" w:rsidRPr="008F45DD" w14:paraId="69E3D56D" w14:textId="77777777" w:rsidTr="001E362E">
        <w:tc>
          <w:tcPr>
            <w:tcW w:w="2511" w:type="dxa"/>
            <w:shd w:val="clear" w:color="auto" w:fill="auto"/>
          </w:tcPr>
          <w:p w14:paraId="147A63EC" w14:textId="77777777" w:rsidR="008A59CF" w:rsidRPr="008F45DD" w:rsidRDefault="008A59CF" w:rsidP="005A0F22">
            <w:pPr>
              <w:rPr>
                <w:b/>
                <w:sz w:val="20"/>
              </w:rPr>
            </w:pPr>
            <w:r w:rsidRPr="008F45DD">
              <w:rPr>
                <w:b/>
                <w:sz w:val="20"/>
              </w:rPr>
              <w:t>Pollutant</w:t>
            </w:r>
          </w:p>
        </w:tc>
        <w:tc>
          <w:tcPr>
            <w:tcW w:w="7348" w:type="dxa"/>
            <w:shd w:val="clear" w:color="auto" w:fill="auto"/>
          </w:tcPr>
          <w:p w14:paraId="365805D0" w14:textId="77777777" w:rsidR="008A59CF" w:rsidRPr="008F45DD" w:rsidRDefault="008A59CF" w:rsidP="005A0F22">
            <w:pPr>
              <w:rPr>
                <w:b/>
                <w:sz w:val="20"/>
              </w:rPr>
            </w:pPr>
            <w:r w:rsidRPr="008F45DD">
              <w:rPr>
                <w:b/>
                <w:sz w:val="20"/>
              </w:rPr>
              <w:t>Test Method Reference</w:t>
            </w:r>
          </w:p>
        </w:tc>
      </w:tr>
      <w:tr w:rsidR="008A59CF" w:rsidRPr="008F45DD" w14:paraId="4725D0FA" w14:textId="77777777" w:rsidTr="001E362E">
        <w:tc>
          <w:tcPr>
            <w:tcW w:w="2511" w:type="dxa"/>
            <w:shd w:val="clear" w:color="auto" w:fill="auto"/>
          </w:tcPr>
          <w:p w14:paraId="647FA0C5" w14:textId="77777777" w:rsidR="008A59CF" w:rsidRPr="008F45DD" w:rsidRDefault="008A59CF" w:rsidP="005A0F22">
            <w:pPr>
              <w:rPr>
                <w:sz w:val="20"/>
              </w:rPr>
            </w:pPr>
            <w:r w:rsidRPr="008F45DD">
              <w:rPr>
                <w:sz w:val="20"/>
              </w:rPr>
              <w:t>PM</w:t>
            </w:r>
          </w:p>
        </w:tc>
        <w:tc>
          <w:tcPr>
            <w:tcW w:w="7348" w:type="dxa"/>
            <w:shd w:val="clear" w:color="auto" w:fill="auto"/>
          </w:tcPr>
          <w:p w14:paraId="0F478E2B" w14:textId="77777777" w:rsidR="008A59CF" w:rsidRPr="008F45DD" w:rsidRDefault="008A59CF" w:rsidP="005A0F22">
            <w:pPr>
              <w:rPr>
                <w:sz w:val="20"/>
              </w:rPr>
            </w:pPr>
            <w:r w:rsidRPr="008F45DD">
              <w:rPr>
                <w:sz w:val="20"/>
              </w:rPr>
              <w:t>40 CFR Part 60, Appendix A; Part 10 of the Michigan Air Pollution Control Rules</w:t>
            </w:r>
          </w:p>
        </w:tc>
      </w:tr>
      <w:tr w:rsidR="008A59CF" w:rsidRPr="008F45DD" w14:paraId="58BBE64C" w14:textId="77777777" w:rsidTr="001E362E">
        <w:tc>
          <w:tcPr>
            <w:tcW w:w="2511" w:type="dxa"/>
            <w:shd w:val="clear" w:color="auto" w:fill="auto"/>
          </w:tcPr>
          <w:p w14:paraId="10CED9FE" w14:textId="77777777" w:rsidR="008A59CF" w:rsidRPr="008F45DD" w:rsidRDefault="008A59CF" w:rsidP="005A0F22">
            <w:pPr>
              <w:rPr>
                <w:sz w:val="20"/>
              </w:rPr>
            </w:pPr>
            <w:r w:rsidRPr="008F45DD">
              <w:rPr>
                <w:sz w:val="20"/>
              </w:rPr>
              <w:t>PM10/PM2.5</w:t>
            </w:r>
          </w:p>
        </w:tc>
        <w:tc>
          <w:tcPr>
            <w:tcW w:w="7348" w:type="dxa"/>
            <w:shd w:val="clear" w:color="auto" w:fill="auto"/>
          </w:tcPr>
          <w:p w14:paraId="6A8DB093" w14:textId="77777777" w:rsidR="008A59CF" w:rsidRPr="008F45DD" w:rsidRDefault="008A59CF" w:rsidP="005A0F22">
            <w:pPr>
              <w:rPr>
                <w:sz w:val="20"/>
              </w:rPr>
            </w:pPr>
            <w:r w:rsidRPr="008F45DD">
              <w:rPr>
                <w:sz w:val="20"/>
              </w:rPr>
              <w:t>40 CFR Part 51, Appendix M</w:t>
            </w:r>
          </w:p>
        </w:tc>
      </w:tr>
    </w:tbl>
    <w:p w14:paraId="0DAAC857" w14:textId="77777777" w:rsidR="009A4FA8" w:rsidRDefault="009A4FA8" w:rsidP="009A4FA8">
      <w:pPr>
        <w:rPr>
          <w:sz w:val="20"/>
        </w:rPr>
      </w:pPr>
    </w:p>
    <w:p w14:paraId="6BD472DE" w14:textId="77777777" w:rsidR="009A4FA8" w:rsidRPr="00B161B4" w:rsidRDefault="009A4FA8" w:rsidP="009A4FA8">
      <w:pPr>
        <w:numPr>
          <w:ilvl w:val="0"/>
          <w:numId w:val="130"/>
        </w:numPr>
        <w:jc w:val="both"/>
        <w:rPr>
          <w:b/>
          <w:bCs/>
        </w:rPr>
      </w:pPr>
      <w:r w:rsidRPr="1C3AF8DE">
        <w:rPr>
          <w:color w:val="000000" w:themeColor="text1"/>
          <w:sz w:val="20"/>
        </w:rPr>
        <w:t xml:space="preserve">Within 180 days after </w:t>
      </w:r>
      <w:r>
        <w:rPr>
          <w:color w:val="000000" w:themeColor="text1"/>
          <w:sz w:val="20"/>
        </w:rPr>
        <w:t>permit issuance</w:t>
      </w:r>
      <w:r w:rsidRPr="1C3AF8DE">
        <w:rPr>
          <w:color w:val="000000" w:themeColor="text1"/>
          <w:sz w:val="20"/>
        </w:rPr>
        <w:t>, the permittee shall verify SO</w:t>
      </w:r>
      <w:r w:rsidRPr="1C3AF8DE">
        <w:rPr>
          <w:color w:val="000000" w:themeColor="text1"/>
          <w:sz w:val="20"/>
          <w:vertAlign w:val="subscript"/>
        </w:rPr>
        <w:t>2</w:t>
      </w:r>
      <w:r w:rsidRPr="1C3AF8DE">
        <w:rPr>
          <w:color w:val="000000" w:themeColor="text1"/>
          <w:sz w:val="20"/>
        </w:rPr>
        <w:t xml:space="preserve"> emission rates from </w:t>
      </w:r>
      <w:r w:rsidRPr="1C3AF8DE">
        <w:rPr>
          <w:sz w:val="20"/>
        </w:rPr>
        <w:t xml:space="preserve">EUDDGSSILO </w:t>
      </w:r>
      <w:r w:rsidRPr="1C3AF8DE">
        <w:rPr>
          <w:color w:val="000000" w:themeColor="text1"/>
          <w:sz w:val="20"/>
        </w:rPr>
        <w:t>by testing at the owner’s expense, in accordance with Department requirements.  Testing shall be performed using an approved EPA Method listed in the table below:</w:t>
      </w:r>
    </w:p>
    <w:p w14:paraId="0A5B98F0" w14:textId="77777777" w:rsidR="00B90A20" w:rsidRPr="00B90A20" w:rsidRDefault="00B90A20" w:rsidP="00B90A20">
      <w:pPr>
        <w:pStyle w:val="ListParagraph"/>
        <w:ind w:left="360"/>
        <w:jc w:val="both"/>
        <w:rPr>
          <w:b/>
          <w:bCs/>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7348"/>
      </w:tblGrid>
      <w:tr w:rsidR="00B90A20" w14:paraId="55C75C64" w14:textId="77777777" w:rsidTr="0076129D">
        <w:tc>
          <w:tcPr>
            <w:tcW w:w="2511" w:type="dxa"/>
            <w:tcBorders>
              <w:top w:val="single" w:sz="4" w:space="0" w:color="auto"/>
              <w:left w:val="single" w:sz="4" w:space="0" w:color="auto"/>
              <w:bottom w:val="single" w:sz="4" w:space="0" w:color="auto"/>
              <w:right w:val="single" w:sz="4" w:space="0" w:color="auto"/>
            </w:tcBorders>
            <w:hideMark/>
          </w:tcPr>
          <w:p w14:paraId="7706F731" w14:textId="77777777" w:rsidR="00B90A20" w:rsidRDefault="00B90A20" w:rsidP="0076129D">
            <w:pPr>
              <w:keepNext/>
              <w:keepLines/>
              <w:autoSpaceDE w:val="0"/>
              <w:autoSpaceDN w:val="0"/>
              <w:adjustRightInd w:val="0"/>
              <w:rPr>
                <w:b/>
                <w:sz w:val="20"/>
              </w:rPr>
            </w:pPr>
            <w:r>
              <w:rPr>
                <w:b/>
                <w:sz w:val="20"/>
              </w:rPr>
              <w:t>Pollutant</w:t>
            </w:r>
          </w:p>
        </w:tc>
        <w:tc>
          <w:tcPr>
            <w:tcW w:w="7348" w:type="dxa"/>
            <w:tcBorders>
              <w:top w:val="single" w:sz="4" w:space="0" w:color="auto"/>
              <w:left w:val="single" w:sz="4" w:space="0" w:color="auto"/>
              <w:bottom w:val="single" w:sz="4" w:space="0" w:color="auto"/>
              <w:right w:val="single" w:sz="4" w:space="0" w:color="auto"/>
            </w:tcBorders>
            <w:hideMark/>
          </w:tcPr>
          <w:p w14:paraId="614601FE" w14:textId="77777777" w:rsidR="00B90A20" w:rsidRDefault="00B90A20" w:rsidP="0076129D">
            <w:pPr>
              <w:keepNext/>
              <w:keepLines/>
              <w:autoSpaceDE w:val="0"/>
              <w:autoSpaceDN w:val="0"/>
              <w:adjustRightInd w:val="0"/>
              <w:rPr>
                <w:b/>
                <w:sz w:val="20"/>
              </w:rPr>
            </w:pPr>
            <w:r>
              <w:rPr>
                <w:b/>
                <w:sz w:val="20"/>
              </w:rPr>
              <w:t>Test Method Reference</w:t>
            </w:r>
          </w:p>
        </w:tc>
      </w:tr>
      <w:tr w:rsidR="00B90A20" w14:paraId="543040C0" w14:textId="77777777" w:rsidTr="0076129D">
        <w:tc>
          <w:tcPr>
            <w:tcW w:w="2511" w:type="dxa"/>
            <w:tcBorders>
              <w:top w:val="single" w:sz="4" w:space="0" w:color="auto"/>
              <w:left w:val="single" w:sz="4" w:space="0" w:color="auto"/>
              <w:bottom w:val="single" w:sz="4" w:space="0" w:color="auto"/>
              <w:right w:val="single" w:sz="4" w:space="0" w:color="auto"/>
            </w:tcBorders>
            <w:hideMark/>
          </w:tcPr>
          <w:p w14:paraId="5C30507A" w14:textId="77777777" w:rsidR="00B90A20" w:rsidRDefault="00B90A20" w:rsidP="0076129D">
            <w:pPr>
              <w:keepNext/>
              <w:keepLines/>
              <w:autoSpaceDE w:val="0"/>
              <w:autoSpaceDN w:val="0"/>
              <w:adjustRightInd w:val="0"/>
              <w:rPr>
                <w:sz w:val="20"/>
              </w:rPr>
            </w:pPr>
            <w:r>
              <w:rPr>
                <w:sz w:val="20"/>
              </w:rPr>
              <w:t>SO</w:t>
            </w:r>
            <w:r w:rsidRPr="00BE3A22">
              <w:rPr>
                <w:sz w:val="20"/>
                <w:vertAlign w:val="subscript"/>
              </w:rPr>
              <w:t>2</w:t>
            </w:r>
          </w:p>
        </w:tc>
        <w:tc>
          <w:tcPr>
            <w:tcW w:w="7348" w:type="dxa"/>
            <w:tcBorders>
              <w:top w:val="single" w:sz="4" w:space="0" w:color="auto"/>
              <w:left w:val="single" w:sz="4" w:space="0" w:color="auto"/>
              <w:bottom w:val="single" w:sz="4" w:space="0" w:color="auto"/>
              <w:right w:val="single" w:sz="4" w:space="0" w:color="auto"/>
            </w:tcBorders>
            <w:hideMark/>
          </w:tcPr>
          <w:p w14:paraId="448C4497" w14:textId="77777777" w:rsidR="00B90A20" w:rsidRDefault="00B90A20" w:rsidP="0076129D">
            <w:pPr>
              <w:keepNext/>
              <w:keepLines/>
              <w:autoSpaceDE w:val="0"/>
              <w:autoSpaceDN w:val="0"/>
              <w:adjustRightInd w:val="0"/>
              <w:rPr>
                <w:sz w:val="20"/>
              </w:rPr>
            </w:pPr>
            <w:r>
              <w:rPr>
                <w:sz w:val="20"/>
              </w:rPr>
              <w:t>40 CFR Part 60, Appendix A</w:t>
            </w:r>
          </w:p>
        </w:tc>
      </w:tr>
    </w:tbl>
    <w:p w14:paraId="5A30F52B" w14:textId="77777777" w:rsidR="00B90A20" w:rsidRPr="00B90A20" w:rsidRDefault="00B90A20" w:rsidP="00B90A20">
      <w:pPr>
        <w:pStyle w:val="ListParagraph"/>
        <w:ind w:left="360"/>
        <w:jc w:val="both"/>
        <w:rPr>
          <w:b/>
          <w:bCs/>
        </w:rPr>
      </w:pPr>
    </w:p>
    <w:p w14:paraId="21997941" w14:textId="7A85F52B" w:rsidR="009A4FA8" w:rsidRPr="00B161B4" w:rsidRDefault="009A4FA8" w:rsidP="009A4FA8">
      <w:pPr>
        <w:ind w:left="360"/>
        <w:jc w:val="both"/>
        <w:rPr>
          <w:b/>
        </w:rPr>
      </w:pPr>
      <w:r w:rsidRPr="6C1ADC57">
        <w:rPr>
          <w:color w:val="000000" w:themeColor="text1"/>
          <w:sz w:val="20"/>
        </w:rPr>
        <w:t>An alternate method, or a modification to the approved EPA Method, may be specified in an AQD 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823380">
        <w:rPr>
          <w:rFonts w:cs="Arial"/>
          <w:sz w:val="20"/>
          <w:vertAlign w:val="superscript"/>
        </w:rPr>
        <w:t>2</w:t>
      </w:r>
      <w:r w:rsidRPr="6C1ADC57">
        <w:rPr>
          <w:color w:val="000000" w:themeColor="text1"/>
        </w:rPr>
        <w:t xml:space="preserve"> </w:t>
      </w:r>
      <w:r w:rsidR="00823380">
        <w:rPr>
          <w:color w:val="000000" w:themeColor="text1"/>
        </w:rPr>
        <w:t xml:space="preserve"> </w:t>
      </w:r>
      <w:r w:rsidRPr="6C1ADC57">
        <w:rPr>
          <w:b/>
          <w:color w:val="000000" w:themeColor="text1"/>
          <w:sz w:val="20"/>
        </w:rPr>
        <w:t>(R 336.1205, R 336.1225, R 336.1902, R 336.2001, R 336.2003, R 336.2004, 40 CFR 52.21(c) &amp; (d))</w:t>
      </w:r>
      <w:r w:rsidRPr="6C1ADC57">
        <w:rPr>
          <w:color w:val="0000FF"/>
        </w:rPr>
        <w:t xml:space="preserve">  </w:t>
      </w:r>
    </w:p>
    <w:p w14:paraId="17CD742E" w14:textId="77777777" w:rsidR="009A4FA8" w:rsidRDefault="009A4FA8" w:rsidP="009A4FA8">
      <w:pPr>
        <w:rPr>
          <w:sz w:val="20"/>
        </w:rPr>
      </w:pPr>
    </w:p>
    <w:p w14:paraId="358B3082" w14:textId="77777777" w:rsidR="007D326A" w:rsidRPr="002A12AB" w:rsidRDefault="007D326A" w:rsidP="00971820">
      <w:pPr>
        <w:pStyle w:val="ListParagraph"/>
        <w:numPr>
          <w:ilvl w:val="0"/>
          <w:numId w:val="130"/>
        </w:numPr>
        <w:jc w:val="both"/>
        <w:rPr>
          <w:rFonts w:cs="Arial"/>
          <w:sz w:val="20"/>
        </w:rPr>
      </w:pPr>
      <w:r w:rsidRPr="002A12AB">
        <w:rPr>
          <w:rFonts w:cs="Arial"/>
          <w:sz w:val="20"/>
        </w:rPr>
        <w:t xml:space="preserve">The permittee shall notify the AQD Technical Programs Unit Supervisor and the District Supervisor not less than 30 days before testing of the time and place performance tests will be conducted.  </w:t>
      </w:r>
      <w:r w:rsidRPr="002A12AB">
        <w:rPr>
          <w:rFonts w:cs="Arial"/>
          <w:b/>
          <w:sz w:val="20"/>
        </w:rPr>
        <w:t>(R 336.1213(3))</w:t>
      </w:r>
    </w:p>
    <w:p w14:paraId="67377905" w14:textId="77777777" w:rsidR="008A59CF" w:rsidRPr="00FE0AD0" w:rsidRDefault="008A59CF" w:rsidP="001A652A">
      <w:pPr>
        <w:jc w:val="both"/>
        <w:rPr>
          <w:sz w:val="20"/>
        </w:rPr>
      </w:pPr>
    </w:p>
    <w:p w14:paraId="562AAA27" w14:textId="77777777" w:rsidR="008A59CF" w:rsidRDefault="008A59CF" w:rsidP="001A652A">
      <w:pPr>
        <w:jc w:val="both"/>
      </w:pPr>
      <w:r>
        <w:rPr>
          <w:b/>
        </w:rPr>
        <w:t xml:space="preserve">VI.  </w:t>
      </w:r>
      <w:r>
        <w:rPr>
          <w:b/>
          <w:u w:val="single"/>
        </w:rPr>
        <w:t>MONITORING/RECORDKEEPING</w:t>
      </w:r>
    </w:p>
    <w:p w14:paraId="3DCE853E" w14:textId="77777777" w:rsidR="008A59CF" w:rsidRPr="00FE0AD0" w:rsidRDefault="008A59CF"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11265A2" w14:textId="77777777" w:rsidR="008A59CF" w:rsidRPr="008F45DD" w:rsidRDefault="008A59CF" w:rsidP="008A59CF">
      <w:pPr>
        <w:jc w:val="both"/>
        <w:rPr>
          <w:sz w:val="20"/>
        </w:rPr>
      </w:pPr>
    </w:p>
    <w:p w14:paraId="06145147" w14:textId="5B9334FE" w:rsidR="0011212E" w:rsidRPr="00440E59" w:rsidRDefault="008A59CF" w:rsidP="00DC095D">
      <w:pPr>
        <w:numPr>
          <w:ilvl w:val="0"/>
          <w:numId w:val="36"/>
        </w:numPr>
        <w:jc w:val="both"/>
        <w:rPr>
          <w:rFonts w:cs="Arial"/>
          <w:sz w:val="20"/>
        </w:rPr>
      </w:pPr>
      <w:r w:rsidRPr="008F45DD">
        <w:rPr>
          <w:sz w:val="20"/>
        </w:rPr>
        <w:t xml:space="preserve">The permittee shall monitor and record the pressure drop and/or a visible emissions check of </w:t>
      </w:r>
      <w:r w:rsidRPr="008F45DD">
        <w:rPr>
          <w:rFonts w:cs="Arial"/>
          <w:sz w:val="20"/>
        </w:rPr>
        <w:t>fabric filter collector F-620 or F-849</w:t>
      </w:r>
      <w:r w:rsidRPr="008F45DD">
        <w:rPr>
          <w:sz w:val="20"/>
        </w:rPr>
        <w:t xml:space="preserve"> on a daily basis, during days of operation, and will inspect the </w:t>
      </w:r>
      <w:r w:rsidRPr="008F45DD">
        <w:rPr>
          <w:rFonts w:cs="Arial"/>
          <w:sz w:val="20"/>
        </w:rPr>
        <w:t xml:space="preserve">fabric filter collectors </w:t>
      </w:r>
      <w:r w:rsidRPr="008F45DD">
        <w:rPr>
          <w:rFonts w:cs="Arial"/>
          <w:sz w:val="20"/>
        </w:rPr>
        <w:br/>
        <w:t xml:space="preserve">(F-620 &amp; F-849) on </w:t>
      </w:r>
      <w:r w:rsidRPr="008F45DD">
        <w:rPr>
          <w:sz w:val="20"/>
        </w:rPr>
        <w:t xml:space="preserve">an annual basis to confirm satisfactory operation.  </w:t>
      </w:r>
      <w:r w:rsidRPr="008F45DD">
        <w:rPr>
          <w:rFonts w:cs="Arial"/>
          <w:sz w:val="20"/>
        </w:rPr>
        <w:t>For the purpose of this condition, a visible emission check does not have to be in accordance with Method 9.  If a check reveals any visible emissions from the vent (excluding uncombined water vapor), the permittee shall perform any maintenance required to eliminate visible emissions.  The permittee shall keep records of the results of the visible emission check and of any maintenance performed after visible emissions are observed.</w:t>
      </w:r>
      <w:r w:rsidR="007D326A">
        <w:rPr>
          <w:rFonts w:cs="Arial"/>
          <w:sz w:val="20"/>
          <w:vertAlign w:val="superscript"/>
        </w:rPr>
        <w:t>2</w:t>
      </w:r>
      <w:r w:rsidRPr="008F45DD">
        <w:rPr>
          <w:sz w:val="20"/>
        </w:rPr>
        <w:t xml:space="preserve">  </w:t>
      </w:r>
      <w:r w:rsidR="0011212E" w:rsidRPr="00440E59">
        <w:rPr>
          <w:rFonts w:cs="Arial"/>
          <w:b/>
          <w:sz w:val="20"/>
        </w:rPr>
        <w:t>(R 336.1301, R 336.1331, R 336.1910)</w:t>
      </w:r>
    </w:p>
    <w:p w14:paraId="6729562B" w14:textId="77777777" w:rsidR="00823380" w:rsidRDefault="00823380" w:rsidP="00823380">
      <w:pPr>
        <w:jc w:val="both"/>
        <w:rPr>
          <w:b/>
          <w:sz w:val="20"/>
        </w:rPr>
      </w:pPr>
    </w:p>
    <w:p w14:paraId="37DB8C29" w14:textId="1B94F7CC" w:rsidR="00823380" w:rsidRPr="00126749" w:rsidRDefault="00823380" w:rsidP="00823380">
      <w:pPr>
        <w:pStyle w:val="ListParagraph"/>
        <w:numPr>
          <w:ilvl w:val="0"/>
          <w:numId w:val="131"/>
        </w:numPr>
        <w:contextualSpacing/>
        <w:jc w:val="both"/>
        <w:rPr>
          <w:b/>
          <w:sz w:val="20"/>
        </w:rPr>
      </w:pPr>
      <w:r w:rsidRPr="00126749">
        <w:rPr>
          <w:sz w:val="20"/>
        </w:rPr>
        <w:t xml:space="preserve">The permittee shall monitor and record the </w:t>
      </w:r>
      <w:r>
        <w:rPr>
          <w:rFonts w:eastAsia="Calibri"/>
          <w:sz w:val="20"/>
        </w:rPr>
        <w:t>sodium bisulfite</w:t>
      </w:r>
      <w:r w:rsidRPr="00126749">
        <w:rPr>
          <w:rFonts w:eastAsia="Calibri"/>
          <w:sz w:val="20"/>
        </w:rPr>
        <w:t xml:space="preserve"> (SBS)</w:t>
      </w:r>
      <w:r>
        <w:rPr>
          <w:rFonts w:eastAsia="Calibri"/>
          <w:sz w:val="20"/>
        </w:rPr>
        <w:t xml:space="preserve"> usage in gallons</w:t>
      </w:r>
      <w:r w:rsidRPr="00126749">
        <w:rPr>
          <w:rFonts w:eastAsia="Calibri"/>
          <w:sz w:val="20"/>
        </w:rPr>
        <w:t xml:space="preserve"> into </w:t>
      </w:r>
      <w:r>
        <w:rPr>
          <w:sz w:val="20"/>
        </w:rPr>
        <w:t>EUDDGSSILO</w:t>
      </w:r>
      <w:r w:rsidRPr="00126749">
        <w:rPr>
          <w:sz w:val="20"/>
        </w:rPr>
        <w:t>, on a monthly and 12-month rolling time period basis, in a manner acceptable to the AQD District Supervisor.</w:t>
      </w:r>
      <w:r>
        <w:rPr>
          <w:rFonts w:cs="Arial"/>
          <w:sz w:val="20"/>
          <w:vertAlign w:val="superscript"/>
        </w:rPr>
        <w:t>2</w:t>
      </w:r>
      <w:r w:rsidRPr="00126749">
        <w:rPr>
          <w:sz w:val="20"/>
        </w:rPr>
        <w:t xml:space="preserve">  </w:t>
      </w:r>
      <w:r w:rsidRPr="00126749">
        <w:rPr>
          <w:rFonts w:eastAsia="Calibri"/>
          <w:b/>
          <w:bCs/>
          <w:sz w:val="20"/>
        </w:rPr>
        <w:t>(</w:t>
      </w:r>
      <w:r w:rsidRPr="00126749">
        <w:rPr>
          <w:b/>
          <w:bCs/>
          <w:sz w:val="20"/>
        </w:rPr>
        <w:t>R 336.1205(3),</w:t>
      </w:r>
      <w:r w:rsidRPr="00126749">
        <w:rPr>
          <w:sz w:val="20"/>
        </w:rPr>
        <w:t xml:space="preserve"> </w:t>
      </w:r>
      <w:r w:rsidRPr="00126749">
        <w:rPr>
          <w:b/>
          <w:sz w:val="20"/>
        </w:rPr>
        <w:t>R 336.1225, 40 CFR 52.21(c) &amp; (d))</w:t>
      </w:r>
    </w:p>
    <w:p w14:paraId="7C9CC0E1" w14:textId="001B7B25" w:rsidR="00EE2DA1" w:rsidRDefault="00EE2DA1">
      <w:pPr>
        <w:rPr>
          <w:sz w:val="20"/>
        </w:rPr>
      </w:pPr>
      <w:r>
        <w:rPr>
          <w:sz w:val="20"/>
        </w:rPr>
        <w:br w:type="page"/>
      </w:r>
    </w:p>
    <w:p w14:paraId="394FEC1F" w14:textId="77777777" w:rsidR="00823380" w:rsidRDefault="00823380" w:rsidP="00823380">
      <w:pPr>
        <w:rPr>
          <w:sz w:val="20"/>
        </w:rPr>
      </w:pPr>
    </w:p>
    <w:p w14:paraId="41798AC0" w14:textId="77777777" w:rsidR="008A59CF" w:rsidRPr="00F01FE1" w:rsidRDefault="008A59CF" w:rsidP="001A652A">
      <w:pPr>
        <w:jc w:val="both"/>
        <w:rPr>
          <w:b/>
          <w:sz w:val="20"/>
          <w:u w:val="single"/>
        </w:rPr>
      </w:pPr>
      <w:r>
        <w:rPr>
          <w:b/>
        </w:rPr>
        <w:t xml:space="preserve">VII.  </w:t>
      </w:r>
      <w:r>
        <w:rPr>
          <w:b/>
          <w:u w:val="single"/>
        </w:rPr>
        <w:t>REPORTING</w:t>
      </w:r>
    </w:p>
    <w:p w14:paraId="6ECCC495" w14:textId="77777777" w:rsidR="008A59CF" w:rsidRPr="00047D6A" w:rsidRDefault="008A59CF" w:rsidP="0019740E">
      <w:pPr>
        <w:jc w:val="both"/>
        <w:rPr>
          <w:sz w:val="20"/>
        </w:rPr>
      </w:pPr>
    </w:p>
    <w:p w14:paraId="409E8A5B" w14:textId="5001A84B" w:rsidR="008A59CF" w:rsidRPr="00823380" w:rsidRDefault="008A59CF" w:rsidP="00823380">
      <w:pPr>
        <w:pStyle w:val="ListParagraph"/>
        <w:numPr>
          <w:ilvl w:val="0"/>
          <w:numId w:val="132"/>
        </w:numPr>
        <w:jc w:val="both"/>
        <w:rPr>
          <w:b/>
          <w:sz w:val="20"/>
        </w:rPr>
      </w:pPr>
      <w:r w:rsidRPr="00823380">
        <w:rPr>
          <w:sz w:val="20"/>
        </w:rPr>
        <w:t xml:space="preserve">Prompt reporting of deviations pursuant to General Conditions 21 and 22 of Part A.  </w:t>
      </w:r>
      <w:r w:rsidRPr="00823380">
        <w:rPr>
          <w:b/>
          <w:sz w:val="20"/>
        </w:rPr>
        <w:t>(R 336.1213(3)(c)(ii))</w:t>
      </w:r>
    </w:p>
    <w:p w14:paraId="1D2E9336" w14:textId="77777777" w:rsidR="008A59CF" w:rsidRPr="00984760" w:rsidRDefault="008A59CF" w:rsidP="0019740E">
      <w:pPr>
        <w:ind w:left="360" w:hanging="360"/>
        <w:jc w:val="both"/>
        <w:rPr>
          <w:sz w:val="20"/>
        </w:rPr>
      </w:pPr>
    </w:p>
    <w:p w14:paraId="1ED24367" w14:textId="781C189E" w:rsidR="008A59CF" w:rsidRPr="00823380" w:rsidRDefault="008A59CF" w:rsidP="00823380">
      <w:pPr>
        <w:pStyle w:val="ListParagraph"/>
        <w:numPr>
          <w:ilvl w:val="0"/>
          <w:numId w:val="132"/>
        </w:numPr>
        <w:jc w:val="both"/>
        <w:rPr>
          <w:b/>
          <w:sz w:val="20"/>
        </w:rPr>
      </w:pPr>
      <w:r w:rsidRPr="00823380">
        <w:rPr>
          <w:sz w:val="20"/>
        </w:rPr>
        <w:t>Semiannual reporting of monitoring and deviations pursuant to General Condition 23 of Part A.  The report shall be postmarked or</w:t>
      </w:r>
      <w:r w:rsidRPr="00823380">
        <w:rPr>
          <w:b/>
          <w:i/>
          <w:sz w:val="20"/>
        </w:rPr>
        <w:t xml:space="preserve"> </w:t>
      </w:r>
      <w:r w:rsidRPr="00823380">
        <w:rPr>
          <w:sz w:val="20"/>
        </w:rPr>
        <w:t xml:space="preserve">received by the appropriate AQD District Office by March 15 for reporting period July 1 to December 31 and September 15 for reporting period January 1 to June 30.  </w:t>
      </w:r>
      <w:r w:rsidRPr="00823380">
        <w:rPr>
          <w:b/>
          <w:sz w:val="20"/>
        </w:rPr>
        <w:t>(R 336.1213(3)(c)(</w:t>
      </w:r>
      <w:proofErr w:type="spellStart"/>
      <w:r w:rsidRPr="00823380">
        <w:rPr>
          <w:b/>
          <w:sz w:val="20"/>
        </w:rPr>
        <w:t>i</w:t>
      </w:r>
      <w:proofErr w:type="spellEnd"/>
      <w:r w:rsidRPr="00823380">
        <w:rPr>
          <w:b/>
          <w:sz w:val="20"/>
        </w:rPr>
        <w:t>))</w:t>
      </w:r>
    </w:p>
    <w:p w14:paraId="271CF18A" w14:textId="77777777" w:rsidR="007D326A" w:rsidRPr="00D248F2" w:rsidRDefault="007D326A" w:rsidP="00B11EB4">
      <w:pPr>
        <w:pStyle w:val="ListParagraph"/>
        <w:ind w:left="360"/>
        <w:jc w:val="both"/>
        <w:rPr>
          <w:b/>
          <w:sz w:val="20"/>
        </w:rPr>
      </w:pPr>
    </w:p>
    <w:p w14:paraId="114B2677" w14:textId="136B072B" w:rsidR="008A59CF" w:rsidRPr="00823380" w:rsidRDefault="008A59CF" w:rsidP="00823380">
      <w:pPr>
        <w:pStyle w:val="ListParagraph"/>
        <w:numPr>
          <w:ilvl w:val="0"/>
          <w:numId w:val="132"/>
        </w:numPr>
        <w:jc w:val="both"/>
        <w:rPr>
          <w:b/>
          <w:sz w:val="20"/>
        </w:rPr>
      </w:pPr>
      <w:r w:rsidRPr="00823380">
        <w:rPr>
          <w:sz w:val="20"/>
        </w:rPr>
        <w:t xml:space="preserve">Annual certification of compliance pursuant to General Conditions 19 and 20 of Part A.  The report shall be postmarked or received by the appropriate AQD District Office by March 15 for the previous calendar year.  </w:t>
      </w:r>
      <w:r w:rsidRPr="00823380">
        <w:rPr>
          <w:b/>
          <w:sz w:val="20"/>
        </w:rPr>
        <w:t>(R 336.1213(4)(c))</w:t>
      </w:r>
    </w:p>
    <w:p w14:paraId="218F1782" w14:textId="77777777" w:rsidR="00D248F2" w:rsidRPr="00D248F2" w:rsidRDefault="00D248F2" w:rsidP="00D248F2">
      <w:pPr>
        <w:pStyle w:val="ListParagraph"/>
        <w:ind w:left="360"/>
        <w:jc w:val="both"/>
        <w:rPr>
          <w:b/>
          <w:sz w:val="20"/>
        </w:rPr>
      </w:pPr>
    </w:p>
    <w:p w14:paraId="30D27EF7" w14:textId="77777777" w:rsidR="00D248F2" w:rsidRPr="00823380" w:rsidRDefault="00D248F2" w:rsidP="00823380">
      <w:pPr>
        <w:pStyle w:val="ListParagraph"/>
        <w:numPr>
          <w:ilvl w:val="0"/>
          <w:numId w:val="132"/>
        </w:numPr>
        <w:jc w:val="both"/>
        <w:rPr>
          <w:rFonts w:cs="Arial"/>
          <w:b/>
          <w:sz w:val="20"/>
        </w:rPr>
      </w:pPr>
      <w:r w:rsidRPr="00823380">
        <w:rPr>
          <w:rFonts w:cs="Arial"/>
          <w:sz w:val="20"/>
        </w:rPr>
        <w:t xml:space="preserve">The permittee shall submit any performance test reports </w:t>
      </w:r>
      <w:r w:rsidRPr="00823380">
        <w:rPr>
          <w:sz w:val="20"/>
        </w:rPr>
        <w:t xml:space="preserve">to the AQD Technical Programs Unit and District Office, in a format approved by the AQD.  </w:t>
      </w:r>
      <w:r w:rsidRPr="00823380">
        <w:rPr>
          <w:rFonts w:cs="Arial"/>
          <w:b/>
          <w:sz w:val="20"/>
        </w:rPr>
        <w:t>(</w:t>
      </w:r>
      <w:r w:rsidRPr="00823380">
        <w:rPr>
          <w:b/>
          <w:sz w:val="20"/>
        </w:rPr>
        <w:t>R 336.1213(3)(c),</w:t>
      </w:r>
      <w:r w:rsidRPr="00823380">
        <w:rPr>
          <w:rFonts w:cs="Arial"/>
          <w:b/>
          <w:sz w:val="20"/>
        </w:rPr>
        <w:t xml:space="preserve"> R 336.2001(5))</w:t>
      </w:r>
    </w:p>
    <w:p w14:paraId="0B0F54E9" w14:textId="77777777" w:rsidR="008A59CF" w:rsidRPr="000C40EB" w:rsidRDefault="008A59CF" w:rsidP="006E2F00">
      <w:pPr>
        <w:ind w:right="72"/>
        <w:jc w:val="both"/>
        <w:rPr>
          <w:rFonts w:cs="Arial"/>
          <w:sz w:val="20"/>
        </w:rPr>
      </w:pPr>
    </w:p>
    <w:p w14:paraId="5DC8BA9C" w14:textId="77777777" w:rsidR="008A59CF" w:rsidRPr="00FE0AD0" w:rsidRDefault="008A59CF" w:rsidP="001A652A">
      <w:pPr>
        <w:jc w:val="both"/>
        <w:rPr>
          <w:rFonts w:cs="Arial"/>
          <w:b/>
          <w:sz w:val="20"/>
        </w:rPr>
      </w:pPr>
      <w:r w:rsidRPr="00FE0AD0">
        <w:rPr>
          <w:rFonts w:cs="Arial"/>
          <w:b/>
          <w:sz w:val="20"/>
        </w:rPr>
        <w:t>See Appendix 8</w:t>
      </w:r>
    </w:p>
    <w:p w14:paraId="78ABE0D0" w14:textId="77777777" w:rsidR="008A59CF" w:rsidRPr="00E873CB" w:rsidRDefault="008A59CF" w:rsidP="001A652A">
      <w:pPr>
        <w:jc w:val="both"/>
        <w:rPr>
          <w:rFonts w:cs="Arial"/>
          <w:sz w:val="20"/>
        </w:rPr>
      </w:pPr>
    </w:p>
    <w:p w14:paraId="74DC8C36" w14:textId="77777777" w:rsidR="008A59CF" w:rsidRDefault="008A59CF" w:rsidP="001A652A">
      <w:pPr>
        <w:jc w:val="both"/>
      </w:pPr>
      <w:r>
        <w:rPr>
          <w:b/>
        </w:rPr>
        <w:t xml:space="preserve">VIII.  </w:t>
      </w:r>
      <w:r>
        <w:rPr>
          <w:b/>
          <w:u w:val="single"/>
        </w:rPr>
        <w:t>STACK/VENT RESTRICTION(S)</w:t>
      </w:r>
    </w:p>
    <w:p w14:paraId="4BFBEF2C" w14:textId="77777777" w:rsidR="008A59CF" w:rsidRDefault="008A59CF" w:rsidP="001A652A">
      <w:pPr>
        <w:jc w:val="both"/>
        <w:rPr>
          <w:sz w:val="20"/>
        </w:rPr>
      </w:pPr>
    </w:p>
    <w:p w14:paraId="1B13590E" w14:textId="77777777" w:rsidR="008A59CF" w:rsidRPr="00FE0AD0" w:rsidRDefault="008A59CF" w:rsidP="001A652A">
      <w:pPr>
        <w:jc w:val="both"/>
        <w:rPr>
          <w:sz w:val="20"/>
        </w:rPr>
      </w:pPr>
      <w:r w:rsidRPr="00FE0AD0">
        <w:rPr>
          <w:sz w:val="20"/>
        </w:rPr>
        <w:t>The exhaust gases from the stacks listed in the table below shall be discharged unobstructed vertically upwards to the ambient air unless otherwise noted:</w:t>
      </w:r>
    </w:p>
    <w:p w14:paraId="504C4168" w14:textId="77777777" w:rsidR="008A59CF" w:rsidRDefault="008A59CF" w:rsidP="001A652A">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8A59CF" w14:paraId="3786E011" w14:textId="77777777" w:rsidTr="00966B34">
        <w:trPr>
          <w:cantSplit/>
          <w:tblHeader/>
        </w:trPr>
        <w:tc>
          <w:tcPr>
            <w:tcW w:w="2610" w:type="dxa"/>
            <w:tcBorders>
              <w:bottom w:val="single" w:sz="4" w:space="0" w:color="auto"/>
            </w:tcBorders>
          </w:tcPr>
          <w:p w14:paraId="18760C06" w14:textId="77777777" w:rsidR="008A59CF" w:rsidRPr="00BD3DE3" w:rsidRDefault="008A59CF" w:rsidP="001A652A">
            <w:pPr>
              <w:jc w:val="center"/>
              <w:rPr>
                <w:b/>
                <w:sz w:val="20"/>
              </w:rPr>
            </w:pPr>
            <w:r w:rsidRPr="00BD3DE3">
              <w:rPr>
                <w:b/>
                <w:sz w:val="20"/>
              </w:rPr>
              <w:t>Stack &amp; Vent ID</w:t>
            </w:r>
          </w:p>
        </w:tc>
        <w:tc>
          <w:tcPr>
            <w:tcW w:w="2520" w:type="dxa"/>
            <w:tcBorders>
              <w:bottom w:val="single" w:sz="4" w:space="0" w:color="auto"/>
            </w:tcBorders>
          </w:tcPr>
          <w:p w14:paraId="03B80279" w14:textId="77777777" w:rsidR="008A59CF" w:rsidRPr="00BD3DE3" w:rsidRDefault="008A59CF" w:rsidP="001A652A">
            <w:pPr>
              <w:jc w:val="center"/>
              <w:rPr>
                <w:b/>
                <w:sz w:val="20"/>
              </w:rPr>
            </w:pPr>
            <w:r w:rsidRPr="00BD3DE3">
              <w:rPr>
                <w:b/>
                <w:sz w:val="20"/>
              </w:rPr>
              <w:t xml:space="preserve">Maximum </w:t>
            </w:r>
            <w:r>
              <w:rPr>
                <w:b/>
                <w:sz w:val="20"/>
              </w:rPr>
              <w:t>Exhaust Diameter / Dimensions</w:t>
            </w:r>
          </w:p>
          <w:p w14:paraId="45438997" w14:textId="77777777" w:rsidR="008A59CF" w:rsidRPr="00BD3DE3" w:rsidRDefault="008A59CF" w:rsidP="001A652A">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4B023115" w14:textId="77777777" w:rsidR="008A59CF" w:rsidRDefault="008A59CF" w:rsidP="001A652A">
            <w:pPr>
              <w:jc w:val="center"/>
              <w:rPr>
                <w:b/>
                <w:sz w:val="20"/>
              </w:rPr>
            </w:pPr>
            <w:r w:rsidRPr="00BD3DE3">
              <w:rPr>
                <w:b/>
                <w:sz w:val="20"/>
              </w:rPr>
              <w:t>M</w:t>
            </w:r>
            <w:r>
              <w:rPr>
                <w:b/>
                <w:sz w:val="20"/>
              </w:rPr>
              <w:t xml:space="preserve">inimum Height </w:t>
            </w:r>
          </w:p>
          <w:p w14:paraId="2E21DA8E" w14:textId="77777777" w:rsidR="008A59CF" w:rsidRPr="00BD3DE3" w:rsidRDefault="008A59CF" w:rsidP="001A652A">
            <w:pPr>
              <w:jc w:val="center"/>
              <w:rPr>
                <w:b/>
                <w:sz w:val="20"/>
              </w:rPr>
            </w:pPr>
            <w:r>
              <w:rPr>
                <w:b/>
                <w:sz w:val="20"/>
              </w:rPr>
              <w:t>Above Ground</w:t>
            </w:r>
          </w:p>
          <w:p w14:paraId="63CA50F3" w14:textId="77777777" w:rsidR="008A59CF" w:rsidRPr="00BD3DE3" w:rsidRDefault="008A59CF" w:rsidP="001A652A">
            <w:pPr>
              <w:jc w:val="center"/>
              <w:rPr>
                <w:b/>
                <w:sz w:val="20"/>
              </w:rPr>
            </w:pPr>
            <w:r w:rsidRPr="00BD3DE3">
              <w:rPr>
                <w:b/>
                <w:sz w:val="20"/>
              </w:rPr>
              <w:t>(feet)</w:t>
            </w:r>
          </w:p>
        </w:tc>
        <w:tc>
          <w:tcPr>
            <w:tcW w:w="2880" w:type="dxa"/>
            <w:tcBorders>
              <w:bottom w:val="single" w:sz="4" w:space="0" w:color="auto"/>
            </w:tcBorders>
          </w:tcPr>
          <w:p w14:paraId="63907289" w14:textId="77777777" w:rsidR="008A59CF" w:rsidRPr="00BD3DE3" w:rsidRDefault="008A59CF" w:rsidP="00471C93">
            <w:pPr>
              <w:jc w:val="center"/>
              <w:rPr>
                <w:b/>
                <w:sz w:val="20"/>
              </w:rPr>
            </w:pPr>
            <w:r w:rsidRPr="00BD3DE3">
              <w:rPr>
                <w:b/>
                <w:sz w:val="20"/>
              </w:rPr>
              <w:t>Underlying Applicable Requirements</w:t>
            </w:r>
          </w:p>
        </w:tc>
      </w:tr>
      <w:tr w:rsidR="00653234" w14:paraId="77C26959" w14:textId="77777777" w:rsidTr="00966B34">
        <w:trPr>
          <w:cantSplit/>
        </w:trPr>
        <w:tc>
          <w:tcPr>
            <w:tcW w:w="2610" w:type="dxa"/>
            <w:tcBorders>
              <w:top w:val="single" w:sz="4" w:space="0" w:color="auto"/>
              <w:bottom w:val="single" w:sz="4" w:space="0" w:color="auto"/>
            </w:tcBorders>
          </w:tcPr>
          <w:p w14:paraId="4C4EAE0A" w14:textId="6DA90C55" w:rsidR="00653234" w:rsidRPr="00984760" w:rsidRDefault="00653234" w:rsidP="00DC095D">
            <w:pPr>
              <w:numPr>
                <w:ilvl w:val="0"/>
                <w:numId w:val="37"/>
              </w:numPr>
              <w:rPr>
                <w:sz w:val="20"/>
              </w:rPr>
            </w:pPr>
            <w:bookmarkStart w:id="89" w:name="_Hlk157773569"/>
            <w:r w:rsidRPr="008F45DD">
              <w:rPr>
                <w:rFonts w:cs="Arial"/>
                <w:sz w:val="20"/>
              </w:rPr>
              <w:t>SV008</w:t>
            </w:r>
            <w:r w:rsidRPr="008F45DD">
              <w:rPr>
                <w:rFonts w:cs="Arial"/>
                <w:sz w:val="20"/>
                <w:vertAlign w:val="superscript"/>
              </w:rPr>
              <w:t>a</w:t>
            </w:r>
            <w:bookmarkEnd w:id="89"/>
          </w:p>
        </w:tc>
        <w:tc>
          <w:tcPr>
            <w:tcW w:w="2520" w:type="dxa"/>
            <w:tcBorders>
              <w:top w:val="single" w:sz="4" w:space="0" w:color="auto"/>
              <w:bottom w:val="single" w:sz="4" w:space="0" w:color="auto"/>
            </w:tcBorders>
          </w:tcPr>
          <w:p w14:paraId="01778283" w14:textId="1E4824FF" w:rsidR="00653234" w:rsidRPr="00BD3DE3" w:rsidRDefault="00653234" w:rsidP="00653234">
            <w:pPr>
              <w:jc w:val="center"/>
              <w:rPr>
                <w:sz w:val="20"/>
              </w:rPr>
            </w:pPr>
            <w:r w:rsidRPr="008F45DD">
              <w:rPr>
                <w:rFonts w:cs="Arial"/>
                <w:sz w:val="20"/>
              </w:rPr>
              <w:t>16 x 18</w:t>
            </w:r>
            <w:r w:rsidRPr="008F45DD">
              <w:rPr>
                <w:rFonts w:cs="Arial"/>
                <w:sz w:val="20"/>
                <w:vertAlign w:val="superscript"/>
              </w:rPr>
              <w:t>2</w:t>
            </w:r>
          </w:p>
        </w:tc>
        <w:tc>
          <w:tcPr>
            <w:tcW w:w="2610" w:type="dxa"/>
            <w:tcBorders>
              <w:top w:val="single" w:sz="4" w:space="0" w:color="auto"/>
              <w:bottom w:val="single" w:sz="4" w:space="0" w:color="auto"/>
            </w:tcBorders>
          </w:tcPr>
          <w:p w14:paraId="60D69D00" w14:textId="50C00E5F" w:rsidR="00653234" w:rsidRPr="00BD3DE3" w:rsidRDefault="00653234" w:rsidP="00653234">
            <w:pPr>
              <w:jc w:val="center"/>
              <w:rPr>
                <w:sz w:val="20"/>
              </w:rPr>
            </w:pPr>
            <w:r w:rsidRPr="008F45DD">
              <w:rPr>
                <w:rFonts w:cs="Arial"/>
                <w:sz w:val="20"/>
              </w:rPr>
              <w:t>112</w:t>
            </w:r>
            <w:r w:rsidRPr="008F45DD">
              <w:rPr>
                <w:rFonts w:cs="Arial"/>
                <w:sz w:val="20"/>
                <w:vertAlign w:val="superscript"/>
              </w:rPr>
              <w:t>2</w:t>
            </w:r>
          </w:p>
        </w:tc>
        <w:tc>
          <w:tcPr>
            <w:tcW w:w="2880" w:type="dxa"/>
            <w:tcBorders>
              <w:top w:val="single" w:sz="4" w:space="0" w:color="auto"/>
              <w:bottom w:val="single" w:sz="4" w:space="0" w:color="auto"/>
            </w:tcBorders>
          </w:tcPr>
          <w:p w14:paraId="2451F8CC" w14:textId="72F43424" w:rsidR="00653234" w:rsidRPr="00471C93" w:rsidRDefault="00653234" w:rsidP="00653234">
            <w:pPr>
              <w:jc w:val="center"/>
              <w:rPr>
                <w:b/>
                <w:sz w:val="20"/>
              </w:rPr>
            </w:pPr>
            <w:r w:rsidRPr="008F45DD">
              <w:rPr>
                <w:rFonts w:cs="Arial"/>
                <w:b/>
                <w:sz w:val="20"/>
              </w:rPr>
              <w:t>40 CFR 52.21(c) &amp; (d)</w:t>
            </w:r>
          </w:p>
        </w:tc>
      </w:tr>
    </w:tbl>
    <w:p w14:paraId="785060DB" w14:textId="7E430AAC" w:rsidR="008A59CF" w:rsidRDefault="00653234" w:rsidP="00B11EB4">
      <w:pPr>
        <w:ind w:left="90"/>
        <w:jc w:val="both"/>
        <w:rPr>
          <w:sz w:val="20"/>
        </w:rPr>
      </w:pPr>
      <w:r w:rsidRPr="008F45DD">
        <w:rPr>
          <w:rFonts w:cs="Arial"/>
          <w:sz w:val="20"/>
          <w:vertAlign w:val="superscript"/>
        </w:rPr>
        <w:t>a</w:t>
      </w:r>
      <w:r w:rsidRPr="008F45DD">
        <w:rPr>
          <w:rFonts w:cs="Arial"/>
          <w:sz w:val="20"/>
        </w:rPr>
        <w:t xml:space="preserve"> Discharges horizontally</w:t>
      </w:r>
    </w:p>
    <w:p w14:paraId="36884F50" w14:textId="77777777" w:rsidR="008A59CF" w:rsidRPr="000C40EB" w:rsidRDefault="008A59CF" w:rsidP="009F409A">
      <w:pPr>
        <w:jc w:val="both"/>
        <w:rPr>
          <w:sz w:val="20"/>
        </w:rPr>
      </w:pPr>
    </w:p>
    <w:p w14:paraId="26576EDB" w14:textId="77777777" w:rsidR="008A59CF" w:rsidRDefault="008A59CF" w:rsidP="001A652A">
      <w:pPr>
        <w:jc w:val="both"/>
      </w:pPr>
      <w:r>
        <w:rPr>
          <w:b/>
        </w:rPr>
        <w:t xml:space="preserve">IX.  </w:t>
      </w:r>
      <w:r>
        <w:rPr>
          <w:b/>
          <w:u w:val="single"/>
        </w:rPr>
        <w:t>OTHER REQUIREMENT(S)</w:t>
      </w:r>
    </w:p>
    <w:p w14:paraId="03448348" w14:textId="77777777" w:rsidR="008A59CF" w:rsidRPr="00FE0AD0" w:rsidRDefault="008A59CF" w:rsidP="001A652A">
      <w:pPr>
        <w:jc w:val="both"/>
        <w:rPr>
          <w:sz w:val="20"/>
        </w:rPr>
      </w:pPr>
    </w:p>
    <w:p w14:paraId="766D0BB6" w14:textId="54732422" w:rsidR="008A59CF" w:rsidRPr="00984760" w:rsidRDefault="00653234" w:rsidP="00653234">
      <w:pPr>
        <w:jc w:val="both"/>
        <w:rPr>
          <w:sz w:val="20"/>
        </w:rPr>
      </w:pPr>
      <w:r>
        <w:rPr>
          <w:sz w:val="20"/>
        </w:rPr>
        <w:t>NA</w:t>
      </w:r>
    </w:p>
    <w:p w14:paraId="50674BEA" w14:textId="77777777" w:rsidR="008A59CF" w:rsidRDefault="008A59CF" w:rsidP="001A652A">
      <w:pPr>
        <w:jc w:val="both"/>
        <w:rPr>
          <w:sz w:val="20"/>
        </w:rPr>
      </w:pPr>
    </w:p>
    <w:p w14:paraId="25D83816" w14:textId="77777777" w:rsidR="008A59CF" w:rsidRPr="00FE0AD0" w:rsidRDefault="008A59CF" w:rsidP="001A652A">
      <w:pPr>
        <w:jc w:val="both"/>
        <w:rPr>
          <w:sz w:val="20"/>
        </w:rPr>
      </w:pPr>
    </w:p>
    <w:p w14:paraId="72EC62EE" w14:textId="77777777" w:rsidR="008A59CF" w:rsidRPr="00B90185" w:rsidRDefault="008A59CF" w:rsidP="001A652A">
      <w:pPr>
        <w:jc w:val="both"/>
        <w:rPr>
          <w:b/>
          <w:sz w:val="20"/>
        </w:rPr>
      </w:pPr>
      <w:r w:rsidRPr="00B90185">
        <w:rPr>
          <w:b/>
          <w:sz w:val="20"/>
          <w:u w:val="single"/>
        </w:rPr>
        <w:t>Footnotes</w:t>
      </w:r>
      <w:r w:rsidRPr="00B90185">
        <w:rPr>
          <w:b/>
          <w:sz w:val="20"/>
        </w:rPr>
        <w:t>:</w:t>
      </w:r>
    </w:p>
    <w:p w14:paraId="719C347A" w14:textId="77777777" w:rsidR="008A59CF" w:rsidRPr="001E3851" w:rsidRDefault="008A59CF"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699DF13" w14:textId="0ECC4AA9" w:rsidR="00653234" w:rsidRDefault="008A59CF" w:rsidP="00D248F2">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sidR="00653234">
        <w:rPr>
          <w:sz w:val="20"/>
        </w:rPr>
        <w:br w:type="page"/>
      </w:r>
    </w:p>
    <w:p w14:paraId="447A54C0" w14:textId="37ED7A92" w:rsidR="00653234" w:rsidRPr="00C43734" w:rsidRDefault="00653234" w:rsidP="006522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0" w:name="_Toc184800409"/>
      <w:r w:rsidRPr="00C43734">
        <w:rPr>
          <w:bCs/>
          <w:szCs w:val="28"/>
        </w:rPr>
        <w:lastRenderedPageBreak/>
        <w:t>EU</w:t>
      </w:r>
      <w:r>
        <w:rPr>
          <w:bCs/>
          <w:szCs w:val="28"/>
        </w:rPr>
        <w:t>INHIBITANK</w:t>
      </w:r>
      <w:bookmarkEnd w:id="90"/>
    </w:p>
    <w:p w14:paraId="241225C4" w14:textId="77777777" w:rsidR="00653234" w:rsidRPr="00EE02F9" w:rsidRDefault="00653234"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73F85C6" w14:textId="77777777" w:rsidR="00653234" w:rsidRPr="0019740E" w:rsidRDefault="00653234" w:rsidP="00606D22">
      <w:pPr>
        <w:rPr>
          <w:sz w:val="20"/>
        </w:rPr>
      </w:pPr>
    </w:p>
    <w:p w14:paraId="0AFBF844" w14:textId="77777777" w:rsidR="00653234" w:rsidRDefault="00653234" w:rsidP="00606D22">
      <w:pPr>
        <w:jc w:val="both"/>
        <w:rPr>
          <w:b/>
          <w:u w:val="single"/>
        </w:rPr>
      </w:pPr>
      <w:r>
        <w:rPr>
          <w:b/>
          <w:u w:val="single"/>
        </w:rPr>
        <w:t>DESCRIPTION</w:t>
      </w:r>
    </w:p>
    <w:p w14:paraId="172D6ADD" w14:textId="77777777" w:rsidR="00653234" w:rsidRPr="008F45DD" w:rsidRDefault="00653234" w:rsidP="00653234">
      <w:pPr>
        <w:jc w:val="both"/>
        <w:rPr>
          <w:rFonts w:cs="Arial"/>
          <w:sz w:val="20"/>
        </w:rPr>
      </w:pPr>
    </w:p>
    <w:p w14:paraId="446955DC" w14:textId="730DE950" w:rsidR="00653234" w:rsidRPr="008F45DD" w:rsidRDefault="00653234" w:rsidP="00653234">
      <w:pPr>
        <w:jc w:val="both"/>
        <w:rPr>
          <w:rFonts w:cs="Arial"/>
          <w:sz w:val="20"/>
        </w:rPr>
      </w:pPr>
      <w:r w:rsidRPr="008F45DD">
        <w:rPr>
          <w:rFonts w:cs="Arial"/>
          <w:sz w:val="20"/>
        </w:rPr>
        <w:t xml:space="preserve">Storage tank for corrosion inhibitor.  </w:t>
      </w:r>
    </w:p>
    <w:p w14:paraId="180FADE5" w14:textId="77777777" w:rsidR="00653234" w:rsidRPr="008F45DD" w:rsidRDefault="00653234" w:rsidP="00653234">
      <w:pPr>
        <w:jc w:val="both"/>
        <w:rPr>
          <w:b/>
          <w:sz w:val="20"/>
          <w:u w:val="single"/>
        </w:rPr>
      </w:pPr>
    </w:p>
    <w:p w14:paraId="2C8EDCEB" w14:textId="77777777" w:rsidR="00653234" w:rsidRPr="008F45DD" w:rsidRDefault="00653234" w:rsidP="00653234">
      <w:pPr>
        <w:jc w:val="both"/>
        <w:rPr>
          <w:sz w:val="20"/>
        </w:rPr>
      </w:pPr>
      <w:r w:rsidRPr="008F45DD">
        <w:rPr>
          <w:b/>
          <w:sz w:val="20"/>
        </w:rPr>
        <w:t>Flexible Group ID:</w:t>
      </w:r>
      <w:r w:rsidRPr="008F45DD">
        <w:rPr>
          <w:sz w:val="20"/>
        </w:rPr>
        <w:t xml:space="preserve">  NA</w:t>
      </w:r>
    </w:p>
    <w:p w14:paraId="7FBDFC15" w14:textId="77777777" w:rsidR="00653234" w:rsidRPr="008F45DD" w:rsidRDefault="00653234" w:rsidP="00653234">
      <w:pPr>
        <w:jc w:val="both"/>
      </w:pPr>
    </w:p>
    <w:p w14:paraId="367CB43B" w14:textId="77777777" w:rsidR="00653234" w:rsidRPr="008F45DD" w:rsidRDefault="00653234" w:rsidP="00653234">
      <w:pPr>
        <w:jc w:val="both"/>
        <w:rPr>
          <w:b/>
          <w:u w:val="single"/>
        </w:rPr>
      </w:pPr>
      <w:r w:rsidRPr="008F45DD">
        <w:rPr>
          <w:b/>
          <w:u w:val="single"/>
        </w:rPr>
        <w:t>POLLUTION CONTROL EQUIPMENT</w:t>
      </w:r>
    </w:p>
    <w:p w14:paraId="691B05FC" w14:textId="77777777" w:rsidR="00653234" w:rsidRPr="008F45DD" w:rsidRDefault="00653234" w:rsidP="00653234">
      <w:pPr>
        <w:jc w:val="both"/>
        <w:rPr>
          <w:b/>
          <w:u w:val="single"/>
        </w:rPr>
      </w:pPr>
    </w:p>
    <w:p w14:paraId="4CC18A7C" w14:textId="77777777" w:rsidR="00653234" w:rsidRPr="008F45DD" w:rsidRDefault="00653234" w:rsidP="00653234">
      <w:pPr>
        <w:jc w:val="both"/>
        <w:rPr>
          <w:sz w:val="20"/>
        </w:rPr>
      </w:pPr>
      <w:r w:rsidRPr="008F45DD">
        <w:rPr>
          <w:sz w:val="20"/>
        </w:rPr>
        <w:t>NA</w:t>
      </w:r>
    </w:p>
    <w:p w14:paraId="37EA8D24" w14:textId="77777777" w:rsidR="00653234" w:rsidRPr="008F45DD" w:rsidRDefault="00653234" w:rsidP="00653234">
      <w:pPr>
        <w:jc w:val="both"/>
        <w:rPr>
          <w:b/>
          <w:sz w:val="20"/>
        </w:rPr>
      </w:pPr>
    </w:p>
    <w:p w14:paraId="35718A20" w14:textId="77777777" w:rsidR="00653234" w:rsidRPr="00F01FE1" w:rsidRDefault="00653234" w:rsidP="001A652A">
      <w:pPr>
        <w:jc w:val="both"/>
        <w:rPr>
          <w:b/>
          <w:sz w:val="20"/>
          <w:u w:val="single"/>
        </w:rPr>
      </w:pPr>
      <w:r>
        <w:rPr>
          <w:b/>
        </w:rPr>
        <w:t xml:space="preserve">I.  </w:t>
      </w:r>
      <w:r>
        <w:rPr>
          <w:b/>
          <w:u w:val="single"/>
        </w:rPr>
        <w:t>EMISSION LIMIT(S)</w:t>
      </w:r>
    </w:p>
    <w:p w14:paraId="5FCCBD6C" w14:textId="77777777" w:rsidR="00653234" w:rsidRDefault="00653234" w:rsidP="001A652A">
      <w:pPr>
        <w:jc w:val="both"/>
        <w:rPr>
          <w:sz w:val="20"/>
        </w:rPr>
      </w:pPr>
    </w:p>
    <w:p w14:paraId="077EA287" w14:textId="2566B8BB" w:rsidR="00653234" w:rsidRDefault="00653234" w:rsidP="001A652A">
      <w:pPr>
        <w:jc w:val="both"/>
        <w:rPr>
          <w:sz w:val="20"/>
        </w:rPr>
      </w:pPr>
      <w:r>
        <w:rPr>
          <w:sz w:val="20"/>
        </w:rPr>
        <w:t>NA</w:t>
      </w:r>
    </w:p>
    <w:p w14:paraId="0293DB86" w14:textId="77777777" w:rsidR="00653234" w:rsidRDefault="00653234" w:rsidP="001A652A">
      <w:pPr>
        <w:jc w:val="both"/>
        <w:rPr>
          <w:sz w:val="20"/>
        </w:rPr>
      </w:pPr>
    </w:p>
    <w:p w14:paraId="2E4F5127" w14:textId="77777777" w:rsidR="00653234" w:rsidRDefault="00653234" w:rsidP="001A652A">
      <w:pPr>
        <w:jc w:val="both"/>
        <w:rPr>
          <w:b/>
          <w:u w:val="single"/>
        </w:rPr>
      </w:pPr>
      <w:r>
        <w:rPr>
          <w:b/>
        </w:rPr>
        <w:t xml:space="preserve">II.  </w:t>
      </w:r>
      <w:r>
        <w:rPr>
          <w:b/>
          <w:u w:val="single"/>
        </w:rPr>
        <w:t>MATERIAL LIMIT(S)</w:t>
      </w:r>
    </w:p>
    <w:p w14:paraId="33E91CD6" w14:textId="77777777" w:rsidR="00653234" w:rsidRDefault="00653234" w:rsidP="001A652A">
      <w:pPr>
        <w:jc w:val="both"/>
        <w:rPr>
          <w:sz w:val="20"/>
        </w:rPr>
      </w:pPr>
    </w:p>
    <w:p w14:paraId="20A98942" w14:textId="6765EBB8" w:rsidR="00653234" w:rsidRDefault="00653234" w:rsidP="00390B79">
      <w:pPr>
        <w:rPr>
          <w:sz w:val="20"/>
        </w:rPr>
      </w:pPr>
      <w:r>
        <w:rPr>
          <w:sz w:val="20"/>
        </w:rPr>
        <w:t>NA</w:t>
      </w:r>
    </w:p>
    <w:p w14:paraId="55A7E129" w14:textId="77777777" w:rsidR="00653234" w:rsidRPr="000C40EB" w:rsidRDefault="00653234" w:rsidP="001A652A">
      <w:pPr>
        <w:jc w:val="both"/>
        <w:rPr>
          <w:sz w:val="20"/>
        </w:rPr>
      </w:pPr>
    </w:p>
    <w:p w14:paraId="2475D00B" w14:textId="77777777" w:rsidR="00653234" w:rsidRPr="00F01FE1" w:rsidRDefault="00653234" w:rsidP="001A652A">
      <w:pPr>
        <w:jc w:val="both"/>
        <w:rPr>
          <w:b/>
          <w:sz w:val="20"/>
          <w:u w:val="single"/>
        </w:rPr>
      </w:pPr>
      <w:r>
        <w:rPr>
          <w:b/>
        </w:rPr>
        <w:t xml:space="preserve">III.  </w:t>
      </w:r>
      <w:r>
        <w:rPr>
          <w:b/>
          <w:u w:val="single"/>
        </w:rPr>
        <w:t>PROCESS/OPERATIONAL RESTRICTION(S)</w:t>
      </w:r>
      <w:r w:rsidDel="001C614B">
        <w:rPr>
          <w:b/>
          <w:u w:val="single"/>
        </w:rPr>
        <w:t xml:space="preserve"> </w:t>
      </w:r>
    </w:p>
    <w:p w14:paraId="407A77DD" w14:textId="77777777" w:rsidR="00653234" w:rsidRPr="008F45DD" w:rsidRDefault="00653234" w:rsidP="00653234">
      <w:pPr>
        <w:jc w:val="both"/>
        <w:rPr>
          <w:sz w:val="20"/>
        </w:rPr>
      </w:pPr>
    </w:p>
    <w:p w14:paraId="35552830" w14:textId="2C83F581" w:rsidR="00653234" w:rsidRPr="008F45DD" w:rsidRDefault="00653234" w:rsidP="00653234">
      <w:pPr>
        <w:ind w:left="360" w:hanging="360"/>
        <w:jc w:val="both"/>
        <w:rPr>
          <w:rFonts w:cs="Arial"/>
          <w:sz w:val="20"/>
        </w:rPr>
      </w:pPr>
      <w:r w:rsidRPr="008F45DD">
        <w:rPr>
          <w:sz w:val="20"/>
        </w:rPr>
        <w:t>1.</w:t>
      </w:r>
      <w:r w:rsidRPr="008F45DD">
        <w:rPr>
          <w:rFonts w:ascii="Times New Roman" w:hAnsi="Times New Roman"/>
        </w:rPr>
        <w:tab/>
      </w:r>
      <w:r w:rsidRPr="008F45DD">
        <w:rPr>
          <w:rFonts w:cs="Arial"/>
          <w:sz w:val="20"/>
        </w:rPr>
        <w:t xml:space="preserve">The permittee shall not fill </w:t>
      </w:r>
      <w:bookmarkStart w:id="91" w:name="_Hlk160808305"/>
      <w:r w:rsidRPr="008F45DD">
        <w:rPr>
          <w:rFonts w:cs="Arial"/>
          <w:sz w:val="20"/>
        </w:rPr>
        <w:t>EUINHIB</w:t>
      </w:r>
      <w:r w:rsidR="00DF38CB">
        <w:rPr>
          <w:rFonts w:cs="Arial"/>
          <w:sz w:val="20"/>
        </w:rPr>
        <w:t>IT</w:t>
      </w:r>
      <w:r w:rsidRPr="008F45DD">
        <w:rPr>
          <w:rFonts w:cs="Arial"/>
          <w:sz w:val="20"/>
        </w:rPr>
        <w:t>ANK</w:t>
      </w:r>
      <w:bookmarkEnd w:id="91"/>
      <w:r w:rsidRPr="008F45DD">
        <w:rPr>
          <w:rFonts w:cs="Arial"/>
          <w:sz w:val="20"/>
        </w:rPr>
        <w:t xml:space="preserve"> unless it is equipped with submerged fill piping.</w:t>
      </w:r>
      <w:r w:rsidRPr="008F45DD">
        <w:rPr>
          <w:rFonts w:cs="Arial"/>
          <w:sz w:val="20"/>
          <w:vertAlign w:val="superscript"/>
        </w:rPr>
        <w:t>2</w:t>
      </w:r>
      <w:r w:rsidRPr="008F45DD">
        <w:rPr>
          <w:rFonts w:cs="Arial"/>
          <w:sz w:val="20"/>
        </w:rPr>
        <w:t xml:space="preserve">  </w:t>
      </w:r>
      <w:r w:rsidRPr="008F45DD">
        <w:rPr>
          <w:rFonts w:cs="Arial"/>
          <w:b/>
          <w:sz w:val="20"/>
        </w:rPr>
        <w:t>(R 336.1225, R 336.1702(a), R 336.1910)</w:t>
      </w:r>
    </w:p>
    <w:p w14:paraId="1EF3772E" w14:textId="77777777" w:rsidR="00653234" w:rsidRPr="008F45DD" w:rsidRDefault="00653234" w:rsidP="00653234">
      <w:pPr>
        <w:jc w:val="both"/>
        <w:rPr>
          <w:sz w:val="20"/>
        </w:rPr>
      </w:pPr>
    </w:p>
    <w:p w14:paraId="3CBF342E" w14:textId="77777777" w:rsidR="00653234" w:rsidRPr="00F01FE1" w:rsidRDefault="00653234" w:rsidP="001A652A">
      <w:pPr>
        <w:jc w:val="both"/>
        <w:rPr>
          <w:b/>
          <w:sz w:val="20"/>
          <w:u w:val="single"/>
        </w:rPr>
      </w:pPr>
      <w:r w:rsidRPr="00FB6071">
        <w:rPr>
          <w:b/>
        </w:rPr>
        <w:t xml:space="preserve">IV.  </w:t>
      </w:r>
      <w:r w:rsidRPr="00FB6071">
        <w:rPr>
          <w:b/>
          <w:u w:val="single"/>
        </w:rPr>
        <w:t>DESIGN</w:t>
      </w:r>
      <w:r>
        <w:rPr>
          <w:b/>
          <w:u w:val="single"/>
        </w:rPr>
        <w:t>/EQUIPMENT PARAMETER(S)</w:t>
      </w:r>
    </w:p>
    <w:p w14:paraId="0E41A5B3" w14:textId="77777777" w:rsidR="00653234" w:rsidRPr="00AA061F" w:rsidRDefault="00653234" w:rsidP="001A652A">
      <w:pPr>
        <w:jc w:val="both"/>
        <w:rPr>
          <w:sz w:val="20"/>
        </w:rPr>
      </w:pPr>
    </w:p>
    <w:p w14:paraId="077E8777" w14:textId="36DBA779" w:rsidR="00653234" w:rsidRPr="00984760" w:rsidRDefault="00653234" w:rsidP="00653234">
      <w:pPr>
        <w:jc w:val="both"/>
        <w:rPr>
          <w:sz w:val="20"/>
        </w:rPr>
      </w:pPr>
      <w:r>
        <w:rPr>
          <w:sz w:val="20"/>
        </w:rPr>
        <w:t>NA</w:t>
      </w:r>
    </w:p>
    <w:p w14:paraId="1C1FA5FE" w14:textId="77777777" w:rsidR="00653234" w:rsidRPr="00FE0AD0" w:rsidRDefault="00653234" w:rsidP="001A652A">
      <w:pPr>
        <w:jc w:val="both"/>
        <w:rPr>
          <w:sz w:val="20"/>
        </w:rPr>
      </w:pPr>
    </w:p>
    <w:p w14:paraId="052FB8E0" w14:textId="77777777" w:rsidR="00653234" w:rsidRPr="00AA061F" w:rsidRDefault="00653234" w:rsidP="001A652A">
      <w:pPr>
        <w:jc w:val="both"/>
      </w:pPr>
      <w:r>
        <w:rPr>
          <w:b/>
        </w:rPr>
        <w:t xml:space="preserve">V.  </w:t>
      </w:r>
      <w:r>
        <w:rPr>
          <w:b/>
          <w:u w:val="single"/>
        </w:rPr>
        <w:t>TESTING/SAMPLING</w:t>
      </w:r>
    </w:p>
    <w:p w14:paraId="12D41450" w14:textId="77777777" w:rsidR="00653234" w:rsidRPr="00FE0AD0" w:rsidRDefault="00653234"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D1BF79C" w14:textId="77777777" w:rsidR="00653234" w:rsidRDefault="00653234" w:rsidP="00E65779">
      <w:pPr>
        <w:ind w:right="72"/>
        <w:jc w:val="both"/>
        <w:rPr>
          <w:rFonts w:cs="Arial"/>
          <w:sz w:val="20"/>
        </w:rPr>
      </w:pPr>
    </w:p>
    <w:p w14:paraId="60B27CD8" w14:textId="6AE38A10" w:rsidR="00653234" w:rsidRDefault="00653234" w:rsidP="00E65779">
      <w:pPr>
        <w:ind w:right="72"/>
        <w:jc w:val="both"/>
        <w:rPr>
          <w:rFonts w:cs="Arial"/>
          <w:sz w:val="20"/>
        </w:rPr>
      </w:pPr>
      <w:r>
        <w:rPr>
          <w:rFonts w:cs="Arial"/>
          <w:sz w:val="20"/>
        </w:rPr>
        <w:t>NA</w:t>
      </w:r>
    </w:p>
    <w:p w14:paraId="13BB282C" w14:textId="77777777" w:rsidR="00653234" w:rsidRPr="00E873CB" w:rsidRDefault="00653234" w:rsidP="00E65779">
      <w:pPr>
        <w:ind w:right="72"/>
        <w:jc w:val="both"/>
        <w:rPr>
          <w:rFonts w:cs="Arial"/>
          <w:sz w:val="20"/>
        </w:rPr>
      </w:pPr>
    </w:p>
    <w:p w14:paraId="230E891E" w14:textId="77777777" w:rsidR="00653234" w:rsidRDefault="00653234" w:rsidP="001A652A">
      <w:pPr>
        <w:jc w:val="both"/>
      </w:pPr>
      <w:r>
        <w:rPr>
          <w:b/>
        </w:rPr>
        <w:t xml:space="preserve">VI.  </w:t>
      </w:r>
      <w:r>
        <w:rPr>
          <w:b/>
          <w:u w:val="single"/>
        </w:rPr>
        <w:t>MONITORING/RECORDKEEPING</w:t>
      </w:r>
    </w:p>
    <w:p w14:paraId="7FAF0E99" w14:textId="77777777" w:rsidR="00653234" w:rsidRPr="00FE0AD0" w:rsidRDefault="00653234"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9D00774" w14:textId="77777777" w:rsidR="00653234" w:rsidRDefault="00653234" w:rsidP="001A652A">
      <w:pPr>
        <w:jc w:val="both"/>
        <w:rPr>
          <w:sz w:val="20"/>
        </w:rPr>
      </w:pPr>
    </w:p>
    <w:p w14:paraId="3CBAE15B" w14:textId="72DC1C88" w:rsidR="00653234" w:rsidRPr="00C94295" w:rsidRDefault="007B46EF" w:rsidP="00DC095D">
      <w:pPr>
        <w:pStyle w:val="ListParagraph"/>
        <w:numPr>
          <w:ilvl w:val="0"/>
          <w:numId w:val="120"/>
        </w:numPr>
        <w:jc w:val="both"/>
        <w:rPr>
          <w:sz w:val="20"/>
        </w:rPr>
      </w:pPr>
      <w:r w:rsidRPr="00C94295">
        <w:rPr>
          <w:sz w:val="20"/>
        </w:rPr>
        <w:t xml:space="preserve">The permittee shall keep records in a satisfactory manner of the amount of material loaded into </w:t>
      </w:r>
      <w:r w:rsidRPr="00C94295">
        <w:rPr>
          <w:rFonts w:cs="Arial"/>
          <w:sz w:val="20"/>
        </w:rPr>
        <w:t>EUINHIB</w:t>
      </w:r>
      <w:r w:rsidR="00C94295" w:rsidRPr="00C94295">
        <w:rPr>
          <w:rFonts w:cs="Arial"/>
          <w:sz w:val="20"/>
        </w:rPr>
        <w:t>I</w:t>
      </w:r>
      <w:r w:rsidRPr="00C94295">
        <w:rPr>
          <w:rFonts w:cs="Arial"/>
          <w:sz w:val="20"/>
        </w:rPr>
        <w:t xml:space="preserve">TANK on a calendar month basis. </w:t>
      </w:r>
      <w:r w:rsidR="00C94295">
        <w:rPr>
          <w:rFonts w:cs="Arial"/>
          <w:sz w:val="20"/>
        </w:rPr>
        <w:t xml:space="preserve"> </w:t>
      </w:r>
      <w:r w:rsidRPr="00C94295">
        <w:rPr>
          <w:b/>
          <w:sz w:val="20"/>
        </w:rPr>
        <w:t>(R 336.1213(3))</w:t>
      </w:r>
    </w:p>
    <w:p w14:paraId="2D5CE7C5" w14:textId="77777777" w:rsidR="00653234" w:rsidRPr="00047D6A" w:rsidRDefault="00653234" w:rsidP="001A652A">
      <w:pPr>
        <w:jc w:val="both"/>
        <w:rPr>
          <w:sz w:val="20"/>
        </w:rPr>
      </w:pPr>
    </w:p>
    <w:p w14:paraId="603430B4" w14:textId="77777777" w:rsidR="00653234" w:rsidRPr="00F01FE1" w:rsidRDefault="00653234" w:rsidP="001A652A">
      <w:pPr>
        <w:jc w:val="both"/>
        <w:rPr>
          <w:b/>
          <w:sz w:val="20"/>
          <w:u w:val="single"/>
        </w:rPr>
      </w:pPr>
      <w:r>
        <w:rPr>
          <w:b/>
        </w:rPr>
        <w:t xml:space="preserve">VII.  </w:t>
      </w:r>
      <w:r>
        <w:rPr>
          <w:b/>
          <w:u w:val="single"/>
        </w:rPr>
        <w:t>REPORTING</w:t>
      </w:r>
    </w:p>
    <w:p w14:paraId="4D3D55D0" w14:textId="77777777" w:rsidR="00653234" w:rsidRPr="00047D6A" w:rsidRDefault="00653234" w:rsidP="0019740E">
      <w:pPr>
        <w:jc w:val="both"/>
        <w:rPr>
          <w:sz w:val="20"/>
        </w:rPr>
      </w:pPr>
    </w:p>
    <w:p w14:paraId="4511E008" w14:textId="77777777" w:rsidR="00653234" w:rsidRDefault="00653234"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9CC7A15" w14:textId="77777777" w:rsidR="00653234" w:rsidRPr="00984760" w:rsidRDefault="00653234" w:rsidP="0019740E">
      <w:pPr>
        <w:ind w:left="360" w:hanging="360"/>
        <w:jc w:val="both"/>
        <w:rPr>
          <w:sz w:val="20"/>
        </w:rPr>
      </w:pPr>
    </w:p>
    <w:p w14:paraId="1474560B" w14:textId="77777777" w:rsidR="00653234" w:rsidRDefault="00653234" w:rsidP="001974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4E159260" w14:textId="77777777" w:rsidR="00653234" w:rsidRPr="00984760" w:rsidRDefault="00653234" w:rsidP="0019740E">
      <w:pPr>
        <w:ind w:left="360" w:hanging="360"/>
        <w:jc w:val="both"/>
        <w:rPr>
          <w:sz w:val="20"/>
        </w:rPr>
      </w:pPr>
    </w:p>
    <w:p w14:paraId="2C9D576D" w14:textId="77777777" w:rsidR="00653234" w:rsidRPr="00984760" w:rsidRDefault="00653234" w:rsidP="0019740E">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2B2FAF50" w14:textId="77777777" w:rsidR="00653234" w:rsidRPr="000C40EB" w:rsidRDefault="00653234" w:rsidP="006E2F00">
      <w:pPr>
        <w:ind w:right="72"/>
        <w:jc w:val="both"/>
        <w:rPr>
          <w:rFonts w:cs="Arial"/>
          <w:sz w:val="20"/>
        </w:rPr>
      </w:pPr>
    </w:p>
    <w:p w14:paraId="435B188F" w14:textId="77777777" w:rsidR="00653234" w:rsidRPr="00FE0AD0" w:rsidRDefault="00653234" w:rsidP="001A652A">
      <w:pPr>
        <w:jc w:val="both"/>
        <w:rPr>
          <w:rFonts w:cs="Arial"/>
          <w:b/>
          <w:sz w:val="20"/>
        </w:rPr>
      </w:pPr>
      <w:r w:rsidRPr="00FE0AD0">
        <w:rPr>
          <w:rFonts w:cs="Arial"/>
          <w:b/>
          <w:sz w:val="20"/>
        </w:rPr>
        <w:t>See Appendix 8</w:t>
      </w:r>
    </w:p>
    <w:p w14:paraId="18CA02A3" w14:textId="77777777" w:rsidR="00653234" w:rsidRPr="00E873CB" w:rsidRDefault="00653234" w:rsidP="001A652A">
      <w:pPr>
        <w:jc w:val="both"/>
        <w:rPr>
          <w:rFonts w:cs="Arial"/>
          <w:sz w:val="20"/>
        </w:rPr>
      </w:pPr>
    </w:p>
    <w:p w14:paraId="18D3F525" w14:textId="77777777" w:rsidR="00653234" w:rsidRDefault="00653234" w:rsidP="001A652A">
      <w:pPr>
        <w:jc w:val="both"/>
      </w:pPr>
      <w:r>
        <w:rPr>
          <w:b/>
        </w:rPr>
        <w:lastRenderedPageBreak/>
        <w:t xml:space="preserve">VIII.  </w:t>
      </w:r>
      <w:r>
        <w:rPr>
          <w:b/>
          <w:u w:val="single"/>
        </w:rPr>
        <w:t>STACK/VENT RESTRICTION(S)</w:t>
      </w:r>
    </w:p>
    <w:p w14:paraId="16703C53" w14:textId="77777777" w:rsidR="00653234" w:rsidRDefault="00653234" w:rsidP="001A652A">
      <w:pPr>
        <w:jc w:val="both"/>
        <w:rPr>
          <w:sz w:val="20"/>
        </w:rPr>
      </w:pPr>
    </w:p>
    <w:p w14:paraId="2A9FEA91" w14:textId="3466A9BB" w:rsidR="00100B4C" w:rsidRDefault="00100B4C" w:rsidP="001A652A">
      <w:pPr>
        <w:jc w:val="both"/>
        <w:rPr>
          <w:sz w:val="20"/>
        </w:rPr>
      </w:pPr>
      <w:r>
        <w:rPr>
          <w:sz w:val="20"/>
        </w:rPr>
        <w:t>NA</w:t>
      </w:r>
    </w:p>
    <w:p w14:paraId="6D8A7E92" w14:textId="77777777" w:rsidR="00653234" w:rsidRPr="000C40EB" w:rsidRDefault="00653234" w:rsidP="009F409A">
      <w:pPr>
        <w:jc w:val="both"/>
        <w:rPr>
          <w:sz w:val="20"/>
        </w:rPr>
      </w:pPr>
    </w:p>
    <w:p w14:paraId="75268F30" w14:textId="77777777" w:rsidR="00653234" w:rsidRDefault="00653234" w:rsidP="001A652A">
      <w:pPr>
        <w:jc w:val="both"/>
      </w:pPr>
      <w:r>
        <w:rPr>
          <w:b/>
        </w:rPr>
        <w:t xml:space="preserve">IX.  </w:t>
      </w:r>
      <w:r>
        <w:rPr>
          <w:b/>
          <w:u w:val="single"/>
        </w:rPr>
        <w:t>OTHER REQUIREMENT(S)</w:t>
      </w:r>
    </w:p>
    <w:p w14:paraId="635010DB" w14:textId="77777777" w:rsidR="00653234" w:rsidRPr="00FE0AD0" w:rsidRDefault="00653234" w:rsidP="001A652A">
      <w:pPr>
        <w:jc w:val="both"/>
        <w:rPr>
          <w:sz w:val="20"/>
        </w:rPr>
      </w:pPr>
    </w:p>
    <w:p w14:paraId="11A39B78" w14:textId="68F9A64E" w:rsidR="00653234" w:rsidRPr="00984760" w:rsidRDefault="00100B4C" w:rsidP="00100B4C">
      <w:pPr>
        <w:jc w:val="both"/>
        <w:rPr>
          <w:sz w:val="20"/>
        </w:rPr>
      </w:pPr>
      <w:r>
        <w:rPr>
          <w:sz w:val="20"/>
        </w:rPr>
        <w:t>NA</w:t>
      </w:r>
    </w:p>
    <w:p w14:paraId="4C901260" w14:textId="77777777" w:rsidR="00653234" w:rsidRDefault="00653234" w:rsidP="001A652A">
      <w:pPr>
        <w:jc w:val="both"/>
        <w:rPr>
          <w:sz w:val="20"/>
        </w:rPr>
      </w:pPr>
    </w:p>
    <w:p w14:paraId="4E1DC72A" w14:textId="77777777" w:rsidR="00653234" w:rsidRPr="00FE0AD0" w:rsidRDefault="00653234" w:rsidP="001A652A">
      <w:pPr>
        <w:jc w:val="both"/>
        <w:rPr>
          <w:sz w:val="20"/>
        </w:rPr>
      </w:pPr>
    </w:p>
    <w:p w14:paraId="676E6B60" w14:textId="77777777" w:rsidR="00653234" w:rsidRPr="00B90185" w:rsidRDefault="00653234" w:rsidP="001A652A">
      <w:pPr>
        <w:jc w:val="both"/>
        <w:rPr>
          <w:b/>
          <w:sz w:val="20"/>
        </w:rPr>
      </w:pPr>
      <w:r w:rsidRPr="00B90185">
        <w:rPr>
          <w:b/>
          <w:sz w:val="20"/>
          <w:u w:val="single"/>
        </w:rPr>
        <w:t>Footnotes</w:t>
      </w:r>
      <w:r w:rsidRPr="00B90185">
        <w:rPr>
          <w:b/>
          <w:sz w:val="20"/>
        </w:rPr>
        <w:t>:</w:t>
      </w:r>
    </w:p>
    <w:p w14:paraId="121A28E8" w14:textId="77777777" w:rsidR="00653234" w:rsidRPr="001E3851" w:rsidRDefault="00653234"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09FF665" w14:textId="77777777" w:rsidR="00653234" w:rsidRPr="00D53AEC" w:rsidRDefault="00653234" w:rsidP="00D53AE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67D779A" w14:textId="77777777" w:rsidR="00E14632" w:rsidRDefault="00E14632" w:rsidP="00E14632">
      <w:pPr>
        <w:rPr>
          <w:sz w:val="20"/>
        </w:rPr>
      </w:pPr>
    </w:p>
    <w:p w14:paraId="2F0AB100" w14:textId="483521BE" w:rsidR="00100B4C" w:rsidRDefault="00100B4C">
      <w:pPr>
        <w:rPr>
          <w:sz w:val="20"/>
        </w:rPr>
      </w:pPr>
      <w:r>
        <w:rPr>
          <w:sz w:val="20"/>
        </w:rPr>
        <w:br w:type="page"/>
      </w:r>
    </w:p>
    <w:p w14:paraId="54B6B44C" w14:textId="05BD2F7B" w:rsidR="00100B4C" w:rsidRPr="00C43734" w:rsidRDefault="00100B4C" w:rsidP="006522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2" w:name="_Toc184800410"/>
      <w:r w:rsidRPr="00C43734">
        <w:rPr>
          <w:bCs/>
          <w:szCs w:val="28"/>
        </w:rPr>
        <w:lastRenderedPageBreak/>
        <w:t>EU</w:t>
      </w:r>
      <w:r>
        <w:rPr>
          <w:bCs/>
          <w:szCs w:val="28"/>
        </w:rPr>
        <w:t>GENSET</w:t>
      </w:r>
      <w:bookmarkEnd w:id="92"/>
    </w:p>
    <w:p w14:paraId="002F9CCF" w14:textId="77777777" w:rsidR="00100B4C" w:rsidRPr="00EE02F9" w:rsidRDefault="00100B4C"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3D9F5278" w14:textId="77777777" w:rsidR="00100B4C" w:rsidRPr="0019740E" w:rsidRDefault="00100B4C" w:rsidP="00606D22">
      <w:pPr>
        <w:rPr>
          <w:sz w:val="20"/>
        </w:rPr>
      </w:pPr>
    </w:p>
    <w:p w14:paraId="242B91F3" w14:textId="77777777" w:rsidR="00100B4C" w:rsidRDefault="00100B4C" w:rsidP="00606D22">
      <w:pPr>
        <w:jc w:val="both"/>
        <w:rPr>
          <w:b/>
          <w:u w:val="single"/>
        </w:rPr>
      </w:pPr>
      <w:r>
        <w:rPr>
          <w:b/>
          <w:u w:val="single"/>
        </w:rPr>
        <w:t>DESCRIPTION</w:t>
      </w:r>
    </w:p>
    <w:p w14:paraId="78B7D4C3" w14:textId="77777777" w:rsidR="00100B4C" w:rsidRPr="00100B4C" w:rsidRDefault="00100B4C" w:rsidP="00100B4C">
      <w:pPr>
        <w:jc w:val="both"/>
        <w:rPr>
          <w:rFonts w:cs="Arial"/>
          <w:sz w:val="20"/>
        </w:rPr>
      </w:pPr>
    </w:p>
    <w:p w14:paraId="1ABC437E" w14:textId="4D5F0C4D" w:rsidR="00100B4C" w:rsidRPr="00100B4C" w:rsidRDefault="00BF3EA1" w:rsidP="00100B4C">
      <w:pPr>
        <w:jc w:val="both"/>
        <w:rPr>
          <w:b/>
          <w:sz w:val="20"/>
          <w:u w:val="single"/>
        </w:rPr>
      </w:pPr>
      <w:r w:rsidRPr="00A47DE4">
        <w:rPr>
          <w:rFonts w:cs="Arial"/>
          <w:sz w:val="20"/>
        </w:rPr>
        <w:t xml:space="preserve">Diesel </w:t>
      </w:r>
      <w:r>
        <w:rPr>
          <w:rFonts w:cs="Arial"/>
          <w:sz w:val="20"/>
        </w:rPr>
        <w:t>fuel-</w:t>
      </w:r>
      <w:r w:rsidRPr="00A47DE4">
        <w:rPr>
          <w:rFonts w:cs="Arial"/>
          <w:sz w:val="20"/>
        </w:rPr>
        <w:t>fired Emergency Stationary reciprocating internal combustion engine (RICE) 1129 BHP</w:t>
      </w:r>
      <w:r>
        <w:rPr>
          <w:rFonts w:cs="Arial"/>
          <w:sz w:val="20"/>
        </w:rPr>
        <w:t xml:space="preserve"> subject to 40 CFR 63, Subpart ZZZZ.</w:t>
      </w:r>
    </w:p>
    <w:p w14:paraId="7DACD0E7" w14:textId="77777777" w:rsidR="00C94295" w:rsidRDefault="00C94295" w:rsidP="00100B4C">
      <w:pPr>
        <w:jc w:val="both"/>
        <w:rPr>
          <w:b/>
          <w:sz w:val="20"/>
        </w:rPr>
      </w:pPr>
    </w:p>
    <w:p w14:paraId="43760BF2" w14:textId="013F8A64" w:rsidR="00100B4C" w:rsidRPr="00100B4C" w:rsidRDefault="00100B4C" w:rsidP="00100B4C">
      <w:pPr>
        <w:jc w:val="both"/>
        <w:rPr>
          <w:sz w:val="20"/>
        </w:rPr>
      </w:pPr>
      <w:r w:rsidRPr="00100B4C">
        <w:rPr>
          <w:b/>
          <w:sz w:val="20"/>
        </w:rPr>
        <w:t>Flexible Group ID:</w:t>
      </w:r>
      <w:r w:rsidRPr="00100B4C">
        <w:rPr>
          <w:sz w:val="20"/>
        </w:rPr>
        <w:t xml:space="preserve">  </w:t>
      </w:r>
      <w:r w:rsidR="00BF3EA1">
        <w:rPr>
          <w:sz w:val="20"/>
        </w:rPr>
        <w:t>FGGENSET</w:t>
      </w:r>
    </w:p>
    <w:p w14:paraId="22B50E38" w14:textId="77777777" w:rsidR="00100B4C" w:rsidRPr="00100B4C" w:rsidRDefault="00100B4C" w:rsidP="00100B4C">
      <w:pPr>
        <w:jc w:val="both"/>
      </w:pPr>
    </w:p>
    <w:p w14:paraId="16EF42E1" w14:textId="77777777" w:rsidR="00100B4C" w:rsidRPr="00100B4C" w:rsidRDefault="00100B4C" w:rsidP="00100B4C">
      <w:pPr>
        <w:jc w:val="both"/>
        <w:rPr>
          <w:b/>
          <w:u w:val="single"/>
        </w:rPr>
      </w:pPr>
      <w:r w:rsidRPr="00100B4C">
        <w:rPr>
          <w:b/>
          <w:u w:val="single"/>
        </w:rPr>
        <w:t>POLLUTION CONTROL EQUIPMENT</w:t>
      </w:r>
    </w:p>
    <w:p w14:paraId="73E55E9E" w14:textId="77777777" w:rsidR="00100B4C" w:rsidRPr="00100B4C" w:rsidRDefault="00100B4C" w:rsidP="00100B4C">
      <w:pPr>
        <w:jc w:val="both"/>
        <w:rPr>
          <w:sz w:val="20"/>
        </w:rPr>
      </w:pPr>
    </w:p>
    <w:p w14:paraId="416BCC09" w14:textId="77777777" w:rsidR="00100B4C" w:rsidRPr="00100B4C" w:rsidRDefault="00100B4C" w:rsidP="00100B4C">
      <w:pPr>
        <w:jc w:val="both"/>
        <w:rPr>
          <w:sz w:val="20"/>
        </w:rPr>
      </w:pPr>
      <w:r w:rsidRPr="00100B4C">
        <w:rPr>
          <w:sz w:val="20"/>
        </w:rPr>
        <w:t>NA</w:t>
      </w:r>
    </w:p>
    <w:p w14:paraId="5F7F39D4" w14:textId="77777777" w:rsidR="00100B4C" w:rsidRPr="00100B4C" w:rsidRDefault="00100B4C" w:rsidP="00100B4C">
      <w:pPr>
        <w:jc w:val="both"/>
        <w:rPr>
          <w:b/>
          <w:sz w:val="20"/>
        </w:rPr>
      </w:pPr>
    </w:p>
    <w:p w14:paraId="3520EE6C" w14:textId="77777777" w:rsidR="00100B4C" w:rsidRPr="00F01FE1" w:rsidRDefault="00100B4C" w:rsidP="001A652A">
      <w:pPr>
        <w:jc w:val="both"/>
        <w:rPr>
          <w:b/>
          <w:sz w:val="20"/>
          <w:u w:val="single"/>
        </w:rPr>
      </w:pPr>
      <w:r>
        <w:rPr>
          <w:b/>
        </w:rPr>
        <w:t xml:space="preserve">I.  </w:t>
      </w:r>
      <w:r>
        <w:rPr>
          <w:b/>
          <w:u w:val="single"/>
        </w:rPr>
        <w:t>EMISSION LIMIT(S)</w:t>
      </w:r>
    </w:p>
    <w:p w14:paraId="4B6764D9" w14:textId="77777777" w:rsidR="00100B4C" w:rsidRDefault="00100B4C" w:rsidP="001A652A">
      <w:pPr>
        <w:jc w:val="both"/>
        <w:rPr>
          <w:sz w:val="20"/>
        </w:rPr>
      </w:pPr>
    </w:p>
    <w:p w14:paraId="240D1B77" w14:textId="21C41230" w:rsidR="00100B4C" w:rsidRDefault="00100B4C" w:rsidP="001A652A">
      <w:pPr>
        <w:jc w:val="both"/>
        <w:rPr>
          <w:sz w:val="20"/>
        </w:rPr>
      </w:pPr>
      <w:r>
        <w:rPr>
          <w:sz w:val="20"/>
        </w:rPr>
        <w:t>NA</w:t>
      </w:r>
    </w:p>
    <w:p w14:paraId="21CA5CD6" w14:textId="77777777" w:rsidR="00100B4C" w:rsidRPr="000C40EB" w:rsidRDefault="00100B4C" w:rsidP="001A652A">
      <w:pPr>
        <w:jc w:val="both"/>
        <w:rPr>
          <w:sz w:val="20"/>
        </w:rPr>
      </w:pPr>
    </w:p>
    <w:p w14:paraId="6B5842C0" w14:textId="77777777" w:rsidR="00100B4C" w:rsidRDefault="00100B4C" w:rsidP="001A652A">
      <w:pPr>
        <w:jc w:val="both"/>
        <w:rPr>
          <w:b/>
          <w:u w:val="single"/>
        </w:rPr>
      </w:pPr>
      <w:r>
        <w:rPr>
          <w:b/>
        </w:rPr>
        <w:t xml:space="preserve">II.  </w:t>
      </w:r>
      <w:r>
        <w:rPr>
          <w:b/>
          <w:u w:val="single"/>
        </w:rPr>
        <w:t>MATERIAL LIMIT(S)</w:t>
      </w:r>
    </w:p>
    <w:p w14:paraId="3405A4C1" w14:textId="77777777" w:rsidR="00100B4C" w:rsidRDefault="00100B4C" w:rsidP="001A652A">
      <w:pPr>
        <w:jc w:val="both"/>
        <w:rPr>
          <w:sz w:val="20"/>
        </w:rPr>
      </w:pPr>
    </w:p>
    <w:p w14:paraId="41B5A7D5" w14:textId="1B82EA62" w:rsidR="00100B4C" w:rsidRDefault="00100B4C" w:rsidP="00390B79">
      <w:pPr>
        <w:rPr>
          <w:sz w:val="20"/>
        </w:rPr>
      </w:pPr>
      <w:r>
        <w:rPr>
          <w:sz w:val="20"/>
        </w:rPr>
        <w:t>NA</w:t>
      </w:r>
    </w:p>
    <w:p w14:paraId="6A3A6044" w14:textId="77777777" w:rsidR="00100B4C" w:rsidRPr="000C40EB" w:rsidRDefault="00100B4C" w:rsidP="001A652A">
      <w:pPr>
        <w:jc w:val="both"/>
        <w:rPr>
          <w:sz w:val="20"/>
        </w:rPr>
      </w:pPr>
    </w:p>
    <w:p w14:paraId="5C8C091D" w14:textId="77777777" w:rsidR="00100B4C" w:rsidRPr="00F01FE1" w:rsidRDefault="00100B4C" w:rsidP="001A652A">
      <w:pPr>
        <w:jc w:val="both"/>
        <w:rPr>
          <w:b/>
          <w:sz w:val="20"/>
          <w:u w:val="single"/>
        </w:rPr>
      </w:pPr>
      <w:r>
        <w:rPr>
          <w:b/>
        </w:rPr>
        <w:t xml:space="preserve">III.  </w:t>
      </w:r>
      <w:r>
        <w:rPr>
          <w:b/>
          <w:u w:val="single"/>
        </w:rPr>
        <w:t>PROCESS/OPERATIONAL RESTRICTION(S)</w:t>
      </w:r>
      <w:r w:rsidDel="001C614B">
        <w:rPr>
          <w:b/>
          <w:u w:val="single"/>
        </w:rPr>
        <w:t xml:space="preserve"> </w:t>
      </w:r>
    </w:p>
    <w:p w14:paraId="302BB393" w14:textId="77777777" w:rsidR="007E56BF" w:rsidRDefault="007E56BF" w:rsidP="00100B4C">
      <w:pPr>
        <w:jc w:val="both"/>
        <w:rPr>
          <w:sz w:val="20"/>
        </w:rPr>
      </w:pPr>
    </w:p>
    <w:p w14:paraId="21B61310" w14:textId="0FE06FBF" w:rsidR="00100B4C" w:rsidRPr="008F45DD" w:rsidRDefault="00713372" w:rsidP="00100B4C">
      <w:pPr>
        <w:jc w:val="both"/>
        <w:rPr>
          <w:sz w:val="20"/>
        </w:rPr>
      </w:pPr>
      <w:r>
        <w:rPr>
          <w:sz w:val="20"/>
        </w:rPr>
        <w:t xml:space="preserve">NA </w:t>
      </w:r>
    </w:p>
    <w:p w14:paraId="70E1190F" w14:textId="3D8E9169" w:rsidR="00100B4C" w:rsidRDefault="00100B4C">
      <w:pPr>
        <w:rPr>
          <w:rFonts w:cs="Arial"/>
          <w:sz w:val="20"/>
        </w:rPr>
      </w:pPr>
    </w:p>
    <w:p w14:paraId="29240CBC" w14:textId="77777777" w:rsidR="00100B4C" w:rsidRPr="00F01FE1" w:rsidRDefault="00100B4C" w:rsidP="001A652A">
      <w:pPr>
        <w:jc w:val="both"/>
        <w:rPr>
          <w:b/>
          <w:sz w:val="20"/>
          <w:u w:val="single"/>
        </w:rPr>
      </w:pPr>
      <w:r w:rsidRPr="00FB6071">
        <w:rPr>
          <w:b/>
        </w:rPr>
        <w:t xml:space="preserve">IV.  </w:t>
      </w:r>
      <w:r w:rsidRPr="00FB6071">
        <w:rPr>
          <w:b/>
          <w:u w:val="single"/>
        </w:rPr>
        <w:t>DESIGN</w:t>
      </w:r>
      <w:r>
        <w:rPr>
          <w:b/>
          <w:u w:val="single"/>
        </w:rPr>
        <w:t>/EQUIPMENT PARAMETER(S)</w:t>
      </w:r>
    </w:p>
    <w:p w14:paraId="69F310C0" w14:textId="77777777" w:rsidR="007E56BF" w:rsidRDefault="007E56BF" w:rsidP="00100B4C">
      <w:pPr>
        <w:jc w:val="both"/>
        <w:rPr>
          <w:sz w:val="20"/>
        </w:rPr>
      </w:pPr>
    </w:p>
    <w:p w14:paraId="7667DBD8" w14:textId="3CC8445A" w:rsidR="00100B4C" w:rsidRPr="008F45DD" w:rsidRDefault="00713372" w:rsidP="00100B4C">
      <w:pPr>
        <w:jc w:val="both"/>
        <w:rPr>
          <w:sz w:val="20"/>
        </w:rPr>
      </w:pPr>
      <w:r>
        <w:rPr>
          <w:sz w:val="20"/>
        </w:rPr>
        <w:t>NA</w:t>
      </w:r>
    </w:p>
    <w:p w14:paraId="162DC8A3" w14:textId="77777777" w:rsidR="00100B4C" w:rsidRPr="008F45DD" w:rsidRDefault="00100B4C" w:rsidP="00100B4C">
      <w:pPr>
        <w:jc w:val="both"/>
        <w:rPr>
          <w:sz w:val="20"/>
        </w:rPr>
      </w:pPr>
    </w:p>
    <w:p w14:paraId="563211A3" w14:textId="77777777" w:rsidR="00100B4C" w:rsidRPr="00AA061F" w:rsidRDefault="00100B4C" w:rsidP="001A652A">
      <w:pPr>
        <w:jc w:val="both"/>
      </w:pPr>
      <w:r>
        <w:rPr>
          <w:b/>
        </w:rPr>
        <w:t xml:space="preserve">V.  </w:t>
      </w:r>
      <w:r>
        <w:rPr>
          <w:b/>
          <w:u w:val="single"/>
        </w:rPr>
        <w:t>TESTING/SAMPLING</w:t>
      </w:r>
    </w:p>
    <w:p w14:paraId="59DB80CA" w14:textId="77777777" w:rsidR="00100B4C" w:rsidRPr="00FE0AD0" w:rsidRDefault="00100B4C"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4E8B8C5" w14:textId="77777777" w:rsidR="00100B4C" w:rsidRDefault="00100B4C" w:rsidP="00E65779">
      <w:pPr>
        <w:ind w:right="72"/>
        <w:jc w:val="both"/>
        <w:rPr>
          <w:rFonts w:cs="Arial"/>
          <w:sz w:val="20"/>
        </w:rPr>
      </w:pPr>
    </w:p>
    <w:p w14:paraId="1F96872F" w14:textId="0817CF7E" w:rsidR="00100B4C" w:rsidRDefault="00100B4C" w:rsidP="00E65779">
      <w:pPr>
        <w:ind w:right="72"/>
        <w:jc w:val="both"/>
        <w:rPr>
          <w:rFonts w:cs="Arial"/>
          <w:sz w:val="20"/>
        </w:rPr>
      </w:pPr>
      <w:r>
        <w:rPr>
          <w:rFonts w:cs="Arial"/>
          <w:sz w:val="20"/>
        </w:rPr>
        <w:t>NA</w:t>
      </w:r>
    </w:p>
    <w:p w14:paraId="053D9069" w14:textId="77777777" w:rsidR="00100B4C" w:rsidRPr="00E873CB" w:rsidRDefault="00100B4C" w:rsidP="00E65779">
      <w:pPr>
        <w:ind w:right="72"/>
        <w:jc w:val="both"/>
        <w:rPr>
          <w:rFonts w:cs="Arial"/>
          <w:sz w:val="20"/>
        </w:rPr>
      </w:pPr>
    </w:p>
    <w:p w14:paraId="7C2F1C0F" w14:textId="77777777" w:rsidR="00100B4C" w:rsidRDefault="00100B4C" w:rsidP="001A652A">
      <w:pPr>
        <w:jc w:val="both"/>
      </w:pPr>
      <w:r>
        <w:rPr>
          <w:b/>
        </w:rPr>
        <w:t xml:space="preserve">VI.  </w:t>
      </w:r>
      <w:r>
        <w:rPr>
          <w:b/>
          <w:u w:val="single"/>
        </w:rPr>
        <w:t>MONITORING/RECORDKEEPING</w:t>
      </w:r>
    </w:p>
    <w:p w14:paraId="3654643C" w14:textId="77777777" w:rsidR="00100B4C" w:rsidRPr="00FE0AD0" w:rsidRDefault="00100B4C"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DC07B39" w14:textId="77777777" w:rsidR="00100B4C" w:rsidRPr="008F45DD" w:rsidRDefault="00100B4C" w:rsidP="00100B4C">
      <w:pPr>
        <w:jc w:val="both"/>
        <w:rPr>
          <w:sz w:val="20"/>
        </w:rPr>
      </w:pPr>
    </w:p>
    <w:p w14:paraId="3B8862E0" w14:textId="4A196EAA" w:rsidR="00100B4C" w:rsidRPr="00C94295" w:rsidRDefault="00E031AA" w:rsidP="001A652A">
      <w:pPr>
        <w:jc w:val="both"/>
        <w:rPr>
          <w:bCs/>
          <w:sz w:val="20"/>
        </w:rPr>
      </w:pPr>
      <w:r w:rsidRPr="00C94295">
        <w:rPr>
          <w:bCs/>
          <w:sz w:val="20"/>
        </w:rPr>
        <w:t>NA</w:t>
      </w:r>
    </w:p>
    <w:p w14:paraId="50AAC850" w14:textId="77777777" w:rsidR="00E031AA" w:rsidRPr="00047D6A" w:rsidRDefault="00E031AA" w:rsidP="001A652A">
      <w:pPr>
        <w:jc w:val="both"/>
        <w:rPr>
          <w:sz w:val="20"/>
        </w:rPr>
      </w:pPr>
    </w:p>
    <w:p w14:paraId="7A45EC42" w14:textId="77777777" w:rsidR="00100B4C" w:rsidRPr="00F01FE1" w:rsidRDefault="00100B4C" w:rsidP="001A652A">
      <w:pPr>
        <w:jc w:val="both"/>
        <w:rPr>
          <w:b/>
          <w:sz w:val="20"/>
          <w:u w:val="single"/>
        </w:rPr>
      </w:pPr>
      <w:r>
        <w:rPr>
          <w:b/>
        </w:rPr>
        <w:t xml:space="preserve">VII.  </w:t>
      </w:r>
      <w:r>
        <w:rPr>
          <w:b/>
          <w:u w:val="single"/>
        </w:rPr>
        <w:t>REPORTING</w:t>
      </w:r>
    </w:p>
    <w:p w14:paraId="6785ABB7" w14:textId="77777777" w:rsidR="00100B4C" w:rsidRPr="00047D6A" w:rsidRDefault="00100B4C" w:rsidP="0019740E">
      <w:pPr>
        <w:jc w:val="both"/>
        <w:rPr>
          <w:sz w:val="20"/>
        </w:rPr>
      </w:pPr>
    </w:p>
    <w:p w14:paraId="0E19828B" w14:textId="77777777" w:rsidR="00100B4C" w:rsidRDefault="00100B4C"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03B1DA07" w14:textId="77777777" w:rsidR="00100B4C" w:rsidRPr="00984760" w:rsidRDefault="00100B4C" w:rsidP="0019740E">
      <w:pPr>
        <w:ind w:left="360" w:hanging="360"/>
        <w:jc w:val="both"/>
        <w:rPr>
          <w:sz w:val="20"/>
        </w:rPr>
      </w:pPr>
    </w:p>
    <w:p w14:paraId="5905F59D" w14:textId="77777777" w:rsidR="00100B4C" w:rsidRDefault="00100B4C" w:rsidP="001974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54AC7548" w14:textId="77777777" w:rsidR="00100B4C" w:rsidRPr="00984760" w:rsidRDefault="00100B4C" w:rsidP="0019740E">
      <w:pPr>
        <w:ind w:left="360" w:hanging="360"/>
        <w:jc w:val="both"/>
        <w:rPr>
          <w:sz w:val="20"/>
        </w:rPr>
      </w:pPr>
    </w:p>
    <w:p w14:paraId="771C1E8C" w14:textId="77777777" w:rsidR="00100B4C" w:rsidRPr="00984760" w:rsidRDefault="00100B4C" w:rsidP="0019740E">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CCCE76F" w14:textId="77777777" w:rsidR="00100B4C" w:rsidRPr="000C40EB" w:rsidRDefault="00100B4C" w:rsidP="006E2F00">
      <w:pPr>
        <w:ind w:right="72"/>
        <w:jc w:val="both"/>
        <w:rPr>
          <w:rFonts w:cs="Arial"/>
          <w:sz w:val="20"/>
        </w:rPr>
      </w:pPr>
    </w:p>
    <w:p w14:paraId="5F8CFF33" w14:textId="77777777" w:rsidR="00100B4C" w:rsidRPr="00FE0AD0" w:rsidRDefault="00100B4C" w:rsidP="001A652A">
      <w:pPr>
        <w:jc w:val="both"/>
        <w:rPr>
          <w:rFonts w:cs="Arial"/>
          <w:b/>
          <w:sz w:val="20"/>
        </w:rPr>
      </w:pPr>
      <w:r w:rsidRPr="00FE0AD0">
        <w:rPr>
          <w:rFonts w:cs="Arial"/>
          <w:b/>
          <w:sz w:val="20"/>
        </w:rPr>
        <w:t>See Appendix 8</w:t>
      </w:r>
    </w:p>
    <w:p w14:paraId="3F2727D0" w14:textId="5FD4A118" w:rsidR="00BF67C8" w:rsidRDefault="00BF67C8">
      <w:pPr>
        <w:rPr>
          <w:rFonts w:cs="Arial"/>
          <w:sz w:val="20"/>
        </w:rPr>
      </w:pPr>
      <w:r>
        <w:rPr>
          <w:rFonts w:cs="Arial"/>
          <w:sz w:val="20"/>
        </w:rPr>
        <w:br w:type="page"/>
      </w:r>
    </w:p>
    <w:p w14:paraId="7B34F0FA" w14:textId="77777777" w:rsidR="00100B4C" w:rsidRPr="00E873CB" w:rsidRDefault="00100B4C" w:rsidP="001A652A">
      <w:pPr>
        <w:jc w:val="both"/>
        <w:rPr>
          <w:rFonts w:cs="Arial"/>
          <w:sz w:val="20"/>
        </w:rPr>
      </w:pPr>
    </w:p>
    <w:p w14:paraId="5C2F19B2" w14:textId="77777777" w:rsidR="00100B4C" w:rsidRDefault="00100B4C" w:rsidP="001A652A">
      <w:pPr>
        <w:jc w:val="both"/>
      </w:pPr>
      <w:r>
        <w:rPr>
          <w:b/>
        </w:rPr>
        <w:t xml:space="preserve">VIII.  </w:t>
      </w:r>
      <w:r>
        <w:rPr>
          <w:b/>
          <w:u w:val="single"/>
        </w:rPr>
        <w:t>STACK/VENT RESTRICTION(S)</w:t>
      </w:r>
    </w:p>
    <w:p w14:paraId="15F9B847" w14:textId="77777777" w:rsidR="00100B4C" w:rsidRDefault="00100B4C" w:rsidP="001A652A">
      <w:pPr>
        <w:jc w:val="both"/>
        <w:rPr>
          <w:sz w:val="20"/>
        </w:rPr>
      </w:pPr>
    </w:p>
    <w:p w14:paraId="281F43E0" w14:textId="77777777" w:rsidR="00100B4C" w:rsidRPr="00FE0AD0" w:rsidRDefault="00100B4C" w:rsidP="001A652A">
      <w:pPr>
        <w:jc w:val="both"/>
        <w:rPr>
          <w:sz w:val="20"/>
        </w:rPr>
      </w:pPr>
      <w:r w:rsidRPr="00FE0AD0">
        <w:rPr>
          <w:sz w:val="20"/>
        </w:rPr>
        <w:t>The exhaust gases from the stacks listed in the table below shall be discharged unobstructed vertically upwards to the ambient air unless otherwise noted:</w:t>
      </w:r>
    </w:p>
    <w:p w14:paraId="527BB82C" w14:textId="77777777" w:rsidR="00100B4C" w:rsidRDefault="00100B4C" w:rsidP="001A652A">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100B4C" w14:paraId="6FA34B02" w14:textId="77777777" w:rsidTr="00966B34">
        <w:trPr>
          <w:cantSplit/>
          <w:tblHeader/>
        </w:trPr>
        <w:tc>
          <w:tcPr>
            <w:tcW w:w="2610" w:type="dxa"/>
            <w:tcBorders>
              <w:bottom w:val="single" w:sz="4" w:space="0" w:color="auto"/>
            </w:tcBorders>
          </w:tcPr>
          <w:p w14:paraId="6F555AFB" w14:textId="77777777" w:rsidR="00100B4C" w:rsidRPr="00BD3DE3" w:rsidRDefault="00100B4C" w:rsidP="001A652A">
            <w:pPr>
              <w:jc w:val="center"/>
              <w:rPr>
                <w:b/>
                <w:sz w:val="20"/>
              </w:rPr>
            </w:pPr>
            <w:r w:rsidRPr="00BD3DE3">
              <w:rPr>
                <w:b/>
                <w:sz w:val="20"/>
              </w:rPr>
              <w:t>Stack &amp; Vent ID</w:t>
            </w:r>
          </w:p>
        </w:tc>
        <w:tc>
          <w:tcPr>
            <w:tcW w:w="2520" w:type="dxa"/>
            <w:tcBorders>
              <w:bottom w:val="single" w:sz="4" w:space="0" w:color="auto"/>
            </w:tcBorders>
          </w:tcPr>
          <w:p w14:paraId="389037B6" w14:textId="77777777" w:rsidR="00100B4C" w:rsidRPr="00BD3DE3" w:rsidRDefault="00100B4C" w:rsidP="001A652A">
            <w:pPr>
              <w:jc w:val="center"/>
              <w:rPr>
                <w:b/>
                <w:sz w:val="20"/>
              </w:rPr>
            </w:pPr>
            <w:r w:rsidRPr="00BD3DE3">
              <w:rPr>
                <w:b/>
                <w:sz w:val="20"/>
              </w:rPr>
              <w:t xml:space="preserve">Maximum </w:t>
            </w:r>
            <w:r>
              <w:rPr>
                <w:b/>
                <w:sz w:val="20"/>
              </w:rPr>
              <w:t>Exhaust Diameter / Dimensions</w:t>
            </w:r>
          </w:p>
          <w:p w14:paraId="0FB60395" w14:textId="77777777" w:rsidR="00100B4C" w:rsidRPr="00BD3DE3" w:rsidRDefault="00100B4C" w:rsidP="001A652A">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54B42306" w14:textId="77777777" w:rsidR="00100B4C" w:rsidRDefault="00100B4C" w:rsidP="001A652A">
            <w:pPr>
              <w:jc w:val="center"/>
              <w:rPr>
                <w:b/>
                <w:sz w:val="20"/>
              </w:rPr>
            </w:pPr>
            <w:r w:rsidRPr="00BD3DE3">
              <w:rPr>
                <w:b/>
                <w:sz w:val="20"/>
              </w:rPr>
              <w:t>M</w:t>
            </w:r>
            <w:r>
              <w:rPr>
                <w:b/>
                <w:sz w:val="20"/>
              </w:rPr>
              <w:t xml:space="preserve">inimum Height </w:t>
            </w:r>
          </w:p>
          <w:p w14:paraId="1DB08A5A" w14:textId="77777777" w:rsidR="00100B4C" w:rsidRPr="00BD3DE3" w:rsidRDefault="00100B4C" w:rsidP="001A652A">
            <w:pPr>
              <w:jc w:val="center"/>
              <w:rPr>
                <w:b/>
                <w:sz w:val="20"/>
              </w:rPr>
            </w:pPr>
            <w:r>
              <w:rPr>
                <w:b/>
                <w:sz w:val="20"/>
              </w:rPr>
              <w:t>Above Ground</w:t>
            </w:r>
          </w:p>
          <w:p w14:paraId="18B86B20" w14:textId="77777777" w:rsidR="00100B4C" w:rsidRPr="00BD3DE3" w:rsidRDefault="00100B4C" w:rsidP="001A652A">
            <w:pPr>
              <w:jc w:val="center"/>
              <w:rPr>
                <w:b/>
                <w:sz w:val="20"/>
              </w:rPr>
            </w:pPr>
            <w:r w:rsidRPr="00BD3DE3">
              <w:rPr>
                <w:b/>
                <w:sz w:val="20"/>
              </w:rPr>
              <w:t>(feet)</w:t>
            </w:r>
          </w:p>
        </w:tc>
        <w:tc>
          <w:tcPr>
            <w:tcW w:w="2880" w:type="dxa"/>
            <w:tcBorders>
              <w:bottom w:val="single" w:sz="4" w:space="0" w:color="auto"/>
            </w:tcBorders>
          </w:tcPr>
          <w:p w14:paraId="75F26896" w14:textId="77777777" w:rsidR="00100B4C" w:rsidRPr="00BD3DE3" w:rsidRDefault="00100B4C" w:rsidP="00471C93">
            <w:pPr>
              <w:jc w:val="center"/>
              <w:rPr>
                <w:b/>
                <w:sz w:val="20"/>
              </w:rPr>
            </w:pPr>
            <w:r w:rsidRPr="00BD3DE3">
              <w:rPr>
                <w:b/>
                <w:sz w:val="20"/>
              </w:rPr>
              <w:t>Underlying Applicable Requirements</w:t>
            </w:r>
          </w:p>
        </w:tc>
      </w:tr>
      <w:tr w:rsidR="00100B4C" w14:paraId="185C6D5A" w14:textId="77777777" w:rsidTr="00966B34">
        <w:trPr>
          <w:cantSplit/>
        </w:trPr>
        <w:tc>
          <w:tcPr>
            <w:tcW w:w="2610" w:type="dxa"/>
            <w:tcBorders>
              <w:top w:val="single" w:sz="4" w:space="0" w:color="auto"/>
              <w:bottom w:val="single" w:sz="4" w:space="0" w:color="auto"/>
            </w:tcBorders>
          </w:tcPr>
          <w:p w14:paraId="66818A21" w14:textId="5F333587" w:rsidR="00100B4C" w:rsidRPr="00984760" w:rsidRDefault="00100B4C" w:rsidP="00DC095D">
            <w:pPr>
              <w:numPr>
                <w:ilvl w:val="0"/>
                <w:numId w:val="38"/>
              </w:numPr>
              <w:rPr>
                <w:sz w:val="20"/>
              </w:rPr>
            </w:pPr>
            <w:r w:rsidRPr="008F45DD">
              <w:rPr>
                <w:rFonts w:cs="Arial"/>
                <w:sz w:val="20"/>
              </w:rPr>
              <w:t>SV017</w:t>
            </w:r>
          </w:p>
        </w:tc>
        <w:tc>
          <w:tcPr>
            <w:tcW w:w="2520" w:type="dxa"/>
            <w:tcBorders>
              <w:top w:val="single" w:sz="4" w:space="0" w:color="auto"/>
              <w:bottom w:val="single" w:sz="4" w:space="0" w:color="auto"/>
            </w:tcBorders>
          </w:tcPr>
          <w:p w14:paraId="129CFE51" w14:textId="474E2CFE" w:rsidR="00100B4C" w:rsidRPr="00BD3DE3" w:rsidRDefault="00100B4C" w:rsidP="00100B4C">
            <w:pPr>
              <w:jc w:val="center"/>
              <w:rPr>
                <w:sz w:val="20"/>
              </w:rPr>
            </w:pPr>
            <w:r w:rsidRPr="008F45DD">
              <w:rPr>
                <w:rFonts w:cs="Arial"/>
                <w:sz w:val="20"/>
              </w:rPr>
              <w:t>8</w:t>
            </w:r>
            <w:r w:rsidRPr="008F45DD">
              <w:rPr>
                <w:rFonts w:cs="Arial"/>
                <w:sz w:val="20"/>
                <w:vertAlign w:val="superscript"/>
              </w:rPr>
              <w:t>2</w:t>
            </w:r>
          </w:p>
        </w:tc>
        <w:tc>
          <w:tcPr>
            <w:tcW w:w="2610" w:type="dxa"/>
            <w:tcBorders>
              <w:top w:val="single" w:sz="4" w:space="0" w:color="auto"/>
              <w:bottom w:val="single" w:sz="4" w:space="0" w:color="auto"/>
            </w:tcBorders>
          </w:tcPr>
          <w:p w14:paraId="2BD5133D" w14:textId="1D20F7CC" w:rsidR="00100B4C" w:rsidRPr="00BD3DE3" w:rsidRDefault="00100B4C" w:rsidP="00100B4C">
            <w:pPr>
              <w:jc w:val="center"/>
              <w:rPr>
                <w:sz w:val="20"/>
              </w:rPr>
            </w:pPr>
            <w:r w:rsidRPr="008F45DD">
              <w:rPr>
                <w:rFonts w:cs="Arial"/>
                <w:sz w:val="20"/>
              </w:rPr>
              <w:t>12</w:t>
            </w:r>
            <w:r w:rsidRPr="008F45DD">
              <w:rPr>
                <w:rFonts w:cs="Arial"/>
                <w:sz w:val="20"/>
                <w:vertAlign w:val="superscript"/>
              </w:rPr>
              <w:t>2</w:t>
            </w:r>
          </w:p>
        </w:tc>
        <w:tc>
          <w:tcPr>
            <w:tcW w:w="2880" w:type="dxa"/>
            <w:tcBorders>
              <w:top w:val="single" w:sz="4" w:space="0" w:color="auto"/>
              <w:bottom w:val="single" w:sz="4" w:space="0" w:color="auto"/>
            </w:tcBorders>
          </w:tcPr>
          <w:p w14:paraId="14CF19B0" w14:textId="77777777" w:rsidR="00100B4C" w:rsidRPr="008F45DD" w:rsidRDefault="00100B4C" w:rsidP="00100B4C">
            <w:pPr>
              <w:jc w:val="center"/>
              <w:rPr>
                <w:rFonts w:cs="Arial"/>
                <w:b/>
                <w:sz w:val="20"/>
              </w:rPr>
            </w:pPr>
            <w:r w:rsidRPr="008F45DD">
              <w:rPr>
                <w:rFonts w:cs="Arial"/>
                <w:b/>
                <w:sz w:val="20"/>
              </w:rPr>
              <w:t>R 336.1225,</w:t>
            </w:r>
          </w:p>
          <w:p w14:paraId="284FCC46" w14:textId="681940D6" w:rsidR="00100B4C" w:rsidRPr="00471C93" w:rsidRDefault="00100B4C" w:rsidP="00100B4C">
            <w:pPr>
              <w:jc w:val="center"/>
              <w:rPr>
                <w:b/>
                <w:sz w:val="20"/>
              </w:rPr>
            </w:pPr>
            <w:r w:rsidRPr="008F45DD">
              <w:rPr>
                <w:rFonts w:cs="Arial"/>
                <w:b/>
                <w:sz w:val="20"/>
              </w:rPr>
              <w:t>40 CFR 52.21(c) &amp; (d)</w:t>
            </w:r>
          </w:p>
        </w:tc>
      </w:tr>
    </w:tbl>
    <w:p w14:paraId="2CDBD9F5" w14:textId="77777777" w:rsidR="00100B4C" w:rsidRDefault="00100B4C" w:rsidP="001A652A">
      <w:pPr>
        <w:jc w:val="both"/>
        <w:rPr>
          <w:sz w:val="20"/>
        </w:rPr>
      </w:pPr>
    </w:p>
    <w:p w14:paraId="2DACB6E1" w14:textId="77777777" w:rsidR="00100B4C" w:rsidRDefault="00100B4C" w:rsidP="001A652A">
      <w:pPr>
        <w:jc w:val="both"/>
      </w:pPr>
      <w:r>
        <w:rPr>
          <w:b/>
        </w:rPr>
        <w:t xml:space="preserve">IX.  </w:t>
      </w:r>
      <w:r>
        <w:rPr>
          <w:b/>
          <w:u w:val="single"/>
        </w:rPr>
        <w:t>OTHER REQUIREMENT(S)</w:t>
      </w:r>
    </w:p>
    <w:p w14:paraId="274ED961" w14:textId="77777777" w:rsidR="00100B4C" w:rsidRPr="008F45DD" w:rsidRDefault="00100B4C" w:rsidP="00100B4C">
      <w:pPr>
        <w:jc w:val="both"/>
        <w:rPr>
          <w:sz w:val="20"/>
        </w:rPr>
      </w:pPr>
    </w:p>
    <w:p w14:paraId="16F62DD1" w14:textId="69D71F0F" w:rsidR="00100B4C" w:rsidRPr="008F45DD" w:rsidRDefault="00100B4C" w:rsidP="00100B4C">
      <w:pPr>
        <w:tabs>
          <w:tab w:val="left" w:pos="360"/>
        </w:tabs>
        <w:ind w:left="360" w:hanging="360"/>
        <w:jc w:val="both"/>
        <w:rPr>
          <w:sz w:val="20"/>
        </w:rPr>
      </w:pPr>
      <w:r w:rsidRPr="008F45DD">
        <w:rPr>
          <w:sz w:val="20"/>
        </w:rPr>
        <w:t>1.</w:t>
      </w:r>
      <w:r w:rsidRPr="008F45DD">
        <w:rPr>
          <w:sz w:val="20"/>
        </w:rPr>
        <w:tab/>
      </w:r>
      <w:r w:rsidR="00BF3EA1" w:rsidRPr="005424FB">
        <w:rPr>
          <w:sz w:val="20"/>
        </w:rPr>
        <w:t>The permittee shall comply with all applicable requirements of the National Emission Standards for Hazardous Air Pollutants, as specified in 40 CFR Part 63, Subparts A and ZZZZ for Stationary Reciprocating Internal Combustion Engines.</w:t>
      </w:r>
      <w:r w:rsidR="00BF3EA1" w:rsidRPr="008F45DD" w:rsidDel="00BF3EA1">
        <w:rPr>
          <w:sz w:val="20"/>
        </w:rPr>
        <w:t xml:space="preserve"> </w:t>
      </w:r>
      <w:r w:rsidR="00C94295">
        <w:rPr>
          <w:sz w:val="20"/>
        </w:rPr>
        <w:t xml:space="preserve"> </w:t>
      </w:r>
      <w:r w:rsidRPr="008F45DD">
        <w:rPr>
          <w:rFonts w:cs="Arial"/>
          <w:b/>
          <w:sz w:val="20"/>
        </w:rPr>
        <w:t>(40 CFR Part 63, Subpart</w:t>
      </w:r>
      <w:r w:rsidR="0021171D">
        <w:rPr>
          <w:rFonts w:cs="Arial"/>
          <w:b/>
          <w:sz w:val="20"/>
        </w:rPr>
        <w:t>s</w:t>
      </w:r>
      <w:r w:rsidR="00BF3EA1">
        <w:rPr>
          <w:rFonts w:cs="Arial"/>
          <w:b/>
          <w:sz w:val="20"/>
        </w:rPr>
        <w:t xml:space="preserve"> A and</w:t>
      </w:r>
      <w:r w:rsidRPr="008F45DD">
        <w:rPr>
          <w:rFonts w:cs="Arial"/>
          <w:b/>
          <w:sz w:val="20"/>
        </w:rPr>
        <w:t xml:space="preserve"> ZZZZ)</w:t>
      </w:r>
    </w:p>
    <w:p w14:paraId="7D485AA7" w14:textId="77777777" w:rsidR="00100B4C" w:rsidRPr="008F45DD" w:rsidRDefault="00100B4C" w:rsidP="00100B4C">
      <w:pPr>
        <w:jc w:val="both"/>
        <w:rPr>
          <w:b/>
          <w:sz w:val="20"/>
          <w:u w:val="single"/>
        </w:rPr>
      </w:pPr>
    </w:p>
    <w:p w14:paraId="2AC390CB" w14:textId="77777777" w:rsidR="00100B4C" w:rsidRPr="00FE0AD0" w:rsidRDefault="00100B4C" w:rsidP="001A652A">
      <w:pPr>
        <w:jc w:val="both"/>
        <w:rPr>
          <w:sz w:val="20"/>
        </w:rPr>
      </w:pPr>
    </w:p>
    <w:p w14:paraId="2B967BD0" w14:textId="77777777" w:rsidR="00100B4C" w:rsidRPr="00B90185" w:rsidRDefault="00100B4C" w:rsidP="001A652A">
      <w:pPr>
        <w:jc w:val="both"/>
        <w:rPr>
          <w:b/>
          <w:sz w:val="20"/>
        </w:rPr>
      </w:pPr>
      <w:r w:rsidRPr="00B90185">
        <w:rPr>
          <w:b/>
          <w:sz w:val="20"/>
          <w:u w:val="single"/>
        </w:rPr>
        <w:t>Footnotes</w:t>
      </w:r>
      <w:r w:rsidRPr="00B90185">
        <w:rPr>
          <w:b/>
          <w:sz w:val="20"/>
        </w:rPr>
        <w:t>:</w:t>
      </w:r>
    </w:p>
    <w:p w14:paraId="471899A7" w14:textId="77777777" w:rsidR="00100B4C" w:rsidRPr="001E3851" w:rsidRDefault="00100B4C"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5CB7343" w14:textId="77777777" w:rsidR="00100B4C" w:rsidRPr="00D53AEC" w:rsidRDefault="00100B4C" w:rsidP="00D53AE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95C6092" w14:textId="77777777" w:rsidR="00100B4C" w:rsidRDefault="00100B4C" w:rsidP="00E14632">
      <w:pPr>
        <w:rPr>
          <w:sz w:val="20"/>
        </w:rPr>
      </w:pPr>
    </w:p>
    <w:p w14:paraId="7B1371B4" w14:textId="33FDF104" w:rsidR="00100B4C" w:rsidRDefault="00100B4C">
      <w:pPr>
        <w:rPr>
          <w:sz w:val="20"/>
        </w:rPr>
      </w:pPr>
      <w:r>
        <w:rPr>
          <w:sz w:val="20"/>
        </w:rPr>
        <w:br w:type="page"/>
      </w:r>
    </w:p>
    <w:p w14:paraId="7D4D2EF6" w14:textId="0524275C" w:rsidR="00100B4C" w:rsidRPr="00C43734" w:rsidRDefault="00100B4C" w:rsidP="006522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3" w:name="_Toc184800411"/>
      <w:r w:rsidRPr="00C43734">
        <w:rPr>
          <w:bCs/>
          <w:szCs w:val="28"/>
        </w:rPr>
        <w:lastRenderedPageBreak/>
        <w:t>EU</w:t>
      </w:r>
      <w:r>
        <w:rPr>
          <w:bCs/>
          <w:szCs w:val="28"/>
        </w:rPr>
        <w:t>BOILER</w:t>
      </w:r>
      <w:bookmarkEnd w:id="93"/>
    </w:p>
    <w:p w14:paraId="150F97FE" w14:textId="77777777" w:rsidR="00100B4C" w:rsidRPr="00EE02F9" w:rsidRDefault="00100B4C"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1246B23C" w14:textId="77777777" w:rsidR="00100B4C" w:rsidRPr="0019740E" w:rsidRDefault="00100B4C" w:rsidP="00606D22">
      <w:pPr>
        <w:rPr>
          <w:sz w:val="20"/>
        </w:rPr>
      </w:pPr>
    </w:p>
    <w:p w14:paraId="3D305BCC" w14:textId="77777777" w:rsidR="00100B4C" w:rsidRDefault="00100B4C" w:rsidP="00606D22">
      <w:pPr>
        <w:jc w:val="both"/>
        <w:rPr>
          <w:b/>
          <w:u w:val="single"/>
        </w:rPr>
      </w:pPr>
      <w:r>
        <w:rPr>
          <w:b/>
          <w:u w:val="single"/>
        </w:rPr>
        <w:t>DESCRIPTION</w:t>
      </w:r>
    </w:p>
    <w:p w14:paraId="2FC750D6" w14:textId="77777777" w:rsidR="00100B4C" w:rsidRPr="008F45DD" w:rsidRDefault="00100B4C" w:rsidP="00100B4C">
      <w:pPr>
        <w:jc w:val="both"/>
        <w:rPr>
          <w:rFonts w:cs="Arial"/>
          <w:sz w:val="20"/>
        </w:rPr>
      </w:pPr>
    </w:p>
    <w:p w14:paraId="0C74FC7C" w14:textId="47A300B1" w:rsidR="00100B4C" w:rsidRPr="008F45DD" w:rsidRDefault="00100B4C" w:rsidP="00100B4C">
      <w:pPr>
        <w:jc w:val="both"/>
        <w:rPr>
          <w:rFonts w:cs="Arial"/>
          <w:sz w:val="20"/>
        </w:rPr>
      </w:pPr>
      <w:r w:rsidRPr="008F45DD">
        <w:rPr>
          <w:rFonts w:cs="Arial"/>
          <w:sz w:val="20"/>
        </w:rPr>
        <w:t xml:space="preserve">Natural </w:t>
      </w:r>
      <w:r w:rsidR="008B6574">
        <w:rPr>
          <w:rFonts w:cs="Arial"/>
          <w:sz w:val="20"/>
        </w:rPr>
        <w:t>g</w:t>
      </w:r>
      <w:r w:rsidR="008B6574" w:rsidRPr="008F45DD">
        <w:rPr>
          <w:rFonts w:cs="Arial"/>
          <w:sz w:val="20"/>
        </w:rPr>
        <w:t>as</w:t>
      </w:r>
      <w:r w:rsidR="008B6574">
        <w:rPr>
          <w:rFonts w:cs="Arial"/>
          <w:sz w:val="20"/>
        </w:rPr>
        <w:t>-fired</w:t>
      </w:r>
      <w:r w:rsidR="008B6574" w:rsidRPr="008F45DD">
        <w:rPr>
          <w:rFonts w:cs="Arial"/>
          <w:sz w:val="20"/>
        </w:rPr>
        <w:t xml:space="preserve"> </w:t>
      </w:r>
      <w:r w:rsidRPr="008F45DD">
        <w:rPr>
          <w:rFonts w:cs="Arial"/>
          <w:sz w:val="20"/>
        </w:rPr>
        <w:t>Package Boiler</w:t>
      </w:r>
      <w:r w:rsidR="008B6574">
        <w:rPr>
          <w:rFonts w:cs="Arial"/>
          <w:sz w:val="20"/>
        </w:rPr>
        <w:t xml:space="preserve"> with a 99.9 MMBTU/</w:t>
      </w:r>
      <w:proofErr w:type="spellStart"/>
      <w:r w:rsidR="008B6574">
        <w:rPr>
          <w:rFonts w:cs="Arial"/>
          <w:sz w:val="20"/>
        </w:rPr>
        <w:t>h</w:t>
      </w:r>
      <w:r w:rsidR="00446D86">
        <w:rPr>
          <w:rFonts w:cs="Arial"/>
          <w:sz w:val="20"/>
        </w:rPr>
        <w:t>r</w:t>
      </w:r>
      <w:proofErr w:type="spellEnd"/>
      <w:r w:rsidR="008B6574">
        <w:rPr>
          <w:rFonts w:cs="Arial"/>
          <w:sz w:val="20"/>
        </w:rPr>
        <w:t xml:space="preserve"> heat input rate</w:t>
      </w:r>
      <w:r w:rsidRPr="008F45DD">
        <w:rPr>
          <w:rFonts w:cs="Arial"/>
          <w:sz w:val="20"/>
        </w:rPr>
        <w:t xml:space="preserve">.  </w:t>
      </w:r>
    </w:p>
    <w:p w14:paraId="7F06D33F" w14:textId="77777777" w:rsidR="00100B4C" w:rsidRPr="008F45DD" w:rsidRDefault="00100B4C" w:rsidP="00100B4C">
      <w:pPr>
        <w:jc w:val="both"/>
        <w:rPr>
          <w:b/>
          <w:sz w:val="20"/>
          <w:u w:val="single"/>
        </w:rPr>
      </w:pPr>
    </w:p>
    <w:p w14:paraId="43E30C8D" w14:textId="77777777" w:rsidR="00100B4C" w:rsidRPr="008F45DD" w:rsidRDefault="00100B4C" w:rsidP="00100B4C">
      <w:pPr>
        <w:jc w:val="both"/>
        <w:rPr>
          <w:sz w:val="20"/>
        </w:rPr>
      </w:pPr>
      <w:r w:rsidRPr="008F45DD">
        <w:rPr>
          <w:b/>
          <w:sz w:val="20"/>
        </w:rPr>
        <w:t>Flexible Group ID:</w:t>
      </w:r>
      <w:r w:rsidRPr="008F45DD">
        <w:rPr>
          <w:sz w:val="20"/>
        </w:rPr>
        <w:t xml:space="preserve">  NA</w:t>
      </w:r>
    </w:p>
    <w:p w14:paraId="78655004" w14:textId="77777777" w:rsidR="00100B4C" w:rsidRPr="008F45DD" w:rsidRDefault="00100B4C" w:rsidP="00100B4C">
      <w:pPr>
        <w:jc w:val="both"/>
      </w:pPr>
    </w:p>
    <w:p w14:paraId="61BB9EA4" w14:textId="77777777" w:rsidR="00100B4C" w:rsidRPr="008F45DD" w:rsidRDefault="00100B4C" w:rsidP="00100B4C">
      <w:pPr>
        <w:jc w:val="both"/>
        <w:rPr>
          <w:b/>
          <w:u w:val="single"/>
        </w:rPr>
      </w:pPr>
      <w:r w:rsidRPr="008F45DD">
        <w:rPr>
          <w:b/>
          <w:u w:val="single"/>
        </w:rPr>
        <w:t>POLLUTION CONTROL EQUIPMENT</w:t>
      </w:r>
    </w:p>
    <w:p w14:paraId="75C1D6B6" w14:textId="77777777" w:rsidR="00100B4C" w:rsidRPr="008F45DD" w:rsidRDefault="00100B4C" w:rsidP="00100B4C">
      <w:pPr>
        <w:jc w:val="both"/>
        <w:rPr>
          <w:sz w:val="20"/>
        </w:rPr>
      </w:pPr>
    </w:p>
    <w:p w14:paraId="2856FBDB" w14:textId="77777777" w:rsidR="00100B4C" w:rsidRPr="008F45DD" w:rsidRDefault="00100B4C" w:rsidP="00100B4C">
      <w:pPr>
        <w:jc w:val="both"/>
        <w:rPr>
          <w:sz w:val="20"/>
        </w:rPr>
      </w:pPr>
      <w:r w:rsidRPr="008F45DD">
        <w:rPr>
          <w:sz w:val="20"/>
        </w:rPr>
        <w:t>NA</w:t>
      </w:r>
    </w:p>
    <w:p w14:paraId="2C08BE3A" w14:textId="77777777" w:rsidR="00100B4C" w:rsidRPr="008F45DD" w:rsidRDefault="00100B4C" w:rsidP="00100B4C">
      <w:pPr>
        <w:jc w:val="both"/>
        <w:rPr>
          <w:b/>
          <w:sz w:val="20"/>
        </w:rPr>
      </w:pPr>
    </w:p>
    <w:p w14:paraId="43F60B02" w14:textId="77777777" w:rsidR="00100B4C" w:rsidRPr="00F01FE1" w:rsidRDefault="00100B4C" w:rsidP="001A652A">
      <w:pPr>
        <w:jc w:val="both"/>
        <w:rPr>
          <w:b/>
          <w:sz w:val="20"/>
          <w:u w:val="single"/>
        </w:rPr>
      </w:pPr>
      <w:r>
        <w:rPr>
          <w:b/>
        </w:rPr>
        <w:t xml:space="preserve">I.  </w:t>
      </w:r>
      <w:r>
        <w:rPr>
          <w:b/>
          <w:u w:val="single"/>
        </w:rPr>
        <w:t>EMISSION LIMIT(S)</w:t>
      </w:r>
    </w:p>
    <w:p w14:paraId="51112F15" w14:textId="77777777" w:rsidR="00100B4C" w:rsidRDefault="00100B4C"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100B4C" w14:paraId="1604BCF1" w14:textId="77777777" w:rsidTr="00100B4C">
        <w:trPr>
          <w:cantSplit/>
          <w:tblHeader/>
        </w:trPr>
        <w:tc>
          <w:tcPr>
            <w:tcW w:w="1626" w:type="dxa"/>
            <w:tcBorders>
              <w:top w:val="single" w:sz="4" w:space="0" w:color="auto"/>
              <w:left w:val="single" w:sz="4" w:space="0" w:color="auto"/>
              <w:bottom w:val="single" w:sz="4" w:space="0" w:color="auto"/>
              <w:right w:val="single" w:sz="4" w:space="0" w:color="auto"/>
            </w:tcBorders>
          </w:tcPr>
          <w:p w14:paraId="1B480CED" w14:textId="77777777" w:rsidR="00100B4C" w:rsidRPr="00BD3DE3" w:rsidRDefault="00100B4C" w:rsidP="000A27FF">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624A0D6" w14:textId="77777777" w:rsidR="00100B4C" w:rsidRPr="00BD3DE3" w:rsidRDefault="00100B4C" w:rsidP="000A27FF">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63B092F" w14:textId="77777777" w:rsidR="00100B4C" w:rsidRDefault="00100B4C" w:rsidP="000A27FF">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11DC28F1" w14:textId="77777777" w:rsidR="00100B4C" w:rsidRPr="00BD3DE3" w:rsidRDefault="00100B4C" w:rsidP="000A27FF">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61B695C" w14:textId="77777777" w:rsidR="00100B4C" w:rsidRDefault="00100B4C" w:rsidP="000A27FF">
            <w:pPr>
              <w:jc w:val="center"/>
              <w:rPr>
                <w:b/>
                <w:sz w:val="20"/>
              </w:rPr>
            </w:pPr>
            <w:r>
              <w:rPr>
                <w:b/>
                <w:sz w:val="20"/>
              </w:rPr>
              <w:t>Monitoring/</w:t>
            </w:r>
          </w:p>
          <w:p w14:paraId="24A5D706" w14:textId="77777777" w:rsidR="00100B4C" w:rsidRPr="00BD3DE3" w:rsidRDefault="00100B4C" w:rsidP="000A27FF">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936CA8A" w14:textId="77777777" w:rsidR="00100B4C" w:rsidRPr="00BD3DE3" w:rsidRDefault="00100B4C" w:rsidP="000A27FF">
            <w:pPr>
              <w:jc w:val="center"/>
              <w:rPr>
                <w:b/>
                <w:sz w:val="20"/>
              </w:rPr>
            </w:pPr>
            <w:r w:rsidRPr="00BD3DE3">
              <w:rPr>
                <w:b/>
                <w:sz w:val="20"/>
              </w:rPr>
              <w:t>Underlying</w:t>
            </w:r>
            <w:r>
              <w:rPr>
                <w:b/>
                <w:sz w:val="20"/>
              </w:rPr>
              <w:t xml:space="preserve"> </w:t>
            </w:r>
            <w:r w:rsidRPr="00BD3DE3">
              <w:rPr>
                <w:b/>
                <w:sz w:val="20"/>
              </w:rPr>
              <w:t>Applicable Requirements</w:t>
            </w:r>
          </w:p>
        </w:tc>
      </w:tr>
      <w:tr w:rsidR="00100B4C" w14:paraId="523E3F0C" w14:textId="77777777" w:rsidTr="00100B4C">
        <w:trPr>
          <w:cantSplit/>
        </w:trPr>
        <w:tc>
          <w:tcPr>
            <w:tcW w:w="1626" w:type="dxa"/>
            <w:tcBorders>
              <w:top w:val="single" w:sz="4" w:space="0" w:color="auto"/>
              <w:left w:val="single" w:sz="4" w:space="0" w:color="auto"/>
              <w:bottom w:val="single" w:sz="4" w:space="0" w:color="auto"/>
              <w:right w:val="single" w:sz="4" w:space="0" w:color="auto"/>
            </w:tcBorders>
          </w:tcPr>
          <w:p w14:paraId="4ED134DA" w14:textId="664BF638" w:rsidR="00100B4C" w:rsidRPr="00095B77" w:rsidRDefault="00100B4C" w:rsidP="00DC095D">
            <w:pPr>
              <w:numPr>
                <w:ilvl w:val="0"/>
                <w:numId w:val="39"/>
              </w:numPr>
              <w:rPr>
                <w:sz w:val="20"/>
              </w:rPr>
            </w:pPr>
            <w:r w:rsidRPr="008F45DD">
              <w:rPr>
                <w:sz w:val="20"/>
              </w:rPr>
              <w:t>PM10</w:t>
            </w:r>
          </w:p>
        </w:tc>
        <w:tc>
          <w:tcPr>
            <w:tcW w:w="1440" w:type="dxa"/>
            <w:tcBorders>
              <w:top w:val="single" w:sz="4" w:space="0" w:color="auto"/>
              <w:left w:val="single" w:sz="4" w:space="0" w:color="auto"/>
              <w:bottom w:val="single" w:sz="4" w:space="0" w:color="auto"/>
              <w:right w:val="single" w:sz="4" w:space="0" w:color="auto"/>
            </w:tcBorders>
          </w:tcPr>
          <w:p w14:paraId="4AE57E17" w14:textId="706989DD" w:rsidR="00100B4C" w:rsidRPr="00BD3DE3" w:rsidRDefault="00100B4C" w:rsidP="00100B4C">
            <w:pPr>
              <w:jc w:val="center"/>
              <w:rPr>
                <w:sz w:val="20"/>
              </w:rPr>
            </w:pPr>
            <w:r w:rsidRPr="008F45DD">
              <w:rPr>
                <w:sz w:val="20"/>
              </w:rPr>
              <w:t>7.6 LB/MMft</w:t>
            </w:r>
            <w:r w:rsidRPr="008F45DD">
              <w:rPr>
                <w:sz w:val="20"/>
                <w:vertAlign w:val="superscript"/>
              </w:rPr>
              <w:t xml:space="preserve">3 </w:t>
            </w:r>
            <w:r w:rsidRPr="008F45DD">
              <w:rPr>
                <w:sz w:val="20"/>
              </w:rPr>
              <w:t>natural gas consumed</w:t>
            </w:r>
            <w:r w:rsidRPr="008F45DD">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1230B99" w14:textId="1BDAE49D" w:rsidR="00100B4C" w:rsidRPr="00BD3DE3" w:rsidRDefault="00100B4C" w:rsidP="00100B4C">
            <w:pPr>
              <w:jc w:val="center"/>
              <w:rPr>
                <w:sz w:val="20"/>
              </w:rPr>
            </w:pPr>
            <w:r w:rsidRPr="008F45DD">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1880E538" w14:textId="3781224B" w:rsidR="00100B4C" w:rsidRPr="00BD3DE3" w:rsidRDefault="00100B4C" w:rsidP="00100B4C">
            <w:pPr>
              <w:jc w:val="center"/>
              <w:rPr>
                <w:sz w:val="20"/>
              </w:rPr>
            </w:pPr>
            <w:bookmarkStart w:id="94" w:name="_Hlk161142342"/>
            <w:r w:rsidRPr="008F45DD">
              <w:rPr>
                <w:sz w:val="20"/>
              </w:rPr>
              <w:t>EUBOILER</w:t>
            </w:r>
            <w:bookmarkEnd w:id="94"/>
          </w:p>
        </w:tc>
        <w:tc>
          <w:tcPr>
            <w:tcW w:w="1530" w:type="dxa"/>
            <w:tcBorders>
              <w:top w:val="single" w:sz="4" w:space="0" w:color="auto"/>
              <w:left w:val="single" w:sz="4" w:space="0" w:color="auto"/>
              <w:bottom w:val="single" w:sz="4" w:space="0" w:color="auto"/>
              <w:right w:val="single" w:sz="4" w:space="0" w:color="auto"/>
            </w:tcBorders>
          </w:tcPr>
          <w:p w14:paraId="23E659C1" w14:textId="6CEC257A" w:rsidR="00100B4C" w:rsidRPr="00BD3DE3" w:rsidRDefault="00100B4C" w:rsidP="00100B4C">
            <w:pPr>
              <w:jc w:val="center"/>
              <w:rPr>
                <w:sz w:val="20"/>
              </w:rPr>
            </w:pPr>
            <w:r w:rsidRPr="008F45DD">
              <w:rPr>
                <w:sz w:val="20"/>
              </w:rPr>
              <w:t>SC V.1</w:t>
            </w:r>
          </w:p>
        </w:tc>
        <w:tc>
          <w:tcPr>
            <w:tcW w:w="1530" w:type="dxa"/>
            <w:tcBorders>
              <w:top w:val="single" w:sz="4" w:space="0" w:color="auto"/>
              <w:left w:val="single" w:sz="4" w:space="0" w:color="auto"/>
              <w:bottom w:val="single" w:sz="4" w:space="0" w:color="auto"/>
              <w:right w:val="single" w:sz="4" w:space="0" w:color="auto"/>
            </w:tcBorders>
          </w:tcPr>
          <w:p w14:paraId="570E14BB" w14:textId="3A66A657" w:rsidR="00100B4C" w:rsidRPr="00471C93" w:rsidRDefault="00F13D3B" w:rsidP="00100B4C">
            <w:pPr>
              <w:jc w:val="center"/>
              <w:rPr>
                <w:b/>
                <w:sz w:val="20"/>
              </w:rPr>
            </w:pPr>
            <w:r w:rsidRPr="008F45DD">
              <w:rPr>
                <w:rFonts w:cs="Arial"/>
                <w:b/>
                <w:sz w:val="20"/>
              </w:rPr>
              <w:t xml:space="preserve">40 CFR 52.21(c) </w:t>
            </w:r>
            <w:r>
              <w:rPr>
                <w:rFonts w:cs="Arial"/>
                <w:b/>
                <w:sz w:val="20"/>
              </w:rPr>
              <w:t>&amp;</w:t>
            </w:r>
            <w:r w:rsidRPr="008F45DD">
              <w:rPr>
                <w:rFonts w:cs="Arial"/>
                <w:b/>
                <w:sz w:val="20"/>
              </w:rPr>
              <w:t> (d)</w:t>
            </w:r>
          </w:p>
        </w:tc>
      </w:tr>
    </w:tbl>
    <w:p w14:paraId="39058587" w14:textId="77777777" w:rsidR="00100B4C" w:rsidRDefault="00100B4C" w:rsidP="001A652A">
      <w:pPr>
        <w:jc w:val="both"/>
        <w:rPr>
          <w:sz w:val="20"/>
        </w:rPr>
      </w:pPr>
    </w:p>
    <w:p w14:paraId="1DE667AA" w14:textId="77777777" w:rsidR="00100B4C" w:rsidRDefault="00100B4C" w:rsidP="001A652A">
      <w:pPr>
        <w:jc w:val="both"/>
        <w:rPr>
          <w:b/>
          <w:u w:val="single"/>
        </w:rPr>
      </w:pPr>
      <w:r>
        <w:rPr>
          <w:b/>
        </w:rPr>
        <w:t xml:space="preserve">II.  </w:t>
      </w:r>
      <w:r>
        <w:rPr>
          <w:b/>
          <w:u w:val="single"/>
        </w:rPr>
        <w:t>MATERIAL LIMIT(S)</w:t>
      </w:r>
    </w:p>
    <w:p w14:paraId="2B239D55" w14:textId="77777777" w:rsidR="00100B4C" w:rsidRDefault="00100B4C" w:rsidP="001A652A">
      <w:pPr>
        <w:jc w:val="both"/>
        <w:rPr>
          <w:sz w:val="20"/>
        </w:rPr>
      </w:pPr>
    </w:p>
    <w:p w14:paraId="254B3E39" w14:textId="77777777" w:rsidR="00F13D3B" w:rsidRPr="008F45DD" w:rsidRDefault="00F13D3B" w:rsidP="00F13D3B">
      <w:pPr>
        <w:ind w:left="360" w:hanging="360"/>
        <w:jc w:val="both"/>
        <w:rPr>
          <w:rFonts w:cs="Arial"/>
          <w:b/>
          <w:sz w:val="20"/>
        </w:rPr>
      </w:pPr>
      <w:r w:rsidRPr="008F45DD">
        <w:rPr>
          <w:sz w:val="20"/>
        </w:rPr>
        <w:t>1</w:t>
      </w:r>
      <w:r w:rsidRPr="008F45DD">
        <w:rPr>
          <w:rFonts w:cs="Arial"/>
          <w:sz w:val="20"/>
        </w:rPr>
        <w:t>.</w:t>
      </w:r>
      <w:r w:rsidRPr="008F45DD">
        <w:rPr>
          <w:rFonts w:cs="Arial"/>
          <w:sz w:val="20"/>
        </w:rPr>
        <w:tab/>
        <w:t>The permittee shall only use sweet natural gas as fuel in EUBOILER.</w:t>
      </w:r>
      <w:r w:rsidRPr="008F45DD">
        <w:rPr>
          <w:rFonts w:cs="Arial"/>
          <w:sz w:val="20"/>
          <w:vertAlign w:val="superscript"/>
        </w:rPr>
        <w:t xml:space="preserve">2 </w:t>
      </w:r>
      <w:r w:rsidRPr="008F45DD">
        <w:rPr>
          <w:rFonts w:cs="Arial"/>
          <w:sz w:val="20"/>
        </w:rPr>
        <w:t xml:space="preserve"> </w:t>
      </w:r>
      <w:r w:rsidRPr="008F45DD">
        <w:rPr>
          <w:rFonts w:cs="Arial"/>
          <w:b/>
          <w:sz w:val="20"/>
        </w:rPr>
        <w:t>(40 CFR 52.21(c) and (d))</w:t>
      </w:r>
    </w:p>
    <w:p w14:paraId="7D82DC2D" w14:textId="77777777" w:rsidR="00100B4C" w:rsidRPr="000C40EB" w:rsidRDefault="00100B4C" w:rsidP="001A652A">
      <w:pPr>
        <w:jc w:val="both"/>
        <w:rPr>
          <w:sz w:val="20"/>
        </w:rPr>
      </w:pPr>
    </w:p>
    <w:p w14:paraId="204596C5" w14:textId="77777777" w:rsidR="00100B4C" w:rsidRPr="00F01FE1" w:rsidRDefault="00100B4C" w:rsidP="001A652A">
      <w:pPr>
        <w:jc w:val="both"/>
        <w:rPr>
          <w:b/>
          <w:sz w:val="20"/>
          <w:u w:val="single"/>
        </w:rPr>
      </w:pPr>
      <w:r>
        <w:rPr>
          <w:b/>
        </w:rPr>
        <w:t xml:space="preserve">III.  </w:t>
      </w:r>
      <w:r>
        <w:rPr>
          <w:b/>
          <w:u w:val="single"/>
        </w:rPr>
        <w:t>PROCESS/OPERATIONAL RESTRICTION(S)</w:t>
      </w:r>
      <w:r w:rsidDel="001C614B">
        <w:rPr>
          <w:b/>
          <w:u w:val="single"/>
        </w:rPr>
        <w:t xml:space="preserve"> </w:t>
      </w:r>
    </w:p>
    <w:p w14:paraId="7EA6C71D" w14:textId="77777777" w:rsidR="00CA336D" w:rsidRPr="008F45DD" w:rsidRDefault="00CA336D" w:rsidP="00CA336D">
      <w:pPr>
        <w:ind w:left="360" w:hanging="360"/>
        <w:jc w:val="both"/>
        <w:rPr>
          <w:sz w:val="20"/>
        </w:rPr>
      </w:pPr>
    </w:p>
    <w:p w14:paraId="102C66EC" w14:textId="6CBE7FEE" w:rsidR="00CA336D" w:rsidRPr="008F45DD" w:rsidRDefault="00F13D3B" w:rsidP="00CA336D">
      <w:pPr>
        <w:ind w:left="360" w:hanging="360"/>
        <w:jc w:val="both"/>
        <w:rPr>
          <w:rFonts w:cs="Arial"/>
          <w:sz w:val="20"/>
        </w:rPr>
      </w:pPr>
      <w:r>
        <w:rPr>
          <w:rFonts w:cs="Arial"/>
          <w:sz w:val="20"/>
        </w:rPr>
        <w:t>NA</w:t>
      </w:r>
    </w:p>
    <w:p w14:paraId="111DFF1D" w14:textId="77777777" w:rsidR="008B6574" w:rsidRPr="008F45DD" w:rsidRDefault="008B6574" w:rsidP="00CA336D">
      <w:pPr>
        <w:ind w:left="360" w:hanging="360"/>
        <w:jc w:val="both"/>
        <w:rPr>
          <w:rFonts w:cs="Arial"/>
          <w:sz w:val="20"/>
        </w:rPr>
      </w:pPr>
    </w:p>
    <w:p w14:paraId="7E617D98" w14:textId="77777777" w:rsidR="00100B4C" w:rsidRPr="00F01FE1" w:rsidRDefault="00100B4C" w:rsidP="001A652A">
      <w:pPr>
        <w:jc w:val="both"/>
        <w:rPr>
          <w:b/>
          <w:sz w:val="20"/>
          <w:u w:val="single"/>
        </w:rPr>
      </w:pPr>
      <w:r w:rsidRPr="00FB6071">
        <w:rPr>
          <w:b/>
        </w:rPr>
        <w:t xml:space="preserve">IV.  </w:t>
      </w:r>
      <w:r w:rsidRPr="00FB6071">
        <w:rPr>
          <w:b/>
          <w:u w:val="single"/>
        </w:rPr>
        <w:t>DESIGN</w:t>
      </w:r>
      <w:r>
        <w:rPr>
          <w:b/>
          <w:u w:val="single"/>
        </w:rPr>
        <w:t>/EQUIPMENT PARAMETER(S)</w:t>
      </w:r>
    </w:p>
    <w:p w14:paraId="7D1C3D9B" w14:textId="77777777" w:rsidR="00100B4C" w:rsidRPr="00AA061F" w:rsidRDefault="00100B4C" w:rsidP="001A652A">
      <w:pPr>
        <w:jc w:val="both"/>
        <w:rPr>
          <w:sz w:val="20"/>
        </w:rPr>
      </w:pPr>
    </w:p>
    <w:p w14:paraId="3F745A38" w14:textId="125B6209" w:rsidR="00100B4C" w:rsidRPr="00984760" w:rsidRDefault="00CA336D" w:rsidP="00CA336D">
      <w:pPr>
        <w:jc w:val="both"/>
        <w:rPr>
          <w:sz w:val="20"/>
        </w:rPr>
      </w:pPr>
      <w:r>
        <w:rPr>
          <w:sz w:val="20"/>
        </w:rPr>
        <w:t>NA</w:t>
      </w:r>
    </w:p>
    <w:p w14:paraId="6DB5FA5F" w14:textId="77777777" w:rsidR="00100B4C" w:rsidRPr="00FE0AD0" w:rsidRDefault="00100B4C" w:rsidP="001A652A">
      <w:pPr>
        <w:jc w:val="both"/>
        <w:rPr>
          <w:sz w:val="20"/>
        </w:rPr>
      </w:pPr>
    </w:p>
    <w:p w14:paraId="7952FB28" w14:textId="77777777" w:rsidR="00100B4C" w:rsidRPr="00AA061F" w:rsidRDefault="00100B4C" w:rsidP="001A652A">
      <w:pPr>
        <w:jc w:val="both"/>
      </w:pPr>
      <w:r>
        <w:rPr>
          <w:b/>
        </w:rPr>
        <w:t xml:space="preserve">V.  </w:t>
      </w:r>
      <w:r>
        <w:rPr>
          <w:b/>
          <w:u w:val="single"/>
        </w:rPr>
        <w:t>TESTING/SAMPLING</w:t>
      </w:r>
    </w:p>
    <w:p w14:paraId="7F7A160D" w14:textId="77777777" w:rsidR="00100B4C" w:rsidRPr="00FE0AD0" w:rsidRDefault="00100B4C"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9ACFFEA" w14:textId="77777777" w:rsidR="00100B4C" w:rsidRDefault="00100B4C" w:rsidP="00E65779">
      <w:pPr>
        <w:ind w:right="72"/>
        <w:jc w:val="both"/>
        <w:rPr>
          <w:rFonts w:cs="Arial"/>
          <w:sz w:val="20"/>
        </w:rPr>
      </w:pPr>
    </w:p>
    <w:p w14:paraId="54C35816" w14:textId="38C62D61" w:rsidR="008B6574" w:rsidRPr="00E40673" w:rsidRDefault="008B6574" w:rsidP="008B6574">
      <w:pPr>
        <w:numPr>
          <w:ilvl w:val="0"/>
          <w:numId w:val="29"/>
        </w:numPr>
        <w:ind w:left="360"/>
        <w:jc w:val="both"/>
        <w:rPr>
          <w:rFonts w:cs="Arial"/>
          <w:color w:val="000000"/>
          <w:sz w:val="20"/>
        </w:rPr>
      </w:pPr>
      <w:r>
        <w:rPr>
          <w:rFonts w:cs="Arial"/>
          <w:sz w:val="20"/>
        </w:rPr>
        <w:t>Upon request of the AQD District Supervisor, t</w:t>
      </w:r>
      <w:r w:rsidRPr="00E40673">
        <w:rPr>
          <w:rFonts w:cs="Arial"/>
          <w:color w:val="000000"/>
          <w:sz w:val="20"/>
        </w:rPr>
        <w:t>he permittee shall verify</w:t>
      </w:r>
      <w:r>
        <w:rPr>
          <w:rFonts w:cs="Arial"/>
          <w:color w:val="000000"/>
          <w:sz w:val="20"/>
        </w:rPr>
        <w:t xml:space="preserve"> PM10</w:t>
      </w:r>
      <w:r w:rsidRPr="00E40673">
        <w:rPr>
          <w:rFonts w:cs="Arial"/>
          <w:color w:val="000000"/>
          <w:sz w:val="20"/>
        </w:rPr>
        <w:t xml:space="preserve"> emission rates from </w:t>
      </w:r>
      <w:r w:rsidRPr="008F45DD">
        <w:rPr>
          <w:sz w:val="20"/>
        </w:rPr>
        <w:t>EUBOILER</w:t>
      </w:r>
      <w:r w:rsidRPr="00E40673">
        <w:rPr>
          <w:rFonts w:cs="Arial"/>
          <w:color w:val="000000"/>
          <w:sz w:val="20"/>
        </w:rPr>
        <w:t xml:space="preserve"> by testing at owner's expense, in accordance with </w:t>
      </w:r>
      <w:r>
        <w:rPr>
          <w:rFonts w:cs="Arial"/>
          <w:color w:val="000000"/>
          <w:sz w:val="20"/>
        </w:rPr>
        <w:t xml:space="preserve">the </w:t>
      </w:r>
      <w:r w:rsidRPr="00E40673">
        <w:rPr>
          <w:rFonts w:cs="Arial"/>
          <w:color w:val="000000"/>
          <w:sz w:val="20"/>
        </w:rPr>
        <w:t xml:space="preserve">Department requirements.  Testing shall be performed using an approved </w:t>
      </w:r>
      <w:r>
        <w:rPr>
          <w:rFonts w:cs="Arial"/>
          <w:color w:val="000000"/>
          <w:sz w:val="20"/>
        </w:rPr>
        <w:t>US</w:t>
      </w:r>
      <w:r w:rsidRPr="00E40673">
        <w:rPr>
          <w:rFonts w:cs="Arial"/>
          <w:color w:val="000000"/>
          <w:sz w:val="20"/>
        </w:rPr>
        <w:t>EPA Method listed in:</w:t>
      </w:r>
    </w:p>
    <w:p w14:paraId="65171F8D" w14:textId="77777777" w:rsidR="008B6574" w:rsidRDefault="008B6574" w:rsidP="008B6574">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7963"/>
      </w:tblGrid>
      <w:tr w:rsidR="008B6574" w:rsidRPr="000F38A9" w14:paraId="3D596D6D" w14:textId="77777777" w:rsidTr="0074099C">
        <w:tc>
          <w:tcPr>
            <w:tcW w:w="1896" w:type="dxa"/>
            <w:shd w:val="clear" w:color="auto" w:fill="auto"/>
          </w:tcPr>
          <w:p w14:paraId="43226314" w14:textId="77777777" w:rsidR="008B6574" w:rsidRPr="003B44FD" w:rsidRDefault="008B6574" w:rsidP="00DA1361">
            <w:pPr>
              <w:rPr>
                <w:rFonts w:eastAsia="Calibri"/>
                <w:b/>
                <w:sz w:val="20"/>
              </w:rPr>
            </w:pPr>
            <w:r w:rsidRPr="003B44FD">
              <w:rPr>
                <w:rFonts w:eastAsia="Calibri"/>
                <w:b/>
                <w:sz w:val="20"/>
              </w:rPr>
              <w:t>Pollutant</w:t>
            </w:r>
          </w:p>
        </w:tc>
        <w:tc>
          <w:tcPr>
            <w:tcW w:w="7963" w:type="dxa"/>
            <w:shd w:val="clear" w:color="auto" w:fill="auto"/>
          </w:tcPr>
          <w:p w14:paraId="193FBD9A" w14:textId="77777777" w:rsidR="008B6574" w:rsidRPr="000F38A9" w:rsidRDefault="008B6574" w:rsidP="00DA1361">
            <w:pPr>
              <w:keepNext/>
              <w:keepLines/>
              <w:jc w:val="both"/>
              <w:rPr>
                <w:rFonts w:eastAsia="Calibri" w:cs="Arial"/>
                <w:b/>
                <w:sz w:val="20"/>
              </w:rPr>
            </w:pPr>
            <w:r w:rsidRPr="000F38A9">
              <w:rPr>
                <w:rFonts w:eastAsia="Calibri" w:cs="Arial"/>
                <w:b/>
                <w:sz w:val="20"/>
              </w:rPr>
              <w:t>Test Method Reference</w:t>
            </w:r>
          </w:p>
        </w:tc>
      </w:tr>
      <w:tr w:rsidR="008B6574" w:rsidRPr="000F38A9" w14:paraId="11C4BC9E" w14:textId="77777777" w:rsidTr="0074099C">
        <w:tc>
          <w:tcPr>
            <w:tcW w:w="1896" w:type="dxa"/>
            <w:shd w:val="clear" w:color="auto" w:fill="auto"/>
          </w:tcPr>
          <w:p w14:paraId="0CF2E41D" w14:textId="1A591585" w:rsidR="008B6574" w:rsidRPr="0074099C" w:rsidRDefault="008B6574" w:rsidP="00DA1361">
            <w:pPr>
              <w:rPr>
                <w:rFonts w:eastAsia="Calibri" w:cs="Arial"/>
                <w:sz w:val="20"/>
              </w:rPr>
            </w:pPr>
            <w:r w:rsidRPr="0074099C">
              <w:rPr>
                <w:rFonts w:eastAsia="Calibri" w:cs="Arial"/>
                <w:sz w:val="20"/>
              </w:rPr>
              <w:t>PM10</w:t>
            </w:r>
          </w:p>
        </w:tc>
        <w:tc>
          <w:tcPr>
            <w:tcW w:w="7963" w:type="dxa"/>
            <w:shd w:val="clear" w:color="auto" w:fill="auto"/>
          </w:tcPr>
          <w:p w14:paraId="5D25E4BB" w14:textId="77777777" w:rsidR="008B6574" w:rsidRPr="0074099C" w:rsidRDefault="008B6574" w:rsidP="00DA1361">
            <w:pPr>
              <w:rPr>
                <w:rFonts w:eastAsia="Calibri" w:cs="Arial"/>
                <w:sz w:val="20"/>
              </w:rPr>
            </w:pPr>
            <w:r w:rsidRPr="0074099C">
              <w:rPr>
                <w:rFonts w:eastAsia="Calibri" w:cs="Arial"/>
                <w:sz w:val="20"/>
              </w:rPr>
              <w:t>40 CFR Part 51, Appendix M</w:t>
            </w:r>
          </w:p>
        </w:tc>
      </w:tr>
    </w:tbl>
    <w:p w14:paraId="5526039C" w14:textId="77777777" w:rsidR="008B6574" w:rsidRDefault="008B6574" w:rsidP="008B6574">
      <w:pPr>
        <w:jc w:val="both"/>
        <w:rPr>
          <w:sz w:val="20"/>
        </w:rPr>
      </w:pPr>
    </w:p>
    <w:p w14:paraId="2E656571" w14:textId="77777777" w:rsidR="008B6574" w:rsidRDefault="008B6574" w:rsidP="008B6574">
      <w:pPr>
        <w:ind w:left="360"/>
        <w:jc w:val="both"/>
        <w:rPr>
          <w:rFonts w:cs="Arial"/>
          <w:b/>
          <w:color w:val="000000"/>
          <w:sz w:val="20"/>
        </w:rPr>
      </w:pPr>
      <w:r w:rsidRPr="00E40673">
        <w:rPr>
          <w:rFonts w:cs="Arial"/>
          <w:sz w:val="20"/>
        </w:rPr>
        <w:t xml:space="preserve">An alternate method, or a modification to the approved </w:t>
      </w:r>
      <w:r>
        <w:rPr>
          <w:rFonts w:cs="Arial"/>
          <w:sz w:val="20"/>
        </w:rPr>
        <w:t>USEPA</w:t>
      </w:r>
      <w:r w:rsidRPr="00E40673">
        <w:rPr>
          <w:rFonts w:cs="Arial"/>
          <w:sz w:val="20"/>
        </w:rPr>
        <w:t xml:space="preserve"> Method,</w:t>
      </w:r>
      <w:r w:rsidRPr="00E40673">
        <w:rPr>
          <w:rFonts w:cs="Arial"/>
          <w:color w:val="000000"/>
          <w:sz w:val="20"/>
        </w:rPr>
        <w:t xml:space="preserve"> may be specified in an AQD-approved Test </w:t>
      </w:r>
      <w:r w:rsidRPr="00E0123C">
        <w:rPr>
          <w:rFonts w:cs="Arial"/>
          <w:color w:val="000000"/>
          <w:sz w:val="20"/>
        </w:rPr>
        <w:t xml:space="preserve">Protocol </w:t>
      </w:r>
      <w:r w:rsidRPr="00E0123C">
        <w:rPr>
          <w:rFonts w:cs="Arial"/>
          <w:sz w:val="20"/>
        </w:rPr>
        <w:t>and must meet the requirements of the federal Clean Air Act, all applicable state and federal rules and regulations, and be within the authority of the AQD to make the change.</w:t>
      </w:r>
      <w:r w:rsidRPr="00E0123C">
        <w:rPr>
          <w:rFonts w:cs="Arial"/>
          <w:color w:val="000000"/>
          <w:sz w:val="20"/>
        </w:rPr>
        <w:t xml:space="preserve">  No less </w:t>
      </w:r>
      <w:r w:rsidRPr="00E0123C">
        <w:rPr>
          <w:rFonts w:cs="Arial"/>
          <w:sz w:val="20"/>
        </w:rPr>
        <w:t xml:space="preserve">than 30 </w:t>
      </w:r>
      <w:r w:rsidRPr="00E0123C">
        <w:rPr>
          <w:rFonts w:cs="Arial"/>
          <w:color w:val="000000"/>
          <w:sz w:val="20"/>
        </w:rPr>
        <w:t>days prior to testing, the permittee shall submit a complete test plan to the AQD Technical Programs Unit and</w:t>
      </w:r>
      <w:r w:rsidRPr="00E40673">
        <w:rPr>
          <w:rFonts w:cs="Arial"/>
          <w:color w:val="000000"/>
          <w:sz w:val="20"/>
        </w:rPr>
        <w:t xml:space="preserve"> District Office.  The AQD must approve the final plan prior to testing, including any modifications to the method in the test protocol that are proposed after initial submittal</w:t>
      </w:r>
      <w:r>
        <w:rPr>
          <w:rFonts w:cs="Arial"/>
          <w:color w:val="000000"/>
          <w:sz w:val="20"/>
        </w:rPr>
        <w:t>.</w:t>
      </w:r>
      <w:r w:rsidRPr="00E40673">
        <w:rPr>
          <w:rFonts w:cs="Arial"/>
          <w:color w:val="000000"/>
          <w:sz w:val="20"/>
        </w:rPr>
        <w:t xml:space="preserve">  The permittee must submit a complete report of the test results to the AQD Technical Programs Unit and District Office within 60 days following the last date of the test.</w:t>
      </w:r>
      <w:r>
        <w:rPr>
          <w:rFonts w:cs="Arial"/>
          <w:color w:val="000000"/>
          <w:sz w:val="20"/>
        </w:rPr>
        <w:t xml:space="preserve"> </w:t>
      </w:r>
      <w:r w:rsidRPr="00E40673">
        <w:rPr>
          <w:rFonts w:cs="Arial"/>
          <w:b/>
          <w:color w:val="000000"/>
          <w:sz w:val="20"/>
        </w:rPr>
        <w:t xml:space="preserve"> (</w:t>
      </w:r>
      <w:r w:rsidRPr="00FE0AD0">
        <w:rPr>
          <w:b/>
          <w:sz w:val="20"/>
        </w:rPr>
        <w:t>R 336.1213(3)</w:t>
      </w:r>
      <w:r>
        <w:rPr>
          <w:b/>
          <w:sz w:val="20"/>
        </w:rPr>
        <w:t xml:space="preserve">, </w:t>
      </w:r>
      <w:r w:rsidRPr="00E40673">
        <w:rPr>
          <w:rFonts w:cs="Arial"/>
          <w:b/>
          <w:color w:val="000000"/>
          <w:sz w:val="20"/>
        </w:rPr>
        <w:t>R 336.2001, R 336.2003, R 336.2004)</w:t>
      </w:r>
    </w:p>
    <w:p w14:paraId="02F17DDD" w14:textId="77777777" w:rsidR="008B6574" w:rsidRDefault="008B6574" w:rsidP="008B6574">
      <w:pPr>
        <w:jc w:val="both"/>
        <w:rPr>
          <w:rFonts w:cs="Arial"/>
          <w:sz w:val="20"/>
        </w:rPr>
      </w:pPr>
    </w:p>
    <w:p w14:paraId="20C240B8" w14:textId="77777777" w:rsidR="008B6574" w:rsidRPr="002A2FAE" w:rsidRDefault="008B6574" w:rsidP="008B6574">
      <w:pPr>
        <w:numPr>
          <w:ilvl w:val="0"/>
          <w:numId w:val="29"/>
        </w:numPr>
        <w:ind w:left="360"/>
        <w:jc w:val="both"/>
        <w:rPr>
          <w:rFonts w:cs="Arial"/>
          <w:b/>
          <w:sz w:val="20"/>
        </w:rPr>
      </w:pPr>
      <w:r w:rsidRPr="002A2FAE">
        <w:rPr>
          <w:rFonts w:cs="Arial"/>
          <w:sz w:val="20"/>
        </w:rPr>
        <w:t xml:space="preserve">The permittee shall notify the AQD Technical Programs Unit Supervisor and the District Supervisor not less than </w:t>
      </w:r>
      <w:r w:rsidRPr="00506705">
        <w:rPr>
          <w:rFonts w:cs="Arial"/>
          <w:sz w:val="20"/>
        </w:rPr>
        <w:t>30 d</w:t>
      </w:r>
      <w:r w:rsidRPr="002A2FAE">
        <w:rPr>
          <w:rFonts w:cs="Arial"/>
          <w:sz w:val="20"/>
        </w:rPr>
        <w:t xml:space="preserve">ays </w:t>
      </w:r>
      <w:r>
        <w:rPr>
          <w:rFonts w:cs="Arial"/>
          <w:sz w:val="20"/>
        </w:rPr>
        <w:t xml:space="preserve">before testing </w:t>
      </w:r>
      <w:r w:rsidRPr="002A2FAE">
        <w:rPr>
          <w:rFonts w:cs="Arial"/>
          <w:sz w:val="20"/>
        </w:rPr>
        <w:t xml:space="preserve">of the time and place performance tests </w:t>
      </w:r>
      <w:r>
        <w:rPr>
          <w:rFonts w:cs="Arial"/>
          <w:sz w:val="20"/>
        </w:rPr>
        <w:t>will be</w:t>
      </w:r>
      <w:r w:rsidRPr="002A2FAE">
        <w:rPr>
          <w:rFonts w:cs="Arial"/>
          <w:sz w:val="20"/>
        </w:rPr>
        <w:t xml:space="preserve"> conducted.  </w:t>
      </w:r>
      <w:r w:rsidRPr="002A2FAE">
        <w:rPr>
          <w:rFonts w:cs="Arial"/>
          <w:b/>
          <w:sz w:val="20"/>
        </w:rPr>
        <w:t>(R 336.1213(3))</w:t>
      </w:r>
    </w:p>
    <w:p w14:paraId="331CC42C" w14:textId="77777777" w:rsidR="00CA336D" w:rsidRPr="00E873CB" w:rsidRDefault="00CA336D" w:rsidP="00E65779">
      <w:pPr>
        <w:ind w:right="72"/>
        <w:jc w:val="both"/>
        <w:rPr>
          <w:rFonts w:cs="Arial"/>
          <w:sz w:val="20"/>
        </w:rPr>
      </w:pPr>
    </w:p>
    <w:p w14:paraId="48EA7D43" w14:textId="77777777" w:rsidR="00100B4C" w:rsidRDefault="00100B4C" w:rsidP="001A652A">
      <w:pPr>
        <w:jc w:val="both"/>
      </w:pPr>
      <w:r>
        <w:rPr>
          <w:b/>
        </w:rPr>
        <w:t xml:space="preserve">VI.  </w:t>
      </w:r>
      <w:r>
        <w:rPr>
          <w:b/>
          <w:u w:val="single"/>
        </w:rPr>
        <w:t>MONITORING/RECORDKEEPING</w:t>
      </w:r>
    </w:p>
    <w:p w14:paraId="66D44409" w14:textId="77777777" w:rsidR="00100B4C" w:rsidRPr="00FE0AD0" w:rsidRDefault="00100B4C"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25E022B" w14:textId="77777777" w:rsidR="00CA336D" w:rsidRPr="008F45DD" w:rsidRDefault="00CA336D" w:rsidP="00CA336D">
      <w:pPr>
        <w:jc w:val="both"/>
        <w:rPr>
          <w:sz w:val="20"/>
        </w:rPr>
      </w:pPr>
    </w:p>
    <w:p w14:paraId="3B85D5BB" w14:textId="573DA20E" w:rsidR="00CA336D" w:rsidRPr="008F45DD" w:rsidRDefault="00CA336D" w:rsidP="00CA336D">
      <w:pPr>
        <w:ind w:left="360" w:hanging="360"/>
        <w:jc w:val="both"/>
        <w:rPr>
          <w:rFonts w:cs="Arial"/>
          <w:b/>
          <w:sz w:val="20"/>
        </w:rPr>
      </w:pPr>
      <w:r w:rsidRPr="008F45DD">
        <w:rPr>
          <w:rFonts w:cs="Arial"/>
          <w:sz w:val="20"/>
        </w:rPr>
        <w:t>1.</w:t>
      </w:r>
      <w:r w:rsidRPr="008F45DD">
        <w:rPr>
          <w:rFonts w:cs="Arial"/>
          <w:sz w:val="20"/>
        </w:rPr>
        <w:tab/>
      </w:r>
      <w:bookmarkStart w:id="95" w:name="_Hlk158303649"/>
      <w:r w:rsidRPr="008F45DD">
        <w:rPr>
          <w:rFonts w:cs="Arial"/>
          <w:sz w:val="20"/>
        </w:rPr>
        <w:t>The permittee shall keep records of the natural gas consumed by EUBOILER on a daily basis.  The permittee shall keep these records on file and make them available to the Department upon request.</w:t>
      </w:r>
      <w:r w:rsidRPr="008F45DD">
        <w:rPr>
          <w:rFonts w:cs="Arial"/>
          <w:sz w:val="20"/>
          <w:vertAlign w:val="superscript"/>
        </w:rPr>
        <w:t>2</w:t>
      </w:r>
      <w:r w:rsidRPr="008F45DD">
        <w:rPr>
          <w:rFonts w:cs="Arial"/>
          <w:sz w:val="20"/>
        </w:rPr>
        <w:t xml:space="preserve">  </w:t>
      </w:r>
      <w:r w:rsidRPr="008F45DD">
        <w:rPr>
          <w:rFonts w:cs="Arial"/>
          <w:b/>
          <w:sz w:val="20"/>
        </w:rPr>
        <w:t>(</w:t>
      </w:r>
      <w:r w:rsidR="00F13D3B" w:rsidRPr="008F45DD">
        <w:rPr>
          <w:rFonts w:cs="Arial"/>
          <w:b/>
          <w:sz w:val="20"/>
        </w:rPr>
        <w:t>40 CFR 52.21(c) and (d)</w:t>
      </w:r>
      <w:r w:rsidRPr="008F45DD">
        <w:rPr>
          <w:rFonts w:cs="Arial"/>
          <w:b/>
          <w:sz w:val="20"/>
        </w:rPr>
        <w:t xml:space="preserve">, 40 CFR Part 60, Subparts A </w:t>
      </w:r>
      <w:r w:rsidR="0021171D">
        <w:rPr>
          <w:rFonts w:cs="Arial"/>
          <w:b/>
          <w:sz w:val="20"/>
        </w:rPr>
        <w:t>and</w:t>
      </w:r>
      <w:r w:rsidR="0021171D" w:rsidRPr="008F45DD">
        <w:rPr>
          <w:rFonts w:cs="Arial"/>
          <w:b/>
          <w:sz w:val="20"/>
        </w:rPr>
        <w:t xml:space="preserve"> </w:t>
      </w:r>
      <w:r w:rsidRPr="008F45DD">
        <w:rPr>
          <w:rFonts w:cs="Arial"/>
          <w:b/>
          <w:sz w:val="20"/>
        </w:rPr>
        <w:t>Dc</w:t>
      </w:r>
      <w:r w:rsidR="00122910">
        <w:rPr>
          <w:rFonts w:cs="Arial"/>
          <w:b/>
          <w:sz w:val="20"/>
        </w:rPr>
        <w:t>, 40 CFR 60.48c(g)(1)</w:t>
      </w:r>
      <w:r w:rsidRPr="008F45DD">
        <w:rPr>
          <w:rFonts w:cs="Arial"/>
          <w:b/>
          <w:sz w:val="20"/>
        </w:rPr>
        <w:t>)</w:t>
      </w:r>
      <w:bookmarkEnd w:id="95"/>
    </w:p>
    <w:p w14:paraId="186543EC" w14:textId="77777777" w:rsidR="00CA336D" w:rsidRPr="008F45DD" w:rsidRDefault="00CA336D" w:rsidP="00CA336D">
      <w:pPr>
        <w:ind w:left="360" w:hanging="360"/>
        <w:jc w:val="both"/>
        <w:rPr>
          <w:rFonts w:cs="Arial"/>
          <w:b/>
          <w:sz w:val="20"/>
        </w:rPr>
      </w:pPr>
    </w:p>
    <w:p w14:paraId="7FEB782B" w14:textId="73DC1BC8" w:rsidR="00CA336D" w:rsidRPr="008F45DD" w:rsidRDefault="00CA336D" w:rsidP="00CA336D">
      <w:pPr>
        <w:ind w:left="360" w:hanging="360"/>
        <w:jc w:val="both"/>
        <w:rPr>
          <w:rFonts w:cs="Arial"/>
          <w:b/>
          <w:sz w:val="20"/>
        </w:rPr>
      </w:pPr>
      <w:r w:rsidRPr="008F45DD">
        <w:rPr>
          <w:rFonts w:cs="Arial"/>
          <w:sz w:val="20"/>
        </w:rPr>
        <w:t>2.</w:t>
      </w:r>
      <w:r w:rsidRPr="008F45DD">
        <w:rPr>
          <w:rFonts w:cs="Arial"/>
          <w:sz w:val="20"/>
        </w:rPr>
        <w:tab/>
      </w:r>
      <w:r w:rsidR="002E58EA" w:rsidRPr="002E58EA">
        <w:rPr>
          <w:rFonts w:cs="Arial"/>
          <w:sz w:val="20"/>
        </w:rPr>
        <w:t xml:space="preserve">The permittee shall maintain records from the fuel supplier which document that the gaseous fuel </w:t>
      </w:r>
      <w:bookmarkStart w:id="96" w:name="_Hlk161222714"/>
      <w:r w:rsidR="002E58EA" w:rsidRPr="002E58EA">
        <w:rPr>
          <w:rFonts w:cs="Arial"/>
          <w:sz w:val="20"/>
        </w:rPr>
        <w:t>meets the definition of natural gas as defined in 40 CFR 60.41c</w:t>
      </w:r>
      <w:bookmarkEnd w:id="96"/>
      <w:r w:rsidRPr="008F45DD">
        <w:rPr>
          <w:rFonts w:cs="Arial"/>
          <w:sz w:val="20"/>
        </w:rPr>
        <w:t xml:space="preserve">.  </w:t>
      </w:r>
      <w:r w:rsidRPr="008F45DD">
        <w:rPr>
          <w:rFonts w:cs="Arial"/>
          <w:b/>
          <w:sz w:val="20"/>
        </w:rPr>
        <w:t>(R 336.1213(3))</w:t>
      </w:r>
    </w:p>
    <w:p w14:paraId="076DF5BF" w14:textId="77777777" w:rsidR="00CA336D" w:rsidRPr="008F45DD" w:rsidRDefault="00CA336D" w:rsidP="00CA336D">
      <w:pPr>
        <w:ind w:left="360" w:hanging="360"/>
        <w:jc w:val="both"/>
      </w:pPr>
    </w:p>
    <w:p w14:paraId="5192AF19" w14:textId="77777777" w:rsidR="00100B4C" w:rsidRPr="00F01FE1" w:rsidRDefault="00100B4C" w:rsidP="001A652A">
      <w:pPr>
        <w:jc w:val="both"/>
        <w:rPr>
          <w:b/>
          <w:sz w:val="20"/>
          <w:u w:val="single"/>
        </w:rPr>
      </w:pPr>
      <w:r>
        <w:rPr>
          <w:b/>
        </w:rPr>
        <w:t xml:space="preserve">VII.  </w:t>
      </w:r>
      <w:r>
        <w:rPr>
          <w:b/>
          <w:u w:val="single"/>
        </w:rPr>
        <w:t>REPORTING</w:t>
      </w:r>
    </w:p>
    <w:p w14:paraId="035422EF" w14:textId="77777777" w:rsidR="00100B4C" w:rsidRPr="00047D6A" w:rsidRDefault="00100B4C" w:rsidP="0019740E">
      <w:pPr>
        <w:jc w:val="both"/>
        <w:rPr>
          <w:sz w:val="20"/>
        </w:rPr>
      </w:pPr>
    </w:p>
    <w:p w14:paraId="4DCCDDED" w14:textId="636C9C5A" w:rsidR="00100B4C" w:rsidRPr="0074099C" w:rsidRDefault="00100B4C" w:rsidP="00DC095D">
      <w:pPr>
        <w:pStyle w:val="ListParagraph"/>
        <w:numPr>
          <w:ilvl w:val="0"/>
          <w:numId w:val="118"/>
        </w:numPr>
        <w:jc w:val="both"/>
        <w:rPr>
          <w:b/>
          <w:sz w:val="20"/>
        </w:rPr>
      </w:pPr>
      <w:r w:rsidRPr="0074099C">
        <w:rPr>
          <w:sz w:val="20"/>
        </w:rPr>
        <w:t xml:space="preserve">Prompt reporting of deviations pursuant to General Conditions 21 and 22 of Part A.  </w:t>
      </w:r>
      <w:r w:rsidRPr="0074099C">
        <w:rPr>
          <w:b/>
          <w:sz w:val="20"/>
        </w:rPr>
        <w:t>(R 336.1213(3)(c)(ii))</w:t>
      </w:r>
    </w:p>
    <w:p w14:paraId="476AA24B" w14:textId="77777777" w:rsidR="00100B4C" w:rsidRPr="00984760" w:rsidRDefault="00100B4C" w:rsidP="0074099C">
      <w:pPr>
        <w:jc w:val="both"/>
        <w:rPr>
          <w:sz w:val="20"/>
        </w:rPr>
      </w:pPr>
    </w:p>
    <w:p w14:paraId="60E0F5E1" w14:textId="10464F8B" w:rsidR="00100B4C" w:rsidRPr="0074099C" w:rsidRDefault="00100B4C" w:rsidP="00DC095D">
      <w:pPr>
        <w:pStyle w:val="ListParagraph"/>
        <w:numPr>
          <w:ilvl w:val="0"/>
          <w:numId w:val="118"/>
        </w:numPr>
        <w:jc w:val="both"/>
        <w:rPr>
          <w:b/>
          <w:sz w:val="20"/>
        </w:rPr>
      </w:pPr>
      <w:r w:rsidRPr="0074099C">
        <w:rPr>
          <w:sz w:val="20"/>
        </w:rPr>
        <w:t>Semiannual reporting of monitoring and deviations pursuant to General Condition 23 of Part A.  The report shall be postmarked or</w:t>
      </w:r>
      <w:r w:rsidRPr="0074099C">
        <w:rPr>
          <w:b/>
          <w:i/>
          <w:sz w:val="20"/>
        </w:rPr>
        <w:t xml:space="preserve"> </w:t>
      </w:r>
      <w:r w:rsidRPr="0074099C">
        <w:rPr>
          <w:sz w:val="20"/>
        </w:rPr>
        <w:t xml:space="preserve">received by the appropriate AQD District Office by March 15 for reporting period July 1 to December 31 and September 15 for reporting period January 1 to June 30.  </w:t>
      </w:r>
      <w:r w:rsidRPr="0074099C">
        <w:rPr>
          <w:b/>
          <w:sz w:val="20"/>
        </w:rPr>
        <w:t>(R 336.1213(3)(c)(</w:t>
      </w:r>
      <w:proofErr w:type="spellStart"/>
      <w:r w:rsidRPr="0074099C">
        <w:rPr>
          <w:b/>
          <w:sz w:val="20"/>
        </w:rPr>
        <w:t>i</w:t>
      </w:r>
      <w:proofErr w:type="spellEnd"/>
      <w:r w:rsidRPr="0074099C">
        <w:rPr>
          <w:b/>
          <w:sz w:val="20"/>
        </w:rPr>
        <w:t>))</w:t>
      </w:r>
    </w:p>
    <w:p w14:paraId="3145A263" w14:textId="77777777" w:rsidR="00100B4C" w:rsidRPr="00984760" w:rsidRDefault="00100B4C" w:rsidP="0074099C">
      <w:pPr>
        <w:jc w:val="both"/>
        <w:rPr>
          <w:sz w:val="20"/>
        </w:rPr>
      </w:pPr>
    </w:p>
    <w:p w14:paraId="57738E26" w14:textId="0CA31AEC" w:rsidR="00100B4C" w:rsidRPr="0074099C" w:rsidRDefault="00100B4C" w:rsidP="00DC095D">
      <w:pPr>
        <w:pStyle w:val="ListParagraph"/>
        <w:numPr>
          <w:ilvl w:val="0"/>
          <w:numId w:val="118"/>
        </w:numPr>
        <w:jc w:val="both"/>
        <w:rPr>
          <w:b/>
          <w:sz w:val="20"/>
        </w:rPr>
      </w:pPr>
      <w:r w:rsidRPr="0074099C">
        <w:rPr>
          <w:sz w:val="20"/>
        </w:rPr>
        <w:t xml:space="preserve">Annual certification of compliance pursuant to General Conditions 19 and 20 of Part A.  The report shall be postmarked or received by the appropriate AQD District Office by March 15 for the previous calendar year.  </w:t>
      </w:r>
      <w:r w:rsidRPr="0074099C">
        <w:rPr>
          <w:b/>
          <w:sz w:val="20"/>
        </w:rPr>
        <w:t>(R 336.1213(4)(c))</w:t>
      </w:r>
    </w:p>
    <w:p w14:paraId="1CC7A70A" w14:textId="77777777" w:rsidR="0074099C" w:rsidRPr="0074099C" w:rsidRDefault="0074099C" w:rsidP="0074099C">
      <w:pPr>
        <w:jc w:val="both"/>
        <w:rPr>
          <w:sz w:val="20"/>
        </w:rPr>
      </w:pPr>
    </w:p>
    <w:p w14:paraId="6BFB08F2" w14:textId="23D7AAE5" w:rsidR="008B6574" w:rsidRPr="0074099C" w:rsidRDefault="008B6574" w:rsidP="00DC095D">
      <w:pPr>
        <w:pStyle w:val="ListParagraph"/>
        <w:numPr>
          <w:ilvl w:val="0"/>
          <w:numId w:val="118"/>
        </w:numPr>
        <w:jc w:val="both"/>
        <w:rPr>
          <w:rFonts w:cs="Arial"/>
          <w:b/>
          <w:sz w:val="20"/>
        </w:rPr>
      </w:pPr>
      <w:r w:rsidRPr="0074099C">
        <w:rPr>
          <w:rFonts w:cs="Arial"/>
          <w:sz w:val="20"/>
        </w:rPr>
        <w:t xml:space="preserve">The permittee shall submit any performance test reports </w:t>
      </w:r>
      <w:r w:rsidRPr="0074099C">
        <w:rPr>
          <w:color w:val="000000"/>
          <w:sz w:val="20"/>
        </w:rPr>
        <w:t xml:space="preserve">to the AQD Technical Programs Unit and </w:t>
      </w:r>
      <w:r w:rsidRPr="0074099C">
        <w:rPr>
          <w:sz w:val="20"/>
        </w:rPr>
        <w:t xml:space="preserve">District Office, in a format approved by the AQD.  </w:t>
      </w:r>
      <w:r w:rsidRPr="0074099C">
        <w:rPr>
          <w:rFonts w:cs="Arial"/>
          <w:b/>
          <w:sz w:val="20"/>
        </w:rPr>
        <w:t>(</w:t>
      </w:r>
      <w:r w:rsidRPr="0074099C">
        <w:rPr>
          <w:b/>
          <w:sz w:val="20"/>
        </w:rPr>
        <w:t>R 336.1213(3)(c),</w:t>
      </w:r>
      <w:r w:rsidRPr="0074099C">
        <w:rPr>
          <w:rFonts w:cs="Arial"/>
          <w:b/>
          <w:sz w:val="20"/>
        </w:rPr>
        <w:t xml:space="preserve"> R 336.2001(5))</w:t>
      </w:r>
    </w:p>
    <w:p w14:paraId="44B63C5E" w14:textId="77777777" w:rsidR="008B6574" w:rsidRPr="000C40EB" w:rsidRDefault="008B6574" w:rsidP="0074099C">
      <w:pPr>
        <w:ind w:right="72"/>
        <w:jc w:val="both"/>
        <w:rPr>
          <w:rFonts w:cs="Arial"/>
          <w:sz w:val="20"/>
        </w:rPr>
      </w:pPr>
    </w:p>
    <w:p w14:paraId="0BB4F94B" w14:textId="77777777" w:rsidR="00100B4C" w:rsidRPr="0074099C" w:rsidRDefault="00100B4C" w:rsidP="00C94295">
      <w:pPr>
        <w:jc w:val="both"/>
        <w:rPr>
          <w:rFonts w:cs="Arial"/>
          <w:b/>
          <w:sz w:val="20"/>
        </w:rPr>
      </w:pPr>
      <w:r w:rsidRPr="0074099C">
        <w:rPr>
          <w:rFonts w:cs="Arial"/>
          <w:b/>
          <w:sz w:val="20"/>
        </w:rPr>
        <w:t>See Appendix 8</w:t>
      </w:r>
    </w:p>
    <w:p w14:paraId="38CC6652" w14:textId="77777777" w:rsidR="00100B4C" w:rsidRPr="00E873CB" w:rsidRDefault="00100B4C" w:rsidP="001A652A">
      <w:pPr>
        <w:jc w:val="both"/>
        <w:rPr>
          <w:rFonts w:cs="Arial"/>
          <w:sz w:val="20"/>
        </w:rPr>
      </w:pPr>
    </w:p>
    <w:p w14:paraId="147E3AD9" w14:textId="77777777" w:rsidR="00100B4C" w:rsidRDefault="00100B4C" w:rsidP="001A652A">
      <w:pPr>
        <w:jc w:val="both"/>
      </w:pPr>
      <w:r>
        <w:rPr>
          <w:b/>
        </w:rPr>
        <w:t xml:space="preserve">VIII.  </w:t>
      </w:r>
      <w:r>
        <w:rPr>
          <w:b/>
          <w:u w:val="single"/>
        </w:rPr>
        <w:t>STACK/VENT RESTRICTION(S)</w:t>
      </w:r>
    </w:p>
    <w:p w14:paraId="49A44F41" w14:textId="77777777" w:rsidR="00100B4C" w:rsidRDefault="00100B4C" w:rsidP="001A652A">
      <w:pPr>
        <w:jc w:val="both"/>
        <w:rPr>
          <w:sz w:val="20"/>
        </w:rPr>
      </w:pPr>
    </w:p>
    <w:p w14:paraId="3F8141D6" w14:textId="77777777" w:rsidR="00100B4C" w:rsidRPr="00FE0AD0" w:rsidRDefault="00100B4C" w:rsidP="001A652A">
      <w:pPr>
        <w:jc w:val="both"/>
        <w:rPr>
          <w:sz w:val="20"/>
        </w:rPr>
      </w:pPr>
      <w:r w:rsidRPr="00FE0AD0">
        <w:rPr>
          <w:sz w:val="20"/>
        </w:rPr>
        <w:t>The exhaust gases from the stacks listed in the table below shall be discharged unobstructed vertically upwards to the ambient air unless otherwise noted:</w:t>
      </w:r>
    </w:p>
    <w:p w14:paraId="5CC784AF" w14:textId="77777777" w:rsidR="00100B4C" w:rsidRDefault="00100B4C" w:rsidP="001A652A">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100B4C" w14:paraId="7F19F78C" w14:textId="77777777" w:rsidTr="00966B34">
        <w:trPr>
          <w:cantSplit/>
          <w:tblHeader/>
        </w:trPr>
        <w:tc>
          <w:tcPr>
            <w:tcW w:w="2610" w:type="dxa"/>
            <w:tcBorders>
              <w:bottom w:val="single" w:sz="4" w:space="0" w:color="auto"/>
            </w:tcBorders>
          </w:tcPr>
          <w:p w14:paraId="6D3A1486" w14:textId="77777777" w:rsidR="00100B4C" w:rsidRPr="00BD3DE3" w:rsidRDefault="00100B4C" w:rsidP="001A652A">
            <w:pPr>
              <w:jc w:val="center"/>
              <w:rPr>
                <w:b/>
                <w:sz w:val="20"/>
              </w:rPr>
            </w:pPr>
            <w:r w:rsidRPr="00BD3DE3">
              <w:rPr>
                <w:b/>
                <w:sz w:val="20"/>
              </w:rPr>
              <w:t>Stack &amp; Vent ID</w:t>
            </w:r>
          </w:p>
        </w:tc>
        <w:tc>
          <w:tcPr>
            <w:tcW w:w="2520" w:type="dxa"/>
            <w:tcBorders>
              <w:bottom w:val="single" w:sz="4" w:space="0" w:color="auto"/>
            </w:tcBorders>
          </w:tcPr>
          <w:p w14:paraId="6832488C" w14:textId="77777777" w:rsidR="00100B4C" w:rsidRPr="00BD3DE3" w:rsidRDefault="00100B4C" w:rsidP="001A652A">
            <w:pPr>
              <w:jc w:val="center"/>
              <w:rPr>
                <w:b/>
                <w:sz w:val="20"/>
              </w:rPr>
            </w:pPr>
            <w:r w:rsidRPr="00BD3DE3">
              <w:rPr>
                <w:b/>
                <w:sz w:val="20"/>
              </w:rPr>
              <w:t xml:space="preserve">Maximum </w:t>
            </w:r>
            <w:r>
              <w:rPr>
                <w:b/>
                <w:sz w:val="20"/>
              </w:rPr>
              <w:t>Exhaust Diameter / Dimensions</w:t>
            </w:r>
          </w:p>
          <w:p w14:paraId="6C16040A" w14:textId="77777777" w:rsidR="00100B4C" w:rsidRPr="00BD3DE3" w:rsidRDefault="00100B4C" w:rsidP="001A652A">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23A5E407" w14:textId="77777777" w:rsidR="00100B4C" w:rsidRDefault="00100B4C" w:rsidP="001A652A">
            <w:pPr>
              <w:jc w:val="center"/>
              <w:rPr>
                <w:b/>
                <w:sz w:val="20"/>
              </w:rPr>
            </w:pPr>
            <w:r w:rsidRPr="00BD3DE3">
              <w:rPr>
                <w:b/>
                <w:sz w:val="20"/>
              </w:rPr>
              <w:t>M</w:t>
            </w:r>
            <w:r>
              <w:rPr>
                <w:b/>
                <w:sz w:val="20"/>
              </w:rPr>
              <w:t xml:space="preserve">inimum Height </w:t>
            </w:r>
          </w:p>
          <w:p w14:paraId="2E29A5B4" w14:textId="77777777" w:rsidR="00100B4C" w:rsidRPr="00BD3DE3" w:rsidRDefault="00100B4C" w:rsidP="001A652A">
            <w:pPr>
              <w:jc w:val="center"/>
              <w:rPr>
                <w:b/>
                <w:sz w:val="20"/>
              </w:rPr>
            </w:pPr>
            <w:r>
              <w:rPr>
                <w:b/>
                <w:sz w:val="20"/>
              </w:rPr>
              <w:t>Above Ground</w:t>
            </w:r>
          </w:p>
          <w:p w14:paraId="0EC6B6F8" w14:textId="77777777" w:rsidR="00100B4C" w:rsidRPr="00BD3DE3" w:rsidRDefault="00100B4C" w:rsidP="001A652A">
            <w:pPr>
              <w:jc w:val="center"/>
              <w:rPr>
                <w:b/>
                <w:sz w:val="20"/>
              </w:rPr>
            </w:pPr>
            <w:r w:rsidRPr="00BD3DE3">
              <w:rPr>
                <w:b/>
                <w:sz w:val="20"/>
              </w:rPr>
              <w:t>(feet)</w:t>
            </w:r>
          </w:p>
        </w:tc>
        <w:tc>
          <w:tcPr>
            <w:tcW w:w="2880" w:type="dxa"/>
            <w:tcBorders>
              <w:bottom w:val="single" w:sz="4" w:space="0" w:color="auto"/>
            </w:tcBorders>
          </w:tcPr>
          <w:p w14:paraId="786613FE" w14:textId="77777777" w:rsidR="00100B4C" w:rsidRPr="00BD3DE3" w:rsidRDefault="00100B4C" w:rsidP="00471C93">
            <w:pPr>
              <w:jc w:val="center"/>
              <w:rPr>
                <w:b/>
                <w:sz w:val="20"/>
              </w:rPr>
            </w:pPr>
            <w:r w:rsidRPr="00BD3DE3">
              <w:rPr>
                <w:b/>
                <w:sz w:val="20"/>
              </w:rPr>
              <w:t>Underlying Applicable Requirements</w:t>
            </w:r>
          </w:p>
        </w:tc>
      </w:tr>
      <w:tr w:rsidR="00CA336D" w14:paraId="14C23C10" w14:textId="77777777" w:rsidTr="00966B34">
        <w:trPr>
          <w:cantSplit/>
        </w:trPr>
        <w:tc>
          <w:tcPr>
            <w:tcW w:w="2610" w:type="dxa"/>
            <w:tcBorders>
              <w:top w:val="single" w:sz="4" w:space="0" w:color="auto"/>
              <w:bottom w:val="single" w:sz="4" w:space="0" w:color="auto"/>
            </w:tcBorders>
          </w:tcPr>
          <w:p w14:paraId="223AB4DD" w14:textId="31743D37" w:rsidR="00CA336D" w:rsidRPr="00984760" w:rsidRDefault="00CA336D" w:rsidP="00DC095D">
            <w:pPr>
              <w:numPr>
                <w:ilvl w:val="0"/>
                <w:numId w:val="40"/>
              </w:numPr>
              <w:rPr>
                <w:sz w:val="20"/>
              </w:rPr>
            </w:pPr>
            <w:r>
              <w:rPr>
                <w:sz w:val="20"/>
              </w:rPr>
              <w:t>SV023</w:t>
            </w:r>
          </w:p>
        </w:tc>
        <w:tc>
          <w:tcPr>
            <w:tcW w:w="2520" w:type="dxa"/>
            <w:tcBorders>
              <w:top w:val="single" w:sz="4" w:space="0" w:color="auto"/>
              <w:bottom w:val="single" w:sz="4" w:space="0" w:color="auto"/>
            </w:tcBorders>
          </w:tcPr>
          <w:p w14:paraId="413957A1" w14:textId="026B320D" w:rsidR="00CA336D" w:rsidRPr="00BD3DE3" w:rsidRDefault="00CA336D" w:rsidP="00CA336D">
            <w:pPr>
              <w:jc w:val="center"/>
              <w:rPr>
                <w:sz w:val="20"/>
              </w:rPr>
            </w:pPr>
            <w:r w:rsidRPr="008F45DD">
              <w:rPr>
                <w:rFonts w:cs="Arial"/>
                <w:sz w:val="20"/>
              </w:rPr>
              <w:t>48</w:t>
            </w:r>
            <w:r w:rsidRPr="008F45DD">
              <w:rPr>
                <w:rFonts w:cs="Arial"/>
                <w:sz w:val="20"/>
                <w:vertAlign w:val="superscript"/>
              </w:rPr>
              <w:t>2</w:t>
            </w:r>
          </w:p>
        </w:tc>
        <w:tc>
          <w:tcPr>
            <w:tcW w:w="2610" w:type="dxa"/>
            <w:tcBorders>
              <w:top w:val="single" w:sz="4" w:space="0" w:color="auto"/>
              <w:bottom w:val="single" w:sz="4" w:space="0" w:color="auto"/>
            </w:tcBorders>
          </w:tcPr>
          <w:p w14:paraId="4FE3910E" w14:textId="656BBE37" w:rsidR="00CA336D" w:rsidRPr="00BD3DE3" w:rsidRDefault="00CA336D" w:rsidP="00CA336D">
            <w:pPr>
              <w:jc w:val="center"/>
              <w:rPr>
                <w:sz w:val="20"/>
              </w:rPr>
            </w:pPr>
            <w:r w:rsidRPr="008F45DD">
              <w:rPr>
                <w:rFonts w:cs="Arial"/>
                <w:sz w:val="20"/>
              </w:rPr>
              <w:t>75</w:t>
            </w:r>
            <w:r w:rsidRPr="008F45DD">
              <w:rPr>
                <w:rFonts w:cs="Arial"/>
                <w:sz w:val="20"/>
                <w:vertAlign w:val="superscript"/>
              </w:rPr>
              <w:t>2</w:t>
            </w:r>
          </w:p>
        </w:tc>
        <w:tc>
          <w:tcPr>
            <w:tcW w:w="2880" w:type="dxa"/>
            <w:tcBorders>
              <w:top w:val="single" w:sz="4" w:space="0" w:color="auto"/>
              <w:bottom w:val="single" w:sz="4" w:space="0" w:color="auto"/>
            </w:tcBorders>
          </w:tcPr>
          <w:p w14:paraId="6840B08F" w14:textId="716D253D" w:rsidR="00CA336D" w:rsidRPr="00471C93" w:rsidRDefault="00CA336D" w:rsidP="00CA336D">
            <w:pPr>
              <w:jc w:val="center"/>
              <w:rPr>
                <w:b/>
                <w:sz w:val="20"/>
              </w:rPr>
            </w:pPr>
            <w:r w:rsidRPr="008F45DD">
              <w:rPr>
                <w:rFonts w:cs="Arial"/>
                <w:b/>
                <w:sz w:val="20"/>
              </w:rPr>
              <w:t>40 CFR 52.21(c) &amp; (d)</w:t>
            </w:r>
          </w:p>
        </w:tc>
      </w:tr>
    </w:tbl>
    <w:p w14:paraId="7A86EAAE" w14:textId="77777777" w:rsidR="00100B4C" w:rsidRDefault="00100B4C" w:rsidP="001A652A">
      <w:pPr>
        <w:jc w:val="both"/>
        <w:rPr>
          <w:sz w:val="20"/>
        </w:rPr>
      </w:pPr>
    </w:p>
    <w:p w14:paraId="7F6BD462" w14:textId="77777777" w:rsidR="00100B4C" w:rsidRDefault="00100B4C" w:rsidP="001A652A">
      <w:pPr>
        <w:jc w:val="both"/>
      </w:pPr>
      <w:r>
        <w:rPr>
          <w:b/>
        </w:rPr>
        <w:t xml:space="preserve">IX.  </w:t>
      </w:r>
      <w:r>
        <w:rPr>
          <w:b/>
          <w:u w:val="single"/>
        </w:rPr>
        <w:t>OTHER REQUIREMENT(S)</w:t>
      </w:r>
    </w:p>
    <w:p w14:paraId="66BFAC75" w14:textId="77777777" w:rsidR="00100B4C" w:rsidRPr="00FE0AD0" w:rsidRDefault="00100B4C" w:rsidP="001A652A">
      <w:pPr>
        <w:jc w:val="both"/>
        <w:rPr>
          <w:sz w:val="20"/>
        </w:rPr>
      </w:pPr>
    </w:p>
    <w:p w14:paraId="07C6F45E" w14:textId="4B955329" w:rsidR="00713372" w:rsidRPr="00A47DE4" w:rsidRDefault="00713372" w:rsidP="00DC095D">
      <w:pPr>
        <w:pStyle w:val="ListParagraph"/>
        <w:numPr>
          <w:ilvl w:val="0"/>
          <w:numId w:val="110"/>
        </w:numPr>
        <w:jc w:val="both"/>
        <w:rPr>
          <w:rFonts w:cs="Arial"/>
          <w:b/>
          <w:sz w:val="20"/>
        </w:rPr>
      </w:pPr>
      <w:r w:rsidRPr="00A47DE4">
        <w:rPr>
          <w:rFonts w:cs="Arial"/>
          <w:sz w:val="20"/>
        </w:rPr>
        <w:t xml:space="preserve">The permittee shall comply with all provisions of the federal Standards of Performance for </w:t>
      </w:r>
      <w:r w:rsidR="00F13D3B">
        <w:rPr>
          <w:rFonts w:cs="Arial"/>
          <w:sz w:val="20"/>
        </w:rPr>
        <w:t>Stationary Sources</w:t>
      </w:r>
      <w:r w:rsidRPr="00A47DE4">
        <w:rPr>
          <w:rFonts w:cs="Arial"/>
          <w:sz w:val="20"/>
        </w:rPr>
        <w:t xml:space="preserve"> as specified in 40 CFR Part 60, Subparts A and Dc, as they apply to the equipment in EUBOILER.</w:t>
      </w:r>
      <w:r w:rsidRPr="00A47DE4">
        <w:rPr>
          <w:rFonts w:cs="Arial"/>
          <w:sz w:val="20"/>
          <w:vertAlign w:val="superscript"/>
        </w:rPr>
        <w:t>2</w:t>
      </w:r>
      <w:r w:rsidRPr="00A47DE4">
        <w:rPr>
          <w:rFonts w:cs="Arial"/>
          <w:sz w:val="20"/>
        </w:rPr>
        <w:t xml:space="preserve">  </w:t>
      </w:r>
      <w:r w:rsidRPr="00A47DE4">
        <w:rPr>
          <w:rFonts w:cs="Arial"/>
          <w:b/>
          <w:sz w:val="20"/>
        </w:rPr>
        <w:t xml:space="preserve">(40 CFR Part 60, Subparts A </w:t>
      </w:r>
      <w:r w:rsidR="00F13D3B">
        <w:rPr>
          <w:rFonts w:cs="Arial"/>
          <w:b/>
          <w:sz w:val="20"/>
        </w:rPr>
        <w:t>and</w:t>
      </w:r>
      <w:r w:rsidR="00F13D3B" w:rsidRPr="00A47DE4">
        <w:rPr>
          <w:rFonts w:cs="Arial"/>
          <w:b/>
          <w:sz w:val="20"/>
        </w:rPr>
        <w:t xml:space="preserve"> </w:t>
      </w:r>
      <w:r w:rsidRPr="00A47DE4">
        <w:rPr>
          <w:rFonts w:cs="Arial"/>
          <w:b/>
          <w:sz w:val="20"/>
        </w:rPr>
        <w:t>Dc)</w:t>
      </w:r>
    </w:p>
    <w:p w14:paraId="62480441" w14:textId="76996AA0" w:rsidR="00100B4C" w:rsidRPr="00984760" w:rsidRDefault="00100B4C" w:rsidP="00CA336D">
      <w:pPr>
        <w:jc w:val="both"/>
        <w:rPr>
          <w:sz w:val="20"/>
        </w:rPr>
      </w:pPr>
    </w:p>
    <w:p w14:paraId="223E64A5" w14:textId="77777777" w:rsidR="00100B4C" w:rsidRPr="00FE0AD0" w:rsidRDefault="00100B4C" w:rsidP="001A652A">
      <w:pPr>
        <w:jc w:val="both"/>
        <w:rPr>
          <w:sz w:val="20"/>
        </w:rPr>
      </w:pPr>
    </w:p>
    <w:p w14:paraId="4EA7D9FE" w14:textId="77777777" w:rsidR="00100B4C" w:rsidRPr="00B90185" w:rsidRDefault="00100B4C" w:rsidP="001A652A">
      <w:pPr>
        <w:jc w:val="both"/>
        <w:rPr>
          <w:b/>
          <w:sz w:val="20"/>
        </w:rPr>
      </w:pPr>
      <w:r w:rsidRPr="00B90185">
        <w:rPr>
          <w:b/>
          <w:sz w:val="20"/>
          <w:u w:val="single"/>
        </w:rPr>
        <w:t>Footnotes</w:t>
      </w:r>
      <w:r w:rsidRPr="00B90185">
        <w:rPr>
          <w:b/>
          <w:sz w:val="20"/>
        </w:rPr>
        <w:t>:</w:t>
      </w:r>
    </w:p>
    <w:p w14:paraId="1862CD20" w14:textId="77777777" w:rsidR="00100B4C" w:rsidRPr="001E3851" w:rsidRDefault="00100B4C"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21641506" w14:textId="77777777" w:rsidR="00100B4C" w:rsidRPr="00D53AEC" w:rsidRDefault="00100B4C" w:rsidP="00D53AE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013EC36" w14:textId="77777777" w:rsidR="00100B4C" w:rsidRPr="00FE0AD0" w:rsidRDefault="00100B4C" w:rsidP="00E14632">
      <w:pPr>
        <w:rPr>
          <w:sz w:val="20"/>
        </w:rPr>
      </w:pPr>
    </w:p>
    <w:p w14:paraId="41EF354F" w14:textId="77777777" w:rsidR="00A86D8D" w:rsidRPr="007014BE" w:rsidRDefault="00E14632" w:rsidP="007014BE">
      <w:pPr>
        <w:rPr>
          <w:szCs w:val="22"/>
        </w:rPr>
      </w:pPr>
      <w:r>
        <w:br w:type="page"/>
      </w:r>
    </w:p>
    <w:p w14:paraId="10DCF8CF" w14:textId="77777777" w:rsidR="0034744B" w:rsidRPr="00FC1F2C" w:rsidRDefault="0034744B" w:rsidP="00393A6F">
      <w:pPr>
        <w:pStyle w:val="Heading1"/>
        <w:rPr>
          <w:b w:val="0"/>
          <w:sz w:val="20"/>
          <w:szCs w:val="20"/>
        </w:rPr>
      </w:pPr>
      <w:bookmarkStart w:id="97" w:name="_Toc184800412"/>
      <w:r w:rsidRPr="00393A6F">
        <w:lastRenderedPageBreak/>
        <w:t xml:space="preserve">D.  FLEXIBLE GROUP </w:t>
      </w:r>
      <w:bookmarkEnd w:id="67"/>
      <w:r w:rsidR="00494D15">
        <w:t xml:space="preserve">SPECIAL </w:t>
      </w:r>
      <w:r w:rsidR="00456F47" w:rsidRPr="00393A6F">
        <w:t>CONDITIONS</w:t>
      </w:r>
      <w:bookmarkEnd w:id="97"/>
    </w:p>
    <w:p w14:paraId="0841E044" w14:textId="77777777" w:rsidR="0034744B" w:rsidRPr="008E1254" w:rsidRDefault="0034744B" w:rsidP="00FC1F2C">
      <w:pPr>
        <w:rPr>
          <w:sz w:val="20"/>
        </w:rPr>
      </w:pPr>
    </w:p>
    <w:p w14:paraId="6245339E"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13DA26F8" w14:textId="77777777" w:rsidR="009602B7" w:rsidRPr="00FE0AD0" w:rsidRDefault="009602B7" w:rsidP="0034744B">
      <w:pPr>
        <w:jc w:val="both"/>
        <w:rPr>
          <w:sz w:val="20"/>
        </w:rPr>
      </w:pPr>
    </w:p>
    <w:p w14:paraId="3315A128"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5FD443B0" w14:textId="77777777" w:rsidR="0034744B" w:rsidRDefault="0034744B" w:rsidP="0034744B">
      <w:pPr>
        <w:jc w:val="both"/>
        <w:rPr>
          <w:sz w:val="20"/>
        </w:rPr>
      </w:pPr>
    </w:p>
    <w:p w14:paraId="3A8A1945" w14:textId="14733E16" w:rsidR="0034744B" w:rsidRPr="009E40D6" w:rsidRDefault="0034744B" w:rsidP="001F649E">
      <w:pPr>
        <w:pStyle w:val="Heading2"/>
        <w:numPr>
          <w:ilvl w:val="0"/>
          <w:numId w:val="0"/>
        </w:numPr>
        <w:rPr>
          <w:b w:val="0"/>
          <w:bCs/>
          <w:sz w:val="22"/>
          <w:szCs w:val="22"/>
        </w:rPr>
      </w:pPr>
      <w:bookmarkStart w:id="98" w:name="_Toc2571646"/>
      <w:bookmarkStart w:id="99" w:name="_Toc184800413"/>
      <w:bookmarkStart w:id="100" w:name="_Hlk156571061"/>
      <w:r w:rsidRPr="002B5ED5">
        <w:rPr>
          <w:bCs/>
          <w:sz w:val="22"/>
          <w:szCs w:val="22"/>
        </w:rPr>
        <w:t>FLEXIBLE GROUP SUMMARY TABLE</w:t>
      </w:r>
      <w:bookmarkEnd w:id="98"/>
      <w:bookmarkEnd w:id="99"/>
    </w:p>
    <w:bookmarkEnd w:id="100"/>
    <w:p w14:paraId="5EF82EAD"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72238F0B"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19"/>
        <w:gridCol w:w="4140"/>
        <w:gridCol w:w="3911"/>
      </w:tblGrid>
      <w:tr w:rsidR="00234667" w14:paraId="5491FC4C" w14:textId="77777777" w:rsidTr="000A769A">
        <w:trPr>
          <w:cantSplit/>
          <w:tblHeader/>
        </w:trPr>
        <w:tc>
          <w:tcPr>
            <w:tcW w:w="2119" w:type="dxa"/>
            <w:tcBorders>
              <w:top w:val="double" w:sz="6" w:space="0" w:color="auto"/>
              <w:bottom w:val="double" w:sz="4" w:space="0" w:color="auto"/>
            </w:tcBorders>
            <w:shd w:val="pct10" w:color="auto" w:fill="auto"/>
          </w:tcPr>
          <w:p w14:paraId="59337DEC" w14:textId="77777777" w:rsidR="00234667" w:rsidRPr="006D3561" w:rsidRDefault="00234667" w:rsidP="00991194">
            <w:pPr>
              <w:jc w:val="center"/>
              <w:rPr>
                <w:rFonts w:cs="Arial"/>
                <w:b/>
                <w:sz w:val="20"/>
              </w:rPr>
            </w:pPr>
            <w:r w:rsidRPr="006D3561">
              <w:rPr>
                <w:rFonts w:cs="Arial"/>
                <w:b/>
                <w:sz w:val="20"/>
              </w:rPr>
              <w:t>Flexible Group ID</w:t>
            </w:r>
          </w:p>
        </w:tc>
        <w:tc>
          <w:tcPr>
            <w:tcW w:w="4140" w:type="dxa"/>
            <w:tcBorders>
              <w:top w:val="double" w:sz="6" w:space="0" w:color="auto"/>
              <w:bottom w:val="double" w:sz="4" w:space="0" w:color="auto"/>
            </w:tcBorders>
            <w:shd w:val="pct10" w:color="auto" w:fill="auto"/>
          </w:tcPr>
          <w:p w14:paraId="2772BA5A" w14:textId="77777777" w:rsidR="00234667" w:rsidRPr="006D3561" w:rsidRDefault="00234667" w:rsidP="00991194">
            <w:pPr>
              <w:jc w:val="center"/>
              <w:rPr>
                <w:rFonts w:cs="Arial"/>
                <w:b/>
                <w:sz w:val="20"/>
              </w:rPr>
            </w:pPr>
            <w:r w:rsidRPr="006D3561">
              <w:rPr>
                <w:rFonts w:cs="Arial"/>
                <w:b/>
                <w:sz w:val="20"/>
              </w:rPr>
              <w:t>Flexible Group Description</w:t>
            </w:r>
          </w:p>
        </w:tc>
        <w:tc>
          <w:tcPr>
            <w:tcW w:w="3911" w:type="dxa"/>
            <w:tcBorders>
              <w:top w:val="double" w:sz="6" w:space="0" w:color="auto"/>
              <w:bottom w:val="double" w:sz="4" w:space="0" w:color="auto"/>
            </w:tcBorders>
            <w:shd w:val="pct10" w:color="auto" w:fill="auto"/>
          </w:tcPr>
          <w:p w14:paraId="7763CC95" w14:textId="77777777" w:rsidR="00234667" w:rsidRPr="006D3561" w:rsidRDefault="00234667" w:rsidP="00991194">
            <w:pPr>
              <w:jc w:val="center"/>
              <w:rPr>
                <w:rFonts w:cs="Arial"/>
                <w:b/>
                <w:sz w:val="20"/>
              </w:rPr>
            </w:pPr>
            <w:r w:rsidRPr="006D3561">
              <w:rPr>
                <w:rFonts w:cs="Arial"/>
                <w:b/>
                <w:sz w:val="20"/>
              </w:rPr>
              <w:t>Associated</w:t>
            </w:r>
          </w:p>
          <w:p w14:paraId="4AAC71AE" w14:textId="77777777" w:rsidR="00234667" w:rsidRPr="006D3561" w:rsidRDefault="00234667" w:rsidP="00991194">
            <w:pPr>
              <w:jc w:val="center"/>
              <w:rPr>
                <w:rFonts w:cs="Arial"/>
                <w:b/>
                <w:sz w:val="20"/>
              </w:rPr>
            </w:pPr>
            <w:r w:rsidRPr="006D3561">
              <w:rPr>
                <w:rFonts w:cs="Arial"/>
                <w:b/>
                <w:sz w:val="20"/>
              </w:rPr>
              <w:t>Emission Unit IDs</w:t>
            </w:r>
          </w:p>
        </w:tc>
      </w:tr>
      <w:tr w:rsidR="00CA336D" w14:paraId="2E18CB41" w14:textId="77777777" w:rsidTr="000A769A">
        <w:trPr>
          <w:cantSplit/>
        </w:trPr>
        <w:tc>
          <w:tcPr>
            <w:tcW w:w="2119" w:type="dxa"/>
            <w:tcBorders>
              <w:top w:val="nil"/>
              <w:bottom w:val="nil"/>
            </w:tcBorders>
          </w:tcPr>
          <w:p w14:paraId="7F88D283" w14:textId="38B9A5F6" w:rsidR="00CA336D" w:rsidRPr="001B5E34" w:rsidRDefault="00CA336D" w:rsidP="00CA336D">
            <w:pPr>
              <w:rPr>
                <w:rFonts w:cs="Arial"/>
                <w:sz w:val="20"/>
              </w:rPr>
            </w:pPr>
            <w:r w:rsidRPr="008F45DD">
              <w:rPr>
                <w:rFonts w:cs="Arial"/>
                <w:sz w:val="20"/>
              </w:rPr>
              <w:t>FGCORN-DDGS</w:t>
            </w:r>
          </w:p>
        </w:tc>
        <w:tc>
          <w:tcPr>
            <w:tcW w:w="4140" w:type="dxa"/>
            <w:tcBorders>
              <w:top w:val="nil"/>
              <w:bottom w:val="nil"/>
            </w:tcBorders>
          </w:tcPr>
          <w:p w14:paraId="3F00E2CD" w14:textId="795EB41E" w:rsidR="00CA336D" w:rsidRPr="001B5E34" w:rsidRDefault="00CA336D" w:rsidP="00CA336D">
            <w:pPr>
              <w:jc w:val="both"/>
              <w:rPr>
                <w:rFonts w:cs="Arial"/>
                <w:sz w:val="20"/>
              </w:rPr>
            </w:pPr>
            <w:r w:rsidRPr="008F45DD">
              <w:rPr>
                <w:sz w:val="20"/>
              </w:rPr>
              <w:t xml:space="preserve">Corn and DDGS handling area </w:t>
            </w:r>
            <w:r w:rsidR="006B2488" w:rsidRPr="008F45DD">
              <w:rPr>
                <w:rFonts w:cs="Arial"/>
                <w:sz w:val="20"/>
              </w:rPr>
              <w:t>w</w:t>
            </w:r>
            <w:r w:rsidR="006B2488">
              <w:rPr>
                <w:rFonts w:cs="Arial"/>
                <w:sz w:val="20"/>
              </w:rPr>
              <w:t xml:space="preserve">ith </w:t>
            </w:r>
            <w:r w:rsidRPr="008F45DD">
              <w:rPr>
                <w:rFonts w:cs="Arial"/>
                <w:sz w:val="20"/>
              </w:rPr>
              <w:t xml:space="preserve">fabric filter collector (CE001).  This flexible group is subject to the requirements of 40 CFR Part 60, Subpart DD.  </w:t>
            </w:r>
          </w:p>
        </w:tc>
        <w:tc>
          <w:tcPr>
            <w:tcW w:w="3911" w:type="dxa"/>
            <w:tcBorders>
              <w:top w:val="nil"/>
              <w:bottom w:val="nil"/>
            </w:tcBorders>
          </w:tcPr>
          <w:p w14:paraId="2009AC04" w14:textId="0F357E33" w:rsidR="00CA336D" w:rsidRPr="001B5E34" w:rsidRDefault="00CA336D" w:rsidP="00CA336D">
            <w:pPr>
              <w:rPr>
                <w:rFonts w:cs="Arial"/>
                <w:sz w:val="20"/>
              </w:rPr>
            </w:pPr>
            <w:r w:rsidRPr="008F45DD">
              <w:rPr>
                <w:rFonts w:cs="Arial"/>
                <w:sz w:val="20"/>
              </w:rPr>
              <w:t>EUCORNPIT, EUCORNELEV1, EUCORNBIN1, EUCORNBIN2, EUCORNBIN3, EUCORNBIN4, EUCORNBIN5, EUCORNBIN6, EUCORNBIN7, EUDDGSPIT, EUDDGSELEV, EUDDGCONV, EURAILLOAD1, EUTRUCKLOAD1</w:t>
            </w:r>
          </w:p>
        </w:tc>
      </w:tr>
      <w:tr w:rsidR="00CA336D" w14:paraId="6DA22F70" w14:textId="77777777" w:rsidTr="000A769A">
        <w:trPr>
          <w:cantSplit/>
        </w:trPr>
        <w:tc>
          <w:tcPr>
            <w:tcW w:w="2119" w:type="dxa"/>
          </w:tcPr>
          <w:p w14:paraId="083A4021" w14:textId="12371DC8" w:rsidR="00CA336D" w:rsidRPr="001B5E34" w:rsidRDefault="00CA336D" w:rsidP="00CA336D">
            <w:pPr>
              <w:rPr>
                <w:rFonts w:cs="Arial"/>
                <w:sz w:val="20"/>
              </w:rPr>
            </w:pPr>
            <w:r w:rsidRPr="008F45DD">
              <w:rPr>
                <w:rFonts w:cs="Arial"/>
                <w:sz w:val="20"/>
              </w:rPr>
              <w:t>FGSCALP</w:t>
            </w:r>
          </w:p>
        </w:tc>
        <w:tc>
          <w:tcPr>
            <w:tcW w:w="4140" w:type="dxa"/>
          </w:tcPr>
          <w:p w14:paraId="3DBAD85A" w14:textId="4130E5E0" w:rsidR="00CA336D" w:rsidRPr="001B5E34" w:rsidRDefault="00CA336D" w:rsidP="00CA336D">
            <w:pPr>
              <w:jc w:val="both"/>
              <w:rPr>
                <w:rFonts w:cs="Arial"/>
                <w:sz w:val="20"/>
              </w:rPr>
            </w:pPr>
            <w:r w:rsidRPr="008F45DD">
              <w:rPr>
                <w:sz w:val="20"/>
              </w:rPr>
              <w:t>Scalper unit</w:t>
            </w:r>
            <w:r w:rsidRPr="008F45DD">
              <w:rPr>
                <w:rFonts w:cs="Arial"/>
                <w:sz w:val="20"/>
              </w:rPr>
              <w:t xml:space="preserve"> w</w:t>
            </w:r>
            <w:r w:rsidR="006B2488">
              <w:rPr>
                <w:rFonts w:cs="Arial"/>
                <w:sz w:val="20"/>
              </w:rPr>
              <w:t xml:space="preserve">ith </w:t>
            </w:r>
            <w:r w:rsidRPr="008F45DD">
              <w:rPr>
                <w:rFonts w:cs="Arial"/>
                <w:sz w:val="20"/>
              </w:rPr>
              <w:t>fabric filter collector (CE002).</w:t>
            </w:r>
          </w:p>
        </w:tc>
        <w:tc>
          <w:tcPr>
            <w:tcW w:w="3911" w:type="dxa"/>
          </w:tcPr>
          <w:p w14:paraId="440ACE89" w14:textId="712D9AFC" w:rsidR="00CA336D" w:rsidRPr="001B5E34" w:rsidRDefault="00CA336D" w:rsidP="00CA336D">
            <w:pPr>
              <w:rPr>
                <w:rFonts w:cs="Arial"/>
                <w:sz w:val="20"/>
              </w:rPr>
            </w:pPr>
            <w:r w:rsidRPr="008F45DD">
              <w:rPr>
                <w:rFonts w:cs="Arial"/>
                <w:sz w:val="20"/>
              </w:rPr>
              <w:t>EUCORNELEV2, EUSCALPER</w:t>
            </w:r>
          </w:p>
        </w:tc>
      </w:tr>
      <w:tr w:rsidR="00CA336D" w14:paraId="636E46BA" w14:textId="77777777" w:rsidTr="000A769A">
        <w:trPr>
          <w:cantSplit/>
        </w:trPr>
        <w:tc>
          <w:tcPr>
            <w:tcW w:w="2119" w:type="dxa"/>
            <w:tcBorders>
              <w:top w:val="nil"/>
              <w:bottom w:val="single" w:sz="6" w:space="0" w:color="auto"/>
            </w:tcBorders>
          </w:tcPr>
          <w:p w14:paraId="0202DB72" w14:textId="7D9FA902" w:rsidR="00CA336D" w:rsidRPr="001B5E34" w:rsidRDefault="00CA336D" w:rsidP="00CA336D">
            <w:pPr>
              <w:rPr>
                <w:rFonts w:cs="Arial"/>
                <w:sz w:val="20"/>
              </w:rPr>
            </w:pPr>
            <w:r w:rsidRPr="008F45DD">
              <w:rPr>
                <w:rFonts w:cs="Arial"/>
                <w:sz w:val="20"/>
              </w:rPr>
              <w:t>FGFLOUR</w:t>
            </w:r>
          </w:p>
        </w:tc>
        <w:tc>
          <w:tcPr>
            <w:tcW w:w="4140" w:type="dxa"/>
            <w:tcBorders>
              <w:top w:val="nil"/>
              <w:bottom w:val="single" w:sz="6" w:space="0" w:color="auto"/>
            </w:tcBorders>
          </w:tcPr>
          <w:p w14:paraId="42A94C5A" w14:textId="0BEF8956" w:rsidR="00CA336D" w:rsidRPr="001B5E34" w:rsidRDefault="00CA336D" w:rsidP="00CA336D">
            <w:pPr>
              <w:jc w:val="both"/>
              <w:rPr>
                <w:rFonts w:cs="Arial"/>
                <w:sz w:val="20"/>
              </w:rPr>
            </w:pPr>
            <w:r w:rsidRPr="008F45DD">
              <w:rPr>
                <w:sz w:val="20"/>
              </w:rPr>
              <w:t>Milling area</w:t>
            </w:r>
            <w:r w:rsidRPr="008F45DD">
              <w:rPr>
                <w:rFonts w:cs="Arial"/>
                <w:sz w:val="20"/>
              </w:rPr>
              <w:t xml:space="preserve"> w</w:t>
            </w:r>
            <w:r w:rsidR="006B2488">
              <w:rPr>
                <w:rFonts w:cs="Arial"/>
                <w:sz w:val="20"/>
              </w:rPr>
              <w:t xml:space="preserve">ith </w:t>
            </w:r>
            <w:r w:rsidRPr="008F45DD">
              <w:rPr>
                <w:rFonts w:cs="Arial"/>
                <w:sz w:val="20"/>
              </w:rPr>
              <w:t>baghouses. (Hammermill 1-5)</w:t>
            </w:r>
          </w:p>
        </w:tc>
        <w:tc>
          <w:tcPr>
            <w:tcW w:w="3911" w:type="dxa"/>
            <w:tcBorders>
              <w:top w:val="nil"/>
              <w:bottom w:val="single" w:sz="6" w:space="0" w:color="auto"/>
            </w:tcBorders>
          </w:tcPr>
          <w:p w14:paraId="73E2EB6A" w14:textId="00E98F29" w:rsidR="00CA336D" w:rsidRPr="001B5E34" w:rsidRDefault="00CA336D" w:rsidP="00CA336D">
            <w:pPr>
              <w:rPr>
                <w:rFonts w:cs="Arial"/>
                <w:sz w:val="20"/>
              </w:rPr>
            </w:pPr>
            <w:r w:rsidRPr="008F45DD">
              <w:rPr>
                <w:rFonts w:cs="Arial"/>
                <w:sz w:val="20"/>
              </w:rPr>
              <w:t>EUFLOURELEV, EUFLOURCONV, EUHAMMERMILL1, EUHAMMERMILL2 EUHAMMERMILL3, EUHAMMERMILL4, EUHAMMERMILL5</w:t>
            </w:r>
          </w:p>
        </w:tc>
      </w:tr>
      <w:tr w:rsidR="00CA336D" w14:paraId="0E392C6A" w14:textId="77777777" w:rsidTr="000A769A">
        <w:trPr>
          <w:cantSplit/>
        </w:trPr>
        <w:tc>
          <w:tcPr>
            <w:tcW w:w="2119" w:type="dxa"/>
            <w:tcBorders>
              <w:top w:val="single" w:sz="6" w:space="0" w:color="auto"/>
              <w:bottom w:val="single" w:sz="6" w:space="0" w:color="auto"/>
            </w:tcBorders>
          </w:tcPr>
          <w:p w14:paraId="189C4C47" w14:textId="1B25CFB8" w:rsidR="00CA336D" w:rsidRPr="001B5E34" w:rsidRDefault="00CA336D" w:rsidP="00CA336D">
            <w:pPr>
              <w:rPr>
                <w:rFonts w:cs="Arial"/>
                <w:sz w:val="20"/>
              </w:rPr>
            </w:pPr>
            <w:r w:rsidRPr="008F45DD">
              <w:rPr>
                <w:rFonts w:cs="Arial"/>
                <w:sz w:val="20"/>
              </w:rPr>
              <w:t>FGFERM&amp;DIST</w:t>
            </w:r>
          </w:p>
        </w:tc>
        <w:tc>
          <w:tcPr>
            <w:tcW w:w="4140" w:type="dxa"/>
            <w:tcBorders>
              <w:top w:val="single" w:sz="6" w:space="0" w:color="auto"/>
              <w:bottom w:val="single" w:sz="6" w:space="0" w:color="auto"/>
            </w:tcBorders>
          </w:tcPr>
          <w:p w14:paraId="3F26F930" w14:textId="0D3DFBF6" w:rsidR="00CA336D" w:rsidRPr="001B5E34" w:rsidRDefault="00CA336D" w:rsidP="00CA336D">
            <w:pPr>
              <w:jc w:val="both"/>
              <w:rPr>
                <w:rFonts w:cs="Arial"/>
                <w:sz w:val="20"/>
              </w:rPr>
            </w:pPr>
            <w:r w:rsidRPr="008F45DD">
              <w:rPr>
                <w:rFonts w:cs="Arial"/>
                <w:sz w:val="20"/>
              </w:rPr>
              <w:t>Fermentation and Distillation processes</w:t>
            </w:r>
            <w:r w:rsidRPr="008F45DD">
              <w:rPr>
                <w:sz w:val="20"/>
              </w:rPr>
              <w:t xml:space="preserve"> that exhaust to one of two packed-bed wet scrubbers (CE004 or CE014).  </w:t>
            </w:r>
            <w:r w:rsidRPr="008F45DD">
              <w:rPr>
                <w:rFonts w:cs="Arial"/>
                <w:sz w:val="20"/>
              </w:rPr>
              <w:t>This flexible group is subject to the requirements of 40</w:t>
            </w:r>
            <w:r w:rsidR="000A769A">
              <w:rPr>
                <w:rFonts w:cs="Arial"/>
                <w:sz w:val="20"/>
              </w:rPr>
              <w:t> </w:t>
            </w:r>
            <w:r w:rsidRPr="008F45DD">
              <w:rPr>
                <w:rFonts w:cs="Arial"/>
                <w:sz w:val="20"/>
              </w:rPr>
              <w:t xml:space="preserve">CFR Part 60, Subpart </w:t>
            </w:r>
            <w:proofErr w:type="spellStart"/>
            <w:r w:rsidRPr="008F45DD">
              <w:rPr>
                <w:rFonts w:cs="Arial"/>
                <w:sz w:val="20"/>
              </w:rPr>
              <w:t>VVa</w:t>
            </w:r>
            <w:proofErr w:type="spellEnd"/>
            <w:r w:rsidRPr="008F45DD">
              <w:rPr>
                <w:rFonts w:cs="Arial"/>
                <w:sz w:val="20"/>
              </w:rPr>
              <w:t>.</w:t>
            </w:r>
          </w:p>
        </w:tc>
        <w:tc>
          <w:tcPr>
            <w:tcW w:w="3911" w:type="dxa"/>
            <w:tcBorders>
              <w:top w:val="single" w:sz="6" w:space="0" w:color="auto"/>
              <w:bottom w:val="single" w:sz="6" w:space="0" w:color="auto"/>
            </w:tcBorders>
          </w:tcPr>
          <w:p w14:paraId="55328585" w14:textId="5B4904AF" w:rsidR="00CA336D" w:rsidRPr="001B5E34" w:rsidRDefault="00CA336D" w:rsidP="00CA336D">
            <w:pPr>
              <w:rPr>
                <w:rFonts w:cs="Arial"/>
                <w:sz w:val="20"/>
              </w:rPr>
            </w:pPr>
            <w:r w:rsidRPr="008F45DD">
              <w:rPr>
                <w:rFonts w:cs="Arial"/>
                <w:sz w:val="20"/>
                <w:lang w:val="de-DE"/>
              </w:rPr>
              <w:t xml:space="preserve">EUFERMENTER1, EUFERMENTER2, EUFERMENTER3, EUFERMENTER4, EUFERMENTER5, EUFERMENTER6, EUFERMENTER7, </w:t>
            </w:r>
            <w:r w:rsidRPr="008F45DD">
              <w:rPr>
                <w:sz w:val="20"/>
                <w:lang w:val="de-DE"/>
              </w:rPr>
              <w:t xml:space="preserve">EUFERMENTER8, </w:t>
            </w:r>
            <w:r w:rsidRPr="008F45DD">
              <w:rPr>
                <w:rFonts w:cs="Arial"/>
                <w:sz w:val="20"/>
                <w:lang w:val="de-DE"/>
              </w:rPr>
              <w:t>EUBEERWELL, EUBEERSTRIP, EUBEERSTRIP2, EURECTIFIER, EUSIDESTRIP, EUSIEVE, EUSIEVE2, EUYEAST, EUEVAPORATOR</w:t>
            </w:r>
          </w:p>
        </w:tc>
      </w:tr>
      <w:tr w:rsidR="00CA336D" w14:paraId="5689262F" w14:textId="77777777" w:rsidTr="000A769A">
        <w:trPr>
          <w:cantSplit/>
        </w:trPr>
        <w:tc>
          <w:tcPr>
            <w:tcW w:w="2119" w:type="dxa"/>
            <w:tcBorders>
              <w:top w:val="single" w:sz="6" w:space="0" w:color="auto"/>
            </w:tcBorders>
          </w:tcPr>
          <w:p w14:paraId="4269A3F7" w14:textId="391CD45E" w:rsidR="00CA336D" w:rsidRPr="001B5E34" w:rsidRDefault="00CA336D" w:rsidP="00CA336D">
            <w:pPr>
              <w:rPr>
                <w:rFonts w:cs="Arial"/>
                <w:sz w:val="20"/>
              </w:rPr>
            </w:pPr>
            <w:r w:rsidRPr="008F45DD">
              <w:rPr>
                <w:rFonts w:cs="Arial"/>
                <w:sz w:val="20"/>
              </w:rPr>
              <w:t>FGDDGSDRYERS</w:t>
            </w:r>
          </w:p>
        </w:tc>
        <w:tc>
          <w:tcPr>
            <w:tcW w:w="4140" w:type="dxa"/>
            <w:tcBorders>
              <w:top w:val="single" w:sz="6" w:space="0" w:color="auto"/>
            </w:tcBorders>
          </w:tcPr>
          <w:p w14:paraId="220BD9E1" w14:textId="07F797E7" w:rsidR="00CA336D" w:rsidRPr="008F45DD" w:rsidRDefault="00CA336D" w:rsidP="00CA336D">
            <w:pPr>
              <w:jc w:val="both"/>
              <w:rPr>
                <w:rFonts w:cs="Arial"/>
                <w:sz w:val="20"/>
              </w:rPr>
            </w:pPr>
            <w:r w:rsidRPr="008F45DD">
              <w:rPr>
                <w:rFonts w:cs="Arial"/>
                <w:sz w:val="20"/>
              </w:rPr>
              <w:t>Dried Distiller’s Grains with Soluble (DDGS) Dryers and Centrifugation with the following air pollution control equipment:</w:t>
            </w:r>
          </w:p>
          <w:p w14:paraId="4042308F" w14:textId="77777777" w:rsidR="00CA336D" w:rsidRPr="008F45DD" w:rsidRDefault="00CA336D" w:rsidP="00DC095D">
            <w:pPr>
              <w:numPr>
                <w:ilvl w:val="0"/>
                <w:numId w:val="41"/>
              </w:numPr>
              <w:jc w:val="both"/>
              <w:rPr>
                <w:sz w:val="20"/>
              </w:rPr>
            </w:pPr>
            <w:r w:rsidRPr="008F45DD">
              <w:rPr>
                <w:sz w:val="20"/>
              </w:rPr>
              <w:t>Thermal Oxidizer &amp; Heat Recovery Boiler (TO&amp;HRB) (CE010)</w:t>
            </w:r>
          </w:p>
          <w:p w14:paraId="69C4232E" w14:textId="7C075A34" w:rsidR="00CA336D" w:rsidRPr="008E4AD4" w:rsidRDefault="00CA336D" w:rsidP="00DC095D">
            <w:pPr>
              <w:numPr>
                <w:ilvl w:val="0"/>
                <w:numId w:val="41"/>
              </w:numPr>
              <w:jc w:val="both"/>
              <w:rPr>
                <w:rFonts w:cs="Arial"/>
                <w:sz w:val="20"/>
              </w:rPr>
            </w:pPr>
            <w:r w:rsidRPr="008F45DD">
              <w:rPr>
                <w:sz w:val="20"/>
              </w:rPr>
              <w:t>Regenerative Thermal Oxidizer (RTO) (CE012)</w:t>
            </w:r>
          </w:p>
        </w:tc>
        <w:tc>
          <w:tcPr>
            <w:tcW w:w="3911" w:type="dxa"/>
            <w:tcBorders>
              <w:top w:val="single" w:sz="6" w:space="0" w:color="auto"/>
            </w:tcBorders>
          </w:tcPr>
          <w:p w14:paraId="2A1FF794" w14:textId="29C8AE34" w:rsidR="00CA336D" w:rsidRPr="008F45DD" w:rsidRDefault="00CA336D" w:rsidP="00CA336D">
            <w:pPr>
              <w:rPr>
                <w:rFonts w:cs="Arial"/>
                <w:sz w:val="20"/>
              </w:rPr>
            </w:pPr>
            <w:r w:rsidRPr="008F45DD">
              <w:rPr>
                <w:rFonts w:cs="Arial"/>
                <w:sz w:val="20"/>
              </w:rPr>
              <w:t xml:space="preserve">EUDDGSDRYER1, EUDDGSDRYER2, </w:t>
            </w:r>
          </w:p>
          <w:p w14:paraId="59E2C034" w14:textId="6A8ACE4B" w:rsidR="00CA336D" w:rsidRPr="008F45DD" w:rsidRDefault="00CA336D" w:rsidP="00CA336D">
            <w:pPr>
              <w:rPr>
                <w:rFonts w:cs="Arial"/>
                <w:sz w:val="20"/>
              </w:rPr>
            </w:pPr>
            <w:r w:rsidRPr="008F45DD">
              <w:rPr>
                <w:rFonts w:cs="Arial"/>
                <w:sz w:val="20"/>
              </w:rPr>
              <w:t xml:space="preserve">EUTO&amp;HRB, EURTO, EUCENTRIFUGE1, EUCENTRIFUGE2, </w:t>
            </w:r>
          </w:p>
          <w:p w14:paraId="3D2DC714" w14:textId="6A190EA7" w:rsidR="00CA336D" w:rsidRPr="008F45DD" w:rsidRDefault="00CA336D" w:rsidP="00CA336D">
            <w:pPr>
              <w:rPr>
                <w:rFonts w:cs="Arial"/>
                <w:sz w:val="20"/>
              </w:rPr>
            </w:pPr>
            <w:r w:rsidRPr="008F45DD">
              <w:rPr>
                <w:rFonts w:cs="Arial"/>
                <w:sz w:val="20"/>
              </w:rPr>
              <w:t xml:space="preserve">EUCENTRIFUGE3, EUCENTRIFUGE4, </w:t>
            </w:r>
          </w:p>
          <w:p w14:paraId="19382239" w14:textId="5E53FCB9" w:rsidR="00CA336D" w:rsidRPr="008F45DD" w:rsidRDefault="00CA336D" w:rsidP="00CA336D">
            <w:pPr>
              <w:rPr>
                <w:rFonts w:cs="Arial"/>
                <w:sz w:val="20"/>
              </w:rPr>
            </w:pPr>
            <w:r w:rsidRPr="008F45DD">
              <w:rPr>
                <w:rFonts w:cs="Arial"/>
                <w:sz w:val="20"/>
              </w:rPr>
              <w:t>EUCENTRIFUGE5, EUCENTRIFUGE6</w:t>
            </w:r>
          </w:p>
          <w:p w14:paraId="24867D7F" w14:textId="1985A42D" w:rsidR="00CA336D" w:rsidRPr="001B5E34" w:rsidRDefault="00CA336D" w:rsidP="00CA336D">
            <w:pPr>
              <w:rPr>
                <w:rFonts w:cs="Arial"/>
                <w:sz w:val="20"/>
              </w:rPr>
            </w:pPr>
            <w:r w:rsidRPr="008F45DD">
              <w:rPr>
                <w:sz w:val="20"/>
              </w:rPr>
              <w:t>EUSTILLAGETANK</w:t>
            </w:r>
          </w:p>
        </w:tc>
      </w:tr>
      <w:tr w:rsidR="00CA336D" w14:paraId="195808B3" w14:textId="77777777" w:rsidTr="000A769A">
        <w:trPr>
          <w:cantSplit/>
        </w:trPr>
        <w:tc>
          <w:tcPr>
            <w:tcW w:w="2119" w:type="dxa"/>
          </w:tcPr>
          <w:p w14:paraId="668AC9FD" w14:textId="36F8000E" w:rsidR="00CA336D" w:rsidRPr="001B5E34" w:rsidRDefault="00CA336D" w:rsidP="00CA336D">
            <w:pPr>
              <w:rPr>
                <w:rFonts w:cs="Arial"/>
                <w:sz w:val="20"/>
              </w:rPr>
            </w:pPr>
            <w:r w:rsidRPr="008F45DD">
              <w:rPr>
                <w:rFonts w:cs="Arial"/>
                <w:sz w:val="20"/>
              </w:rPr>
              <w:t>FGETHLOAD</w:t>
            </w:r>
          </w:p>
        </w:tc>
        <w:tc>
          <w:tcPr>
            <w:tcW w:w="4140" w:type="dxa"/>
          </w:tcPr>
          <w:p w14:paraId="7573E4D8" w14:textId="5C9822E5" w:rsidR="00CA336D" w:rsidRPr="001B5E34" w:rsidRDefault="00CA336D" w:rsidP="00CA336D">
            <w:pPr>
              <w:jc w:val="both"/>
              <w:rPr>
                <w:rFonts w:cs="Arial"/>
                <w:sz w:val="20"/>
              </w:rPr>
            </w:pPr>
            <w:r w:rsidRPr="008F45DD">
              <w:rPr>
                <w:rFonts w:cs="Arial"/>
                <w:sz w:val="20"/>
              </w:rPr>
              <w:t>Ethanol truck and rail load out</w:t>
            </w:r>
            <w:r w:rsidR="006B2488">
              <w:rPr>
                <w:rFonts w:cs="Arial"/>
                <w:sz w:val="20"/>
              </w:rPr>
              <w:t xml:space="preserve"> </w:t>
            </w:r>
            <w:r w:rsidRPr="008F45DD">
              <w:rPr>
                <w:rFonts w:cs="Arial"/>
                <w:sz w:val="20"/>
              </w:rPr>
              <w:t xml:space="preserve">subject to the requirements of 40 CFR Part 60, Subpart </w:t>
            </w:r>
            <w:proofErr w:type="spellStart"/>
            <w:r w:rsidRPr="008F45DD">
              <w:rPr>
                <w:rFonts w:cs="Arial"/>
                <w:sz w:val="20"/>
              </w:rPr>
              <w:t>VVa</w:t>
            </w:r>
            <w:proofErr w:type="spellEnd"/>
            <w:r w:rsidRPr="008F45DD">
              <w:rPr>
                <w:rFonts w:cs="Arial"/>
                <w:sz w:val="20"/>
              </w:rPr>
              <w:t>.</w:t>
            </w:r>
          </w:p>
        </w:tc>
        <w:tc>
          <w:tcPr>
            <w:tcW w:w="3911" w:type="dxa"/>
          </w:tcPr>
          <w:p w14:paraId="7A1F2EEC" w14:textId="671D0CF5" w:rsidR="00CA336D" w:rsidRPr="001B5E34" w:rsidRDefault="00CA336D" w:rsidP="00CA336D">
            <w:pPr>
              <w:rPr>
                <w:rFonts w:cs="Arial"/>
                <w:sz w:val="20"/>
              </w:rPr>
            </w:pPr>
            <w:r w:rsidRPr="008F45DD">
              <w:rPr>
                <w:rFonts w:cs="Arial"/>
                <w:sz w:val="20"/>
              </w:rPr>
              <w:t>EUTRUCKLOAD3, EUTRUCKLOAD4, EURAILLOAD2</w:t>
            </w:r>
          </w:p>
        </w:tc>
      </w:tr>
      <w:tr w:rsidR="00CA336D" w14:paraId="5850447D" w14:textId="77777777" w:rsidTr="000A769A">
        <w:trPr>
          <w:cantSplit/>
        </w:trPr>
        <w:tc>
          <w:tcPr>
            <w:tcW w:w="2119" w:type="dxa"/>
          </w:tcPr>
          <w:p w14:paraId="61528355" w14:textId="24218248" w:rsidR="00CA336D" w:rsidRPr="001B5E34" w:rsidRDefault="00CA336D" w:rsidP="00CA336D">
            <w:pPr>
              <w:rPr>
                <w:rFonts w:cs="Arial"/>
                <w:sz w:val="20"/>
              </w:rPr>
            </w:pPr>
            <w:r w:rsidRPr="008F45DD">
              <w:rPr>
                <w:rFonts w:cs="Arial"/>
                <w:sz w:val="20"/>
              </w:rPr>
              <w:t>FGNSPSTANKS</w:t>
            </w:r>
          </w:p>
        </w:tc>
        <w:tc>
          <w:tcPr>
            <w:tcW w:w="4140" w:type="dxa"/>
          </w:tcPr>
          <w:p w14:paraId="35853895" w14:textId="46593E31" w:rsidR="00CA336D" w:rsidRPr="001B5E34" w:rsidRDefault="00CA336D" w:rsidP="00CA336D">
            <w:pPr>
              <w:jc w:val="both"/>
              <w:rPr>
                <w:rFonts w:cs="Arial"/>
                <w:sz w:val="20"/>
              </w:rPr>
            </w:pPr>
            <w:r w:rsidRPr="008F45DD">
              <w:rPr>
                <w:sz w:val="20"/>
              </w:rPr>
              <w:t>Denaturant storage w</w:t>
            </w:r>
            <w:r w:rsidR="00F10CFD">
              <w:rPr>
                <w:sz w:val="20"/>
              </w:rPr>
              <w:t>ith</w:t>
            </w:r>
            <w:r w:rsidRPr="008F45DD">
              <w:rPr>
                <w:sz w:val="20"/>
              </w:rPr>
              <w:t>/ tank nos. T-802 and T-805</w:t>
            </w:r>
            <w:r w:rsidRPr="008F45DD">
              <w:rPr>
                <w:rFonts w:cs="Arial"/>
                <w:sz w:val="20"/>
              </w:rPr>
              <w:t xml:space="preserve"> subject to the requirements of 40</w:t>
            </w:r>
            <w:r w:rsidR="000A769A">
              <w:rPr>
                <w:rFonts w:cs="Arial"/>
                <w:sz w:val="20"/>
              </w:rPr>
              <w:t> </w:t>
            </w:r>
            <w:r w:rsidRPr="008F45DD">
              <w:rPr>
                <w:rFonts w:cs="Arial"/>
                <w:sz w:val="20"/>
              </w:rPr>
              <w:t xml:space="preserve">CFR Part 60, Subpart </w:t>
            </w:r>
            <w:proofErr w:type="spellStart"/>
            <w:r w:rsidR="00D53B0C">
              <w:rPr>
                <w:rFonts w:cs="Arial"/>
                <w:sz w:val="20"/>
              </w:rPr>
              <w:t>Kb</w:t>
            </w:r>
            <w:proofErr w:type="spellEnd"/>
            <w:r w:rsidRPr="008F45DD">
              <w:rPr>
                <w:rFonts w:cs="Arial"/>
                <w:sz w:val="20"/>
              </w:rPr>
              <w:t>.</w:t>
            </w:r>
          </w:p>
        </w:tc>
        <w:tc>
          <w:tcPr>
            <w:tcW w:w="3911" w:type="dxa"/>
          </w:tcPr>
          <w:p w14:paraId="52D88AC3" w14:textId="0AD798C2" w:rsidR="00CA336D" w:rsidRPr="001B5E34" w:rsidRDefault="00CA336D" w:rsidP="00CA336D">
            <w:pPr>
              <w:rPr>
                <w:rFonts w:cs="Arial"/>
                <w:sz w:val="20"/>
              </w:rPr>
            </w:pPr>
            <w:r w:rsidRPr="008F45DD">
              <w:rPr>
                <w:rFonts w:cs="Arial"/>
                <w:sz w:val="20"/>
              </w:rPr>
              <w:t>EUNATGASTANK1, EUNATGASTANK2</w:t>
            </w:r>
          </w:p>
        </w:tc>
      </w:tr>
      <w:tr w:rsidR="00CA336D" w14:paraId="3252D5B0" w14:textId="77777777" w:rsidTr="000A769A">
        <w:trPr>
          <w:cantSplit/>
        </w:trPr>
        <w:tc>
          <w:tcPr>
            <w:tcW w:w="2119" w:type="dxa"/>
          </w:tcPr>
          <w:p w14:paraId="1A604D99" w14:textId="0C0BF471" w:rsidR="00CA336D" w:rsidRPr="001B5E34" w:rsidRDefault="00CA336D" w:rsidP="00CA336D">
            <w:pPr>
              <w:rPr>
                <w:rFonts w:cs="Arial"/>
                <w:sz w:val="20"/>
              </w:rPr>
            </w:pPr>
            <w:proofErr w:type="spellStart"/>
            <w:r w:rsidRPr="008F45DD">
              <w:rPr>
                <w:sz w:val="20"/>
              </w:rPr>
              <w:lastRenderedPageBreak/>
              <w:t>FGNSPSVVa</w:t>
            </w:r>
            <w:proofErr w:type="spellEnd"/>
          </w:p>
        </w:tc>
        <w:tc>
          <w:tcPr>
            <w:tcW w:w="4140" w:type="dxa"/>
          </w:tcPr>
          <w:p w14:paraId="7B8DA66B" w14:textId="3E70E626" w:rsidR="00CA336D" w:rsidRPr="001B5E34" w:rsidRDefault="00CA336D" w:rsidP="00CA336D">
            <w:pPr>
              <w:jc w:val="both"/>
              <w:rPr>
                <w:rFonts w:cs="Arial"/>
                <w:sz w:val="20"/>
              </w:rPr>
            </w:pPr>
            <w:r w:rsidRPr="008F45DD">
              <w:rPr>
                <w:sz w:val="20"/>
              </w:rPr>
              <w:t xml:space="preserve">All pumps, valves and pressure relief devices in light liquid and heavy liquid service; all valves and pressure relief devices in gas/vapor service; each open-ended valve or line and all associated closed vent systems and control devices subject to the requirements of Standards of Performance for Equipment Leaks of VOC in the Synthetic Organic Chemicals Manufacturing Industry for Which Construction, Reconstruction, or Modification Commenced After November 7, 2006 of 40 CFR Part 60, Subpart </w:t>
            </w:r>
            <w:proofErr w:type="spellStart"/>
            <w:r w:rsidRPr="008F45DD">
              <w:rPr>
                <w:sz w:val="20"/>
              </w:rPr>
              <w:t>VVa</w:t>
            </w:r>
            <w:proofErr w:type="spellEnd"/>
            <w:r w:rsidRPr="008F45DD">
              <w:rPr>
                <w:sz w:val="20"/>
              </w:rPr>
              <w:t>.</w:t>
            </w:r>
          </w:p>
        </w:tc>
        <w:tc>
          <w:tcPr>
            <w:tcW w:w="3911" w:type="dxa"/>
          </w:tcPr>
          <w:p w14:paraId="04364DC9" w14:textId="2DD98D57" w:rsidR="00CA336D" w:rsidRPr="001B5E34" w:rsidRDefault="00CA336D" w:rsidP="00CA336D">
            <w:pPr>
              <w:rPr>
                <w:rFonts w:cs="Arial"/>
                <w:sz w:val="20"/>
              </w:rPr>
            </w:pPr>
            <w:r w:rsidRPr="008F45DD">
              <w:rPr>
                <w:sz w:val="20"/>
              </w:rPr>
              <w:t>EUFERMENTER1, EUFERMENTER2, EUFERMENTER3, EUFERMENTER4, EUFERMENTER5, EUFERMENTER6, EUFERMENTER7, EUFERMENTER8, EUBEERWELL, EUBEERSTRIP, EUBEERSTRIP2, EURECTIFIER, EUSIDESTRIP, EUSIEVE, EUSIEVE2, EUTRUCKLOAD3, EUTRUCKLOAD4, EURAILLOAD2, EUNATGASTANK1, EUNATGASTANK2, EU190TANK, EU200TANK1, EU200TANK2</w:t>
            </w:r>
          </w:p>
        </w:tc>
      </w:tr>
      <w:tr w:rsidR="00CA336D" w14:paraId="229EF491" w14:textId="77777777" w:rsidTr="000A769A">
        <w:trPr>
          <w:cantSplit/>
        </w:trPr>
        <w:tc>
          <w:tcPr>
            <w:tcW w:w="2119" w:type="dxa"/>
          </w:tcPr>
          <w:p w14:paraId="2EDC8739" w14:textId="0E10079E" w:rsidR="00CA336D" w:rsidRPr="001B5E34" w:rsidRDefault="00CA336D" w:rsidP="00CA336D">
            <w:pPr>
              <w:rPr>
                <w:rFonts w:cs="Arial"/>
                <w:sz w:val="20"/>
              </w:rPr>
            </w:pPr>
            <w:r w:rsidRPr="008F45DD">
              <w:rPr>
                <w:rFonts w:cs="Arial"/>
                <w:sz w:val="20"/>
              </w:rPr>
              <w:t>FGETHANOLTANKS</w:t>
            </w:r>
          </w:p>
        </w:tc>
        <w:tc>
          <w:tcPr>
            <w:tcW w:w="4140" w:type="dxa"/>
          </w:tcPr>
          <w:p w14:paraId="5D3C57B8" w14:textId="5F51EDE1" w:rsidR="00CA336D" w:rsidRPr="001B5E34" w:rsidRDefault="00CA336D" w:rsidP="00CA336D">
            <w:pPr>
              <w:jc w:val="both"/>
              <w:rPr>
                <w:rFonts w:cs="Arial"/>
                <w:sz w:val="20"/>
              </w:rPr>
            </w:pPr>
            <w:r w:rsidRPr="008F45DD">
              <w:rPr>
                <w:rFonts w:cs="Arial"/>
                <w:sz w:val="20"/>
              </w:rPr>
              <w:t xml:space="preserve">Ethanol storage tank nos. T-801, T-803 and T-804 subject to the requirements of 40 CFR Part 60, Subpart </w:t>
            </w:r>
            <w:proofErr w:type="spellStart"/>
            <w:r w:rsidR="000A4A7A">
              <w:rPr>
                <w:rFonts w:cs="Arial"/>
                <w:sz w:val="20"/>
              </w:rPr>
              <w:t>Kb</w:t>
            </w:r>
            <w:proofErr w:type="spellEnd"/>
            <w:r w:rsidRPr="008F45DD">
              <w:rPr>
                <w:rFonts w:cs="Arial"/>
                <w:sz w:val="20"/>
              </w:rPr>
              <w:t>.</w:t>
            </w:r>
          </w:p>
        </w:tc>
        <w:tc>
          <w:tcPr>
            <w:tcW w:w="3911" w:type="dxa"/>
          </w:tcPr>
          <w:p w14:paraId="6EFE08A8" w14:textId="78120EC6" w:rsidR="00CA336D" w:rsidRPr="001B5E34" w:rsidRDefault="00CA336D" w:rsidP="00CA336D">
            <w:pPr>
              <w:rPr>
                <w:rFonts w:cs="Arial"/>
                <w:sz w:val="20"/>
              </w:rPr>
            </w:pPr>
            <w:r w:rsidRPr="008F45DD">
              <w:rPr>
                <w:rFonts w:cs="Arial"/>
                <w:sz w:val="20"/>
              </w:rPr>
              <w:t>EU190TANK, EU200TANK1, EU200TANK2</w:t>
            </w:r>
          </w:p>
        </w:tc>
      </w:tr>
      <w:tr w:rsidR="00550EBC" w14:paraId="6E066E01" w14:textId="77777777" w:rsidTr="000A769A">
        <w:trPr>
          <w:cantSplit/>
        </w:trPr>
        <w:tc>
          <w:tcPr>
            <w:tcW w:w="2119" w:type="dxa"/>
          </w:tcPr>
          <w:p w14:paraId="54E2D26F" w14:textId="4D4FBA23" w:rsidR="00550EBC" w:rsidRPr="00E031AA" w:rsidRDefault="00550EBC" w:rsidP="00CA336D">
            <w:pPr>
              <w:rPr>
                <w:rFonts w:cs="Arial"/>
                <w:sz w:val="20"/>
              </w:rPr>
            </w:pPr>
            <w:r w:rsidRPr="00E031AA">
              <w:rPr>
                <w:rFonts w:cs="Arial"/>
                <w:sz w:val="20"/>
              </w:rPr>
              <w:t>FGGENSET</w:t>
            </w:r>
          </w:p>
        </w:tc>
        <w:tc>
          <w:tcPr>
            <w:tcW w:w="4140" w:type="dxa"/>
          </w:tcPr>
          <w:p w14:paraId="1CAFC352" w14:textId="4F618079" w:rsidR="00550EBC" w:rsidRPr="00E031AA" w:rsidRDefault="00A47DE4" w:rsidP="00A47DE4">
            <w:pPr>
              <w:jc w:val="both"/>
              <w:rPr>
                <w:rFonts w:cs="Arial"/>
                <w:sz w:val="20"/>
              </w:rPr>
            </w:pPr>
            <w:r w:rsidRPr="00100B4C">
              <w:rPr>
                <w:rFonts w:cs="Arial"/>
                <w:sz w:val="20"/>
              </w:rPr>
              <w:t xml:space="preserve">An existing emergency stationary reciprocating internal combustion engine (RICE) located at an Area Source of Hazardous Air Pollutants (HAP) emissions, </w:t>
            </w:r>
            <w:r w:rsidR="006B2488">
              <w:rPr>
                <w:rFonts w:cs="Arial"/>
                <w:sz w:val="20"/>
              </w:rPr>
              <w:t>subject to</w:t>
            </w:r>
            <w:r w:rsidRPr="00100B4C">
              <w:rPr>
                <w:rFonts w:cs="Arial"/>
                <w:sz w:val="20"/>
              </w:rPr>
              <w:t xml:space="preserve"> 40 CFR</w:t>
            </w:r>
            <w:r w:rsidRPr="00100B4C">
              <w:rPr>
                <w:sz w:val="20"/>
              </w:rPr>
              <w:t xml:space="preserve"> Part 63, </w:t>
            </w:r>
            <w:r w:rsidR="006B2488" w:rsidRPr="00100B4C">
              <w:rPr>
                <w:sz w:val="20"/>
              </w:rPr>
              <w:t>Subpart ZZZZ</w:t>
            </w:r>
            <w:r w:rsidR="006B2488" w:rsidRPr="00100B4C" w:rsidDel="006B2488">
              <w:rPr>
                <w:sz w:val="20"/>
              </w:rPr>
              <w:t xml:space="preserve"> </w:t>
            </w:r>
            <w:r w:rsidRPr="00100B4C">
              <w:rPr>
                <w:sz w:val="20"/>
              </w:rPr>
              <w:t>for Stationary RICE</w:t>
            </w:r>
            <w:r>
              <w:rPr>
                <w:sz w:val="20"/>
              </w:rPr>
              <w:t>.</w:t>
            </w:r>
            <w:r w:rsidRPr="00100B4C">
              <w:rPr>
                <w:sz w:val="20"/>
              </w:rPr>
              <w:t xml:space="preserve"> </w:t>
            </w:r>
          </w:p>
        </w:tc>
        <w:tc>
          <w:tcPr>
            <w:tcW w:w="3911" w:type="dxa"/>
          </w:tcPr>
          <w:p w14:paraId="1DE4CFD9" w14:textId="4A94DDA5" w:rsidR="00550EBC" w:rsidRPr="00E031AA" w:rsidRDefault="00550EBC" w:rsidP="00CA336D">
            <w:pPr>
              <w:rPr>
                <w:rFonts w:cs="Arial"/>
                <w:sz w:val="20"/>
              </w:rPr>
            </w:pPr>
            <w:r w:rsidRPr="00E031AA">
              <w:rPr>
                <w:rFonts w:cs="Arial"/>
                <w:sz w:val="20"/>
              </w:rPr>
              <w:t>EUGENSET</w:t>
            </w:r>
          </w:p>
        </w:tc>
      </w:tr>
    </w:tbl>
    <w:p w14:paraId="53F0E3B3" w14:textId="77777777" w:rsidR="00E735E6" w:rsidRDefault="00E735E6" w:rsidP="008427BE">
      <w:pPr>
        <w:jc w:val="both"/>
        <w:rPr>
          <w:sz w:val="20"/>
        </w:rPr>
      </w:pPr>
    </w:p>
    <w:p w14:paraId="5B5C2BBC" w14:textId="77777777" w:rsidR="00AE1D84" w:rsidRDefault="00AE1D84" w:rsidP="008427BE">
      <w:pPr>
        <w:jc w:val="both"/>
        <w:rPr>
          <w:sz w:val="20"/>
        </w:rPr>
      </w:pPr>
      <w:r>
        <w:rPr>
          <w:sz w:val="20"/>
        </w:rPr>
        <w:br w:type="page"/>
      </w:r>
    </w:p>
    <w:p w14:paraId="7A069FBD" w14:textId="65B973E4"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1" w:name="_Toc30315082"/>
      <w:bookmarkStart w:id="102" w:name="_Toc184800414"/>
      <w:r w:rsidRPr="00347387">
        <w:rPr>
          <w:bCs/>
          <w:iCs/>
          <w:szCs w:val="28"/>
        </w:rPr>
        <w:lastRenderedPageBreak/>
        <w:t>FG</w:t>
      </w:r>
      <w:r w:rsidR="00CC395F">
        <w:rPr>
          <w:bCs/>
          <w:iCs/>
          <w:szCs w:val="28"/>
        </w:rPr>
        <w:t>CORN-D</w:t>
      </w:r>
      <w:r w:rsidR="007E47C6">
        <w:rPr>
          <w:bCs/>
          <w:iCs/>
          <w:szCs w:val="28"/>
        </w:rPr>
        <w:t>D</w:t>
      </w:r>
      <w:r w:rsidR="00CC395F">
        <w:rPr>
          <w:bCs/>
          <w:iCs/>
          <w:szCs w:val="28"/>
        </w:rPr>
        <w:t>GS</w:t>
      </w:r>
      <w:bookmarkEnd w:id="101"/>
      <w:bookmarkEnd w:id="102"/>
    </w:p>
    <w:p w14:paraId="6B2B0AB2"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D464460" w14:textId="77777777" w:rsidR="00AE1D84" w:rsidRPr="00F30023" w:rsidRDefault="00AE1D84" w:rsidP="00F62984">
      <w:pPr>
        <w:rPr>
          <w:sz w:val="20"/>
        </w:rPr>
      </w:pPr>
    </w:p>
    <w:p w14:paraId="3BB9FE80" w14:textId="77777777" w:rsidR="00AE1D84" w:rsidRDefault="00AE1D84" w:rsidP="00F62984">
      <w:pPr>
        <w:jc w:val="both"/>
        <w:rPr>
          <w:b/>
          <w:u w:val="single"/>
        </w:rPr>
      </w:pPr>
      <w:r>
        <w:rPr>
          <w:b/>
          <w:u w:val="single"/>
        </w:rPr>
        <w:t>DESCRIPTION</w:t>
      </w:r>
    </w:p>
    <w:p w14:paraId="4FE9841A" w14:textId="77777777" w:rsidR="005B0618" w:rsidRPr="008F45DD" w:rsidRDefault="005B0618" w:rsidP="005B0618">
      <w:pPr>
        <w:jc w:val="both"/>
      </w:pPr>
    </w:p>
    <w:p w14:paraId="4C7DAA11" w14:textId="7C23636C" w:rsidR="005B0618" w:rsidRPr="008F45DD" w:rsidRDefault="005B0618" w:rsidP="005B0618">
      <w:pPr>
        <w:jc w:val="both"/>
        <w:rPr>
          <w:b/>
          <w:sz w:val="20"/>
          <w:u w:val="single"/>
        </w:rPr>
      </w:pPr>
      <w:r w:rsidRPr="008F45DD">
        <w:rPr>
          <w:sz w:val="20"/>
        </w:rPr>
        <w:t>Corn and DDGS handling area</w:t>
      </w:r>
      <w:r w:rsidR="006B2488">
        <w:rPr>
          <w:sz w:val="20"/>
        </w:rPr>
        <w:t xml:space="preserve"> </w:t>
      </w:r>
      <w:r w:rsidR="003B0A2B" w:rsidRPr="008F45DD">
        <w:rPr>
          <w:rFonts w:cs="Arial"/>
          <w:sz w:val="20"/>
        </w:rPr>
        <w:t>w</w:t>
      </w:r>
      <w:r w:rsidR="003B0A2B">
        <w:rPr>
          <w:rFonts w:cs="Arial"/>
          <w:sz w:val="20"/>
        </w:rPr>
        <w:t xml:space="preserve">ith </w:t>
      </w:r>
      <w:r w:rsidR="003B0A2B" w:rsidRPr="008F45DD">
        <w:rPr>
          <w:rFonts w:cs="Arial"/>
          <w:sz w:val="20"/>
        </w:rPr>
        <w:t>fabric filter collector (CE001).  This flexible group is subject to the requirements of 40 CFR Part 60, Subpart DD</w:t>
      </w:r>
      <w:r w:rsidRPr="008F45DD">
        <w:rPr>
          <w:sz w:val="20"/>
        </w:rPr>
        <w:t xml:space="preserve">.  </w:t>
      </w:r>
    </w:p>
    <w:p w14:paraId="0BF2391A" w14:textId="77777777" w:rsidR="005B0618" w:rsidRPr="008F45DD" w:rsidRDefault="005B0618" w:rsidP="005B0618">
      <w:pPr>
        <w:jc w:val="both"/>
        <w:rPr>
          <w:b/>
          <w:sz w:val="20"/>
        </w:rPr>
      </w:pPr>
    </w:p>
    <w:p w14:paraId="668555A3" w14:textId="77777777" w:rsidR="005B0618" w:rsidRPr="008F45DD" w:rsidRDefault="005B0618" w:rsidP="00E750EA">
      <w:pPr>
        <w:jc w:val="both"/>
        <w:rPr>
          <w:rFonts w:cs="Arial"/>
          <w:sz w:val="20"/>
        </w:rPr>
      </w:pPr>
      <w:r w:rsidRPr="008F45DD">
        <w:rPr>
          <w:b/>
          <w:sz w:val="20"/>
        </w:rPr>
        <w:t>Emission Units:</w:t>
      </w:r>
      <w:r w:rsidRPr="008F45DD">
        <w:rPr>
          <w:sz w:val="20"/>
        </w:rPr>
        <w:t xml:space="preserve">  </w:t>
      </w:r>
      <w:r w:rsidRPr="008F45DD">
        <w:rPr>
          <w:rFonts w:cs="Arial"/>
          <w:sz w:val="20"/>
        </w:rPr>
        <w:t>EUCORNPIT, EUCORNELEV1, EUCORNBIN1, EUCORNBIN2, EUCORNBIN3, EUCORNBIN4, EUCORNBIN5, EUCORNBIN6, EUCORNBIN7, EUDDGSPIT, EUDDGSELEV, EUDDGCONV, EURAILLOAD1, EUTRUCKLOAD1</w:t>
      </w:r>
    </w:p>
    <w:p w14:paraId="24333B16" w14:textId="77777777" w:rsidR="005B0618" w:rsidRPr="008F45DD" w:rsidRDefault="005B0618" w:rsidP="005B0618">
      <w:pPr>
        <w:jc w:val="both"/>
        <w:rPr>
          <w:b/>
          <w:sz w:val="20"/>
        </w:rPr>
      </w:pPr>
    </w:p>
    <w:p w14:paraId="5C6E91E8" w14:textId="77777777" w:rsidR="005B0618" w:rsidRPr="008F45DD" w:rsidRDefault="005B0618" w:rsidP="005B0618">
      <w:pPr>
        <w:jc w:val="both"/>
        <w:rPr>
          <w:b/>
          <w:u w:val="single"/>
        </w:rPr>
      </w:pPr>
      <w:r w:rsidRPr="008F45DD">
        <w:rPr>
          <w:b/>
          <w:u w:val="single"/>
        </w:rPr>
        <w:t>POLLUTION CONTROL EQUIPMENT</w:t>
      </w:r>
    </w:p>
    <w:p w14:paraId="18E06619" w14:textId="77777777" w:rsidR="005B0618" w:rsidRPr="008F45DD" w:rsidRDefault="005B0618" w:rsidP="005B0618">
      <w:pPr>
        <w:jc w:val="both"/>
        <w:rPr>
          <w:rFonts w:cs="Arial"/>
          <w:sz w:val="20"/>
        </w:rPr>
      </w:pPr>
    </w:p>
    <w:p w14:paraId="73B98760" w14:textId="77777777" w:rsidR="005B0618" w:rsidRPr="008F45DD" w:rsidRDefault="005B0618" w:rsidP="005B0618">
      <w:pPr>
        <w:jc w:val="both"/>
        <w:rPr>
          <w:b/>
          <w:sz w:val="20"/>
          <w:u w:val="single"/>
        </w:rPr>
      </w:pPr>
      <w:r w:rsidRPr="008F45DD">
        <w:rPr>
          <w:rFonts w:cs="Arial"/>
          <w:sz w:val="20"/>
        </w:rPr>
        <w:t>Fabric filter collector (CE001)</w:t>
      </w:r>
    </w:p>
    <w:p w14:paraId="2F8B53DB" w14:textId="77777777" w:rsidR="005B0618" w:rsidRPr="008F45DD" w:rsidRDefault="005B0618" w:rsidP="005B0618">
      <w:pPr>
        <w:jc w:val="both"/>
        <w:rPr>
          <w:sz w:val="20"/>
        </w:rPr>
      </w:pPr>
    </w:p>
    <w:p w14:paraId="64E540A7" w14:textId="77777777" w:rsidR="00AE1D84" w:rsidRDefault="00AE1D84" w:rsidP="00F62984">
      <w:pPr>
        <w:jc w:val="both"/>
        <w:rPr>
          <w:b/>
          <w:u w:val="single"/>
        </w:rPr>
      </w:pPr>
      <w:r>
        <w:rPr>
          <w:b/>
        </w:rPr>
        <w:t xml:space="preserve">I.  </w:t>
      </w:r>
      <w:r>
        <w:rPr>
          <w:b/>
          <w:u w:val="single"/>
        </w:rPr>
        <w:t>EMISSION LIMIT(S)</w:t>
      </w:r>
    </w:p>
    <w:p w14:paraId="49EE3B1B"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430"/>
        <w:gridCol w:w="1630"/>
      </w:tblGrid>
      <w:tr w:rsidR="00AE1D84" w14:paraId="1A85FA4E" w14:textId="77777777" w:rsidTr="00C71F64">
        <w:trPr>
          <w:cantSplit/>
          <w:tblHeader/>
        </w:trPr>
        <w:tc>
          <w:tcPr>
            <w:tcW w:w="1626" w:type="dxa"/>
            <w:tcBorders>
              <w:top w:val="single" w:sz="4" w:space="0" w:color="auto"/>
              <w:left w:val="single" w:sz="4" w:space="0" w:color="auto"/>
              <w:bottom w:val="single" w:sz="4" w:space="0" w:color="auto"/>
              <w:right w:val="single" w:sz="4" w:space="0" w:color="auto"/>
            </w:tcBorders>
          </w:tcPr>
          <w:p w14:paraId="535E5EFD"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66EE421"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732A61F"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7D1BCED2" w14:textId="77777777" w:rsidR="00AE1D84" w:rsidRPr="00BD3DE3" w:rsidRDefault="00AE1D84" w:rsidP="00F62984">
            <w:pPr>
              <w:jc w:val="center"/>
              <w:rPr>
                <w:b/>
                <w:sz w:val="20"/>
              </w:rPr>
            </w:pPr>
            <w:r>
              <w:rPr>
                <w:b/>
                <w:sz w:val="20"/>
              </w:rPr>
              <w:t>Equipment</w:t>
            </w:r>
          </w:p>
        </w:tc>
        <w:tc>
          <w:tcPr>
            <w:tcW w:w="1430" w:type="dxa"/>
            <w:tcBorders>
              <w:top w:val="single" w:sz="4" w:space="0" w:color="auto"/>
              <w:left w:val="single" w:sz="4" w:space="0" w:color="auto"/>
              <w:bottom w:val="single" w:sz="4" w:space="0" w:color="auto"/>
              <w:right w:val="single" w:sz="4" w:space="0" w:color="auto"/>
            </w:tcBorders>
          </w:tcPr>
          <w:p w14:paraId="2EDA4D25" w14:textId="77777777" w:rsidR="00AE1D84" w:rsidRDefault="00AE1D84" w:rsidP="00F62984">
            <w:pPr>
              <w:jc w:val="center"/>
              <w:rPr>
                <w:b/>
                <w:sz w:val="20"/>
              </w:rPr>
            </w:pPr>
            <w:r>
              <w:rPr>
                <w:b/>
                <w:sz w:val="20"/>
              </w:rPr>
              <w:t>Monitoring/</w:t>
            </w:r>
          </w:p>
          <w:p w14:paraId="07CE4BDA" w14:textId="77777777" w:rsidR="00AE1D84" w:rsidRPr="00BD3DE3" w:rsidRDefault="00AE1D84" w:rsidP="00F62984">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1040A1A5"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5B0618" w14:paraId="4A050AC5" w14:textId="77777777" w:rsidTr="00C71F64">
        <w:trPr>
          <w:cantSplit/>
        </w:trPr>
        <w:tc>
          <w:tcPr>
            <w:tcW w:w="1626" w:type="dxa"/>
            <w:tcBorders>
              <w:top w:val="single" w:sz="4" w:space="0" w:color="auto"/>
              <w:left w:val="single" w:sz="4" w:space="0" w:color="auto"/>
              <w:bottom w:val="single" w:sz="4" w:space="0" w:color="auto"/>
              <w:right w:val="single" w:sz="4" w:space="0" w:color="auto"/>
            </w:tcBorders>
          </w:tcPr>
          <w:p w14:paraId="20E04121" w14:textId="535EA629" w:rsidR="005B0618" w:rsidRPr="00095B77" w:rsidRDefault="005B0618" w:rsidP="00203EE5">
            <w:pPr>
              <w:numPr>
                <w:ilvl w:val="0"/>
                <w:numId w:val="30"/>
              </w:numPr>
              <w:ind w:left="360"/>
              <w:rPr>
                <w:sz w:val="20"/>
              </w:rPr>
            </w:pPr>
            <w:r w:rsidRPr="008F45DD">
              <w:rPr>
                <w:rFonts w:cs="Arial"/>
                <w:sz w:val="20"/>
              </w:rPr>
              <w:t>PM</w:t>
            </w:r>
          </w:p>
        </w:tc>
        <w:tc>
          <w:tcPr>
            <w:tcW w:w="1440" w:type="dxa"/>
            <w:tcBorders>
              <w:top w:val="single" w:sz="4" w:space="0" w:color="auto"/>
              <w:left w:val="single" w:sz="4" w:space="0" w:color="auto"/>
              <w:bottom w:val="single" w:sz="4" w:space="0" w:color="auto"/>
              <w:right w:val="single" w:sz="4" w:space="0" w:color="auto"/>
            </w:tcBorders>
          </w:tcPr>
          <w:p w14:paraId="562F4AB5" w14:textId="5F3C498C" w:rsidR="005B0618" w:rsidRPr="00BD3DE3" w:rsidRDefault="005B0618" w:rsidP="005B0618">
            <w:pPr>
              <w:jc w:val="center"/>
              <w:rPr>
                <w:sz w:val="20"/>
              </w:rPr>
            </w:pPr>
            <w:r w:rsidRPr="008F45DD">
              <w:rPr>
                <w:rFonts w:cs="Arial"/>
                <w:sz w:val="20"/>
              </w:rPr>
              <w:t xml:space="preserve">0.0050 </w:t>
            </w:r>
            <w:proofErr w:type="spellStart"/>
            <w:r w:rsidRPr="008F45DD">
              <w:rPr>
                <w:rFonts w:cs="Arial"/>
                <w:sz w:val="20"/>
              </w:rPr>
              <w:t>lbs</w:t>
            </w:r>
            <w:proofErr w:type="spellEnd"/>
            <w:r w:rsidRPr="008F45DD">
              <w:rPr>
                <w:rFonts w:cs="Arial"/>
                <w:sz w:val="20"/>
              </w:rPr>
              <w:t xml:space="preserve"> per 1000 </w:t>
            </w:r>
            <w:proofErr w:type="spellStart"/>
            <w:r w:rsidRPr="008F45DD">
              <w:rPr>
                <w:rFonts w:cs="Arial"/>
                <w:sz w:val="20"/>
              </w:rPr>
              <w:t>lbs</w:t>
            </w:r>
            <w:proofErr w:type="spellEnd"/>
            <w:r w:rsidRPr="008F45DD">
              <w:rPr>
                <w:rFonts w:cs="Arial"/>
                <w:sz w:val="20"/>
              </w:rPr>
              <w:t xml:space="preserve"> of gas</w:t>
            </w:r>
            <w:r w:rsidRPr="008F45DD">
              <w:rPr>
                <w:rFonts w:cs="Arial"/>
                <w:sz w:val="20"/>
                <w:vertAlign w:val="superscript"/>
              </w:rPr>
              <w:t>a</w:t>
            </w:r>
            <w:r w:rsidR="008D1240">
              <w:rPr>
                <w:rFonts w:cs="Arial"/>
                <w:sz w:val="20"/>
                <w:vertAlign w:val="superscript"/>
              </w:rPr>
              <w:t>,</w:t>
            </w:r>
            <w:r w:rsidRPr="008F45DD">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F51D2AD" w14:textId="7C2CE752" w:rsidR="005B0618" w:rsidRPr="00BD3DE3" w:rsidRDefault="005B0618" w:rsidP="005B0618">
            <w:pPr>
              <w:jc w:val="center"/>
              <w:rPr>
                <w:sz w:val="20"/>
              </w:rPr>
            </w:pPr>
            <w:r w:rsidRPr="008F45DD">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310C1748" w14:textId="61B33E95" w:rsidR="005B0618" w:rsidRPr="00BD3DE3" w:rsidRDefault="005B0618" w:rsidP="005B0618">
            <w:pPr>
              <w:jc w:val="center"/>
              <w:rPr>
                <w:sz w:val="20"/>
              </w:rPr>
            </w:pPr>
            <w:bookmarkStart w:id="103" w:name="_Hlk161231575"/>
            <w:r w:rsidRPr="008F45DD">
              <w:rPr>
                <w:rFonts w:cs="Arial"/>
                <w:sz w:val="20"/>
              </w:rPr>
              <w:t>FGCORN-DDGS</w:t>
            </w:r>
            <w:bookmarkEnd w:id="103"/>
          </w:p>
        </w:tc>
        <w:tc>
          <w:tcPr>
            <w:tcW w:w="1430" w:type="dxa"/>
            <w:tcBorders>
              <w:top w:val="single" w:sz="4" w:space="0" w:color="auto"/>
              <w:left w:val="single" w:sz="4" w:space="0" w:color="auto"/>
              <w:bottom w:val="single" w:sz="4" w:space="0" w:color="auto"/>
              <w:right w:val="single" w:sz="4" w:space="0" w:color="auto"/>
            </w:tcBorders>
          </w:tcPr>
          <w:p w14:paraId="37E5F64E" w14:textId="0F083C8A" w:rsidR="005B0618" w:rsidRPr="00BD3DE3" w:rsidRDefault="005B0618" w:rsidP="005B0618">
            <w:pPr>
              <w:jc w:val="center"/>
              <w:rPr>
                <w:sz w:val="20"/>
              </w:rPr>
            </w:pPr>
            <w:r w:rsidRPr="008F45DD">
              <w:rPr>
                <w:rFonts w:cs="Arial"/>
                <w:sz w:val="20"/>
              </w:rPr>
              <w:t>SC V.1</w:t>
            </w:r>
          </w:p>
        </w:tc>
        <w:tc>
          <w:tcPr>
            <w:tcW w:w="1630" w:type="dxa"/>
            <w:tcBorders>
              <w:top w:val="single" w:sz="4" w:space="0" w:color="auto"/>
              <w:left w:val="single" w:sz="4" w:space="0" w:color="auto"/>
              <w:bottom w:val="single" w:sz="4" w:space="0" w:color="auto"/>
              <w:right w:val="single" w:sz="4" w:space="0" w:color="auto"/>
            </w:tcBorders>
          </w:tcPr>
          <w:p w14:paraId="0C26DD50" w14:textId="63A77AC8" w:rsidR="005B0618" w:rsidRPr="002D3BFA" w:rsidRDefault="005B0618" w:rsidP="005B0618">
            <w:pPr>
              <w:jc w:val="center"/>
              <w:rPr>
                <w:b/>
                <w:sz w:val="20"/>
              </w:rPr>
            </w:pPr>
            <w:r w:rsidRPr="008F45DD">
              <w:rPr>
                <w:rFonts w:cs="Arial"/>
                <w:b/>
                <w:sz w:val="20"/>
              </w:rPr>
              <w:t>R 336.1331</w:t>
            </w:r>
            <w:r w:rsidR="008D1240">
              <w:rPr>
                <w:rFonts w:cs="Arial"/>
                <w:b/>
                <w:sz w:val="20"/>
              </w:rPr>
              <w:t>(1)(c)</w:t>
            </w:r>
          </w:p>
        </w:tc>
      </w:tr>
      <w:tr w:rsidR="005B0618" w14:paraId="1EDF693C" w14:textId="77777777" w:rsidTr="00C71F64">
        <w:trPr>
          <w:cantSplit/>
        </w:trPr>
        <w:tc>
          <w:tcPr>
            <w:tcW w:w="1626" w:type="dxa"/>
            <w:tcBorders>
              <w:top w:val="single" w:sz="4" w:space="0" w:color="auto"/>
              <w:left w:val="single" w:sz="4" w:space="0" w:color="auto"/>
              <w:bottom w:val="single" w:sz="4" w:space="0" w:color="auto"/>
              <w:right w:val="single" w:sz="4" w:space="0" w:color="auto"/>
            </w:tcBorders>
          </w:tcPr>
          <w:p w14:paraId="2DA7FC68" w14:textId="7119556C" w:rsidR="005B0618" w:rsidRPr="00095B77" w:rsidRDefault="005B0618" w:rsidP="00203EE5">
            <w:pPr>
              <w:numPr>
                <w:ilvl w:val="0"/>
                <w:numId w:val="30"/>
              </w:numPr>
              <w:ind w:left="360"/>
              <w:rPr>
                <w:sz w:val="20"/>
              </w:rPr>
            </w:pPr>
            <w:r w:rsidRPr="008F45DD">
              <w:rPr>
                <w:rFonts w:cs="Arial"/>
                <w:sz w:val="20"/>
              </w:rPr>
              <w:t>PM10</w:t>
            </w:r>
          </w:p>
        </w:tc>
        <w:tc>
          <w:tcPr>
            <w:tcW w:w="1440" w:type="dxa"/>
            <w:tcBorders>
              <w:top w:val="single" w:sz="4" w:space="0" w:color="auto"/>
              <w:left w:val="single" w:sz="4" w:space="0" w:color="auto"/>
              <w:bottom w:val="single" w:sz="4" w:space="0" w:color="auto"/>
              <w:right w:val="single" w:sz="4" w:space="0" w:color="auto"/>
            </w:tcBorders>
          </w:tcPr>
          <w:p w14:paraId="208AE12C" w14:textId="406CC393" w:rsidR="005B0618" w:rsidRPr="00BD3DE3" w:rsidRDefault="005B0618" w:rsidP="005B0618">
            <w:pPr>
              <w:jc w:val="center"/>
              <w:rPr>
                <w:sz w:val="20"/>
              </w:rPr>
            </w:pPr>
            <w:r w:rsidRPr="008F45DD">
              <w:rPr>
                <w:rFonts w:cs="Arial"/>
                <w:sz w:val="20"/>
              </w:rPr>
              <w:t xml:space="preserve">0.56 </w:t>
            </w:r>
            <w:proofErr w:type="spellStart"/>
            <w:r w:rsidRPr="008F45DD">
              <w:rPr>
                <w:rFonts w:cs="Arial"/>
                <w:sz w:val="20"/>
              </w:rPr>
              <w:t>lb</w:t>
            </w:r>
            <w:proofErr w:type="spellEnd"/>
            <w:r w:rsidRPr="008F45DD">
              <w:rPr>
                <w:rFonts w:cs="Arial"/>
                <w:sz w:val="20"/>
              </w:rPr>
              <w:t>/hr</w:t>
            </w:r>
            <w:r w:rsidRPr="008F45DD">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AED2217" w14:textId="2797B76B" w:rsidR="005B0618" w:rsidRPr="00BD3DE3" w:rsidRDefault="005B0618" w:rsidP="005B0618">
            <w:pPr>
              <w:jc w:val="center"/>
              <w:rPr>
                <w:sz w:val="20"/>
              </w:rPr>
            </w:pPr>
            <w:r w:rsidRPr="008F45DD">
              <w:rPr>
                <w:rFonts w:cs="Arial"/>
                <w:sz w:val="20"/>
              </w:rPr>
              <w:t xml:space="preserve">Hourly </w:t>
            </w:r>
          </w:p>
        </w:tc>
        <w:tc>
          <w:tcPr>
            <w:tcW w:w="1889" w:type="dxa"/>
            <w:tcBorders>
              <w:top w:val="single" w:sz="4" w:space="0" w:color="auto"/>
              <w:left w:val="single" w:sz="4" w:space="0" w:color="auto"/>
              <w:bottom w:val="single" w:sz="4" w:space="0" w:color="auto"/>
              <w:right w:val="single" w:sz="4" w:space="0" w:color="auto"/>
            </w:tcBorders>
          </w:tcPr>
          <w:p w14:paraId="46417C4F" w14:textId="0264559F" w:rsidR="005B0618" w:rsidRPr="00BD3DE3" w:rsidRDefault="005B0618" w:rsidP="005B0618">
            <w:pPr>
              <w:jc w:val="center"/>
              <w:rPr>
                <w:sz w:val="20"/>
              </w:rPr>
            </w:pPr>
            <w:r w:rsidRPr="008F45DD">
              <w:rPr>
                <w:rFonts w:cs="Arial"/>
                <w:sz w:val="20"/>
              </w:rPr>
              <w:t>FGCORN-DDGS</w:t>
            </w:r>
          </w:p>
        </w:tc>
        <w:tc>
          <w:tcPr>
            <w:tcW w:w="1430" w:type="dxa"/>
            <w:tcBorders>
              <w:top w:val="single" w:sz="4" w:space="0" w:color="auto"/>
              <w:left w:val="single" w:sz="4" w:space="0" w:color="auto"/>
              <w:bottom w:val="single" w:sz="4" w:space="0" w:color="auto"/>
              <w:right w:val="single" w:sz="4" w:space="0" w:color="auto"/>
            </w:tcBorders>
          </w:tcPr>
          <w:p w14:paraId="594AC621" w14:textId="4A0720F2" w:rsidR="005B0618" w:rsidRPr="00BD3DE3" w:rsidRDefault="005B0618" w:rsidP="005B0618">
            <w:pPr>
              <w:jc w:val="center"/>
              <w:rPr>
                <w:sz w:val="20"/>
              </w:rPr>
            </w:pPr>
            <w:r w:rsidRPr="008F45DD">
              <w:rPr>
                <w:rFonts w:cs="Arial"/>
                <w:sz w:val="20"/>
              </w:rPr>
              <w:t>SC V.1</w:t>
            </w:r>
          </w:p>
        </w:tc>
        <w:tc>
          <w:tcPr>
            <w:tcW w:w="1630" w:type="dxa"/>
            <w:tcBorders>
              <w:top w:val="single" w:sz="4" w:space="0" w:color="auto"/>
              <w:left w:val="single" w:sz="4" w:space="0" w:color="auto"/>
              <w:bottom w:val="single" w:sz="4" w:space="0" w:color="auto"/>
              <w:right w:val="single" w:sz="4" w:space="0" w:color="auto"/>
            </w:tcBorders>
          </w:tcPr>
          <w:p w14:paraId="249FBB41" w14:textId="42E6D295" w:rsidR="005B0618" w:rsidRPr="002D3BFA" w:rsidRDefault="005B0618" w:rsidP="005B0618">
            <w:pPr>
              <w:jc w:val="center"/>
              <w:rPr>
                <w:b/>
                <w:sz w:val="20"/>
              </w:rPr>
            </w:pPr>
            <w:r w:rsidRPr="008F45DD">
              <w:rPr>
                <w:rFonts w:cs="Arial"/>
                <w:b/>
                <w:sz w:val="20"/>
              </w:rPr>
              <w:t>40 CFR 52.21(c) &amp; (d)</w:t>
            </w:r>
          </w:p>
        </w:tc>
      </w:tr>
      <w:tr w:rsidR="005B0618" w14:paraId="5B694EA5" w14:textId="77777777" w:rsidTr="00C71F64">
        <w:trPr>
          <w:cantSplit/>
        </w:trPr>
        <w:tc>
          <w:tcPr>
            <w:tcW w:w="1626" w:type="dxa"/>
            <w:tcBorders>
              <w:top w:val="single" w:sz="4" w:space="0" w:color="auto"/>
              <w:left w:val="single" w:sz="4" w:space="0" w:color="auto"/>
              <w:bottom w:val="single" w:sz="4" w:space="0" w:color="auto"/>
              <w:right w:val="single" w:sz="4" w:space="0" w:color="auto"/>
            </w:tcBorders>
          </w:tcPr>
          <w:p w14:paraId="57836847" w14:textId="738E72D6" w:rsidR="005B0618" w:rsidRPr="00095B77" w:rsidRDefault="005B0618" w:rsidP="00203EE5">
            <w:pPr>
              <w:numPr>
                <w:ilvl w:val="0"/>
                <w:numId w:val="30"/>
              </w:numPr>
              <w:ind w:left="360"/>
              <w:rPr>
                <w:sz w:val="20"/>
              </w:rPr>
            </w:pPr>
            <w:r w:rsidRPr="008F45DD">
              <w:rPr>
                <w:rFonts w:cs="Arial"/>
                <w:sz w:val="20"/>
              </w:rPr>
              <w:t xml:space="preserve">PM2.5 </w:t>
            </w:r>
          </w:p>
        </w:tc>
        <w:tc>
          <w:tcPr>
            <w:tcW w:w="1440" w:type="dxa"/>
            <w:tcBorders>
              <w:top w:val="single" w:sz="4" w:space="0" w:color="auto"/>
              <w:left w:val="single" w:sz="4" w:space="0" w:color="auto"/>
              <w:bottom w:val="single" w:sz="4" w:space="0" w:color="auto"/>
              <w:right w:val="single" w:sz="4" w:space="0" w:color="auto"/>
            </w:tcBorders>
          </w:tcPr>
          <w:p w14:paraId="67446121" w14:textId="4F50A6BB" w:rsidR="005B0618" w:rsidRPr="00BD3DE3" w:rsidRDefault="005B0618" w:rsidP="005B0618">
            <w:pPr>
              <w:jc w:val="center"/>
              <w:rPr>
                <w:sz w:val="20"/>
              </w:rPr>
            </w:pPr>
            <w:r w:rsidRPr="008F45DD">
              <w:rPr>
                <w:rFonts w:cs="Arial"/>
                <w:sz w:val="20"/>
              </w:rPr>
              <w:t xml:space="preserve">0.36 </w:t>
            </w:r>
            <w:proofErr w:type="spellStart"/>
            <w:r w:rsidRPr="008F45DD">
              <w:rPr>
                <w:rFonts w:cs="Arial"/>
                <w:sz w:val="20"/>
              </w:rPr>
              <w:t>lb</w:t>
            </w:r>
            <w:proofErr w:type="spellEnd"/>
            <w:r w:rsidRPr="008F45DD">
              <w:rPr>
                <w:rFonts w:cs="Arial"/>
                <w:sz w:val="20"/>
              </w:rPr>
              <w:t>/hr</w:t>
            </w:r>
            <w:r w:rsidRPr="008F45DD">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54F1A10" w14:textId="64192108" w:rsidR="005B0618" w:rsidRPr="00BD3DE3" w:rsidRDefault="005B0618" w:rsidP="005B0618">
            <w:pPr>
              <w:jc w:val="center"/>
              <w:rPr>
                <w:sz w:val="20"/>
              </w:rPr>
            </w:pPr>
            <w:r w:rsidRPr="008F45DD">
              <w:rPr>
                <w:rFonts w:cs="Arial"/>
                <w:sz w:val="20"/>
              </w:rPr>
              <w:t xml:space="preserve">Hourly </w:t>
            </w:r>
          </w:p>
        </w:tc>
        <w:tc>
          <w:tcPr>
            <w:tcW w:w="1889" w:type="dxa"/>
            <w:tcBorders>
              <w:top w:val="single" w:sz="4" w:space="0" w:color="auto"/>
              <w:left w:val="single" w:sz="4" w:space="0" w:color="auto"/>
              <w:bottom w:val="single" w:sz="4" w:space="0" w:color="auto"/>
              <w:right w:val="single" w:sz="4" w:space="0" w:color="auto"/>
            </w:tcBorders>
          </w:tcPr>
          <w:p w14:paraId="06A7A0F2" w14:textId="33152C97" w:rsidR="005B0618" w:rsidRPr="00BD3DE3" w:rsidRDefault="005B0618" w:rsidP="005B0618">
            <w:pPr>
              <w:jc w:val="center"/>
              <w:rPr>
                <w:sz w:val="20"/>
              </w:rPr>
            </w:pPr>
            <w:r w:rsidRPr="008F45DD">
              <w:rPr>
                <w:rFonts w:cs="Arial"/>
                <w:sz w:val="20"/>
              </w:rPr>
              <w:t>FGCORN-DDGS</w:t>
            </w:r>
          </w:p>
        </w:tc>
        <w:tc>
          <w:tcPr>
            <w:tcW w:w="1430" w:type="dxa"/>
            <w:tcBorders>
              <w:top w:val="single" w:sz="4" w:space="0" w:color="auto"/>
              <w:left w:val="single" w:sz="4" w:space="0" w:color="auto"/>
              <w:bottom w:val="single" w:sz="4" w:space="0" w:color="auto"/>
              <w:right w:val="single" w:sz="4" w:space="0" w:color="auto"/>
            </w:tcBorders>
          </w:tcPr>
          <w:p w14:paraId="67D6222D" w14:textId="0E87C134" w:rsidR="005B0618" w:rsidRPr="00BD3DE3" w:rsidRDefault="005B0618" w:rsidP="005B0618">
            <w:pPr>
              <w:jc w:val="center"/>
              <w:rPr>
                <w:sz w:val="20"/>
              </w:rPr>
            </w:pPr>
            <w:r w:rsidRPr="008F45DD">
              <w:rPr>
                <w:rFonts w:cs="Arial"/>
                <w:sz w:val="20"/>
              </w:rPr>
              <w:t>SC V.1</w:t>
            </w:r>
          </w:p>
        </w:tc>
        <w:tc>
          <w:tcPr>
            <w:tcW w:w="1630" w:type="dxa"/>
            <w:tcBorders>
              <w:top w:val="single" w:sz="4" w:space="0" w:color="auto"/>
              <w:left w:val="single" w:sz="4" w:space="0" w:color="auto"/>
              <w:bottom w:val="single" w:sz="4" w:space="0" w:color="auto"/>
              <w:right w:val="single" w:sz="4" w:space="0" w:color="auto"/>
            </w:tcBorders>
          </w:tcPr>
          <w:p w14:paraId="1CEA1661" w14:textId="47F28DFF" w:rsidR="005B0618" w:rsidRPr="002D3BFA" w:rsidRDefault="005B0618" w:rsidP="005B0618">
            <w:pPr>
              <w:jc w:val="center"/>
              <w:rPr>
                <w:b/>
                <w:sz w:val="20"/>
              </w:rPr>
            </w:pPr>
            <w:r w:rsidRPr="008F45DD">
              <w:rPr>
                <w:rFonts w:cs="Arial"/>
                <w:b/>
                <w:sz w:val="20"/>
              </w:rPr>
              <w:t>40 CFR 52.21(c) &amp; (d)</w:t>
            </w:r>
          </w:p>
        </w:tc>
      </w:tr>
    </w:tbl>
    <w:p w14:paraId="3E7B170F" w14:textId="1B65E3B4" w:rsidR="00AE1D84" w:rsidRPr="00EE5F4E" w:rsidRDefault="005B0618" w:rsidP="00F62984">
      <w:pPr>
        <w:jc w:val="both"/>
        <w:rPr>
          <w:sz w:val="20"/>
        </w:rPr>
      </w:pPr>
      <w:r w:rsidRPr="008F45DD">
        <w:rPr>
          <w:rFonts w:cs="Arial"/>
          <w:sz w:val="20"/>
          <w:vertAlign w:val="superscript"/>
        </w:rPr>
        <w:t>a</w:t>
      </w:r>
      <w:r w:rsidRPr="008F45DD">
        <w:rPr>
          <w:rFonts w:cs="Arial"/>
          <w:sz w:val="20"/>
        </w:rPr>
        <w:t xml:space="preserve"> Calculated on a dry gas basis.</w:t>
      </w:r>
    </w:p>
    <w:p w14:paraId="4687F9EF" w14:textId="77777777" w:rsidR="00494D15" w:rsidRPr="00EE5F4E" w:rsidRDefault="00494D15" w:rsidP="00F62984">
      <w:pPr>
        <w:jc w:val="both"/>
        <w:rPr>
          <w:sz w:val="20"/>
        </w:rPr>
      </w:pPr>
    </w:p>
    <w:p w14:paraId="698C0D3B" w14:textId="77777777" w:rsidR="00AE1D84" w:rsidRDefault="00AE1D84" w:rsidP="00F62984">
      <w:pPr>
        <w:jc w:val="both"/>
        <w:rPr>
          <w:b/>
          <w:u w:val="single"/>
        </w:rPr>
      </w:pPr>
      <w:r>
        <w:rPr>
          <w:b/>
        </w:rPr>
        <w:t xml:space="preserve">II.  </w:t>
      </w:r>
      <w:r>
        <w:rPr>
          <w:b/>
          <w:u w:val="single"/>
        </w:rPr>
        <w:t>MATERIAL LIMIT(S)</w:t>
      </w:r>
    </w:p>
    <w:p w14:paraId="3CE46E3F" w14:textId="77777777" w:rsidR="00AE1D84" w:rsidRPr="00FE0AD0" w:rsidRDefault="00AE1D84" w:rsidP="00F62984">
      <w:pPr>
        <w:jc w:val="both"/>
        <w:rPr>
          <w:sz w:val="20"/>
        </w:rPr>
      </w:pPr>
    </w:p>
    <w:p w14:paraId="276202B3" w14:textId="4CA011F7" w:rsidR="00AE1D84" w:rsidRPr="00EE5F4E" w:rsidRDefault="005B0618" w:rsidP="00F62984">
      <w:pPr>
        <w:jc w:val="both"/>
        <w:rPr>
          <w:sz w:val="20"/>
        </w:rPr>
      </w:pPr>
      <w:r>
        <w:rPr>
          <w:sz w:val="20"/>
        </w:rPr>
        <w:t>NA</w:t>
      </w:r>
    </w:p>
    <w:p w14:paraId="1CC1BB8B" w14:textId="77777777" w:rsidR="00494D15" w:rsidRPr="00EE5F4E" w:rsidRDefault="00494D15" w:rsidP="00F62984">
      <w:pPr>
        <w:jc w:val="both"/>
        <w:rPr>
          <w:sz w:val="20"/>
        </w:rPr>
      </w:pPr>
    </w:p>
    <w:p w14:paraId="4F4497F1"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611EFBF1" w14:textId="77777777" w:rsidR="005B0618" w:rsidRPr="008F45DD" w:rsidRDefault="005B0618" w:rsidP="005B0618">
      <w:pPr>
        <w:jc w:val="both"/>
        <w:rPr>
          <w:sz w:val="20"/>
        </w:rPr>
      </w:pPr>
    </w:p>
    <w:p w14:paraId="7CB44003" w14:textId="77777777" w:rsidR="005B0618" w:rsidRPr="008F45DD" w:rsidRDefault="005B0618" w:rsidP="005B0618">
      <w:pPr>
        <w:ind w:left="360" w:hanging="360"/>
        <w:jc w:val="both"/>
        <w:rPr>
          <w:rFonts w:cs="Arial"/>
          <w:b/>
          <w:sz w:val="20"/>
        </w:rPr>
      </w:pPr>
      <w:r w:rsidRPr="008F45DD">
        <w:rPr>
          <w:sz w:val="20"/>
        </w:rPr>
        <w:t>1</w:t>
      </w:r>
      <w:r w:rsidRPr="008F45DD">
        <w:rPr>
          <w:rFonts w:cs="Arial"/>
          <w:sz w:val="20"/>
        </w:rPr>
        <w:t>.</w:t>
      </w:r>
      <w:r w:rsidRPr="008F45DD">
        <w:rPr>
          <w:rFonts w:cs="Arial"/>
          <w:sz w:val="20"/>
        </w:rPr>
        <w:tab/>
        <w:t>The permittee shall not exceed a throughput of 9,700 tons of grain per day in EUCORNELEV1.</w:t>
      </w:r>
      <w:r w:rsidRPr="008F45DD">
        <w:rPr>
          <w:rFonts w:cs="Arial"/>
          <w:sz w:val="20"/>
          <w:vertAlign w:val="superscript"/>
        </w:rPr>
        <w:t>2</w:t>
      </w:r>
      <w:r w:rsidRPr="008F45DD">
        <w:rPr>
          <w:rFonts w:cs="Arial"/>
          <w:sz w:val="20"/>
        </w:rPr>
        <w:t xml:space="preserve">  </w:t>
      </w:r>
      <w:r w:rsidRPr="008F45DD">
        <w:rPr>
          <w:rFonts w:cs="Arial"/>
          <w:b/>
          <w:sz w:val="20"/>
        </w:rPr>
        <w:t>(R 336.1331, 40 CFR 52.21(c) &amp; (d))</w:t>
      </w:r>
    </w:p>
    <w:p w14:paraId="2A08AFC6" w14:textId="77777777" w:rsidR="005B0618" w:rsidRPr="008F45DD" w:rsidRDefault="005B0618" w:rsidP="005B0618">
      <w:pPr>
        <w:ind w:left="360" w:hanging="360"/>
        <w:jc w:val="both"/>
        <w:rPr>
          <w:rFonts w:cs="Arial"/>
          <w:sz w:val="20"/>
        </w:rPr>
      </w:pPr>
    </w:p>
    <w:p w14:paraId="2A4BFBFF" w14:textId="73EF0AF7" w:rsidR="005B0618" w:rsidRPr="008F45DD" w:rsidRDefault="005B0618" w:rsidP="005B0618">
      <w:pPr>
        <w:ind w:left="360" w:hanging="360"/>
        <w:jc w:val="both"/>
        <w:rPr>
          <w:rFonts w:cs="Arial"/>
          <w:sz w:val="20"/>
        </w:rPr>
      </w:pPr>
      <w:r w:rsidRPr="008F45DD">
        <w:rPr>
          <w:rFonts w:cs="Arial"/>
          <w:sz w:val="20"/>
        </w:rPr>
        <w:t>2.</w:t>
      </w:r>
      <w:r w:rsidRPr="008F45DD">
        <w:rPr>
          <w:rFonts w:cs="Arial"/>
          <w:sz w:val="20"/>
        </w:rPr>
        <w:tab/>
        <w:t>The permittee shall not operate any equipment in FGCORN-DDGS unless the fabric filter collector (CE001) is installed, maintained, and operated in a satisfactory manner.</w:t>
      </w:r>
      <w:r w:rsidRPr="008F45DD">
        <w:rPr>
          <w:rFonts w:cs="Arial"/>
          <w:sz w:val="20"/>
          <w:vertAlign w:val="superscript"/>
        </w:rPr>
        <w:t>2</w:t>
      </w:r>
      <w:r w:rsidRPr="008F45DD">
        <w:rPr>
          <w:rFonts w:cs="Arial"/>
          <w:sz w:val="20"/>
        </w:rPr>
        <w:t xml:space="preserve"> </w:t>
      </w:r>
      <w:r w:rsidR="00611599">
        <w:rPr>
          <w:rFonts w:cs="Arial"/>
          <w:sz w:val="20"/>
        </w:rPr>
        <w:t xml:space="preserve"> </w:t>
      </w:r>
      <w:r w:rsidRPr="008F45DD">
        <w:rPr>
          <w:rFonts w:cs="Arial"/>
          <w:b/>
          <w:sz w:val="20"/>
        </w:rPr>
        <w:t>(R 336.1331, R 336.1910, 40 CFR 52.21(c) &amp; (d))</w:t>
      </w:r>
    </w:p>
    <w:p w14:paraId="400F40E6" w14:textId="77777777" w:rsidR="005B0618" w:rsidRPr="008F45DD" w:rsidRDefault="005B0618" w:rsidP="005B0618">
      <w:pPr>
        <w:ind w:left="360" w:hanging="360"/>
        <w:jc w:val="both"/>
        <w:rPr>
          <w:sz w:val="20"/>
        </w:rPr>
      </w:pPr>
    </w:p>
    <w:p w14:paraId="7B29C956"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0D1DF45D" w14:textId="77777777" w:rsidR="00AE1D84" w:rsidRPr="00C3424D" w:rsidRDefault="00AE1D84" w:rsidP="00F62984">
      <w:pPr>
        <w:jc w:val="both"/>
        <w:rPr>
          <w:sz w:val="20"/>
        </w:rPr>
      </w:pPr>
    </w:p>
    <w:p w14:paraId="51343AAC" w14:textId="5DE7FF2B" w:rsidR="00AE1D84" w:rsidRPr="00C0388E" w:rsidRDefault="005B0618" w:rsidP="005B0618">
      <w:pPr>
        <w:jc w:val="both"/>
        <w:rPr>
          <w:sz w:val="20"/>
        </w:rPr>
      </w:pPr>
      <w:r>
        <w:rPr>
          <w:sz w:val="20"/>
        </w:rPr>
        <w:t>NA</w:t>
      </w:r>
    </w:p>
    <w:p w14:paraId="5BBBBCBD" w14:textId="77777777" w:rsidR="00AE1D84" w:rsidRPr="00FE0AD0" w:rsidRDefault="00AE1D84" w:rsidP="00F62984">
      <w:pPr>
        <w:jc w:val="both"/>
        <w:rPr>
          <w:sz w:val="20"/>
        </w:rPr>
      </w:pPr>
    </w:p>
    <w:p w14:paraId="4C4479D9" w14:textId="77777777" w:rsidR="00AE1D84" w:rsidRPr="007D4237" w:rsidRDefault="00AE1D84" w:rsidP="00F62984">
      <w:pPr>
        <w:jc w:val="both"/>
      </w:pPr>
      <w:r>
        <w:rPr>
          <w:b/>
        </w:rPr>
        <w:t xml:space="preserve">V.  </w:t>
      </w:r>
      <w:r>
        <w:rPr>
          <w:b/>
          <w:u w:val="single"/>
        </w:rPr>
        <w:t>TESTING/SAMPLING</w:t>
      </w:r>
    </w:p>
    <w:p w14:paraId="7A0355D7"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E6BE17D" w14:textId="77777777" w:rsidR="005B0618" w:rsidRPr="008F45DD" w:rsidRDefault="005B0618" w:rsidP="005B0618">
      <w:pPr>
        <w:jc w:val="both"/>
        <w:rPr>
          <w:sz w:val="20"/>
        </w:rPr>
      </w:pPr>
    </w:p>
    <w:p w14:paraId="3BB676AA" w14:textId="16CCE2A4" w:rsidR="005B0618" w:rsidRPr="008F45DD" w:rsidRDefault="005B0618" w:rsidP="00DC095D">
      <w:pPr>
        <w:numPr>
          <w:ilvl w:val="0"/>
          <w:numId w:val="42"/>
        </w:numPr>
        <w:jc w:val="both"/>
        <w:rPr>
          <w:sz w:val="20"/>
        </w:rPr>
      </w:pPr>
      <w:r w:rsidRPr="008F45DD">
        <w:rPr>
          <w:sz w:val="20"/>
        </w:rPr>
        <w:t xml:space="preserve">Upon request of the AQD District Supervisor, the permittee shall verify PM, PM10, and PM2.5 emission rates from FGCORN-DDGS by testing at the owner’s expense, in accordance with Department requirements.  Testing shall be performed using an approved EPA Method listed in Reference Test Method Table #3.  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w:t>
      </w:r>
      <w:r w:rsidRPr="008F45DD">
        <w:rPr>
          <w:sz w:val="20"/>
        </w:rPr>
        <w:lastRenderedPageBreak/>
        <w:t>modifications to the method in the test protocol that are proposed after initial submittal.  The permittee must submit a complete report of the test results to the AQD Technical Programs Unit and District Office within 60 days following the last date of the test.</w:t>
      </w:r>
      <w:r w:rsidRPr="008F45DD">
        <w:rPr>
          <w:sz w:val="20"/>
          <w:vertAlign w:val="superscript"/>
        </w:rPr>
        <w:t>2</w:t>
      </w:r>
      <w:r w:rsidRPr="008F45DD">
        <w:rPr>
          <w:sz w:val="20"/>
        </w:rPr>
        <w:t xml:space="preserve"> </w:t>
      </w:r>
      <w:r w:rsidR="00611599">
        <w:rPr>
          <w:sz w:val="20"/>
        </w:rPr>
        <w:t xml:space="preserve"> </w:t>
      </w:r>
      <w:r w:rsidRPr="008F45DD">
        <w:rPr>
          <w:b/>
          <w:sz w:val="20"/>
        </w:rPr>
        <w:t xml:space="preserve">(R 336.1225, R 336.1331, R 336.1702, R 336.1702, R 336.2001, R 336.2003, R 336.2004, 40 CFR 52.21(c) &amp; (d)) </w:t>
      </w:r>
    </w:p>
    <w:p w14:paraId="61F33425" w14:textId="77777777" w:rsidR="005B0618" w:rsidRPr="008F45DD" w:rsidRDefault="005B0618" w:rsidP="005B0618">
      <w:pPr>
        <w:ind w:left="360"/>
        <w:jc w:val="both"/>
        <w:rPr>
          <w:sz w:val="20"/>
        </w:rPr>
      </w:pPr>
    </w:p>
    <w:p w14:paraId="4A2447DB" w14:textId="77777777" w:rsidR="005B0618" w:rsidRPr="008F45DD" w:rsidRDefault="005B0618" w:rsidP="005B0618">
      <w:pPr>
        <w:ind w:left="360"/>
        <w:jc w:val="center"/>
        <w:rPr>
          <w:b/>
          <w:sz w:val="20"/>
        </w:rPr>
      </w:pPr>
      <w:r w:rsidRPr="008F45DD">
        <w:rPr>
          <w:b/>
          <w:sz w:val="20"/>
        </w:rPr>
        <w:t>Reference Test Method Table #3</w:t>
      </w:r>
    </w:p>
    <w:p w14:paraId="6CE58348" w14:textId="77777777" w:rsidR="005B0618" w:rsidRPr="008F45DD" w:rsidRDefault="005B0618" w:rsidP="005B0618">
      <w:pPr>
        <w:ind w:left="360"/>
        <w:jc w:val="center"/>
        <w:rPr>
          <w:b/>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7348"/>
      </w:tblGrid>
      <w:tr w:rsidR="005B0618" w:rsidRPr="008F45DD" w14:paraId="5085DE35" w14:textId="77777777" w:rsidTr="005A0F22">
        <w:tc>
          <w:tcPr>
            <w:tcW w:w="2511" w:type="dxa"/>
            <w:shd w:val="clear" w:color="auto" w:fill="auto"/>
          </w:tcPr>
          <w:p w14:paraId="3BEA627C" w14:textId="77777777" w:rsidR="005B0618" w:rsidRPr="008F45DD" w:rsidRDefault="005B0618" w:rsidP="005A0F22">
            <w:pPr>
              <w:rPr>
                <w:b/>
                <w:sz w:val="20"/>
              </w:rPr>
            </w:pPr>
            <w:r w:rsidRPr="008F45DD">
              <w:rPr>
                <w:b/>
                <w:sz w:val="20"/>
              </w:rPr>
              <w:t>Pollutant</w:t>
            </w:r>
          </w:p>
        </w:tc>
        <w:tc>
          <w:tcPr>
            <w:tcW w:w="7348" w:type="dxa"/>
            <w:shd w:val="clear" w:color="auto" w:fill="auto"/>
          </w:tcPr>
          <w:p w14:paraId="29D0F64E" w14:textId="77777777" w:rsidR="005B0618" w:rsidRPr="008F45DD" w:rsidRDefault="005B0618" w:rsidP="005A0F22">
            <w:pPr>
              <w:rPr>
                <w:b/>
                <w:sz w:val="20"/>
              </w:rPr>
            </w:pPr>
            <w:r w:rsidRPr="008F45DD">
              <w:rPr>
                <w:b/>
                <w:sz w:val="20"/>
              </w:rPr>
              <w:t>Test Method Reference</w:t>
            </w:r>
          </w:p>
        </w:tc>
      </w:tr>
      <w:tr w:rsidR="005B0618" w:rsidRPr="008F45DD" w14:paraId="489F4183" w14:textId="77777777" w:rsidTr="005A0F22">
        <w:tc>
          <w:tcPr>
            <w:tcW w:w="2511" w:type="dxa"/>
            <w:shd w:val="clear" w:color="auto" w:fill="auto"/>
          </w:tcPr>
          <w:p w14:paraId="3AAA8938" w14:textId="77777777" w:rsidR="005B0618" w:rsidRPr="008F45DD" w:rsidRDefault="005B0618" w:rsidP="005A0F22">
            <w:pPr>
              <w:rPr>
                <w:sz w:val="20"/>
              </w:rPr>
            </w:pPr>
            <w:r w:rsidRPr="008F45DD">
              <w:rPr>
                <w:sz w:val="20"/>
              </w:rPr>
              <w:t>PM</w:t>
            </w:r>
          </w:p>
        </w:tc>
        <w:tc>
          <w:tcPr>
            <w:tcW w:w="7348" w:type="dxa"/>
            <w:shd w:val="clear" w:color="auto" w:fill="auto"/>
          </w:tcPr>
          <w:p w14:paraId="3B5F0DC0" w14:textId="77777777" w:rsidR="005B0618" w:rsidRPr="008F45DD" w:rsidRDefault="005B0618" w:rsidP="005A0F22">
            <w:pPr>
              <w:rPr>
                <w:sz w:val="20"/>
              </w:rPr>
            </w:pPr>
            <w:r w:rsidRPr="008F45DD">
              <w:rPr>
                <w:sz w:val="20"/>
              </w:rPr>
              <w:t>40 CFR Part 60, Appendix A; Part 10 of the Michigan Air Pollution Control Rules</w:t>
            </w:r>
          </w:p>
        </w:tc>
      </w:tr>
      <w:tr w:rsidR="005B0618" w:rsidRPr="008F45DD" w14:paraId="5F247019" w14:textId="77777777" w:rsidTr="005A0F22">
        <w:tc>
          <w:tcPr>
            <w:tcW w:w="2511" w:type="dxa"/>
            <w:shd w:val="clear" w:color="auto" w:fill="auto"/>
          </w:tcPr>
          <w:p w14:paraId="20A1125D" w14:textId="77777777" w:rsidR="005B0618" w:rsidRPr="008F45DD" w:rsidRDefault="005B0618" w:rsidP="005A0F22">
            <w:pPr>
              <w:rPr>
                <w:sz w:val="20"/>
              </w:rPr>
            </w:pPr>
            <w:r w:rsidRPr="008F45DD">
              <w:rPr>
                <w:sz w:val="20"/>
              </w:rPr>
              <w:t>PM10/PM2.5</w:t>
            </w:r>
          </w:p>
        </w:tc>
        <w:tc>
          <w:tcPr>
            <w:tcW w:w="7348" w:type="dxa"/>
            <w:shd w:val="clear" w:color="auto" w:fill="auto"/>
          </w:tcPr>
          <w:p w14:paraId="5E4A301B" w14:textId="77777777" w:rsidR="005B0618" w:rsidRPr="008F45DD" w:rsidRDefault="005B0618" w:rsidP="005A0F22">
            <w:pPr>
              <w:rPr>
                <w:sz w:val="20"/>
              </w:rPr>
            </w:pPr>
            <w:r w:rsidRPr="008F45DD">
              <w:rPr>
                <w:sz w:val="20"/>
              </w:rPr>
              <w:t>40 CFR Part 51, Appendix M</w:t>
            </w:r>
          </w:p>
        </w:tc>
      </w:tr>
    </w:tbl>
    <w:p w14:paraId="6D011B67" w14:textId="2EE0ADC8" w:rsidR="00AE1D84" w:rsidRPr="00FE0AD0" w:rsidRDefault="00AE1D84" w:rsidP="00F62984">
      <w:pPr>
        <w:jc w:val="both"/>
        <w:rPr>
          <w:sz w:val="20"/>
        </w:rPr>
      </w:pPr>
    </w:p>
    <w:p w14:paraId="0414DD1A" w14:textId="5F7A3125" w:rsidR="00AE1D84" w:rsidRPr="00E7046D" w:rsidRDefault="00AE1D84" w:rsidP="00DC095D">
      <w:pPr>
        <w:numPr>
          <w:ilvl w:val="0"/>
          <w:numId w:val="42"/>
        </w:numPr>
        <w:jc w:val="both"/>
        <w:rPr>
          <w:rFonts w:cs="Arial"/>
          <w:sz w:val="20"/>
        </w:rPr>
      </w:pPr>
      <w:r w:rsidRPr="00E7046D">
        <w:rPr>
          <w:rFonts w:cs="Arial"/>
          <w:sz w:val="20"/>
        </w:rPr>
        <w:t xml:space="preserve">The permittee shall verify </w:t>
      </w:r>
      <w:r w:rsidRPr="007E2379">
        <w:rPr>
          <w:rFonts w:cs="Arial"/>
          <w:sz w:val="20"/>
        </w:rPr>
        <w:t xml:space="preserve">the </w:t>
      </w:r>
      <w:r w:rsidR="00913C9E" w:rsidRPr="007E2379">
        <w:rPr>
          <w:rFonts w:cs="Arial"/>
          <w:sz w:val="20"/>
        </w:rPr>
        <w:t>PM, PM10</w:t>
      </w:r>
      <w:r w:rsidR="008D1240">
        <w:rPr>
          <w:rFonts w:cs="Arial"/>
          <w:sz w:val="20"/>
        </w:rPr>
        <w:t xml:space="preserve">, and </w:t>
      </w:r>
      <w:r w:rsidR="00913C9E" w:rsidRPr="007E2379">
        <w:rPr>
          <w:rFonts w:cs="Arial"/>
          <w:sz w:val="20"/>
        </w:rPr>
        <w:t>PM2.5</w:t>
      </w:r>
      <w:r w:rsidRPr="007E2379">
        <w:rPr>
          <w:rFonts w:cs="Arial"/>
          <w:sz w:val="20"/>
        </w:rPr>
        <w:t xml:space="preserve"> </w:t>
      </w:r>
      <w:r w:rsidRPr="00E7046D">
        <w:rPr>
          <w:rFonts w:cs="Arial"/>
          <w:sz w:val="20"/>
        </w:rPr>
        <w:t xml:space="preserve">emission rates from </w:t>
      </w:r>
      <w:r w:rsidR="00913C9E" w:rsidRPr="008F45DD">
        <w:rPr>
          <w:rFonts w:cs="Arial"/>
          <w:sz w:val="20"/>
        </w:rPr>
        <w:t>FGCORN-</w:t>
      </w:r>
      <w:r w:rsidR="00D248F2" w:rsidRPr="00F26889">
        <w:rPr>
          <w:rFonts w:cs="Arial"/>
          <w:sz w:val="20"/>
        </w:rPr>
        <w:t>DDGS,</w:t>
      </w:r>
      <w:r w:rsidRPr="00F26889">
        <w:rPr>
          <w:rFonts w:cs="Arial"/>
          <w:sz w:val="20"/>
        </w:rPr>
        <w:t xml:space="preserve"> at a minimum, every five years from the date of the last test.</w:t>
      </w:r>
      <w:r w:rsidRPr="00F26889">
        <w:rPr>
          <w:rFonts w:cs="Arial"/>
          <w:b/>
          <w:sz w:val="20"/>
        </w:rPr>
        <w:t xml:space="preserve">  (R 336.1213(3), R 336.2001, R 336.2003, R 336.2004)</w:t>
      </w:r>
    </w:p>
    <w:p w14:paraId="2F72EAEA" w14:textId="07BA7025" w:rsidR="00AE1D84" w:rsidRPr="00E111A8" w:rsidRDefault="00AE1D84" w:rsidP="00F62984">
      <w:pPr>
        <w:jc w:val="both"/>
        <w:rPr>
          <w:sz w:val="20"/>
        </w:rPr>
      </w:pPr>
    </w:p>
    <w:p w14:paraId="66AADCE3" w14:textId="0E75751A" w:rsidR="00AE1D84" w:rsidRPr="002A2FAE" w:rsidRDefault="00AE1D84" w:rsidP="00DC095D">
      <w:pPr>
        <w:numPr>
          <w:ilvl w:val="0"/>
          <w:numId w:val="42"/>
        </w:numPr>
        <w:jc w:val="both"/>
        <w:rPr>
          <w:rFonts w:cs="Arial"/>
          <w:b/>
          <w:sz w:val="20"/>
        </w:rPr>
      </w:pPr>
      <w:r w:rsidRPr="002A2FAE">
        <w:rPr>
          <w:rFonts w:cs="Arial"/>
          <w:sz w:val="20"/>
        </w:rPr>
        <w:t xml:space="preserve">The permittee shall notify the AQD Technical Programs Unit Supervisor and the District Supervisor not less than </w:t>
      </w:r>
      <w:r w:rsidRPr="00506705">
        <w:rPr>
          <w:rFonts w:cs="Arial"/>
          <w:sz w:val="20"/>
        </w:rPr>
        <w:t xml:space="preserve">30 days </w:t>
      </w:r>
      <w:r w:rsidR="00143E55">
        <w:rPr>
          <w:rFonts w:cs="Arial"/>
          <w:sz w:val="20"/>
        </w:rPr>
        <w:t xml:space="preserve">before testing </w:t>
      </w:r>
      <w:r w:rsidRPr="002A2FAE">
        <w:rPr>
          <w:rFonts w:cs="Arial"/>
          <w:sz w:val="20"/>
        </w:rPr>
        <w:t xml:space="preserve">of the time and place performance tests </w:t>
      </w:r>
      <w:r w:rsidR="00143E55">
        <w:rPr>
          <w:rFonts w:cs="Arial"/>
          <w:sz w:val="20"/>
        </w:rPr>
        <w:t>will be</w:t>
      </w:r>
      <w:r w:rsidRPr="002A2FAE">
        <w:rPr>
          <w:rFonts w:cs="Arial"/>
          <w:sz w:val="20"/>
        </w:rPr>
        <w:t xml:space="preserve"> conducted.  </w:t>
      </w:r>
      <w:r w:rsidRPr="002A2FAE">
        <w:rPr>
          <w:rFonts w:cs="Arial"/>
          <w:b/>
          <w:sz w:val="20"/>
        </w:rPr>
        <w:t>(R 336.1213(3))</w:t>
      </w:r>
    </w:p>
    <w:p w14:paraId="43E8CE0D" w14:textId="4B1A1BCB" w:rsidR="00AE1D84" w:rsidRPr="00FE0AD0" w:rsidRDefault="00AE1D84" w:rsidP="00F62984">
      <w:pPr>
        <w:jc w:val="both"/>
        <w:rPr>
          <w:sz w:val="20"/>
        </w:rPr>
      </w:pPr>
    </w:p>
    <w:p w14:paraId="55359D8A" w14:textId="77777777" w:rsidR="00AE1D84" w:rsidRPr="009E40D6" w:rsidRDefault="00AE1D84" w:rsidP="00F62984">
      <w:pPr>
        <w:jc w:val="both"/>
        <w:rPr>
          <w:sz w:val="20"/>
        </w:rPr>
      </w:pPr>
      <w:r w:rsidRPr="00FE0AD0">
        <w:rPr>
          <w:b/>
          <w:sz w:val="20"/>
        </w:rPr>
        <w:t>See Appendix 5</w:t>
      </w:r>
    </w:p>
    <w:p w14:paraId="04E9A8A7" w14:textId="77777777" w:rsidR="00AE1D84" w:rsidRPr="00FE0AD0" w:rsidRDefault="00AE1D84" w:rsidP="00F62984">
      <w:pPr>
        <w:jc w:val="both"/>
        <w:rPr>
          <w:sz w:val="20"/>
        </w:rPr>
      </w:pPr>
    </w:p>
    <w:p w14:paraId="12F7C944" w14:textId="77777777" w:rsidR="00AE1D84" w:rsidRDefault="00AE1D84" w:rsidP="00F62984">
      <w:pPr>
        <w:jc w:val="both"/>
      </w:pPr>
      <w:r>
        <w:rPr>
          <w:b/>
        </w:rPr>
        <w:t xml:space="preserve">VI.  </w:t>
      </w:r>
      <w:r>
        <w:rPr>
          <w:b/>
          <w:u w:val="single"/>
        </w:rPr>
        <w:t>MONITORING/RECORDKEEPING</w:t>
      </w:r>
    </w:p>
    <w:p w14:paraId="46F0EAD4"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EE82790" w14:textId="77777777" w:rsidR="005B0618" w:rsidRPr="008F45DD" w:rsidRDefault="005B0618" w:rsidP="005B0618">
      <w:pPr>
        <w:jc w:val="both"/>
        <w:rPr>
          <w:sz w:val="20"/>
        </w:rPr>
      </w:pPr>
    </w:p>
    <w:p w14:paraId="1B429BDA" w14:textId="4D1F6A7F" w:rsidR="005B0618" w:rsidRPr="00D248F2" w:rsidRDefault="005B0618" w:rsidP="00DC095D">
      <w:pPr>
        <w:pStyle w:val="ListParagraph"/>
        <w:numPr>
          <w:ilvl w:val="0"/>
          <w:numId w:val="102"/>
        </w:numPr>
        <w:tabs>
          <w:tab w:val="left" w:pos="360"/>
        </w:tabs>
        <w:jc w:val="both"/>
        <w:rPr>
          <w:rFonts w:cs="Arial"/>
          <w:b/>
          <w:sz w:val="20"/>
        </w:rPr>
      </w:pPr>
      <w:r w:rsidRPr="00D248F2">
        <w:rPr>
          <w:rFonts w:cs="Arial"/>
          <w:sz w:val="20"/>
        </w:rPr>
        <w:t xml:space="preserve">The permittee shall keep, in a satisfactory manner, records of the tons of grain processed in EUCORNELEV1 on a daily basis, as required by SC </w:t>
      </w:r>
      <w:r w:rsidR="00D248F2" w:rsidRPr="00D248F2">
        <w:rPr>
          <w:rFonts w:cs="Arial"/>
          <w:sz w:val="20"/>
        </w:rPr>
        <w:t>III.1.</w:t>
      </w:r>
      <w:r w:rsidR="00D248F2" w:rsidRPr="00D248F2">
        <w:rPr>
          <w:rFonts w:cs="Arial"/>
          <w:sz w:val="20"/>
          <w:vertAlign w:val="superscript"/>
        </w:rPr>
        <w:t>2</w:t>
      </w:r>
      <w:r w:rsidR="00D248F2" w:rsidRPr="00D248F2">
        <w:rPr>
          <w:rFonts w:cs="Arial"/>
          <w:sz w:val="20"/>
        </w:rPr>
        <w:t xml:space="preserve"> </w:t>
      </w:r>
      <w:r w:rsidR="00611599">
        <w:rPr>
          <w:rFonts w:cs="Arial"/>
          <w:sz w:val="20"/>
        </w:rPr>
        <w:t xml:space="preserve"> </w:t>
      </w:r>
      <w:r w:rsidR="00D248F2" w:rsidRPr="00D248F2">
        <w:rPr>
          <w:rFonts w:cs="Arial"/>
          <w:b/>
          <w:bCs/>
          <w:sz w:val="20"/>
        </w:rPr>
        <w:t>(</w:t>
      </w:r>
      <w:r w:rsidRPr="00D248F2">
        <w:rPr>
          <w:rFonts w:cs="Arial"/>
          <w:b/>
          <w:sz w:val="20"/>
        </w:rPr>
        <w:t>R 336.1331, R 336.1910, 40 CFR 52.21(c) and (d))</w:t>
      </w:r>
    </w:p>
    <w:p w14:paraId="6561BA2F" w14:textId="77777777" w:rsidR="005B0618" w:rsidRPr="008F45DD" w:rsidRDefault="005B0618" w:rsidP="005B0618">
      <w:pPr>
        <w:tabs>
          <w:tab w:val="left" w:pos="360"/>
        </w:tabs>
        <w:ind w:left="360" w:hanging="360"/>
        <w:jc w:val="both"/>
        <w:rPr>
          <w:rFonts w:cs="Arial"/>
          <w:b/>
          <w:sz w:val="20"/>
        </w:rPr>
      </w:pPr>
    </w:p>
    <w:p w14:paraId="71307B8E" w14:textId="77777777" w:rsidR="005B0618" w:rsidRPr="00A47DE4" w:rsidRDefault="005B0618" w:rsidP="00DC095D">
      <w:pPr>
        <w:numPr>
          <w:ilvl w:val="0"/>
          <w:numId w:val="102"/>
        </w:numPr>
        <w:tabs>
          <w:tab w:val="left" w:pos="360"/>
        </w:tabs>
        <w:jc w:val="both"/>
        <w:rPr>
          <w:rFonts w:cs="Arial"/>
          <w:sz w:val="20"/>
        </w:rPr>
      </w:pPr>
      <w:r w:rsidRPr="008F45DD">
        <w:rPr>
          <w:sz w:val="20"/>
        </w:rPr>
        <w:t xml:space="preserve">The permittee shall monitor and record the pressure drop and/or a visible emissions check of the </w:t>
      </w:r>
      <w:r w:rsidRPr="008F45DD">
        <w:rPr>
          <w:rFonts w:cs="Arial"/>
          <w:sz w:val="20"/>
        </w:rPr>
        <w:t>fabric filter collector (CE001)</w:t>
      </w:r>
      <w:r w:rsidRPr="008F45DD">
        <w:rPr>
          <w:sz w:val="20"/>
        </w:rPr>
        <w:t xml:space="preserve"> on a daily basis and will inspect the </w:t>
      </w:r>
      <w:r w:rsidRPr="008F45DD">
        <w:rPr>
          <w:rFonts w:cs="Arial"/>
          <w:sz w:val="20"/>
        </w:rPr>
        <w:t xml:space="preserve">fabric filter collector (CE001) </w:t>
      </w:r>
      <w:r w:rsidRPr="008F45DD">
        <w:rPr>
          <w:sz w:val="20"/>
        </w:rPr>
        <w:t xml:space="preserve">an annual basis to confirm satisfactory operation.  </w:t>
      </w:r>
      <w:r w:rsidRPr="008F45DD">
        <w:rPr>
          <w:rFonts w:cs="Arial"/>
          <w:sz w:val="20"/>
        </w:rPr>
        <w:t xml:space="preserve">For the purpose of this condition, a visible emission check does not have to be in accordance with Method 9.  If a check reveals any visible emissions from the vent (excluding uncombined water vapor), the permittee shall perform any maintenance required to eliminate visible emissions.  The permittee shall keep records of the results of the visible emission check and of any maintenance performed after visible </w:t>
      </w:r>
      <w:r w:rsidRPr="00A47DE4">
        <w:rPr>
          <w:rFonts w:cs="Arial"/>
          <w:sz w:val="20"/>
        </w:rPr>
        <w:t>emissions are observed.</w:t>
      </w:r>
      <w:r w:rsidRPr="00A47DE4">
        <w:rPr>
          <w:b/>
          <w:sz w:val="20"/>
        </w:rPr>
        <w:t xml:space="preserve">  (R 336.1213(3))</w:t>
      </w:r>
    </w:p>
    <w:p w14:paraId="5C1E6D7C" w14:textId="77777777" w:rsidR="00D248F2" w:rsidRPr="00A47DE4" w:rsidRDefault="00D248F2" w:rsidP="00F26889">
      <w:pPr>
        <w:pStyle w:val="Default"/>
        <w:jc w:val="both"/>
        <w:rPr>
          <w:color w:val="auto"/>
          <w:sz w:val="20"/>
          <w:szCs w:val="20"/>
        </w:rPr>
      </w:pPr>
    </w:p>
    <w:p w14:paraId="46A261F7" w14:textId="7688052D" w:rsidR="00E05C25" w:rsidRPr="00A47DE4" w:rsidRDefault="00E05C25" w:rsidP="00DC095D">
      <w:pPr>
        <w:pStyle w:val="Default"/>
        <w:numPr>
          <w:ilvl w:val="0"/>
          <w:numId w:val="102"/>
        </w:numPr>
        <w:jc w:val="both"/>
        <w:rPr>
          <w:color w:val="auto"/>
          <w:sz w:val="20"/>
          <w:szCs w:val="20"/>
        </w:rPr>
      </w:pPr>
      <w:r w:rsidRPr="00A47DE4">
        <w:rPr>
          <w:color w:val="auto"/>
          <w:sz w:val="20"/>
          <w:szCs w:val="20"/>
        </w:rPr>
        <w:t>The permittee shall record once per day</w:t>
      </w:r>
      <w:r w:rsidR="004E33DA">
        <w:rPr>
          <w:color w:val="auto"/>
          <w:sz w:val="20"/>
          <w:szCs w:val="20"/>
        </w:rPr>
        <w:t xml:space="preserve"> visible emissions</w:t>
      </w:r>
      <w:r w:rsidRPr="00A47DE4">
        <w:rPr>
          <w:color w:val="auto"/>
          <w:sz w:val="20"/>
          <w:szCs w:val="20"/>
        </w:rPr>
        <w:t xml:space="preserve"> observation</w:t>
      </w:r>
      <w:r w:rsidR="004E33DA">
        <w:rPr>
          <w:color w:val="auto"/>
          <w:sz w:val="20"/>
          <w:szCs w:val="20"/>
        </w:rPr>
        <w:t>s</w:t>
      </w:r>
      <w:r w:rsidRPr="00A47DE4">
        <w:rPr>
          <w:color w:val="auto"/>
          <w:sz w:val="20"/>
          <w:szCs w:val="20"/>
        </w:rPr>
        <w:t xml:space="preserve"> as an indicator of proper operation of the dust collector. </w:t>
      </w:r>
      <w:r w:rsidR="00611599">
        <w:rPr>
          <w:color w:val="auto"/>
          <w:sz w:val="20"/>
          <w:szCs w:val="20"/>
        </w:rPr>
        <w:t xml:space="preserve"> </w:t>
      </w:r>
      <w:r w:rsidRPr="00A47DE4">
        <w:rPr>
          <w:color w:val="auto"/>
          <w:sz w:val="20"/>
          <w:szCs w:val="20"/>
        </w:rPr>
        <w:t xml:space="preserve">The indicator is the presence of visible emissions. </w:t>
      </w:r>
      <w:r w:rsidR="00611599">
        <w:rPr>
          <w:color w:val="auto"/>
          <w:sz w:val="20"/>
          <w:szCs w:val="20"/>
        </w:rPr>
        <w:t xml:space="preserve"> </w:t>
      </w:r>
      <w:r w:rsidRPr="00A47DE4">
        <w:rPr>
          <w:b/>
          <w:bCs/>
          <w:color w:val="auto"/>
          <w:sz w:val="20"/>
          <w:szCs w:val="20"/>
        </w:rPr>
        <w:t>(40 CFR 64.6(c)(1)(</w:t>
      </w:r>
      <w:proofErr w:type="spellStart"/>
      <w:r w:rsidRPr="00A47DE4">
        <w:rPr>
          <w:b/>
          <w:bCs/>
          <w:color w:val="auto"/>
          <w:sz w:val="20"/>
          <w:szCs w:val="20"/>
        </w:rPr>
        <w:t>i</w:t>
      </w:r>
      <w:proofErr w:type="spellEnd"/>
      <w:r w:rsidRPr="00A47DE4">
        <w:rPr>
          <w:b/>
          <w:bCs/>
          <w:color w:val="auto"/>
          <w:sz w:val="20"/>
          <w:szCs w:val="20"/>
        </w:rPr>
        <w:t xml:space="preserve">) and (ii)) </w:t>
      </w:r>
      <w:r w:rsidR="00D248F2" w:rsidRPr="00A47DE4">
        <w:rPr>
          <w:color w:val="auto"/>
          <w:sz w:val="20"/>
          <w:szCs w:val="20"/>
        </w:rPr>
        <w:t xml:space="preserve"> </w:t>
      </w:r>
    </w:p>
    <w:p w14:paraId="6E541AC6" w14:textId="77777777" w:rsidR="00D248F2" w:rsidRPr="00A47DE4" w:rsidRDefault="00D248F2" w:rsidP="00F26889">
      <w:pPr>
        <w:pStyle w:val="ListParagraph"/>
        <w:jc w:val="both"/>
        <w:rPr>
          <w:sz w:val="20"/>
        </w:rPr>
      </w:pPr>
    </w:p>
    <w:p w14:paraId="6A20C5A2" w14:textId="5B3B7613" w:rsidR="00E05C25" w:rsidRPr="00A47DE4" w:rsidRDefault="00E05C25" w:rsidP="00DC095D">
      <w:pPr>
        <w:pStyle w:val="Default"/>
        <w:numPr>
          <w:ilvl w:val="0"/>
          <w:numId w:val="102"/>
        </w:numPr>
        <w:jc w:val="both"/>
        <w:rPr>
          <w:color w:val="auto"/>
          <w:sz w:val="20"/>
          <w:szCs w:val="20"/>
        </w:rPr>
      </w:pPr>
      <w:r w:rsidRPr="00A47DE4">
        <w:rPr>
          <w:color w:val="auto"/>
          <w:sz w:val="20"/>
        </w:rPr>
        <w:t>For each control device in operation, the permittee shall conduct bypass monitoring for each bypass line such that the valve or closure method cannot be opened without creating an alarm condition for which a record shall be made.</w:t>
      </w:r>
      <w:r w:rsidR="00611599">
        <w:rPr>
          <w:color w:val="auto"/>
          <w:sz w:val="20"/>
        </w:rPr>
        <w:t xml:space="preserve"> </w:t>
      </w:r>
      <w:r w:rsidRPr="00A47DE4">
        <w:rPr>
          <w:color w:val="auto"/>
          <w:sz w:val="20"/>
        </w:rPr>
        <w:t xml:space="preserve"> Records of the bypass line that was opened and the length of time the bypass line was opened shall be kept on file. </w:t>
      </w:r>
      <w:r w:rsidR="00611599">
        <w:rPr>
          <w:color w:val="auto"/>
          <w:sz w:val="20"/>
        </w:rPr>
        <w:t xml:space="preserve"> </w:t>
      </w:r>
      <w:r w:rsidRPr="00A47DE4">
        <w:rPr>
          <w:b/>
          <w:bCs/>
          <w:color w:val="auto"/>
          <w:sz w:val="20"/>
        </w:rPr>
        <w:t>(40 CFR 64.3(a)(2))</w:t>
      </w:r>
    </w:p>
    <w:p w14:paraId="42AA8DDB" w14:textId="77777777" w:rsidR="00D248F2" w:rsidRPr="00A47DE4" w:rsidRDefault="00D248F2" w:rsidP="00F26889">
      <w:pPr>
        <w:pStyle w:val="ListParagraph"/>
        <w:jc w:val="both"/>
        <w:rPr>
          <w:sz w:val="20"/>
        </w:rPr>
      </w:pPr>
    </w:p>
    <w:p w14:paraId="41F73C1D" w14:textId="21B68A6D" w:rsidR="00E05C25" w:rsidRPr="00A47DE4" w:rsidRDefault="00E05C25" w:rsidP="00DC095D">
      <w:pPr>
        <w:pStyle w:val="Default"/>
        <w:numPr>
          <w:ilvl w:val="0"/>
          <w:numId w:val="102"/>
        </w:numPr>
        <w:jc w:val="both"/>
        <w:rPr>
          <w:color w:val="auto"/>
          <w:sz w:val="20"/>
          <w:szCs w:val="20"/>
        </w:rPr>
      </w:pPr>
      <w:r w:rsidRPr="00A47DE4">
        <w:rPr>
          <w:color w:val="auto"/>
          <w:sz w:val="20"/>
          <w:szCs w:val="20"/>
        </w:rPr>
        <w:t xml:space="preserve">An excursion is </w:t>
      </w:r>
      <w:r w:rsidR="00D248F2" w:rsidRPr="00A47DE4">
        <w:rPr>
          <w:color w:val="auto"/>
          <w:sz w:val="20"/>
          <w:szCs w:val="20"/>
        </w:rPr>
        <w:t xml:space="preserve">the presence of visible emissions during the observation period. </w:t>
      </w:r>
      <w:r w:rsidR="00611599">
        <w:rPr>
          <w:color w:val="auto"/>
          <w:sz w:val="20"/>
          <w:szCs w:val="20"/>
        </w:rPr>
        <w:t xml:space="preserve"> </w:t>
      </w:r>
      <w:r w:rsidRPr="00A47DE4">
        <w:rPr>
          <w:b/>
          <w:bCs/>
          <w:color w:val="auto"/>
          <w:sz w:val="20"/>
          <w:szCs w:val="20"/>
        </w:rPr>
        <w:t xml:space="preserve">(40 CFR 64.6(c)(2)) </w:t>
      </w:r>
    </w:p>
    <w:p w14:paraId="5F2A1957" w14:textId="77777777" w:rsidR="00D248F2" w:rsidRPr="00A47DE4" w:rsidRDefault="00D248F2" w:rsidP="00F26889">
      <w:pPr>
        <w:pStyle w:val="ListParagraph"/>
        <w:jc w:val="both"/>
        <w:rPr>
          <w:sz w:val="20"/>
        </w:rPr>
      </w:pPr>
    </w:p>
    <w:p w14:paraId="0A2968BD" w14:textId="564498A0" w:rsidR="00D248F2" w:rsidRPr="00A47DE4" w:rsidRDefault="00D248F2" w:rsidP="00DC095D">
      <w:pPr>
        <w:pStyle w:val="Default"/>
        <w:numPr>
          <w:ilvl w:val="0"/>
          <w:numId w:val="102"/>
        </w:numPr>
        <w:jc w:val="both"/>
        <w:rPr>
          <w:color w:val="auto"/>
          <w:sz w:val="20"/>
          <w:szCs w:val="20"/>
        </w:rPr>
      </w:pPr>
      <w:r w:rsidRPr="00A47DE4">
        <w:rPr>
          <w:color w:val="auto"/>
          <w:sz w:val="20"/>
        </w:rPr>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w:t>
      </w:r>
      <w:r w:rsidR="00611599">
        <w:rPr>
          <w:color w:val="auto"/>
          <w:sz w:val="20"/>
        </w:rPr>
        <w:t xml:space="preserve"> </w:t>
      </w:r>
      <w:r w:rsidRPr="00A47DE4">
        <w:rPr>
          <w:color w:val="auto"/>
          <w:sz w:val="20"/>
        </w:rPr>
        <w:t>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sidR="00611599">
        <w:rPr>
          <w:color w:val="auto"/>
          <w:sz w:val="20"/>
        </w:rPr>
        <w:t xml:space="preserve"> </w:t>
      </w:r>
      <w:r w:rsidRPr="00A47DE4">
        <w:rPr>
          <w:color w:val="auto"/>
          <w:sz w:val="20"/>
        </w:rPr>
        <w:t xml:space="preserve"> If visible emissions are observed, the permittee shall perform any maintenance required to eliminate visible emissions.</w:t>
      </w:r>
      <w:r w:rsidR="00611599">
        <w:rPr>
          <w:color w:val="auto"/>
          <w:sz w:val="20"/>
        </w:rPr>
        <w:t xml:space="preserve"> </w:t>
      </w:r>
      <w:r w:rsidRPr="00A47DE4">
        <w:rPr>
          <w:color w:val="auto"/>
          <w:sz w:val="20"/>
        </w:rPr>
        <w:t xml:space="preserve"> </w:t>
      </w:r>
      <w:r w:rsidRPr="00A47DE4">
        <w:rPr>
          <w:b/>
          <w:bCs/>
          <w:color w:val="auto"/>
          <w:sz w:val="20"/>
        </w:rPr>
        <w:t xml:space="preserve">(40 CFR 64.7(d)) </w:t>
      </w:r>
    </w:p>
    <w:p w14:paraId="06145529" w14:textId="20A0164E" w:rsidR="00611599" w:rsidRDefault="00611599">
      <w:pPr>
        <w:rPr>
          <w:sz w:val="20"/>
        </w:rPr>
      </w:pPr>
      <w:r>
        <w:rPr>
          <w:sz w:val="20"/>
        </w:rPr>
        <w:br w:type="page"/>
      </w:r>
    </w:p>
    <w:p w14:paraId="3884828E" w14:textId="77777777" w:rsidR="00D248F2" w:rsidRPr="00611599" w:rsidRDefault="00D248F2" w:rsidP="00611599">
      <w:pPr>
        <w:jc w:val="both"/>
        <w:rPr>
          <w:sz w:val="20"/>
        </w:rPr>
      </w:pPr>
    </w:p>
    <w:p w14:paraId="5BB8C5D7" w14:textId="6F9A5972" w:rsidR="00E05C25" w:rsidRPr="00A47DE4" w:rsidRDefault="00E05C25" w:rsidP="00DC095D">
      <w:pPr>
        <w:pStyle w:val="Default"/>
        <w:numPr>
          <w:ilvl w:val="0"/>
          <w:numId w:val="102"/>
        </w:numPr>
        <w:jc w:val="both"/>
        <w:rPr>
          <w:color w:val="auto"/>
          <w:sz w:val="20"/>
          <w:szCs w:val="20"/>
        </w:rPr>
      </w:pPr>
      <w:r w:rsidRPr="00A47DE4">
        <w:rPr>
          <w:color w:val="auto"/>
          <w:sz w:val="20"/>
          <w:szCs w:val="20"/>
        </w:rPr>
        <w:t xml:space="preserve">Except for, as applicable, monitoring malfunctions, associated repairs, and required quality assurance or control activities (including, as applicable, calibration checks and required zero and span adjustments), the </w:t>
      </w:r>
      <w:r w:rsidR="00A6562D">
        <w:rPr>
          <w:color w:val="auto"/>
          <w:sz w:val="20"/>
          <w:szCs w:val="20"/>
        </w:rPr>
        <w:t>permittee</w:t>
      </w:r>
      <w:r w:rsidRPr="00A47DE4">
        <w:rPr>
          <w:color w:val="auto"/>
          <w:sz w:val="20"/>
          <w:szCs w:val="20"/>
        </w:rPr>
        <w:t xml:space="preserve"> shall conduct all monitoring in continuous operation (or shall collect data at all required intervals) at all times that the pollutant-specific emissions unit is operating. </w:t>
      </w:r>
      <w:r w:rsidR="00611599">
        <w:rPr>
          <w:color w:val="auto"/>
          <w:sz w:val="20"/>
          <w:szCs w:val="20"/>
        </w:rPr>
        <w:t xml:space="preserve"> </w:t>
      </w:r>
      <w:r w:rsidRPr="00A47DE4">
        <w:rPr>
          <w:color w:val="auto"/>
          <w:sz w:val="20"/>
          <w:szCs w:val="20"/>
        </w:rPr>
        <w:t xml:space="preserve">Data recorded during monitoring malfunctions, associated repairs, and required quality assurance or control activities shall not be used for purposes of this part, including data averages and calculations or fulfilling a minimum data availability requirement, if applicable. </w:t>
      </w:r>
      <w:r w:rsidR="00611599">
        <w:rPr>
          <w:color w:val="auto"/>
          <w:sz w:val="20"/>
          <w:szCs w:val="20"/>
        </w:rPr>
        <w:t xml:space="preserve"> </w:t>
      </w:r>
      <w:r w:rsidRPr="00A47DE4">
        <w:rPr>
          <w:color w:val="auto"/>
          <w:sz w:val="20"/>
          <w:szCs w:val="20"/>
        </w:rPr>
        <w:t>The owner or operator shall use all the data collected during all other periods in assessing the operation of the control device and associated control system.</w:t>
      </w:r>
      <w:r w:rsidR="00611599">
        <w:rPr>
          <w:color w:val="auto"/>
          <w:sz w:val="20"/>
          <w:szCs w:val="20"/>
        </w:rPr>
        <w:t xml:space="preserve"> </w:t>
      </w:r>
      <w:r w:rsidRPr="00A47DE4">
        <w:rPr>
          <w:color w:val="auto"/>
          <w:sz w:val="20"/>
          <w:szCs w:val="20"/>
        </w:rPr>
        <w:t xml:space="preserve"> A monitoring malfunction is any sudden, infrequent, not reasonably preventable failure of the monitoring to provide valid data. </w:t>
      </w:r>
      <w:r w:rsidR="00611599">
        <w:rPr>
          <w:color w:val="auto"/>
          <w:sz w:val="20"/>
          <w:szCs w:val="20"/>
        </w:rPr>
        <w:t xml:space="preserve"> </w:t>
      </w:r>
      <w:r w:rsidRPr="00A47DE4">
        <w:rPr>
          <w:color w:val="auto"/>
          <w:sz w:val="20"/>
          <w:szCs w:val="20"/>
        </w:rPr>
        <w:t xml:space="preserve">Monitoring failures that are caused in part by poor maintenance or careless operation are not malfunctions. </w:t>
      </w:r>
      <w:r w:rsidR="00611599">
        <w:rPr>
          <w:color w:val="auto"/>
          <w:sz w:val="20"/>
          <w:szCs w:val="20"/>
        </w:rPr>
        <w:t xml:space="preserve"> </w:t>
      </w:r>
      <w:r w:rsidRPr="00A47DE4">
        <w:rPr>
          <w:b/>
          <w:bCs/>
          <w:color w:val="auto"/>
          <w:sz w:val="20"/>
          <w:szCs w:val="20"/>
        </w:rPr>
        <w:t xml:space="preserve">(40 CFR 64.6(c)(3), 40 CFR 64.7(c)) </w:t>
      </w:r>
    </w:p>
    <w:p w14:paraId="127421AC" w14:textId="77777777" w:rsidR="00D248F2" w:rsidRPr="0093732C" w:rsidRDefault="00D248F2" w:rsidP="0093732C">
      <w:pPr>
        <w:jc w:val="both"/>
        <w:rPr>
          <w:sz w:val="20"/>
        </w:rPr>
      </w:pPr>
    </w:p>
    <w:p w14:paraId="183FFA0C" w14:textId="0F664E86" w:rsidR="00E05C25" w:rsidRPr="00A47DE4" w:rsidRDefault="00E05C25" w:rsidP="00DC095D">
      <w:pPr>
        <w:pStyle w:val="Default"/>
        <w:numPr>
          <w:ilvl w:val="0"/>
          <w:numId w:val="102"/>
        </w:numPr>
        <w:jc w:val="both"/>
        <w:rPr>
          <w:color w:val="auto"/>
          <w:sz w:val="20"/>
          <w:szCs w:val="20"/>
        </w:rPr>
      </w:pPr>
      <w:r w:rsidRPr="00A47DE4">
        <w:rPr>
          <w:color w:val="auto"/>
          <w:sz w:val="20"/>
          <w:szCs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00611599">
        <w:rPr>
          <w:color w:val="auto"/>
          <w:sz w:val="20"/>
          <w:szCs w:val="20"/>
        </w:rPr>
        <w:t xml:space="preserve"> </w:t>
      </w:r>
      <w:r w:rsidRPr="00A47DE4">
        <w:rPr>
          <w:b/>
          <w:bCs/>
          <w:color w:val="auto"/>
          <w:sz w:val="20"/>
          <w:szCs w:val="20"/>
        </w:rPr>
        <w:t xml:space="preserve">(40 CFR 64.9(b)(1)) </w:t>
      </w:r>
    </w:p>
    <w:p w14:paraId="48845F46" w14:textId="2BC07F71" w:rsidR="00E05C25" w:rsidRPr="00A47DE4" w:rsidRDefault="00E05C25" w:rsidP="00E05C25">
      <w:pPr>
        <w:jc w:val="both"/>
        <w:rPr>
          <w:sz w:val="20"/>
        </w:rPr>
      </w:pPr>
    </w:p>
    <w:p w14:paraId="377DB123" w14:textId="77777777" w:rsidR="00AE1D84" w:rsidRPr="00FC1F2C" w:rsidRDefault="00AE1D84" w:rsidP="00F62984">
      <w:pPr>
        <w:jc w:val="both"/>
      </w:pPr>
      <w:r>
        <w:rPr>
          <w:b/>
        </w:rPr>
        <w:t xml:space="preserve">VII.  </w:t>
      </w:r>
      <w:r>
        <w:rPr>
          <w:b/>
          <w:u w:val="single"/>
        </w:rPr>
        <w:t>REPORTING</w:t>
      </w:r>
    </w:p>
    <w:p w14:paraId="6C015C7C" w14:textId="77777777" w:rsidR="00AE1D84" w:rsidRPr="008B5C27" w:rsidRDefault="00AE1D84" w:rsidP="00F62984">
      <w:pPr>
        <w:jc w:val="both"/>
        <w:rPr>
          <w:sz w:val="20"/>
        </w:rPr>
      </w:pPr>
    </w:p>
    <w:p w14:paraId="0B45F9E9" w14:textId="559495D4" w:rsidR="00AE1D84" w:rsidRPr="00D248F2" w:rsidRDefault="00AE1D84" w:rsidP="00DC095D">
      <w:pPr>
        <w:pStyle w:val="ListParagraph"/>
        <w:numPr>
          <w:ilvl w:val="3"/>
          <w:numId w:val="103"/>
        </w:numPr>
        <w:ind w:left="360"/>
        <w:jc w:val="both"/>
        <w:rPr>
          <w:sz w:val="20"/>
        </w:rPr>
      </w:pPr>
      <w:r w:rsidRPr="00D248F2">
        <w:rPr>
          <w:sz w:val="20"/>
        </w:rPr>
        <w:t xml:space="preserve">Prompt reporting of deviations pursuant to General Conditions 21 and 22 of Part A.  </w:t>
      </w:r>
      <w:r w:rsidRPr="00D248F2">
        <w:rPr>
          <w:b/>
          <w:sz w:val="20"/>
        </w:rPr>
        <w:t>(R 336.1213(3)(c)(ii))</w:t>
      </w:r>
    </w:p>
    <w:p w14:paraId="169112AC" w14:textId="77777777" w:rsidR="00AE1D84" w:rsidRPr="00C0388E" w:rsidRDefault="00AE1D84" w:rsidP="00D248F2">
      <w:pPr>
        <w:ind w:hanging="360"/>
        <w:jc w:val="both"/>
        <w:rPr>
          <w:sz w:val="20"/>
        </w:rPr>
      </w:pPr>
    </w:p>
    <w:p w14:paraId="778396C9" w14:textId="77777777" w:rsidR="00D248F2" w:rsidRPr="00D248F2" w:rsidRDefault="00AE1D84" w:rsidP="00DC095D">
      <w:pPr>
        <w:pStyle w:val="ListParagraph"/>
        <w:numPr>
          <w:ilvl w:val="3"/>
          <w:numId w:val="103"/>
        </w:numPr>
        <w:ind w:left="360"/>
        <w:jc w:val="both"/>
        <w:rPr>
          <w:sz w:val="20"/>
        </w:rPr>
      </w:pPr>
      <w:r w:rsidRPr="00D248F2">
        <w:rPr>
          <w:sz w:val="20"/>
        </w:rPr>
        <w:t>Semiannual reporting of monitoring and deviations pursuant to General Condition 23 of Part A.  The report shall be postmarked or</w:t>
      </w:r>
      <w:r w:rsidRPr="00D248F2">
        <w:rPr>
          <w:b/>
          <w:i/>
          <w:sz w:val="20"/>
        </w:rPr>
        <w:t xml:space="preserve"> </w:t>
      </w:r>
      <w:r w:rsidRPr="00D248F2">
        <w:rPr>
          <w:sz w:val="20"/>
        </w:rPr>
        <w:t xml:space="preserve">received by the appropriate AQD District Office by March 15 for reporting period July 1 to December 31 and September 15 for reporting period January 1 to June 30.  </w:t>
      </w:r>
      <w:r w:rsidRPr="00D248F2">
        <w:rPr>
          <w:b/>
          <w:sz w:val="20"/>
        </w:rPr>
        <w:t>(R 336.1213(3)(c)(</w:t>
      </w:r>
      <w:proofErr w:type="spellStart"/>
      <w:r w:rsidRPr="00D248F2">
        <w:rPr>
          <w:b/>
          <w:sz w:val="20"/>
        </w:rPr>
        <w:t>i</w:t>
      </w:r>
      <w:proofErr w:type="spellEnd"/>
      <w:r w:rsidRPr="00D248F2">
        <w:rPr>
          <w:b/>
          <w:sz w:val="20"/>
        </w:rPr>
        <w:t>))</w:t>
      </w:r>
    </w:p>
    <w:p w14:paraId="0E3C9EB9" w14:textId="77777777" w:rsidR="00D248F2" w:rsidRPr="00D248F2" w:rsidRDefault="00D248F2" w:rsidP="00D248F2">
      <w:pPr>
        <w:pStyle w:val="ListParagraph"/>
        <w:rPr>
          <w:sz w:val="20"/>
        </w:rPr>
      </w:pPr>
    </w:p>
    <w:p w14:paraId="4B58AC56" w14:textId="77777777" w:rsidR="00D248F2" w:rsidRPr="00D248F2" w:rsidRDefault="00AE1D84" w:rsidP="00DC095D">
      <w:pPr>
        <w:pStyle w:val="ListParagraph"/>
        <w:numPr>
          <w:ilvl w:val="3"/>
          <w:numId w:val="103"/>
        </w:numPr>
        <w:ind w:left="360"/>
        <w:jc w:val="both"/>
        <w:rPr>
          <w:sz w:val="20"/>
        </w:rPr>
      </w:pPr>
      <w:r w:rsidRPr="00D248F2">
        <w:rPr>
          <w:sz w:val="20"/>
        </w:rPr>
        <w:t>Annual certification of compliance pursuant to General Conditions 19 and 20 of Part A.  The report shall be postmarked or</w:t>
      </w:r>
      <w:r w:rsidRPr="00D248F2">
        <w:rPr>
          <w:b/>
          <w:i/>
          <w:sz w:val="20"/>
        </w:rPr>
        <w:t xml:space="preserve"> </w:t>
      </w:r>
      <w:r w:rsidRPr="00D248F2">
        <w:rPr>
          <w:sz w:val="20"/>
        </w:rPr>
        <w:t xml:space="preserve">received by the appropriate AQD District Office by March 15 for the previous calendar year.  </w:t>
      </w:r>
      <w:r w:rsidRPr="00D248F2">
        <w:rPr>
          <w:b/>
          <w:sz w:val="20"/>
        </w:rPr>
        <w:t>(R 336.1213(4)(c))</w:t>
      </w:r>
    </w:p>
    <w:p w14:paraId="23D838B5" w14:textId="77777777" w:rsidR="00D248F2" w:rsidRPr="00A47DE4" w:rsidRDefault="00D248F2" w:rsidP="00D248F2">
      <w:pPr>
        <w:pStyle w:val="ListParagraph"/>
        <w:rPr>
          <w:rFonts w:cs="Arial"/>
          <w:sz w:val="20"/>
        </w:rPr>
      </w:pPr>
    </w:p>
    <w:p w14:paraId="1AAF606C" w14:textId="77777777" w:rsidR="00D248F2" w:rsidRPr="00A47DE4" w:rsidRDefault="00D248F2" w:rsidP="00DC095D">
      <w:pPr>
        <w:pStyle w:val="ListParagraph"/>
        <w:numPr>
          <w:ilvl w:val="3"/>
          <w:numId w:val="103"/>
        </w:numPr>
        <w:ind w:left="360"/>
        <w:jc w:val="both"/>
        <w:rPr>
          <w:sz w:val="20"/>
        </w:rPr>
      </w:pPr>
      <w:r w:rsidRPr="00A47DE4">
        <w:rPr>
          <w:rFonts w:cs="Arial"/>
          <w:sz w:val="20"/>
        </w:rPr>
        <w:t xml:space="preserve">The permittee shall submit any performance test reports </w:t>
      </w:r>
      <w:r w:rsidRPr="00A47DE4">
        <w:rPr>
          <w:sz w:val="20"/>
        </w:rPr>
        <w:t xml:space="preserve">to the AQD Technical Programs Unit and District Office, in a format approved by the AQD.  </w:t>
      </w:r>
      <w:r w:rsidRPr="00A47DE4">
        <w:rPr>
          <w:rFonts w:cs="Arial"/>
          <w:b/>
          <w:sz w:val="20"/>
        </w:rPr>
        <w:t>(</w:t>
      </w:r>
      <w:r w:rsidRPr="00A47DE4">
        <w:rPr>
          <w:b/>
          <w:sz w:val="20"/>
        </w:rPr>
        <w:t>R 336.1213(3)(c),</w:t>
      </w:r>
      <w:r w:rsidRPr="00A47DE4">
        <w:rPr>
          <w:rFonts w:cs="Arial"/>
          <w:b/>
          <w:sz w:val="20"/>
        </w:rPr>
        <w:t xml:space="preserve"> R 336.2001(5))</w:t>
      </w:r>
    </w:p>
    <w:p w14:paraId="5512CB8D" w14:textId="77777777" w:rsidR="00D248F2" w:rsidRPr="00A47DE4" w:rsidRDefault="00D248F2" w:rsidP="00D248F2">
      <w:pPr>
        <w:pStyle w:val="ListParagraph"/>
        <w:rPr>
          <w:sz w:val="20"/>
        </w:rPr>
      </w:pPr>
    </w:p>
    <w:p w14:paraId="7646F86F" w14:textId="0A42839C" w:rsidR="00D248F2" w:rsidRPr="00A47DE4" w:rsidRDefault="00E05C25" w:rsidP="00DC095D">
      <w:pPr>
        <w:pStyle w:val="ListParagraph"/>
        <w:numPr>
          <w:ilvl w:val="3"/>
          <w:numId w:val="103"/>
        </w:numPr>
        <w:ind w:left="360"/>
        <w:jc w:val="both"/>
        <w:rPr>
          <w:sz w:val="20"/>
        </w:rPr>
      </w:pPr>
      <w:r w:rsidRPr="00A47DE4">
        <w:rPr>
          <w:sz w:val="20"/>
        </w:rPr>
        <w:t>Each semiannual report of monitoring and deviations shall include summary information on the number, duration and cause of excursions and/or exceedances and the corrective actions taken.</w:t>
      </w:r>
      <w:r w:rsidR="00611599">
        <w:rPr>
          <w:sz w:val="20"/>
        </w:rPr>
        <w:t xml:space="preserve"> </w:t>
      </w:r>
      <w:r w:rsidRPr="00A47DE4">
        <w:rPr>
          <w:sz w:val="20"/>
        </w:rPr>
        <w:t xml:space="preserve"> If there were no excursions and/or exceedances in the reporting period, then this report shall include a statement that there were no excursions and/or exceedances. </w:t>
      </w:r>
      <w:r w:rsidR="00611599">
        <w:rPr>
          <w:sz w:val="20"/>
        </w:rPr>
        <w:t xml:space="preserve"> </w:t>
      </w:r>
      <w:r w:rsidRPr="00A47DE4">
        <w:rPr>
          <w:b/>
          <w:bCs/>
          <w:sz w:val="20"/>
        </w:rPr>
        <w:t>(40 CFR 64.9(a)(2)(</w:t>
      </w:r>
      <w:proofErr w:type="spellStart"/>
      <w:r w:rsidRPr="00A47DE4">
        <w:rPr>
          <w:b/>
          <w:bCs/>
          <w:sz w:val="20"/>
        </w:rPr>
        <w:t>i</w:t>
      </w:r>
      <w:proofErr w:type="spellEnd"/>
      <w:r w:rsidRPr="00A47DE4">
        <w:rPr>
          <w:b/>
          <w:bCs/>
          <w:sz w:val="20"/>
        </w:rPr>
        <w:t xml:space="preserve">)) </w:t>
      </w:r>
    </w:p>
    <w:p w14:paraId="1BB5A7CC" w14:textId="77777777" w:rsidR="00D248F2" w:rsidRPr="00611599" w:rsidRDefault="00D248F2" w:rsidP="00611599">
      <w:pPr>
        <w:rPr>
          <w:sz w:val="20"/>
        </w:rPr>
      </w:pPr>
    </w:p>
    <w:p w14:paraId="6C6B66AE" w14:textId="38719E57" w:rsidR="00437BC7" w:rsidRPr="00A47DE4" w:rsidRDefault="00437BC7" w:rsidP="00DC095D">
      <w:pPr>
        <w:pStyle w:val="ListParagraph"/>
        <w:numPr>
          <w:ilvl w:val="3"/>
          <w:numId w:val="103"/>
        </w:numPr>
        <w:ind w:left="360"/>
        <w:jc w:val="both"/>
        <w:rPr>
          <w:sz w:val="20"/>
        </w:rPr>
      </w:pPr>
      <w:r w:rsidRPr="00A47DE4">
        <w:rPr>
          <w:sz w:val="20"/>
        </w:rPr>
        <w:t>Each semiannual report of monitoring and deviations shall include a description of the actions taken to implement a Quality Improvement Plan (QIP) during the reporting period (if appropriate).</w:t>
      </w:r>
      <w:r w:rsidR="00611599">
        <w:rPr>
          <w:sz w:val="20"/>
        </w:rPr>
        <w:t xml:space="preserve"> </w:t>
      </w:r>
      <w:r w:rsidRPr="00A47DE4">
        <w:rPr>
          <w:sz w:val="20"/>
        </w:rPr>
        <w:t xml:space="preserve"> If a QIP has been completed, the report shall include documentation that the plan has been implemented and if it has reduced the likelihood of excursions or exceedances. </w:t>
      </w:r>
      <w:r w:rsidR="00611599">
        <w:rPr>
          <w:sz w:val="20"/>
        </w:rPr>
        <w:t xml:space="preserve"> </w:t>
      </w:r>
      <w:r w:rsidRPr="00A47DE4">
        <w:rPr>
          <w:b/>
          <w:bCs/>
          <w:sz w:val="20"/>
        </w:rPr>
        <w:t>(40 CFR 64.9(a)(2)(iii))</w:t>
      </w:r>
    </w:p>
    <w:p w14:paraId="1D62DE7F" w14:textId="77777777" w:rsidR="00D248F2" w:rsidRPr="00A47DE4" w:rsidRDefault="00D248F2" w:rsidP="00F62984">
      <w:pPr>
        <w:jc w:val="both"/>
        <w:rPr>
          <w:rFonts w:cs="Arial"/>
          <w:b/>
          <w:sz w:val="20"/>
        </w:rPr>
      </w:pPr>
    </w:p>
    <w:p w14:paraId="69481EBD" w14:textId="61413388" w:rsidR="00AE1D84" w:rsidRPr="00A47DE4" w:rsidRDefault="00AE1D84" w:rsidP="00F62984">
      <w:pPr>
        <w:jc w:val="both"/>
        <w:rPr>
          <w:rFonts w:cs="Arial"/>
          <w:sz w:val="20"/>
        </w:rPr>
      </w:pPr>
      <w:r w:rsidRPr="00A47DE4">
        <w:rPr>
          <w:rFonts w:cs="Arial"/>
          <w:b/>
          <w:sz w:val="20"/>
        </w:rPr>
        <w:t>See Appendix 8</w:t>
      </w:r>
    </w:p>
    <w:p w14:paraId="0ED037AB" w14:textId="77777777" w:rsidR="00AE1D84" w:rsidRPr="00E111A8" w:rsidRDefault="00AE1D84" w:rsidP="00F62984">
      <w:pPr>
        <w:jc w:val="both"/>
        <w:rPr>
          <w:rFonts w:cs="Arial"/>
          <w:sz w:val="20"/>
        </w:rPr>
      </w:pPr>
    </w:p>
    <w:p w14:paraId="64F44A06" w14:textId="77777777" w:rsidR="00AE1D84" w:rsidRDefault="00AE1D84" w:rsidP="00F62984">
      <w:pPr>
        <w:jc w:val="both"/>
      </w:pPr>
      <w:r>
        <w:rPr>
          <w:b/>
        </w:rPr>
        <w:t xml:space="preserve">VIII.  </w:t>
      </w:r>
      <w:r>
        <w:rPr>
          <w:b/>
          <w:u w:val="single"/>
        </w:rPr>
        <w:t>STACK/VENT RESTRICTION(S)</w:t>
      </w:r>
    </w:p>
    <w:p w14:paraId="0AC8BD25" w14:textId="77777777" w:rsidR="00AE1D84" w:rsidRDefault="00AE1D84" w:rsidP="00F62984">
      <w:pPr>
        <w:jc w:val="both"/>
        <w:rPr>
          <w:sz w:val="20"/>
        </w:rPr>
      </w:pPr>
    </w:p>
    <w:p w14:paraId="520CFCAC"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57463038" w14:textId="77777777" w:rsidR="00AE1D84" w:rsidRDefault="00AE1D84" w:rsidP="00F62984">
      <w:pPr>
        <w:jc w:val="both"/>
        <w:rPr>
          <w:sz w:val="20"/>
        </w:rPr>
      </w:pPr>
    </w:p>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3"/>
        <w:gridCol w:w="2520"/>
        <w:gridCol w:w="2430"/>
        <w:gridCol w:w="2700"/>
      </w:tblGrid>
      <w:tr w:rsidR="00AE1D84" w14:paraId="4C57D6FA" w14:textId="77777777" w:rsidTr="00611599">
        <w:trPr>
          <w:cantSplit/>
          <w:tblHeader/>
        </w:trPr>
        <w:tc>
          <w:tcPr>
            <w:tcW w:w="2723" w:type="dxa"/>
            <w:tcBorders>
              <w:bottom w:val="single" w:sz="4" w:space="0" w:color="auto"/>
            </w:tcBorders>
          </w:tcPr>
          <w:p w14:paraId="3AB4B71A" w14:textId="77777777" w:rsidR="00AE1D84" w:rsidRPr="00BD3DE3" w:rsidRDefault="00AE1D84" w:rsidP="00F62984">
            <w:pPr>
              <w:jc w:val="center"/>
              <w:rPr>
                <w:b/>
                <w:sz w:val="20"/>
              </w:rPr>
            </w:pPr>
            <w:r w:rsidRPr="00BD3DE3">
              <w:rPr>
                <w:b/>
                <w:sz w:val="20"/>
              </w:rPr>
              <w:t>Stack &amp; Vent ID</w:t>
            </w:r>
          </w:p>
        </w:tc>
        <w:tc>
          <w:tcPr>
            <w:tcW w:w="2520" w:type="dxa"/>
            <w:tcBorders>
              <w:bottom w:val="single" w:sz="4" w:space="0" w:color="auto"/>
            </w:tcBorders>
          </w:tcPr>
          <w:p w14:paraId="41E1235B"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75163BC3"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70FFA2A5" w14:textId="77777777" w:rsidR="00AE1D84" w:rsidRPr="00BD3DE3" w:rsidRDefault="00AE1D84" w:rsidP="00F62984">
            <w:pPr>
              <w:jc w:val="center"/>
              <w:rPr>
                <w:b/>
                <w:sz w:val="20"/>
              </w:rPr>
            </w:pPr>
            <w:r w:rsidRPr="00BD3DE3">
              <w:rPr>
                <w:b/>
                <w:sz w:val="20"/>
              </w:rPr>
              <w:t>M</w:t>
            </w:r>
            <w:r>
              <w:rPr>
                <w:b/>
                <w:sz w:val="20"/>
              </w:rPr>
              <w:t>inimum Height Above Ground</w:t>
            </w:r>
          </w:p>
          <w:p w14:paraId="1A0F890F" w14:textId="77777777" w:rsidR="00AE1D84" w:rsidRPr="00BD3DE3" w:rsidRDefault="00AE1D84" w:rsidP="00F62984">
            <w:pPr>
              <w:jc w:val="center"/>
              <w:rPr>
                <w:b/>
                <w:sz w:val="20"/>
              </w:rPr>
            </w:pPr>
            <w:r w:rsidRPr="00BD3DE3">
              <w:rPr>
                <w:b/>
                <w:sz w:val="20"/>
              </w:rPr>
              <w:t>(feet)</w:t>
            </w:r>
          </w:p>
        </w:tc>
        <w:tc>
          <w:tcPr>
            <w:tcW w:w="2700" w:type="dxa"/>
            <w:tcBorders>
              <w:bottom w:val="single" w:sz="4" w:space="0" w:color="auto"/>
            </w:tcBorders>
          </w:tcPr>
          <w:p w14:paraId="6109B454" w14:textId="77777777" w:rsidR="00AE1D84" w:rsidRPr="00BD3DE3" w:rsidRDefault="00AE1D84" w:rsidP="002D3BFA">
            <w:pPr>
              <w:jc w:val="center"/>
              <w:rPr>
                <w:b/>
                <w:sz w:val="20"/>
              </w:rPr>
            </w:pPr>
            <w:r w:rsidRPr="00BD3DE3">
              <w:rPr>
                <w:b/>
                <w:sz w:val="20"/>
              </w:rPr>
              <w:t>Underlying Applicable Requirements</w:t>
            </w:r>
          </w:p>
        </w:tc>
      </w:tr>
      <w:tr w:rsidR="005B0618" w14:paraId="617386F9" w14:textId="77777777" w:rsidTr="00611599">
        <w:trPr>
          <w:cantSplit/>
        </w:trPr>
        <w:tc>
          <w:tcPr>
            <w:tcW w:w="2723" w:type="dxa"/>
            <w:tcBorders>
              <w:top w:val="single" w:sz="4" w:space="0" w:color="auto"/>
            </w:tcBorders>
          </w:tcPr>
          <w:p w14:paraId="60DF1434" w14:textId="2B7CB572" w:rsidR="005B0618" w:rsidRPr="00C0388E" w:rsidRDefault="005B0618" w:rsidP="00D263D9">
            <w:pPr>
              <w:numPr>
                <w:ilvl w:val="0"/>
                <w:numId w:val="31"/>
              </w:numPr>
              <w:ind w:left="342" w:hanging="342"/>
              <w:rPr>
                <w:sz w:val="20"/>
              </w:rPr>
            </w:pPr>
            <w:r w:rsidRPr="008F45DD">
              <w:rPr>
                <w:rFonts w:cs="Arial"/>
                <w:sz w:val="20"/>
              </w:rPr>
              <w:t>SV001</w:t>
            </w:r>
          </w:p>
        </w:tc>
        <w:tc>
          <w:tcPr>
            <w:tcW w:w="2520" w:type="dxa"/>
            <w:tcBorders>
              <w:top w:val="single" w:sz="4" w:space="0" w:color="auto"/>
            </w:tcBorders>
          </w:tcPr>
          <w:p w14:paraId="6916F17E" w14:textId="50EAB475" w:rsidR="005B0618" w:rsidRPr="00BD3DE3" w:rsidRDefault="005B0618" w:rsidP="005B0618">
            <w:pPr>
              <w:jc w:val="center"/>
              <w:rPr>
                <w:sz w:val="20"/>
              </w:rPr>
            </w:pPr>
            <w:r w:rsidRPr="008F45DD">
              <w:rPr>
                <w:rFonts w:cs="Arial"/>
                <w:sz w:val="20"/>
              </w:rPr>
              <w:t>36</w:t>
            </w:r>
            <w:r w:rsidRPr="008F45DD">
              <w:rPr>
                <w:rFonts w:cs="Arial"/>
                <w:sz w:val="20"/>
                <w:vertAlign w:val="superscript"/>
              </w:rPr>
              <w:t>2</w:t>
            </w:r>
          </w:p>
        </w:tc>
        <w:tc>
          <w:tcPr>
            <w:tcW w:w="2430" w:type="dxa"/>
            <w:tcBorders>
              <w:top w:val="single" w:sz="4" w:space="0" w:color="auto"/>
            </w:tcBorders>
          </w:tcPr>
          <w:p w14:paraId="303B707A" w14:textId="5719C631" w:rsidR="005B0618" w:rsidRPr="00BD3DE3" w:rsidRDefault="005B0618" w:rsidP="005B0618">
            <w:pPr>
              <w:jc w:val="center"/>
              <w:rPr>
                <w:sz w:val="20"/>
              </w:rPr>
            </w:pPr>
            <w:r w:rsidRPr="008F45DD">
              <w:rPr>
                <w:rFonts w:cs="Arial"/>
                <w:sz w:val="20"/>
              </w:rPr>
              <w:t>105</w:t>
            </w:r>
            <w:r w:rsidRPr="008F45DD">
              <w:rPr>
                <w:rFonts w:cs="Arial"/>
                <w:sz w:val="20"/>
                <w:vertAlign w:val="superscript"/>
              </w:rPr>
              <w:t>2</w:t>
            </w:r>
          </w:p>
        </w:tc>
        <w:tc>
          <w:tcPr>
            <w:tcW w:w="2700" w:type="dxa"/>
            <w:tcBorders>
              <w:top w:val="single" w:sz="4" w:space="0" w:color="auto"/>
            </w:tcBorders>
          </w:tcPr>
          <w:p w14:paraId="7356BBE7" w14:textId="2D7C0F44" w:rsidR="005B0618" w:rsidRPr="002D3BFA" w:rsidRDefault="005B0618" w:rsidP="005B0618">
            <w:pPr>
              <w:jc w:val="center"/>
              <w:rPr>
                <w:b/>
                <w:sz w:val="20"/>
              </w:rPr>
            </w:pPr>
            <w:r w:rsidRPr="008F45DD">
              <w:rPr>
                <w:rFonts w:cs="Arial"/>
                <w:b/>
                <w:sz w:val="20"/>
              </w:rPr>
              <w:t>40 CFR 52.21(c) &amp; (d)</w:t>
            </w:r>
          </w:p>
        </w:tc>
      </w:tr>
    </w:tbl>
    <w:p w14:paraId="280DFA9D" w14:textId="2A863E88" w:rsidR="00611599" w:rsidRDefault="00611599" w:rsidP="002B7D5B">
      <w:pPr>
        <w:rPr>
          <w:rFonts w:cs="Arial"/>
          <w:sz w:val="20"/>
        </w:rPr>
      </w:pPr>
    </w:p>
    <w:p w14:paraId="7B19AC30" w14:textId="77777777" w:rsidR="00611599" w:rsidRDefault="00611599">
      <w:pPr>
        <w:rPr>
          <w:rFonts w:cs="Arial"/>
          <w:sz w:val="20"/>
        </w:rPr>
      </w:pPr>
      <w:r>
        <w:rPr>
          <w:rFonts w:cs="Arial"/>
          <w:sz w:val="20"/>
        </w:rPr>
        <w:br w:type="page"/>
      </w:r>
    </w:p>
    <w:p w14:paraId="5D7D49D4" w14:textId="77777777" w:rsidR="00AE1D84" w:rsidRDefault="00AE1D84" w:rsidP="002B7D5B">
      <w:pPr>
        <w:rPr>
          <w:rFonts w:cs="Arial"/>
          <w:sz w:val="20"/>
        </w:rPr>
      </w:pPr>
    </w:p>
    <w:p w14:paraId="2C9951F4" w14:textId="77777777" w:rsidR="00AE1D84" w:rsidRDefault="00AE1D84" w:rsidP="00F62984">
      <w:pPr>
        <w:jc w:val="both"/>
      </w:pPr>
      <w:r>
        <w:rPr>
          <w:b/>
        </w:rPr>
        <w:t xml:space="preserve">IX.  </w:t>
      </w:r>
      <w:r>
        <w:rPr>
          <w:b/>
          <w:u w:val="single"/>
        </w:rPr>
        <w:t>OTHER REQUIREMENT(S)</w:t>
      </w:r>
    </w:p>
    <w:p w14:paraId="43F52D7F" w14:textId="77777777" w:rsidR="005B0618" w:rsidRPr="008F45DD" w:rsidRDefault="005B0618" w:rsidP="005B0618">
      <w:pPr>
        <w:jc w:val="both"/>
        <w:rPr>
          <w:sz w:val="20"/>
        </w:rPr>
      </w:pPr>
    </w:p>
    <w:p w14:paraId="29D4EF2A" w14:textId="12D52FE7" w:rsidR="00D248F2" w:rsidRDefault="005B0618" w:rsidP="00DC095D">
      <w:pPr>
        <w:pStyle w:val="ListParagraph"/>
        <w:numPr>
          <w:ilvl w:val="0"/>
          <w:numId w:val="104"/>
        </w:numPr>
        <w:jc w:val="both"/>
        <w:rPr>
          <w:rFonts w:cs="Arial"/>
          <w:b/>
          <w:sz w:val="20"/>
        </w:rPr>
      </w:pPr>
      <w:r w:rsidRPr="00D248F2">
        <w:rPr>
          <w:rFonts w:cs="Arial"/>
          <w:sz w:val="20"/>
        </w:rPr>
        <w:t>The permittee shall comply with all provisions of the federal NSPS Standards of Performance for Grain Elevators as specified in 40 CFR Part 60, Subparts A and DD, as they apply to the equipment in FGCORNDDGS.</w:t>
      </w:r>
      <w:r w:rsidRPr="00D248F2">
        <w:rPr>
          <w:rFonts w:cs="Arial"/>
          <w:sz w:val="20"/>
          <w:vertAlign w:val="superscript"/>
        </w:rPr>
        <w:t>2</w:t>
      </w:r>
      <w:r w:rsidRPr="00D248F2">
        <w:rPr>
          <w:rFonts w:cs="Arial"/>
          <w:sz w:val="20"/>
        </w:rPr>
        <w:t xml:space="preserve">  </w:t>
      </w:r>
      <w:r w:rsidRPr="00D248F2">
        <w:rPr>
          <w:rFonts w:cs="Arial"/>
          <w:b/>
          <w:sz w:val="20"/>
        </w:rPr>
        <w:t xml:space="preserve">(40 CFR Part 60, Subparts A </w:t>
      </w:r>
      <w:r w:rsidR="008D1240">
        <w:rPr>
          <w:rFonts w:cs="Arial"/>
          <w:b/>
          <w:sz w:val="20"/>
        </w:rPr>
        <w:t>and</w:t>
      </w:r>
      <w:r w:rsidR="008D1240" w:rsidRPr="00D248F2">
        <w:rPr>
          <w:rFonts w:cs="Arial"/>
          <w:b/>
          <w:sz w:val="20"/>
        </w:rPr>
        <w:t xml:space="preserve"> </w:t>
      </w:r>
      <w:r w:rsidRPr="00D248F2">
        <w:rPr>
          <w:rFonts w:cs="Arial"/>
          <w:b/>
          <w:sz w:val="20"/>
        </w:rPr>
        <w:t>DD)</w:t>
      </w:r>
    </w:p>
    <w:p w14:paraId="1D3B3CFB" w14:textId="77777777" w:rsidR="00D248F2" w:rsidRPr="00A47DE4" w:rsidRDefault="00D248F2" w:rsidP="00D248F2">
      <w:pPr>
        <w:pStyle w:val="ListParagraph"/>
        <w:ind w:left="360"/>
        <w:jc w:val="both"/>
        <w:rPr>
          <w:rFonts w:cs="Arial"/>
          <w:b/>
          <w:sz w:val="20"/>
        </w:rPr>
      </w:pPr>
    </w:p>
    <w:p w14:paraId="6CA4713F" w14:textId="4DD12B24" w:rsidR="00E05C25" w:rsidRPr="00A47DE4" w:rsidRDefault="00E05C25" w:rsidP="00DC095D">
      <w:pPr>
        <w:pStyle w:val="ListParagraph"/>
        <w:numPr>
          <w:ilvl w:val="0"/>
          <w:numId w:val="104"/>
        </w:numPr>
        <w:jc w:val="both"/>
        <w:rPr>
          <w:rFonts w:cs="Arial"/>
          <w:sz w:val="20"/>
        </w:rPr>
      </w:pPr>
      <w:r w:rsidRPr="00A47DE4">
        <w:rPr>
          <w:sz w:val="20"/>
        </w:rPr>
        <w:t xml:space="preserve">The permittee shall comply with all applicable requirements of 40 CFR Part 64. </w:t>
      </w:r>
      <w:r w:rsidR="00611599">
        <w:rPr>
          <w:sz w:val="20"/>
        </w:rPr>
        <w:t xml:space="preserve"> </w:t>
      </w:r>
      <w:r w:rsidRPr="00A47DE4">
        <w:rPr>
          <w:b/>
          <w:bCs/>
          <w:sz w:val="20"/>
        </w:rPr>
        <w:t xml:space="preserve">(40 CFR Part 64) </w:t>
      </w:r>
    </w:p>
    <w:p w14:paraId="0E44B662" w14:textId="77777777" w:rsidR="00D248F2" w:rsidRPr="00A47DE4" w:rsidRDefault="00D248F2" w:rsidP="0079715F">
      <w:pPr>
        <w:jc w:val="both"/>
        <w:rPr>
          <w:rFonts w:cs="Arial"/>
          <w:sz w:val="20"/>
        </w:rPr>
      </w:pPr>
    </w:p>
    <w:p w14:paraId="59D6D5D8" w14:textId="3F0188EF" w:rsidR="00D248F2" w:rsidRPr="00A47DE4" w:rsidRDefault="00E05C25" w:rsidP="00DC095D">
      <w:pPr>
        <w:pStyle w:val="Default"/>
        <w:numPr>
          <w:ilvl w:val="0"/>
          <w:numId w:val="104"/>
        </w:numPr>
        <w:jc w:val="both"/>
        <w:rPr>
          <w:color w:val="auto"/>
          <w:sz w:val="20"/>
          <w:szCs w:val="20"/>
        </w:rPr>
      </w:pPr>
      <w:r w:rsidRPr="00A47DE4">
        <w:rPr>
          <w:color w:val="auto"/>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 </w:t>
      </w:r>
      <w:r w:rsidR="00611599">
        <w:rPr>
          <w:color w:val="auto"/>
          <w:sz w:val="20"/>
        </w:rPr>
        <w:t xml:space="preserve"> </w:t>
      </w:r>
      <w:r w:rsidRPr="00A47DE4">
        <w:rPr>
          <w:color w:val="auto"/>
          <w:sz w:val="20"/>
        </w:rPr>
        <w:t xml:space="preserve">Such a modification may include but is not limited to, reestablishing indicator ranges or designated conditions, modifying the frequency of conducting monitoring and collecting data, or the monitoring of additional parameters. </w:t>
      </w:r>
      <w:r w:rsidR="00611599">
        <w:rPr>
          <w:color w:val="auto"/>
          <w:sz w:val="20"/>
        </w:rPr>
        <w:t xml:space="preserve"> </w:t>
      </w:r>
      <w:r w:rsidRPr="00A47DE4">
        <w:rPr>
          <w:b/>
          <w:bCs/>
          <w:color w:val="auto"/>
          <w:sz w:val="20"/>
        </w:rPr>
        <w:t>(40 CFR 64.7(e))</w:t>
      </w:r>
    </w:p>
    <w:p w14:paraId="50E055B2" w14:textId="77777777" w:rsidR="00D248F2" w:rsidRPr="00A47DE4" w:rsidRDefault="00D248F2" w:rsidP="0093732C">
      <w:pPr>
        <w:pStyle w:val="Default"/>
        <w:jc w:val="both"/>
        <w:rPr>
          <w:color w:val="auto"/>
          <w:sz w:val="20"/>
          <w:szCs w:val="20"/>
        </w:rPr>
      </w:pPr>
    </w:p>
    <w:p w14:paraId="3286E800" w14:textId="414D9EEE" w:rsidR="00D248F2" w:rsidRPr="00A47DE4" w:rsidRDefault="00D248F2" w:rsidP="00DC095D">
      <w:pPr>
        <w:pStyle w:val="Default"/>
        <w:numPr>
          <w:ilvl w:val="0"/>
          <w:numId w:val="104"/>
        </w:numPr>
        <w:jc w:val="both"/>
        <w:rPr>
          <w:color w:val="auto"/>
          <w:sz w:val="20"/>
          <w:szCs w:val="20"/>
        </w:rPr>
      </w:pPr>
      <w:r w:rsidRPr="00A47DE4">
        <w:rPr>
          <w:color w:val="auto"/>
          <w:sz w:val="20"/>
        </w:rPr>
        <w:t xml:space="preserve">The permittee shall submit a QIP if 9 excursions occur in any 6- month period. </w:t>
      </w:r>
      <w:r w:rsidRPr="00A47DE4">
        <w:rPr>
          <w:b/>
          <w:bCs/>
          <w:color w:val="auto"/>
          <w:sz w:val="20"/>
        </w:rPr>
        <w:t>(40 CFR 64.8(a))</w:t>
      </w:r>
    </w:p>
    <w:p w14:paraId="4D9533C8" w14:textId="38EF12D0" w:rsidR="004141A1" w:rsidRPr="00611599" w:rsidRDefault="004141A1" w:rsidP="00611599">
      <w:pPr>
        <w:rPr>
          <w:bCs/>
          <w:sz w:val="20"/>
        </w:rPr>
      </w:pPr>
    </w:p>
    <w:p w14:paraId="25B48A22" w14:textId="77777777" w:rsidR="00611599" w:rsidRPr="00A47DE4" w:rsidRDefault="00611599" w:rsidP="00611599">
      <w:pPr>
        <w:rPr>
          <w:rFonts w:ascii="Times New Roman" w:hAnsi="Times New Roman"/>
          <w:szCs w:val="22"/>
        </w:rPr>
      </w:pPr>
    </w:p>
    <w:p w14:paraId="49E1EB92" w14:textId="1FDF1E2C" w:rsidR="00AE1D84" w:rsidRPr="00B90185" w:rsidRDefault="00AE1D84" w:rsidP="00F62984">
      <w:pPr>
        <w:jc w:val="both"/>
        <w:rPr>
          <w:b/>
          <w:sz w:val="20"/>
        </w:rPr>
      </w:pPr>
      <w:r w:rsidRPr="00B90185">
        <w:rPr>
          <w:b/>
          <w:sz w:val="20"/>
          <w:u w:val="single"/>
        </w:rPr>
        <w:t>Footnotes</w:t>
      </w:r>
      <w:r w:rsidRPr="00B90185">
        <w:rPr>
          <w:b/>
          <w:sz w:val="20"/>
        </w:rPr>
        <w:t>:</w:t>
      </w:r>
    </w:p>
    <w:p w14:paraId="7B172D48"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43311CEA" w14:textId="77777777" w:rsidR="00AE1D84" w:rsidRPr="003A4A19"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E2F1D4A" w14:textId="77777777" w:rsidR="008427BE" w:rsidRDefault="008427BE" w:rsidP="008427BE">
      <w:pPr>
        <w:jc w:val="both"/>
        <w:rPr>
          <w:sz w:val="20"/>
        </w:rPr>
      </w:pPr>
    </w:p>
    <w:p w14:paraId="6E2597F8" w14:textId="3343E9A6" w:rsidR="005B0618" w:rsidRDefault="005B0618">
      <w:pPr>
        <w:rPr>
          <w:sz w:val="20"/>
        </w:rPr>
      </w:pPr>
      <w:r>
        <w:rPr>
          <w:sz w:val="20"/>
        </w:rPr>
        <w:br w:type="page"/>
      </w:r>
    </w:p>
    <w:p w14:paraId="1E1FC9D1" w14:textId="3C391D9F" w:rsidR="005B0618" w:rsidRPr="00347387" w:rsidRDefault="005B0618" w:rsidP="00334A1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4" w:name="_Toc852399"/>
      <w:bookmarkStart w:id="105" w:name="_Toc852730"/>
      <w:bookmarkStart w:id="106" w:name="_Toc8785176"/>
      <w:bookmarkStart w:id="107" w:name="_Toc184800415"/>
      <w:r>
        <w:rPr>
          <w:bCs/>
          <w:iCs/>
          <w:szCs w:val="28"/>
        </w:rPr>
        <w:lastRenderedPageBreak/>
        <w:t>F</w:t>
      </w:r>
      <w:r w:rsidRPr="00347387">
        <w:rPr>
          <w:bCs/>
          <w:iCs/>
          <w:szCs w:val="28"/>
        </w:rPr>
        <w:t>G</w:t>
      </w:r>
      <w:r w:rsidR="00203EE5">
        <w:rPr>
          <w:bCs/>
          <w:iCs/>
          <w:szCs w:val="28"/>
        </w:rPr>
        <w:t>SCALP</w:t>
      </w:r>
      <w:bookmarkEnd w:id="104"/>
      <w:bookmarkEnd w:id="105"/>
      <w:bookmarkEnd w:id="106"/>
      <w:bookmarkEnd w:id="107"/>
    </w:p>
    <w:p w14:paraId="448E15A5" w14:textId="77777777" w:rsidR="005B0618" w:rsidRPr="00EE02F9" w:rsidRDefault="005B0618" w:rsidP="0086372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9E126B2" w14:textId="77777777" w:rsidR="005B0618" w:rsidRPr="00F30023" w:rsidRDefault="005B0618" w:rsidP="00863721">
      <w:pPr>
        <w:rPr>
          <w:sz w:val="20"/>
        </w:rPr>
      </w:pPr>
    </w:p>
    <w:p w14:paraId="6D9646A4" w14:textId="77777777" w:rsidR="005B0618" w:rsidRDefault="005B0618" w:rsidP="00863721">
      <w:pPr>
        <w:jc w:val="both"/>
        <w:rPr>
          <w:b/>
          <w:u w:val="single"/>
        </w:rPr>
      </w:pPr>
      <w:r>
        <w:rPr>
          <w:b/>
          <w:u w:val="single"/>
        </w:rPr>
        <w:t>DESCRIPTION</w:t>
      </w:r>
    </w:p>
    <w:p w14:paraId="7829685D" w14:textId="77777777" w:rsidR="005F6675" w:rsidRPr="008F45DD" w:rsidRDefault="005F6675" w:rsidP="005F6675">
      <w:pPr>
        <w:jc w:val="both"/>
      </w:pPr>
    </w:p>
    <w:p w14:paraId="6795BF8E" w14:textId="3911175D" w:rsidR="005F6675" w:rsidRPr="008F45DD" w:rsidRDefault="005F6675" w:rsidP="005F6675">
      <w:pPr>
        <w:jc w:val="both"/>
        <w:rPr>
          <w:b/>
          <w:sz w:val="20"/>
          <w:u w:val="single"/>
        </w:rPr>
      </w:pPr>
      <w:r w:rsidRPr="008F45DD">
        <w:rPr>
          <w:sz w:val="20"/>
        </w:rPr>
        <w:t>Scalper unit</w:t>
      </w:r>
      <w:r w:rsidR="00DE395A">
        <w:rPr>
          <w:sz w:val="20"/>
        </w:rPr>
        <w:t xml:space="preserve"> </w:t>
      </w:r>
      <w:r w:rsidR="00DE395A" w:rsidRPr="008F45DD">
        <w:rPr>
          <w:rFonts w:cs="Arial"/>
          <w:sz w:val="20"/>
        </w:rPr>
        <w:t>w</w:t>
      </w:r>
      <w:r w:rsidR="00DE395A">
        <w:rPr>
          <w:rFonts w:cs="Arial"/>
          <w:sz w:val="20"/>
        </w:rPr>
        <w:t xml:space="preserve">ith </w:t>
      </w:r>
      <w:r w:rsidR="00DE395A" w:rsidRPr="008F45DD">
        <w:rPr>
          <w:rFonts w:cs="Arial"/>
          <w:sz w:val="20"/>
        </w:rPr>
        <w:t>fabric filter collector (CE002)</w:t>
      </w:r>
      <w:r w:rsidRPr="008F45DD">
        <w:rPr>
          <w:sz w:val="20"/>
        </w:rPr>
        <w:t xml:space="preserve">. </w:t>
      </w:r>
    </w:p>
    <w:p w14:paraId="76E28984" w14:textId="77777777" w:rsidR="005F6675" w:rsidRPr="008F45DD" w:rsidRDefault="005F6675" w:rsidP="005F6675">
      <w:pPr>
        <w:jc w:val="both"/>
        <w:rPr>
          <w:b/>
          <w:sz w:val="20"/>
        </w:rPr>
      </w:pPr>
    </w:p>
    <w:p w14:paraId="6BC29279" w14:textId="77777777" w:rsidR="005F6675" w:rsidRPr="008F45DD" w:rsidRDefault="005F6675" w:rsidP="005F6675">
      <w:pPr>
        <w:jc w:val="both"/>
        <w:rPr>
          <w:rFonts w:cs="Arial"/>
          <w:sz w:val="20"/>
        </w:rPr>
      </w:pPr>
      <w:r w:rsidRPr="008F45DD">
        <w:rPr>
          <w:rFonts w:cs="Arial"/>
          <w:b/>
          <w:sz w:val="20"/>
        </w:rPr>
        <w:t>Emission Units:</w:t>
      </w:r>
      <w:r w:rsidRPr="008F45DD">
        <w:rPr>
          <w:rFonts w:cs="Arial"/>
          <w:sz w:val="20"/>
        </w:rPr>
        <w:t xml:space="preserve">  EUCORNELEV2, EUSCALPER</w:t>
      </w:r>
    </w:p>
    <w:p w14:paraId="227A202C" w14:textId="77777777" w:rsidR="005F6675" w:rsidRPr="008F45DD" w:rsidRDefault="005F6675" w:rsidP="005F6675">
      <w:pPr>
        <w:jc w:val="both"/>
        <w:rPr>
          <w:b/>
          <w:sz w:val="20"/>
        </w:rPr>
      </w:pPr>
    </w:p>
    <w:p w14:paraId="42310755" w14:textId="77777777" w:rsidR="005F6675" w:rsidRPr="008F45DD" w:rsidRDefault="005F6675" w:rsidP="005F6675">
      <w:pPr>
        <w:jc w:val="both"/>
        <w:rPr>
          <w:b/>
          <w:u w:val="single"/>
        </w:rPr>
      </w:pPr>
      <w:r w:rsidRPr="008F45DD">
        <w:rPr>
          <w:b/>
          <w:u w:val="single"/>
        </w:rPr>
        <w:t>POLLUTION CONTROL EQUIPMENT</w:t>
      </w:r>
    </w:p>
    <w:p w14:paraId="6DF32F6D" w14:textId="77777777" w:rsidR="005F6675" w:rsidRPr="008F45DD" w:rsidRDefault="005F6675" w:rsidP="005F6675">
      <w:pPr>
        <w:jc w:val="both"/>
        <w:rPr>
          <w:rFonts w:cs="Arial"/>
          <w:sz w:val="20"/>
        </w:rPr>
      </w:pPr>
    </w:p>
    <w:p w14:paraId="256F69DA" w14:textId="77777777" w:rsidR="005F6675" w:rsidRPr="008F45DD" w:rsidRDefault="005F6675" w:rsidP="005F6675">
      <w:pPr>
        <w:jc w:val="both"/>
        <w:rPr>
          <w:sz w:val="20"/>
        </w:rPr>
      </w:pPr>
      <w:r w:rsidRPr="008F45DD">
        <w:rPr>
          <w:rFonts w:cs="Arial"/>
          <w:sz w:val="20"/>
        </w:rPr>
        <w:t>Fabric filter collector (CE002)</w:t>
      </w:r>
    </w:p>
    <w:p w14:paraId="3E3C9069" w14:textId="77777777" w:rsidR="005F6675" w:rsidRPr="008F45DD" w:rsidRDefault="005F6675" w:rsidP="005F6675">
      <w:pPr>
        <w:jc w:val="both"/>
        <w:rPr>
          <w:sz w:val="20"/>
        </w:rPr>
      </w:pPr>
    </w:p>
    <w:p w14:paraId="295BFA69" w14:textId="77777777" w:rsidR="005B0618" w:rsidRDefault="005B0618" w:rsidP="001A652A">
      <w:pPr>
        <w:jc w:val="both"/>
        <w:rPr>
          <w:b/>
          <w:u w:val="single"/>
        </w:rPr>
      </w:pPr>
      <w:r>
        <w:rPr>
          <w:b/>
        </w:rPr>
        <w:t xml:space="preserve">I.  </w:t>
      </w:r>
      <w:r>
        <w:rPr>
          <w:b/>
          <w:u w:val="single"/>
        </w:rPr>
        <w:t>EMISSION LIMIT(S)</w:t>
      </w:r>
    </w:p>
    <w:p w14:paraId="48A255C7" w14:textId="77777777" w:rsidR="005B0618" w:rsidRPr="00FE0AD0" w:rsidRDefault="005B0618"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874"/>
        <w:gridCol w:w="1800"/>
        <w:gridCol w:w="1440"/>
        <w:gridCol w:w="2080"/>
      </w:tblGrid>
      <w:tr w:rsidR="005B0618" w14:paraId="2E58A90A" w14:textId="77777777" w:rsidTr="00A1032C">
        <w:trPr>
          <w:cantSplit/>
          <w:tblHeader/>
        </w:trPr>
        <w:tc>
          <w:tcPr>
            <w:tcW w:w="1626" w:type="dxa"/>
            <w:tcBorders>
              <w:top w:val="single" w:sz="4" w:space="0" w:color="auto"/>
              <w:left w:val="single" w:sz="4" w:space="0" w:color="auto"/>
              <w:bottom w:val="single" w:sz="4" w:space="0" w:color="auto"/>
              <w:right w:val="single" w:sz="4" w:space="0" w:color="auto"/>
            </w:tcBorders>
          </w:tcPr>
          <w:p w14:paraId="16C17FA6" w14:textId="77777777" w:rsidR="005B0618" w:rsidRPr="00BD3DE3" w:rsidRDefault="005B0618" w:rsidP="004F11B6">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84ABA4E" w14:textId="77777777" w:rsidR="005B0618" w:rsidRPr="00BD3DE3" w:rsidRDefault="005B0618" w:rsidP="004F11B6">
            <w:pPr>
              <w:jc w:val="center"/>
              <w:rPr>
                <w:b/>
                <w:sz w:val="20"/>
              </w:rPr>
            </w:pPr>
            <w:r w:rsidRPr="00BD3DE3">
              <w:rPr>
                <w:b/>
                <w:sz w:val="20"/>
              </w:rPr>
              <w:t>Limit</w:t>
            </w:r>
          </w:p>
        </w:tc>
        <w:tc>
          <w:tcPr>
            <w:tcW w:w="1874" w:type="dxa"/>
            <w:tcBorders>
              <w:top w:val="single" w:sz="4" w:space="0" w:color="auto"/>
              <w:left w:val="single" w:sz="4" w:space="0" w:color="auto"/>
              <w:bottom w:val="single" w:sz="4" w:space="0" w:color="auto"/>
              <w:right w:val="single" w:sz="4" w:space="0" w:color="auto"/>
            </w:tcBorders>
          </w:tcPr>
          <w:p w14:paraId="05DA0241" w14:textId="4C433441" w:rsidR="005B0618" w:rsidRDefault="005B0618" w:rsidP="004F11B6">
            <w:pPr>
              <w:jc w:val="center"/>
              <w:rPr>
                <w:b/>
                <w:sz w:val="20"/>
              </w:rPr>
            </w:pPr>
            <w:r>
              <w:rPr>
                <w:b/>
                <w:sz w:val="20"/>
              </w:rPr>
              <w:t>Time Period/</w:t>
            </w:r>
            <w:r w:rsidR="00A1032C">
              <w:rPr>
                <w:b/>
                <w:sz w:val="20"/>
              </w:rPr>
              <w:t xml:space="preserve"> </w:t>
            </w:r>
            <w:r>
              <w:rPr>
                <w:b/>
                <w:sz w:val="20"/>
              </w:rPr>
              <w:t>Operating Scenario</w:t>
            </w:r>
          </w:p>
        </w:tc>
        <w:tc>
          <w:tcPr>
            <w:tcW w:w="1800" w:type="dxa"/>
            <w:tcBorders>
              <w:top w:val="single" w:sz="4" w:space="0" w:color="auto"/>
              <w:left w:val="single" w:sz="4" w:space="0" w:color="auto"/>
              <w:bottom w:val="single" w:sz="4" w:space="0" w:color="auto"/>
              <w:right w:val="single" w:sz="4" w:space="0" w:color="auto"/>
            </w:tcBorders>
          </w:tcPr>
          <w:p w14:paraId="179528C5" w14:textId="77777777" w:rsidR="005B0618" w:rsidRPr="00BD3DE3" w:rsidRDefault="005B0618" w:rsidP="004F11B6">
            <w:pPr>
              <w:jc w:val="center"/>
              <w:rPr>
                <w:b/>
                <w:sz w:val="20"/>
              </w:rPr>
            </w:pPr>
            <w:r>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5049C709" w14:textId="77777777" w:rsidR="005B0618" w:rsidRDefault="005B0618" w:rsidP="004F11B6">
            <w:pPr>
              <w:jc w:val="center"/>
              <w:rPr>
                <w:b/>
                <w:sz w:val="20"/>
              </w:rPr>
            </w:pPr>
            <w:r>
              <w:rPr>
                <w:b/>
                <w:sz w:val="20"/>
              </w:rPr>
              <w:t>Monitoring/</w:t>
            </w:r>
          </w:p>
          <w:p w14:paraId="39658A53" w14:textId="77777777" w:rsidR="005B0618" w:rsidRPr="00BD3DE3" w:rsidRDefault="005B0618" w:rsidP="004F11B6">
            <w:pPr>
              <w:jc w:val="center"/>
              <w:rPr>
                <w:b/>
                <w:sz w:val="20"/>
              </w:rPr>
            </w:pPr>
            <w:r>
              <w:rPr>
                <w:b/>
                <w:sz w:val="20"/>
              </w:rPr>
              <w:t>Testing Method</w:t>
            </w:r>
          </w:p>
        </w:tc>
        <w:tc>
          <w:tcPr>
            <w:tcW w:w="2080" w:type="dxa"/>
            <w:tcBorders>
              <w:top w:val="single" w:sz="4" w:space="0" w:color="auto"/>
              <w:left w:val="single" w:sz="4" w:space="0" w:color="auto"/>
              <w:bottom w:val="single" w:sz="4" w:space="0" w:color="auto"/>
              <w:right w:val="single" w:sz="4" w:space="0" w:color="auto"/>
            </w:tcBorders>
          </w:tcPr>
          <w:p w14:paraId="077854C4" w14:textId="77777777" w:rsidR="005B0618" w:rsidRPr="00BD3DE3" w:rsidRDefault="005B0618" w:rsidP="004F11B6">
            <w:pPr>
              <w:jc w:val="center"/>
              <w:rPr>
                <w:b/>
                <w:sz w:val="20"/>
              </w:rPr>
            </w:pPr>
            <w:r w:rsidRPr="00BD3DE3">
              <w:rPr>
                <w:b/>
                <w:sz w:val="20"/>
              </w:rPr>
              <w:t>Underlying</w:t>
            </w:r>
            <w:r>
              <w:rPr>
                <w:b/>
                <w:sz w:val="20"/>
              </w:rPr>
              <w:t xml:space="preserve"> </w:t>
            </w:r>
            <w:r w:rsidRPr="00BD3DE3">
              <w:rPr>
                <w:b/>
                <w:sz w:val="20"/>
              </w:rPr>
              <w:t>Applicable Requirements</w:t>
            </w:r>
          </w:p>
        </w:tc>
      </w:tr>
      <w:tr w:rsidR="005F6675" w14:paraId="7A4A53CD" w14:textId="77777777" w:rsidTr="00A1032C">
        <w:trPr>
          <w:cantSplit/>
        </w:trPr>
        <w:tc>
          <w:tcPr>
            <w:tcW w:w="1626" w:type="dxa"/>
            <w:tcBorders>
              <w:top w:val="single" w:sz="4" w:space="0" w:color="auto"/>
              <w:left w:val="single" w:sz="4" w:space="0" w:color="auto"/>
              <w:bottom w:val="single" w:sz="4" w:space="0" w:color="auto"/>
              <w:right w:val="single" w:sz="4" w:space="0" w:color="auto"/>
            </w:tcBorders>
          </w:tcPr>
          <w:p w14:paraId="1A59A333" w14:textId="4226686A" w:rsidR="005F6675" w:rsidRPr="00095B77" w:rsidRDefault="005F6675" w:rsidP="00DC095D">
            <w:pPr>
              <w:numPr>
                <w:ilvl w:val="0"/>
                <w:numId w:val="43"/>
              </w:numPr>
              <w:rPr>
                <w:sz w:val="20"/>
              </w:rPr>
            </w:pPr>
            <w:r w:rsidRPr="008F45DD">
              <w:rPr>
                <w:rFonts w:cs="Arial"/>
                <w:sz w:val="20"/>
              </w:rPr>
              <w:t>PM</w:t>
            </w:r>
          </w:p>
        </w:tc>
        <w:tc>
          <w:tcPr>
            <w:tcW w:w="1440" w:type="dxa"/>
            <w:tcBorders>
              <w:top w:val="single" w:sz="4" w:space="0" w:color="auto"/>
              <w:left w:val="single" w:sz="4" w:space="0" w:color="auto"/>
              <w:bottom w:val="single" w:sz="4" w:space="0" w:color="auto"/>
              <w:right w:val="single" w:sz="4" w:space="0" w:color="auto"/>
            </w:tcBorders>
          </w:tcPr>
          <w:p w14:paraId="7BD6A8B3" w14:textId="692F50A8" w:rsidR="005F6675" w:rsidRPr="00BD3DE3" w:rsidRDefault="005F6675" w:rsidP="005F6675">
            <w:pPr>
              <w:jc w:val="center"/>
              <w:rPr>
                <w:sz w:val="20"/>
              </w:rPr>
            </w:pPr>
            <w:r w:rsidRPr="008F45DD">
              <w:rPr>
                <w:rFonts w:cs="Arial"/>
                <w:sz w:val="20"/>
              </w:rPr>
              <w:t xml:space="preserve">0.010 </w:t>
            </w:r>
            <w:proofErr w:type="spellStart"/>
            <w:r w:rsidRPr="008F45DD">
              <w:rPr>
                <w:rFonts w:cs="Arial"/>
                <w:sz w:val="20"/>
              </w:rPr>
              <w:t>lbs</w:t>
            </w:r>
            <w:proofErr w:type="spellEnd"/>
            <w:r w:rsidRPr="008F45DD">
              <w:rPr>
                <w:rFonts w:cs="Arial"/>
                <w:sz w:val="20"/>
              </w:rPr>
              <w:t xml:space="preserve"> per 1000 </w:t>
            </w:r>
            <w:proofErr w:type="spellStart"/>
            <w:r w:rsidRPr="008F45DD">
              <w:rPr>
                <w:rFonts w:cs="Arial"/>
                <w:sz w:val="20"/>
              </w:rPr>
              <w:t>lbs</w:t>
            </w:r>
            <w:proofErr w:type="spellEnd"/>
            <w:r w:rsidRPr="008F45DD">
              <w:rPr>
                <w:rFonts w:cs="Arial"/>
                <w:sz w:val="20"/>
              </w:rPr>
              <w:t xml:space="preserve"> of </w:t>
            </w:r>
            <w:proofErr w:type="spellStart"/>
            <w:r w:rsidRPr="008F45DD">
              <w:rPr>
                <w:rFonts w:cs="Arial"/>
                <w:sz w:val="20"/>
              </w:rPr>
              <w:t>gas</w:t>
            </w:r>
            <w:r w:rsidRPr="008F45DD">
              <w:rPr>
                <w:rFonts w:cs="Arial"/>
                <w:sz w:val="20"/>
                <w:vertAlign w:val="superscript"/>
              </w:rPr>
              <w:t>a</w:t>
            </w:r>
            <w:proofErr w:type="spellEnd"/>
            <w:r w:rsidR="00DE395A">
              <w:rPr>
                <w:rFonts w:cs="Arial"/>
                <w:sz w:val="20"/>
                <w:vertAlign w:val="superscript"/>
              </w:rPr>
              <w:t xml:space="preserve">, </w:t>
            </w:r>
            <w:r w:rsidRPr="008F45DD">
              <w:rPr>
                <w:rFonts w:cs="Arial"/>
                <w:sz w:val="20"/>
                <w:vertAlign w:val="superscript"/>
              </w:rPr>
              <w:t>2</w:t>
            </w:r>
          </w:p>
        </w:tc>
        <w:tc>
          <w:tcPr>
            <w:tcW w:w="1874" w:type="dxa"/>
            <w:tcBorders>
              <w:top w:val="single" w:sz="4" w:space="0" w:color="auto"/>
              <w:left w:val="single" w:sz="4" w:space="0" w:color="auto"/>
              <w:bottom w:val="single" w:sz="4" w:space="0" w:color="auto"/>
              <w:right w:val="single" w:sz="4" w:space="0" w:color="auto"/>
            </w:tcBorders>
          </w:tcPr>
          <w:p w14:paraId="7512DEAC" w14:textId="30B2667A" w:rsidR="005F6675" w:rsidRPr="00BD3DE3" w:rsidRDefault="005F6675" w:rsidP="005F6675">
            <w:pPr>
              <w:jc w:val="center"/>
              <w:rPr>
                <w:sz w:val="20"/>
              </w:rPr>
            </w:pPr>
            <w:r w:rsidRPr="008F45DD">
              <w:rPr>
                <w:rFonts w:cs="Arial"/>
                <w:sz w:val="20"/>
              </w:rPr>
              <w:t>Hourly</w:t>
            </w:r>
          </w:p>
        </w:tc>
        <w:tc>
          <w:tcPr>
            <w:tcW w:w="1800" w:type="dxa"/>
            <w:tcBorders>
              <w:top w:val="single" w:sz="4" w:space="0" w:color="auto"/>
              <w:left w:val="single" w:sz="4" w:space="0" w:color="auto"/>
              <w:bottom w:val="single" w:sz="4" w:space="0" w:color="auto"/>
              <w:right w:val="single" w:sz="4" w:space="0" w:color="auto"/>
            </w:tcBorders>
          </w:tcPr>
          <w:p w14:paraId="6FF5723B" w14:textId="471223F2" w:rsidR="005F6675" w:rsidRPr="00BD3DE3" w:rsidRDefault="005F6675" w:rsidP="005F6675">
            <w:pPr>
              <w:jc w:val="center"/>
              <w:rPr>
                <w:sz w:val="20"/>
              </w:rPr>
            </w:pPr>
            <w:bookmarkStart w:id="108" w:name="_Hlk161233433"/>
            <w:r w:rsidRPr="008F45DD">
              <w:rPr>
                <w:rFonts w:cs="Arial"/>
                <w:sz w:val="20"/>
              </w:rPr>
              <w:t>FGSCALP</w:t>
            </w:r>
            <w:bookmarkEnd w:id="108"/>
          </w:p>
        </w:tc>
        <w:tc>
          <w:tcPr>
            <w:tcW w:w="1440" w:type="dxa"/>
            <w:tcBorders>
              <w:top w:val="single" w:sz="4" w:space="0" w:color="auto"/>
              <w:left w:val="single" w:sz="4" w:space="0" w:color="auto"/>
              <w:bottom w:val="single" w:sz="4" w:space="0" w:color="auto"/>
              <w:right w:val="single" w:sz="4" w:space="0" w:color="auto"/>
            </w:tcBorders>
          </w:tcPr>
          <w:p w14:paraId="362C241D" w14:textId="1DF9DBA6" w:rsidR="005F6675" w:rsidRPr="00BD3DE3" w:rsidRDefault="005F6675" w:rsidP="005F6675">
            <w:pPr>
              <w:jc w:val="center"/>
              <w:rPr>
                <w:sz w:val="20"/>
              </w:rPr>
            </w:pPr>
            <w:r w:rsidRPr="008F45DD">
              <w:rPr>
                <w:rFonts w:cs="Arial"/>
                <w:sz w:val="20"/>
              </w:rPr>
              <w:t>SC V.1</w:t>
            </w:r>
          </w:p>
        </w:tc>
        <w:tc>
          <w:tcPr>
            <w:tcW w:w="2080" w:type="dxa"/>
            <w:tcBorders>
              <w:top w:val="single" w:sz="4" w:space="0" w:color="auto"/>
              <w:left w:val="single" w:sz="4" w:space="0" w:color="auto"/>
              <w:bottom w:val="single" w:sz="4" w:space="0" w:color="auto"/>
              <w:right w:val="single" w:sz="4" w:space="0" w:color="auto"/>
            </w:tcBorders>
          </w:tcPr>
          <w:p w14:paraId="56724EEA" w14:textId="5E2BA718" w:rsidR="005F6675" w:rsidRPr="00EF7944" w:rsidRDefault="005F6675" w:rsidP="005F6675">
            <w:pPr>
              <w:jc w:val="center"/>
              <w:rPr>
                <w:b/>
                <w:sz w:val="20"/>
              </w:rPr>
            </w:pPr>
            <w:r w:rsidRPr="008F45DD">
              <w:rPr>
                <w:rFonts w:cs="Arial"/>
                <w:b/>
                <w:sz w:val="20"/>
              </w:rPr>
              <w:t>R 336.1331</w:t>
            </w:r>
            <w:r w:rsidR="00DE395A">
              <w:rPr>
                <w:rFonts w:cs="Arial"/>
                <w:b/>
                <w:sz w:val="20"/>
              </w:rPr>
              <w:t>(1)(c)</w:t>
            </w:r>
            <w:r w:rsidRPr="008F45DD">
              <w:rPr>
                <w:rFonts w:cs="Arial"/>
                <w:b/>
                <w:sz w:val="20"/>
              </w:rPr>
              <w:t xml:space="preserve"> </w:t>
            </w:r>
          </w:p>
        </w:tc>
      </w:tr>
      <w:tr w:rsidR="005F6675" w14:paraId="45DF9F48" w14:textId="77777777" w:rsidTr="00A1032C">
        <w:trPr>
          <w:cantSplit/>
        </w:trPr>
        <w:tc>
          <w:tcPr>
            <w:tcW w:w="1626" w:type="dxa"/>
            <w:tcBorders>
              <w:top w:val="single" w:sz="4" w:space="0" w:color="auto"/>
              <w:left w:val="single" w:sz="4" w:space="0" w:color="auto"/>
              <w:bottom w:val="single" w:sz="4" w:space="0" w:color="auto"/>
              <w:right w:val="single" w:sz="4" w:space="0" w:color="auto"/>
            </w:tcBorders>
          </w:tcPr>
          <w:p w14:paraId="217616CE" w14:textId="315A88D2" w:rsidR="005F6675" w:rsidRPr="00095B77" w:rsidRDefault="005F6675" w:rsidP="00DC095D">
            <w:pPr>
              <w:numPr>
                <w:ilvl w:val="0"/>
                <w:numId w:val="43"/>
              </w:numPr>
              <w:rPr>
                <w:sz w:val="20"/>
              </w:rPr>
            </w:pPr>
            <w:r w:rsidRPr="008F45DD">
              <w:rPr>
                <w:rFonts w:cs="Arial"/>
                <w:sz w:val="20"/>
              </w:rPr>
              <w:t>PM10</w:t>
            </w:r>
          </w:p>
        </w:tc>
        <w:tc>
          <w:tcPr>
            <w:tcW w:w="1440" w:type="dxa"/>
            <w:tcBorders>
              <w:top w:val="single" w:sz="4" w:space="0" w:color="auto"/>
              <w:left w:val="single" w:sz="4" w:space="0" w:color="auto"/>
              <w:bottom w:val="single" w:sz="4" w:space="0" w:color="auto"/>
              <w:right w:val="single" w:sz="4" w:space="0" w:color="auto"/>
            </w:tcBorders>
          </w:tcPr>
          <w:p w14:paraId="4A55B361" w14:textId="30C4FE07" w:rsidR="005F6675" w:rsidRPr="00BD3DE3" w:rsidRDefault="005F6675" w:rsidP="005F6675">
            <w:pPr>
              <w:jc w:val="center"/>
              <w:rPr>
                <w:sz w:val="20"/>
              </w:rPr>
            </w:pPr>
            <w:r w:rsidRPr="008F45DD">
              <w:rPr>
                <w:rFonts w:cs="Arial"/>
                <w:sz w:val="20"/>
              </w:rPr>
              <w:t xml:space="preserve">0.09 </w:t>
            </w:r>
            <w:proofErr w:type="spellStart"/>
            <w:r w:rsidRPr="008F45DD">
              <w:rPr>
                <w:rFonts w:cs="Arial"/>
                <w:sz w:val="20"/>
              </w:rPr>
              <w:t>lb</w:t>
            </w:r>
            <w:proofErr w:type="spellEnd"/>
            <w:r w:rsidRPr="008F45DD">
              <w:rPr>
                <w:rFonts w:cs="Arial"/>
                <w:sz w:val="20"/>
              </w:rPr>
              <w:t>/hr</w:t>
            </w:r>
            <w:r w:rsidRPr="008F45DD">
              <w:rPr>
                <w:rFonts w:cs="Arial"/>
                <w:sz w:val="20"/>
                <w:vertAlign w:val="superscript"/>
              </w:rPr>
              <w:t>2</w:t>
            </w:r>
          </w:p>
        </w:tc>
        <w:tc>
          <w:tcPr>
            <w:tcW w:w="1874" w:type="dxa"/>
            <w:tcBorders>
              <w:top w:val="single" w:sz="4" w:space="0" w:color="auto"/>
              <w:left w:val="single" w:sz="4" w:space="0" w:color="auto"/>
              <w:bottom w:val="single" w:sz="4" w:space="0" w:color="auto"/>
              <w:right w:val="single" w:sz="4" w:space="0" w:color="auto"/>
            </w:tcBorders>
          </w:tcPr>
          <w:p w14:paraId="54CF6235" w14:textId="10520D37" w:rsidR="005F6675" w:rsidRPr="00BD3DE3" w:rsidRDefault="005F6675" w:rsidP="005F6675">
            <w:pPr>
              <w:jc w:val="center"/>
              <w:rPr>
                <w:sz w:val="20"/>
              </w:rPr>
            </w:pPr>
            <w:r w:rsidRPr="008F45DD">
              <w:rPr>
                <w:rFonts w:cs="Arial"/>
                <w:sz w:val="20"/>
              </w:rPr>
              <w:t>Hourly</w:t>
            </w:r>
          </w:p>
        </w:tc>
        <w:tc>
          <w:tcPr>
            <w:tcW w:w="1800" w:type="dxa"/>
            <w:tcBorders>
              <w:top w:val="single" w:sz="4" w:space="0" w:color="auto"/>
              <w:left w:val="single" w:sz="4" w:space="0" w:color="auto"/>
              <w:bottom w:val="single" w:sz="4" w:space="0" w:color="auto"/>
              <w:right w:val="single" w:sz="4" w:space="0" w:color="auto"/>
            </w:tcBorders>
          </w:tcPr>
          <w:p w14:paraId="32F78085" w14:textId="36D1B313" w:rsidR="005F6675" w:rsidRPr="00BD3DE3" w:rsidRDefault="005F6675" w:rsidP="005F6675">
            <w:pPr>
              <w:jc w:val="center"/>
              <w:rPr>
                <w:sz w:val="20"/>
              </w:rPr>
            </w:pPr>
            <w:r w:rsidRPr="008F45DD">
              <w:rPr>
                <w:rFonts w:cs="Arial"/>
                <w:sz w:val="20"/>
              </w:rPr>
              <w:t>FGSCALP</w:t>
            </w:r>
          </w:p>
        </w:tc>
        <w:tc>
          <w:tcPr>
            <w:tcW w:w="1440" w:type="dxa"/>
            <w:tcBorders>
              <w:top w:val="single" w:sz="4" w:space="0" w:color="auto"/>
              <w:left w:val="single" w:sz="4" w:space="0" w:color="auto"/>
              <w:bottom w:val="single" w:sz="4" w:space="0" w:color="auto"/>
              <w:right w:val="single" w:sz="4" w:space="0" w:color="auto"/>
            </w:tcBorders>
          </w:tcPr>
          <w:p w14:paraId="5C0A2C0E" w14:textId="25CFAD4E" w:rsidR="005F6675" w:rsidRPr="00BD3DE3" w:rsidRDefault="005F6675" w:rsidP="005F6675">
            <w:pPr>
              <w:jc w:val="center"/>
              <w:rPr>
                <w:sz w:val="20"/>
              </w:rPr>
            </w:pPr>
            <w:r w:rsidRPr="008F45DD">
              <w:rPr>
                <w:rFonts w:cs="Arial"/>
                <w:sz w:val="20"/>
              </w:rPr>
              <w:t>SC V.1</w:t>
            </w:r>
          </w:p>
        </w:tc>
        <w:tc>
          <w:tcPr>
            <w:tcW w:w="2080" w:type="dxa"/>
            <w:tcBorders>
              <w:top w:val="single" w:sz="4" w:space="0" w:color="auto"/>
              <w:left w:val="single" w:sz="4" w:space="0" w:color="auto"/>
              <w:bottom w:val="single" w:sz="4" w:space="0" w:color="auto"/>
              <w:right w:val="single" w:sz="4" w:space="0" w:color="auto"/>
            </w:tcBorders>
          </w:tcPr>
          <w:p w14:paraId="0D4908B4" w14:textId="2B38552A" w:rsidR="005F6675" w:rsidRPr="00EF7944" w:rsidRDefault="005F6675" w:rsidP="005F6675">
            <w:pPr>
              <w:jc w:val="center"/>
              <w:rPr>
                <w:b/>
                <w:sz w:val="20"/>
              </w:rPr>
            </w:pPr>
            <w:r w:rsidRPr="008F45DD">
              <w:rPr>
                <w:rFonts w:cs="Arial"/>
                <w:b/>
                <w:sz w:val="20"/>
              </w:rPr>
              <w:t>40 CFR 52.21(c) &amp; (d)</w:t>
            </w:r>
          </w:p>
        </w:tc>
      </w:tr>
      <w:tr w:rsidR="005F6675" w14:paraId="2F9B3E29" w14:textId="77777777" w:rsidTr="00A1032C">
        <w:trPr>
          <w:cantSplit/>
        </w:trPr>
        <w:tc>
          <w:tcPr>
            <w:tcW w:w="1626" w:type="dxa"/>
            <w:tcBorders>
              <w:top w:val="single" w:sz="4" w:space="0" w:color="auto"/>
              <w:left w:val="single" w:sz="4" w:space="0" w:color="auto"/>
              <w:bottom w:val="single" w:sz="4" w:space="0" w:color="auto"/>
              <w:right w:val="single" w:sz="4" w:space="0" w:color="auto"/>
            </w:tcBorders>
          </w:tcPr>
          <w:p w14:paraId="3BD0B5B4" w14:textId="28F7FA1F" w:rsidR="005F6675" w:rsidRPr="00095B77" w:rsidRDefault="005F6675" w:rsidP="00DC095D">
            <w:pPr>
              <w:numPr>
                <w:ilvl w:val="0"/>
                <w:numId w:val="43"/>
              </w:numPr>
              <w:rPr>
                <w:sz w:val="20"/>
              </w:rPr>
            </w:pPr>
            <w:r w:rsidRPr="008F45DD">
              <w:rPr>
                <w:rFonts w:cs="Arial"/>
                <w:sz w:val="20"/>
              </w:rPr>
              <w:t>PM2.5</w:t>
            </w:r>
          </w:p>
        </w:tc>
        <w:tc>
          <w:tcPr>
            <w:tcW w:w="1440" w:type="dxa"/>
            <w:tcBorders>
              <w:top w:val="single" w:sz="4" w:space="0" w:color="auto"/>
              <w:left w:val="single" w:sz="4" w:space="0" w:color="auto"/>
              <w:bottom w:val="single" w:sz="4" w:space="0" w:color="auto"/>
              <w:right w:val="single" w:sz="4" w:space="0" w:color="auto"/>
            </w:tcBorders>
          </w:tcPr>
          <w:p w14:paraId="50D77E20" w14:textId="38764AA7" w:rsidR="005F6675" w:rsidRPr="00BD3DE3" w:rsidRDefault="005F6675" w:rsidP="005F6675">
            <w:pPr>
              <w:jc w:val="center"/>
              <w:rPr>
                <w:sz w:val="20"/>
              </w:rPr>
            </w:pPr>
            <w:r w:rsidRPr="008F45DD">
              <w:rPr>
                <w:rFonts w:cs="Arial"/>
                <w:sz w:val="20"/>
              </w:rPr>
              <w:t xml:space="preserve">0.04 </w:t>
            </w:r>
            <w:proofErr w:type="spellStart"/>
            <w:r w:rsidRPr="008F45DD">
              <w:rPr>
                <w:rFonts w:cs="Arial"/>
                <w:sz w:val="20"/>
              </w:rPr>
              <w:t>lb</w:t>
            </w:r>
            <w:proofErr w:type="spellEnd"/>
            <w:r w:rsidRPr="008F45DD">
              <w:rPr>
                <w:rFonts w:cs="Arial"/>
                <w:sz w:val="20"/>
              </w:rPr>
              <w:t>/hr</w:t>
            </w:r>
            <w:r w:rsidRPr="008F45DD">
              <w:rPr>
                <w:rFonts w:cs="Arial"/>
                <w:sz w:val="20"/>
                <w:vertAlign w:val="superscript"/>
              </w:rPr>
              <w:t>2</w:t>
            </w:r>
          </w:p>
        </w:tc>
        <w:tc>
          <w:tcPr>
            <w:tcW w:w="1874" w:type="dxa"/>
            <w:tcBorders>
              <w:top w:val="single" w:sz="4" w:space="0" w:color="auto"/>
              <w:left w:val="single" w:sz="4" w:space="0" w:color="auto"/>
              <w:bottom w:val="single" w:sz="4" w:space="0" w:color="auto"/>
              <w:right w:val="single" w:sz="4" w:space="0" w:color="auto"/>
            </w:tcBorders>
          </w:tcPr>
          <w:p w14:paraId="760E7341" w14:textId="2D1ABD90" w:rsidR="005F6675" w:rsidRPr="00BD3DE3" w:rsidRDefault="005F6675" w:rsidP="005F6675">
            <w:pPr>
              <w:jc w:val="center"/>
              <w:rPr>
                <w:sz w:val="20"/>
              </w:rPr>
            </w:pPr>
            <w:r w:rsidRPr="008F45DD">
              <w:rPr>
                <w:rFonts w:cs="Arial"/>
                <w:sz w:val="20"/>
              </w:rPr>
              <w:t>Hourly</w:t>
            </w:r>
          </w:p>
        </w:tc>
        <w:tc>
          <w:tcPr>
            <w:tcW w:w="1800" w:type="dxa"/>
            <w:tcBorders>
              <w:top w:val="single" w:sz="4" w:space="0" w:color="auto"/>
              <w:left w:val="single" w:sz="4" w:space="0" w:color="auto"/>
              <w:bottom w:val="single" w:sz="4" w:space="0" w:color="auto"/>
              <w:right w:val="single" w:sz="4" w:space="0" w:color="auto"/>
            </w:tcBorders>
          </w:tcPr>
          <w:p w14:paraId="23687874" w14:textId="75E70F6E" w:rsidR="005F6675" w:rsidRPr="00BD3DE3" w:rsidRDefault="005F6675" w:rsidP="005F6675">
            <w:pPr>
              <w:jc w:val="center"/>
              <w:rPr>
                <w:sz w:val="20"/>
              </w:rPr>
            </w:pPr>
            <w:r w:rsidRPr="008F45DD">
              <w:rPr>
                <w:rFonts w:cs="Arial"/>
                <w:sz w:val="20"/>
              </w:rPr>
              <w:t>FGSCALP</w:t>
            </w:r>
          </w:p>
        </w:tc>
        <w:tc>
          <w:tcPr>
            <w:tcW w:w="1440" w:type="dxa"/>
            <w:tcBorders>
              <w:top w:val="single" w:sz="4" w:space="0" w:color="auto"/>
              <w:left w:val="single" w:sz="4" w:space="0" w:color="auto"/>
              <w:bottom w:val="single" w:sz="4" w:space="0" w:color="auto"/>
              <w:right w:val="single" w:sz="4" w:space="0" w:color="auto"/>
            </w:tcBorders>
          </w:tcPr>
          <w:p w14:paraId="79E1CD15" w14:textId="3C47F229" w:rsidR="005F6675" w:rsidRPr="00BD3DE3" w:rsidRDefault="005F6675" w:rsidP="005F6675">
            <w:pPr>
              <w:jc w:val="center"/>
              <w:rPr>
                <w:sz w:val="20"/>
              </w:rPr>
            </w:pPr>
            <w:r w:rsidRPr="008F45DD">
              <w:rPr>
                <w:rFonts w:cs="Arial"/>
                <w:sz w:val="20"/>
              </w:rPr>
              <w:t xml:space="preserve">SC V.1 </w:t>
            </w:r>
          </w:p>
        </w:tc>
        <w:tc>
          <w:tcPr>
            <w:tcW w:w="2080" w:type="dxa"/>
            <w:tcBorders>
              <w:top w:val="single" w:sz="4" w:space="0" w:color="auto"/>
              <w:left w:val="single" w:sz="4" w:space="0" w:color="auto"/>
              <w:bottom w:val="single" w:sz="4" w:space="0" w:color="auto"/>
              <w:right w:val="single" w:sz="4" w:space="0" w:color="auto"/>
            </w:tcBorders>
          </w:tcPr>
          <w:p w14:paraId="6685A1C0" w14:textId="2F21EAD5" w:rsidR="005F6675" w:rsidRPr="00EF7944" w:rsidRDefault="005F6675" w:rsidP="005F6675">
            <w:pPr>
              <w:jc w:val="center"/>
              <w:rPr>
                <w:b/>
                <w:sz w:val="20"/>
              </w:rPr>
            </w:pPr>
            <w:r w:rsidRPr="008F45DD">
              <w:rPr>
                <w:rFonts w:cs="Arial"/>
                <w:b/>
                <w:sz w:val="20"/>
              </w:rPr>
              <w:t>40 CFR 52.21(c) &amp; (d)</w:t>
            </w:r>
          </w:p>
        </w:tc>
      </w:tr>
    </w:tbl>
    <w:p w14:paraId="107DD5CA" w14:textId="77777777" w:rsidR="005B0618" w:rsidRDefault="005B0618" w:rsidP="001A652A">
      <w:pPr>
        <w:jc w:val="both"/>
        <w:rPr>
          <w:sz w:val="20"/>
        </w:rPr>
      </w:pPr>
    </w:p>
    <w:p w14:paraId="31E5D11B" w14:textId="77777777" w:rsidR="005B0618" w:rsidRDefault="005B0618" w:rsidP="001A652A">
      <w:pPr>
        <w:jc w:val="both"/>
        <w:rPr>
          <w:b/>
          <w:u w:val="single"/>
        </w:rPr>
      </w:pPr>
      <w:r>
        <w:rPr>
          <w:b/>
        </w:rPr>
        <w:t xml:space="preserve">II.  </w:t>
      </w:r>
      <w:r>
        <w:rPr>
          <w:b/>
          <w:u w:val="single"/>
        </w:rPr>
        <w:t>MATERIAL LIMIT(S)</w:t>
      </w:r>
    </w:p>
    <w:p w14:paraId="5893C96E" w14:textId="77777777" w:rsidR="005B0618" w:rsidRPr="00FE0AD0" w:rsidRDefault="005B0618" w:rsidP="001A652A">
      <w:pPr>
        <w:jc w:val="both"/>
        <w:rPr>
          <w:sz w:val="20"/>
        </w:rPr>
      </w:pPr>
    </w:p>
    <w:p w14:paraId="1B5C88D4" w14:textId="12CEC323" w:rsidR="005B0618" w:rsidRDefault="00A1032C" w:rsidP="001A652A">
      <w:pPr>
        <w:jc w:val="both"/>
        <w:rPr>
          <w:sz w:val="20"/>
        </w:rPr>
      </w:pPr>
      <w:r>
        <w:rPr>
          <w:sz w:val="20"/>
        </w:rPr>
        <w:t>NA</w:t>
      </w:r>
    </w:p>
    <w:p w14:paraId="5C2E0504" w14:textId="77777777" w:rsidR="005B0618" w:rsidRPr="0007707C" w:rsidRDefault="005B0618" w:rsidP="001A652A">
      <w:pPr>
        <w:jc w:val="both"/>
        <w:rPr>
          <w:sz w:val="20"/>
        </w:rPr>
      </w:pPr>
    </w:p>
    <w:p w14:paraId="6C83548D" w14:textId="77777777" w:rsidR="005B0618" w:rsidRDefault="005B0618" w:rsidP="001A652A">
      <w:pPr>
        <w:jc w:val="both"/>
        <w:rPr>
          <w:b/>
          <w:u w:val="single"/>
        </w:rPr>
      </w:pPr>
      <w:r>
        <w:rPr>
          <w:b/>
        </w:rPr>
        <w:t xml:space="preserve">III.  </w:t>
      </w:r>
      <w:r>
        <w:rPr>
          <w:b/>
          <w:u w:val="single"/>
        </w:rPr>
        <w:t>PROCESS/OPERATIONAL RESTRICTION(S)</w:t>
      </w:r>
      <w:r w:rsidDel="001C614B">
        <w:rPr>
          <w:b/>
          <w:u w:val="single"/>
        </w:rPr>
        <w:t xml:space="preserve"> </w:t>
      </w:r>
    </w:p>
    <w:p w14:paraId="2261774B" w14:textId="77777777" w:rsidR="00A1032C" w:rsidRPr="008F45DD" w:rsidRDefault="00A1032C" w:rsidP="00A1032C">
      <w:pPr>
        <w:ind w:left="360" w:hanging="360"/>
        <w:jc w:val="both"/>
        <w:rPr>
          <w:rFonts w:cs="Arial"/>
          <w:sz w:val="20"/>
        </w:rPr>
      </w:pPr>
    </w:p>
    <w:p w14:paraId="102A377D" w14:textId="77777777" w:rsidR="00A1032C" w:rsidRPr="008F45DD" w:rsidRDefault="00A1032C" w:rsidP="00A1032C">
      <w:pPr>
        <w:ind w:left="360" w:hanging="360"/>
        <w:jc w:val="both"/>
        <w:rPr>
          <w:rFonts w:cs="Arial"/>
          <w:sz w:val="20"/>
        </w:rPr>
      </w:pPr>
      <w:r w:rsidRPr="008F45DD">
        <w:rPr>
          <w:rFonts w:cs="Arial"/>
          <w:sz w:val="20"/>
        </w:rPr>
        <w:t>1.</w:t>
      </w:r>
      <w:r w:rsidRPr="008F45DD">
        <w:rPr>
          <w:rFonts w:cs="Arial"/>
          <w:sz w:val="20"/>
        </w:rPr>
        <w:tab/>
        <w:t>The permittee shall not operate any equipment in FGSCALP unless the fabric filter collector (CE002) is installed, maintained, and operated in a satisfactory manner.</w:t>
      </w:r>
      <w:r w:rsidRPr="008F45DD">
        <w:rPr>
          <w:rFonts w:cs="Arial"/>
          <w:sz w:val="20"/>
          <w:vertAlign w:val="superscript"/>
        </w:rPr>
        <w:t>2</w:t>
      </w:r>
      <w:r w:rsidRPr="008F45DD">
        <w:rPr>
          <w:rFonts w:cs="Arial"/>
          <w:sz w:val="20"/>
        </w:rPr>
        <w:t xml:space="preserve">  </w:t>
      </w:r>
      <w:r w:rsidRPr="008F45DD">
        <w:rPr>
          <w:rFonts w:cs="Arial"/>
          <w:b/>
          <w:sz w:val="20"/>
        </w:rPr>
        <w:t>(R 336.1331, R 336.1910, 40 CFR 52.21(c) &amp; (d))</w:t>
      </w:r>
    </w:p>
    <w:p w14:paraId="3E9F7593" w14:textId="77777777" w:rsidR="00A1032C" w:rsidRPr="008F45DD" w:rsidRDefault="00A1032C" w:rsidP="00A1032C">
      <w:pPr>
        <w:ind w:left="360" w:hanging="360"/>
        <w:jc w:val="both"/>
        <w:rPr>
          <w:rFonts w:cs="Arial"/>
          <w:sz w:val="20"/>
        </w:rPr>
      </w:pPr>
    </w:p>
    <w:p w14:paraId="4B7635E4" w14:textId="77777777" w:rsidR="005B0618" w:rsidRDefault="005B0618" w:rsidP="001A652A">
      <w:pPr>
        <w:jc w:val="both"/>
        <w:rPr>
          <w:b/>
          <w:u w:val="single"/>
        </w:rPr>
      </w:pPr>
      <w:r w:rsidRPr="00FB6071">
        <w:rPr>
          <w:b/>
        </w:rPr>
        <w:t xml:space="preserve">IV.  </w:t>
      </w:r>
      <w:r w:rsidRPr="00FB6071">
        <w:rPr>
          <w:b/>
          <w:u w:val="single"/>
        </w:rPr>
        <w:t>DESIGN</w:t>
      </w:r>
      <w:r>
        <w:rPr>
          <w:b/>
          <w:u w:val="single"/>
        </w:rPr>
        <w:t>/EQUIPMENT PARAMETER(S)</w:t>
      </w:r>
    </w:p>
    <w:p w14:paraId="10FE4958" w14:textId="77777777" w:rsidR="005B0618" w:rsidRPr="00C3424D" w:rsidRDefault="005B0618" w:rsidP="001A652A">
      <w:pPr>
        <w:jc w:val="both"/>
        <w:rPr>
          <w:sz w:val="20"/>
        </w:rPr>
      </w:pPr>
    </w:p>
    <w:p w14:paraId="06505C76" w14:textId="10E951BF" w:rsidR="005B0618" w:rsidRPr="00C0388E" w:rsidRDefault="00A1032C" w:rsidP="00A1032C">
      <w:pPr>
        <w:jc w:val="both"/>
        <w:rPr>
          <w:sz w:val="20"/>
        </w:rPr>
      </w:pPr>
      <w:r>
        <w:rPr>
          <w:sz w:val="20"/>
        </w:rPr>
        <w:t>NA</w:t>
      </w:r>
    </w:p>
    <w:p w14:paraId="53F7C3C7" w14:textId="77777777" w:rsidR="005B0618" w:rsidRPr="00FE0AD0" w:rsidRDefault="005B0618" w:rsidP="001A652A">
      <w:pPr>
        <w:jc w:val="both"/>
        <w:rPr>
          <w:sz w:val="20"/>
        </w:rPr>
      </w:pPr>
    </w:p>
    <w:p w14:paraId="631E89E0" w14:textId="77777777" w:rsidR="005B0618" w:rsidRDefault="005B0618" w:rsidP="001A652A">
      <w:pPr>
        <w:jc w:val="both"/>
        <w:rPr>
          <w:b/>
          <w:u w:val="single"/>
        </w:rPr>
      </w:pPr>
      <w:r>
        <w:rPr>
          <w:b/>
        </w:rPr>
        <w:t xml:space="preserve">V.  </w:t>
      </w:r>
      <w:r>
        <w:rPr>
          <w:b/>
          <w:u w:val="single"/>
        </w:rPr>
        <w:t>TESTING/SAMPLING</w:t>
      </w:r>
    </w:p>
    <w:p w14:paraId="259C3563" w14:textId="77777777" w:rsidR="005B0618" w:rsidRPr="00FE0AD0" w:rsidRDefault="005B0618"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491C14D" w14:textId="77777777" w:rsidR="00A1032C" w:rsidRPr="008F45DD" w:rsidRDefault="00A1032C" w:rsidP="00A1032C">
      <w:pPr>
        <w:jc w:val="both"/>
        <w:rPr>
          <w:sz w:val="20"/>
        </w:rPr>
      </w:pPr>
    </w:p>
    <w:p w14:paraId="26B1750D" w14:textId="77777777" w:rsidR="00A1032C" w:rsidRPr="008F45DD" w:rsidRDefault="00A1032C" w:rsidP="00DC095D">
      <w:pPr>
        <w:numPr>
          <w:ilvl w:val="0"/>
          <w:numId w:val="44"/>
        </w:numPr>
        <w:jc w:val="both"/>
        <w:rPr>
          <w:sz w:val="20"/>
        </w:rPr>
      </w:pPr>
      <w:r w:rsidRPr="00FD27E4">
        <w:rPr>
          <w:sz w:val="20"/>
        </w:rPr>
        <w:t>Upon request of the AQD District Supervisor,</w:t>
      </w:r>
      <w:r w:rsidRPr="008F45DD">
        <w:rPr>
          <w:sz w:val="20"/>
        </w:rPr>
        <w:t xml:space="preserve"> the permittee shall verify PM, PM10, and PM2.5 emission rates from FGSCALP by testing at the owner’s expense, in accordance with Department requirements.  Testing shall be performed using an approved EPA Method listed in Reference Test Method Table #4.  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8F45DD">
        <w:rPr>
          <w:sz w:val="20"/>
          <w:vertAlign w:val="superscript"/>
        </w:rPr>
        <w:t>2</w:t>
      </w:r>
      <w:r w:rsidRPr="008F45DD">
        <w:rPr>
          <w:sz w:val="20"/>
        </w:rPr>
        <w:t xml:space="preserve">  </w:t>
      </w:r>
      <w:r w:rsidRPr="008F45DD">
        <w:rPr>
          <w:b/>
          <w:sz w:val="20"/>
        </w:rPr>
        <w:t>(R 336.1225, R336.1331, R336.1702, R 336.2001, R 336.2003, R 336.2004, 40 CFR 52.21(c) &amp; (d))</w:t>
      </w:r>
    </w:p>
    <w:p w14:paraId="00E4318B" w14:textId="343F2A88" w:rsidR="00A1032C" w:rsidRDefault="00A1032C">
      <w:pPr>
        <w:rPr>
          <w:sz w:val="20"/>
        </w:rPr>
      </w:pPr>
      <w:r>
        <w:rPr>
          <w:sz w:val="20"/>
        </w:rPr>
        <w:br w:type="page"/>
      </w:r>
    </w:p>
    <w:p w14:paraId="764F6677" w14:textId="77777777" w:rsidR="00A1032C" w:rsidRPr="008F45DD" w:rsidRDefault="00A1032C" w:rsidP="00A1032C">
      <w:pPr>
        <w:ind w:left="360"/>
        <w:jc w:val="both"/>
        <w:rPr>
          <w:sz w:val="20"/>
        </w:rPr>
      </w:pPr>
    </w:p>
    <w:p w14:paraId="4D4D4F5A" w14:textId="77777777" w:rsidR="00A1032C" w:rsidRPr="008F45DD" w:rsidRDefault="00A1032C" w:rsidP="00A1032C">
      <w:pPr>
        <w:ind w:left="360"/>
        <w:jc w:val="center"/>
        <w:rPr>
          <w:b/>
          <w:sz w:val="20"/>
        </w:rPr>
      </w:pPr>
      <w:r w:rsidRPr="008F45DD">
        <w:rPr>
          <w:b/>
          <w:sz w:val="20"/>
        </w:rPr>
        <w:t>Reference Test Method Table #4</w:t>
      </w:r>
    </w:p>
    <w:p w14:paraId="29EA0FD5" w14:textId="77777777" w:rsidR="00A1032C" w:rsidRPr="008F45DD" w:rsidRDefault="00A1032C" w:rsidP="00A1032C">
      <w:pPr>
        <w:ind w:left="360"/>
        <w:jc w:val="center"/>
        <w:rPr>
          <w:b/>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7348"/>
      </w:tblGrid>
      <w:tr w:rsidR="00A1032C" w:rsidRPr="008F45DD" w14:paraId="443D0D94" w14:textId="77777777" w:rsidTr="00C107BE">
        <w:tc>
          <w:tcPr>
            <w:tcW w:w="2511" w:type="dxa"/>
            <w:shd w:val="clear" w:color="auto" w:fill="auto"/>
          </w:tcPr>
          <w:p w14:paraId="136E1F0C" w14:textId="77777777" w:rsidR="00A1032C" w:rsidRPr="008F45DD" w:rsidRDefault="00A1032C" w:rsidP="00C107BE">
            <w:pPr>
              <w:rPr>
                <w:b/>
                <w:sz w:val="20"/>
              </w:rPr>
            </w:pPr>
            <w:r w:rsidRPr="008F45DD">
              <w:rPr>
                <w:b/>
                <w:sz w:val="20"/>
              </w:rPr>
              <w:t>Pollutant</w:t>
            </w:r>
          </w:p>
        </w:tc>
        <w:tc>
          <w:tcPr>
            <w:tcW w:w="7348" w:type="dxa"/>
            <w:shd w:val="clear" w:color="auto" w:fill="auto"/>
          </w:tcPr>
          <w:p w14:paraId="02A9B979" w14:textId="77777777" w:rsidR="00A1032C" w:rsidRPr="008F45DD" w:rsidRDefault="00A1032C" w:rsidP="00C107BE">
            <w:pPr>
              <w:rPr>
                <w:b/>
                <w:sz w:val="20"/>
              </w:rPr>
            </w:pPr>
            <w:r w:rsidRPr="008F45DD">
              <w:rPr>
                <w:b/>
                <w:sz w:val="20"/>
              </w:rPr>
              <w:t>Test Method Reference</w:t>
            </w:r>
          </w:p>
        </w:tc>
      </w:tr>
      <w:tr w:rsidR="00A1032C" w:rsidRPr="008F45DD" w14:paraId="36F9C8BB" w14:textId="77777777" w:rsidTr="00C107BE">
        <w:tc>
          <w:tcPr>
            <w:tcW w:w="2511" w:type="dxa"/>
            <w:shd w:val="clear" w:color="auto" w:fill="auto"/>
          </w:tcPr>
          <w:p w14:paraId="753ED090" w14:textId="77777777" w:rsidR="00A1032C" w:rsidRPr="008F45DD" w:rsidRDefault="00A1032C" w:rsidP="00C107BE">
            <w:pPr>
              <w:rPr>
                <w:sz w:val="20"/>
              </w:rPr>
            </w:pPr>
            <w:r w:rsidRPr="008F45DD">
              <w:rPr>
                <w:sz w:val="20"/>
              </w:rPr>
              <w:t>PM</w:t>
            </w:r>
          </w:p>
        </w:tc>
        <w:tc>
          <w:tcPr>
            <w:tcW w:w="7348" w:type="dxa"/>
            <w:shd w:val="clear" w:color="auto" w:fill="auto"/>
          </w:tcPr>
          <w:p w14:paraId="05D42771" w14:textId="77777777" w:rsidR="00A1032C" w:rsidRPr="008F45DD" w:rsidRDefault="00A1032C" w:rsidP="00C107BE">
            <w:pPr>
              <w:rPr>
                <w:sz w:val="20"/>
              </w:rPr>
            </w:pPr>
            <w:r w:rsidRPr="008F45DD">
              <w:rPr>
                <w:sz w:val="20"/>
              </w:rPr>
              <w:t>40 CFR Part 60, Appendix A; Part 10 of the Michigan Air Pollution Control Rules</w:t>
            </w:r>
          </w:p>
        </w:tc>
      </w:tr>
      <w:tr w:rsidR="00A1032C" w:rsidRPr="008F45DD" w14:paraId="78D0AA42" w14:textId="77777777" w:rsidTr="00C107BE">
        <w:tc>
          <w:tcPr>
            <w:tcW w:w="2511" w:type="dxa"/>
            <w:shd w:val="clear" w:color="auto" w:fill="auto"/>
          </w:tcPr>
          <w:p w14:paraId="27968DFE" w14:textId="77777777" w:rsidR="00A1032C" w:rsidRPr="008F45DD" w:rsidRDefault="00A1032C" w:rsidP="00C107BE">
            <w:pPr>
              <w:rPr>
                <w:sz w:val="20"/>
              </w:rPr>
            </w:pPr>
            <w:r w:rsidRPr="008F45DD">
              <w:rPr>
                <w:sz w:val="20"/>
              </w:rPr>
              <w:t>PM10/PM2.5</w:t>
            </w:r>
          </w:p>
        </w:tc>
        <w:tc>
          <w:tcPr>
            <w:tcW w:w="7348" w:type="dxa"/>
            <w:shd w:val="clear" w:color="auto" w:fill="auto"/>
          </w:tcPr>
          <w:p w14:paraId="55D21DDE" w14:textId="77777777" w:rsidR="00A1032C" w:rsidRPr="008F45DD" w:rsidRDefault="00A1032C" w:rsidP="00C107BE">
            <w:pPr>
              <w:rPr>
                <w:sz w:val="20"/>
              </w:rPr>
            </w:pPr>
            <w:r w:rsidRPr="008F45DD">
              <w:rPr>
                <w:sz w:val="20"/>
              </w:rPr>
              <w:t>40 CFR Part 51, Appendix M</w:t>
            </w:r>
          </w:p>
        </w:tc>
      </w:tr>
    </w:tbl>
    <w:p w14:paraId="5D147DBD" w14:textId="77777777" w:rsidR="00913C9E" w:rsidRPr="00E111A8" w:rsidRDefault="00913C9E" w:rsidP="00913C9E">
      <w:pPr>
        <w:jc w:val="both"/>
        <w:rPr>
          <w:sz w:val="20"/>
        </w:rPr>
      </w:pPr>
    </w:p>
    <w:p w14:paraId="76289C8A" w14:textId="77777777" w:rsidR="00913C9E" w:rsidRPr="002A2FAE" w:rsidRDefault="00913C9E" w:rsidP="00DC095D">
      <w:pPr>
        <w:numPr>
          <w:ilvl w:val="0"/>
          <w:numId w:val="96"/>
        </w:numPr>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Pr>
          <w:rFonts w:cs="Arial"/>
          <w:sz w:val="20"/>
        </w:rPr>
        <w:t xml:space="preserve">before testing </w:t>
      </w:r>
      <w:r w:rsidRPr="002A2FAE">
        <w:rPr>
          <w:rFonts w:cs="Arial"/>
          <w:sz w:val="20"/>
        </w:rPr>
        <w:t xml:space="preserve">of the time and place performance tests </w:t>
      </w:r>
      <w:r>
        <w:rPr>
          <w:rFonts w:cs="Arial"/>
          <w:sz w:val="20"/>
        </w:rPr>
        <w:t>will be</w:t>
      </w:r>
      <w:r w:rsidRPr="002A2FAE">
        <w:rPr>
          <w:rFonts w:cs="Arial"/>
          <w:sz w:val="20"/>
        </w:rPr>
        <w:t xml:space="preserve"> conducted.  </w:t>
      </w:r>
      <w:r w:rsidRPr="002A2FAE">
        <w:rPr>
          <w:rFonts w:cs="Arial"/>
          <w:b/>
          <w:sz w:val="20"/>
        </w:rPr>
        <w:t>(R 336.1213(3))</w:t>
      </w:r>
    </w:p>
    <w:p w14:paraId="598B2C75" w14:textId="77777777" w:rsidR="00913C9E" w:rsidRPr="00CC1C77" w:rsidRDefault="00913C9E" w:rsidP="001A652A">
      <w:pPr>
        <w:jc w:val="both"/>
        <w:rPr>
          <w:rFonts w:cs="Arial"/>
          <w:bCs/>
          <w:sz w:val="20"/>
        </w:rPr>
      </w:pPr>
    </w:p>
    <w:p w14:paraId="423CEE17" w14:textId="2D05FB6C" w:rsidR="005B0618" w:rsidRPr="00FE0AD0" w:rsidRDefault="005B0618" w:rsidP="001A652A">
      <w:pPr>
        <w:jc w:val="both"/>
        <w:rPr>
          <w:b/>
          <w:sz w:val="20"/>
        </w:rPr>
      </w:pPr>
      <w:r w:rsidRPr="00FE0AD0">
        <w:rPr>
          <w:b/>
          <w:sz w:val="20"/>
        </w:rPr>
        <w:t>See Appendix 5</w:t>
      </w:r>
    </w:p>
    <w:p w14:paraId="3686C38C" w14:textId="77777777" w:rsidR="005B0618" w:rsidRPr="00FE0AD0" w:rsidRDefault="005B0618" w:rsidP="001A652A">
      <w:pPr>
        <w:jc w:val="both"/>
        <w:rPr>
          <w:sz w:val="20"/>
        </w:rPr>
      </w:pPr>
    </w:p>
    <w:p w14:paraId="6B0892F8" w14:textId="77777777" w:rsidR="005B0618" w:rsidRDefault="005B0618" w:rsidP="001A652A">
      <w:pPr>
        <w:jc w:val="both"/>
      </w:pPr>
      <w:r>
        <w:rPr>
          <w:b/>
        </w:rPr>
        <w:t xml:space="preserve">VI.  </w:t>
      </w:r>
      <w:r>
        <w:rPr>
          <w:b/>
          <w:u w:val="single"/>
        </w:rPr>
        <w:t>MONITORING/RECORDKEEPING</w:t>
      </w:r>
    </w:p>
    <w:p w14:paraId="42FB2E60" w14:textId="77777777" w:rsidR="005B0618" w:rsidRPr="00FE0AD0" w:rsidRDefault="005B0618"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F630BCF" w14:textId="77777777" w:rsidR="00A1032C" w:rsidRPr="008F45DD" w:rsidRDefault="00A1032C" w:rsidP="00A1032C">
      <w:pPr>
        <w:jc w:val="both"/>
        <w:rPr>
          <w:sz w:val="20"/>
        </w:rPr>
      </w:pPr>
    </w:p>
    <w:p w14:paraId="137FB3E4" w14:textId="2D2CCDCF" w:rsidR="00A1032C" w:rsidRPr="00A47DE4" w:rsidRDefault="00A1032C" w:rsidP="00DC095D">
      <w:pPr>
        <w:numPr>
          <w:ilvl w:val="0"/>
          <w:numId w:val="45"/>
        </w:numPr>
        <w:jc w:val="both"/>
        <w:rPr>
          <w:sz w:val="20"/>
        </w:rPr>
      </w:pPr>
      <w:r w:rsidRPr="00A47DE4">
        <w:rPr>
          <w:sz w:val="20"/>
        </w:rPr>
        <w:t xml:space="preserve">The permittee shall monitor and record the pressure drop and/or a visible emissions check of the </w:t>
      </w:r>
      <w:r w:rsidRPr="00A47DE4">
        <w:rPr>
          <w:rFonts w:cs="Arial"/>
          <w:sz w:val="20"/>
        </w:rPr>
        <w:t>fabric filter collector (CE002)</w:t>
      </w:r>
      <w:r w:rsidRPr="00A47DE4">
        <w:rPr>
          <w:sz w:val="20"/>
        </w:rPr>
        <w:t xml:space="preserve"> on a daily basis and will inspect the </w:t>
      </w:r>
      <w:r w:rsidRPr="00A47DE4">
        <w:rPr>
          <w:rFonts w:cs="Arial"/>
          <w:sz w:val="20"/>
        </w:rPr>
        <w:t xml:space="preserve">fabric filter collector (CE002) </w:t>
      </w:r>
      <w:r w:rsidRPr="00A47DE4">
        <w:rPr>
          <w:sz w:val="20"/>
        </w:rPr>
        <w:t xml:space="preserve">an annual basis to confirm satisfactory operation.  </w:t>
      </w:r>
      <w:r w:rsidRPr="00A47DE4">
        <w:rPr>
          <w:rFonts w:cs="Arial"/>
          <w:sz w:val="20"/>
        </w:rPr>
        <w:t>For the purpose of this condition, a visible emission check does not have to be in accordance with Method 9.  If a check reveals any visible emissions from the vent (excluding uncombined water vapor), the permittee shall perform any maintenance required to eliminate visible emissions.  The permittee shall keep records of the results of the visible emission check and of any maintenance performed after visible emissions are observed.</w:t>
      </w:r>
      <w:r w:rsidR="00621F22" w:rsidRPr="00A47DE4">
        <w:rPr>
          <w:rFonts w:cs="Arial"/>
          <w:sz w:val="20"/>
          <w:vertAlign w:val="superscript"/>
        </w:rPr>
        <w:t>2</w:t>
      </w:r>
      <w:r w:rsidRPr="00A47DE4">
        <w:rPr>
          <w:b/>
          <w:sz w:val="20"/>
        </w:rPr>
        <w:t xml:space="preserve">  </w:t>
      </w:r>
      <w:r w:rsidR="00713372" w:rsidRPr="00A47DE4">
        <w:rPr>
          <w:rFonts w:cs="Arial"/>
          <w:b/>
          <w:sz w:val="20"/>
        </w:rPr>
        <w:t>(R 336.1301, R 336.1331, R 336.1910, 40 CFR 52.21(c) &amp; (d))</w:t>
      </w:r>
    </w:p>
    <w:p w14:paraId="25521E99" w14:textId="726AEEA9" w:rsidR="005B0618" w:rsidRPr="00CC1C77" w:rsidRDefault="005B0618" w:rsidP="001A652A">
      <w:pPr>
        <w:jc w:val="both"/>
        <w:rPr>
          <w:bCs/>
          <w:sz w:val="20"/>
        </w:rPr>
      </w:pPr>
    </w:p>
    <w:p w14:paraId="10ED9778" w14:textId="77777777" w:rsidR="005B0618" w:rsidRDefault="005B0618" w:rsidP="001A652A">
      <w:pPr>
        <w:jc w:val="both"/>
        <w:rPr>
          <w:b/>
          <w:u w:val="single"/>
        </w:rPr>
      </w:pPr>
      <w:r>
        <w:rPr>
          <w:b/>
        </w:rPr>
        <w:t xml:space="preserve">VII.  </w:t>
      </w:r>
      <w:r>
        <w:rPr>
          <w:b/>
          <w:u w:val="single"/>
        </w:rPr>
        <w:t>REPORTING</w:t>
      </w:r>
    </w:p>
    <w:p w14:paraId="05D88EB8" w14:textId="77777777" w:rsidR="005B0618" w:rsidRPr="008B5C27" w:rsidRDefault="005B0618" w:rsidP="001A652A">
      <w:pPr>
        <w:jc w:val="both"/>
        <w:rPr>
          <w:sz w:val="20"/>
        </w:rPr>
      </w:pPr>
    </w:p>
    <w:p w14:paraId="5FE7DE31" w14:textId="1270E1B4" w:rsidR="005B0618" w:rsidRPr="00D248F2" w:rsidRDefault="005B0618" w:rsidP="00DC095D">
      <w:pPr>
        <w:pStyle w:val="ListParagraph"/>
        <w:numPr>
          <w:ilvl w:val="0"/>
          <w:numId w:val="105"/>
        </w:numPr>
        <w:jc w:val="both"/>
        <w:rPr>
          <w:b/>
          <w:sz w:val="20"/>
        </w:rPr>
      </w:pPr>
      <w:r w:rsidRPr="00D248F2">
        <w:rPr>
          <w:sz w:val="20"/>
        </w:rPr>
        <w:t xml:space="preserve">Prompt reporting of deviations pursuant to General Conditions 21 and 22 of Part A.  </w:t>
      </w:r>
      <w:r w:rsidRPr="00D248F2">
        <w:rPr>
          <w:b/>
          <w:sz w:val="20"/>
        </w:rPr>
        <w:t>(R 336.1213(3)(c)(ii))</w:t>
      </w:r>
    </w:p>
    <w:p w14:paraId="5D43E43A" w14:textId="77777777" w:rsidR="005B0618" w:rsidRPr="00C0388E" w:rsidRDefault="005B0618" w:rsidP="00D248F2">
      <w:pPr>
        <w:ind w:hanging="360"/>
        <w:jc w:val="both"/>
        <w:rPr>
          <w:sz w:val="20"/>
        </w:rPr>
      </w:pPr>
    </w:p>
    <w:p w14:paraId="10976A87" w14:textId="47D2EDE1" w:rsidR="005B0618" w:rsidRPr="00D248F2" w:rsidRDefault="005B0618" w:rsidP="00DC095D">
      <w:pPr>
        <w:pStyle w:val="ListParagraph"/>
        <w:numPr>
          <w:ilvl w:val="0"/>
          <w:numId w:val="105"/>
        </w:numPr>
        <w:jc w:val="both"/>
        <w:rPr>
          <w:b/>
          <w:sz w:val="20"/>
        </w:rPr>
      </w:pPr>
      <w:r w:rsidRPr="00D248F2">
        <w:rPr>
          <w:sz w:val="20"/>
        </w:rPr>
        <w:t>Semiannual reporting of monitoring and deviations pursuant to General Condition 23 of Part A.  The report shall be postmarked or</w:t>
      </w:r>
      <w:r w:rsidRPr="00D248F2">
        <w:rPr>
          <w:b/>
          <w:i/>
          <w:sz w:val="20"/>
        </w:rPr>
        <w:t xml:space="preserve"> </w:t>
      </w:r>
      <w:r w:rsidRPr="00D248F2">
        <w:rPr>
          <w:sz w:val="20"/>
        </w:rPr>
        <w:t xml:space="preserve">received by the appropriate AQD District Office by March 15 for reporting period July 1 to December 31 and September 15 for reporting period January 1 to June 30.  </w:t>
      </w:r>
      <w:r w:rsidRPr="00D248F2">
        <w:rPr>
          <w:b/>
          <w:sz w:val="20"/>
        </w:rPr>
        <w:t>(R 336.1213(3)(c)(</w:t>
      </w:r>
      <w:proofErr w:type="spellStart"/>
      <w:r w:rsidRPr="00D248F2">
        <w:rPr>
          <w:b/>
          <w:sz w:val="20"/>
        </w:rPr>
        <w:t>i</w:t>
      </w:r>
      <w:proofErr w:type="spellEnd"/>
      <w:r w:rsidRPr="00D248F2">
        <w:rPr>
          <w:b/>
          <w:sz w:val="20"/>
        </w:rPr>
        <w:t>))</w:t>
      </w:r>
    </w:p>
    <w:p w14:paraId="1BDE6E46" w14:textId="77777777" w:rsidR="005B0618" w:rsidRPr="00C0388E" w:rsidRDefault="005B0618" w:rsidP="00D248F2">
      <w:pPr>
        <w:ind w:hanging="360"/>
        <w:jc w:val="both"/>
        <w:rPr>
          <w:sz w:val="20"/>
        </w:rPr>
      </w:pPr>
    </w:p>
    <w:p w14:paraId="3F3933DE" w14:textId="5CC19B1D" w:rsidR="005B0618" w:rsidRDefault="005B0618" w:rsidP="00DC095D">
      <w:pPr>
        <w:pStyle w:val="ListParagraph"/>
        <w:numPr>
          <w:ilvl w:val="0"/>
          <w:numId w:val="105"/>
        </w:numPr>
        <w:jc w:val="both"/>
        <w:rPr>
          <w:b/>
          <w:sz w:val="20"/>
        </w:rPr>
      </w:pPr>
      <w:r w:rsidRPr="00D248F2">
        <w:rPr>
          <w:sz w:val="20"/>
        </w:rPr>
        <w:t>Annual certification of compliance pursuant to General Conditions 19 and 20 of Part A.  The report shall be postmarked or</w:t>
      </w:r>
      <w:r w:rsidRPr="00D248F2">
        <w:rPr>
          <w:b/>
          <w:i/>
          <w:sz w:val="20"/>
        </w:rPr>
        <w:t xml:space="preserve"> </w:t>
      </w:r>
      <w:r w:rsidRPr="00D248F2">
        <w:rPr>
          <w:sz w:val="20"/>
        </w:rPr>
        <w:t xml:space="preserve">received by the appropriate AQD District Office by March 15 for the previous calendar year.  </w:t>
      </w:r>
      <w:r w:rsidRPr="00D248F2">
        <w:rPr>
          <w:b/>
          <w:sz w:val="20"/>
        </w:rPr>
        <w:t>(R 336.1213(4)(c))</w:t>
      </w:r>
    </w:p>
    <w:p w14:paraId="5E1C0A11" w14:textId="77777777" w:rsidR="00D248F2" w:rsidRPr="00D248F2" w:rsidRDefault="00D248F2" w:rsidP="00D248F2">
      <w:pPr>
        <w:jc w:val="both"/>
        <w:rPr>
          <w:b/>
          <w:sz w:val="20"/>
        </w:rPr>
      </w:pPr>
    </w:p>
    <w:p w14:paraId="2EB9665F" w14:textId="26981AAD" w:rsidR="00D248F2" w:rsidRPr="00A47DE4" w:rsidRDefault="00D248F2" w:rsidP="00DC095D">
      <w:pPr>
        <w:pStyle w:val="ListParagraph"/>
        <w:numPr>
          <w:ilvl w:val="0"/>
          <w:numId w:val="105"/>
        </w:numPr>
        <w:jc w:val="both"/>
        <w:rPr>
          <w:b/>
          <w:sz w:val="20"/>
        </w:rPr>
      </w:pPr>
      <w:r w:rsidRPr="00A47DE4">
        <w:rPr>
          <w:rFonts w:cs="Arial"/>
          <w:sz w:val="20"/>
        </w:rPr>
        <w:t xml:space="preserve">The permittee shall submit any performance test reports </w:t>
      </w:r>
      <w:r w:rsidRPr="00A47DE4">
        <w:rPr>
          <w:sz w:val="20"/>
        </w:rPr>
        <w:t xml:space="preserve">to the AQD Technical Programs Unit and District Office, in a format approved by the AQD.  </w:t>
      </w:r>
      <w:r w:rsidRPr="00A47DE4">
        <w:rPr>
          <w:rFonts w:cs="Arial"/>
          <w:b/>
          <w:sz w:val="20"/>
        </w:rPr>
        <w:t>(</w:t>
      </w:r>
      <w:r w:rsidRPr="00A47DE4">
        <w:rPr>
          <w:b/>
          <w:sz w:val="20"/>
        </w:rPr>
        <w:t>R 336.1213(3)(c),</w:t>
      </w:r>
      <w:r w:rsidRPr="00A47DE4">
        <w:rPr>
          <w:rFonts w:cs="Arial"/>
          <w:b/>
          <w:sz w:val="20"/>
        </w:rPr>
        <w:t xml:space="preserve"> R 336.2001(5))</w:t>
      </w:r>
    </w:p>
    <w:p w14:paraId="0891CF12" w14:textId="77777777" w:rsidR="00D248F2" w:rsidRPr="00D248F2" w:rsidRDefault="00D248F2" w:rsidP="00D248F2">
      <w:pPr>
        <w:pStyle w:val="ListParagraph"/>
        <w:ind w:left="360"/>
        <w:jc w:val="both"/>
        <w:rPr>
          <w:sz w:val="20"/>
        </w:rPr>
      </w:pPr>
    </w:p>
    <w:p w14:paraId="24A2909A" w14:textId="77777777" w:rsidR="005B0618" w:rsidRPr="00FE0AD0" w:rsidRDefault="005B0618" w:rsidP="001A652A">
      <w:pPr>
        <w:jc w:val="both"/>
        <w:rPr>
          <w:rFonts w:cs="Arial"/>
          <w:b/>
          <w:sz w:val="20"/>
        </w:rPr>
      </w:pPr>
      <w:r w:rsidRPr="00FE0AD0">
        <w:rPr>
          <w:rFonts w:cs="Arial"/>
          <w:b/>
          <w:sz w:val="20"/>
        </w:rPr>
        <w:t>See Appendix 8</w:t>
      </w:r>
    </w:p>
    <w:p w14:paraId="0B922FA0" w14:textId="77777777" w:rsidR="005B0618" w:rsidRPr="00E111A8" w:rsidRDefault="005B0618" w:rsidP="001A652A">
      <w:pPr>
        <w:jc w:val="both"/>
        <w:rPr>
          <w:rFonts w:cs="Arial"/>
          <w:sz w:val="20"/>
        </w:rPr>
      </w:pPr>
    </w:p>
    <w:p w14:paraId="0239D223" w14:textId="77777777" w:rsidR="005B0618" w:rsidRDefault="005B0618" w:rsidP="001A652A">
      <w:pPr>
        <w:jc w:val="both"/>
      </w:pPr>
      <w:r>
        <w:rPr>
          <w:b/>
        </w:rPr>
        <w:t xml:space="preserve">VIII.  </w:t>
      </w:r>
      <w:r>
        <w:rPr>
          <w:b/>
          <w:u w:val="single"/>
        </w:rPr>
        <w:t>STACK/VENT RESTRICTION(S)</w:t>
      </w:r>
    </w:p>
    <w:p w14:paraId="7F3F475A" w14:textId="77777777" w:rsidR="005B0618" w:rsidRDefault="005B0618" w:rsidP="001A652A">
      <w:pPr>
        <w:jc w:val="both"/>
        <w:rPr>
          <w:sz w:val="20"/>
        </w:rPr>
      </w:pPr>
    </w:p>
    <w:p w14:paraId="39A14235" w14:textId="77777777" w:rsidR="005B0618" w:rsidRPr="00FE0AD0" w:rsidRDefault="005B0618" w:rsidP="001A652A">
      <w:pPr>
        <w:jc w:val="both"/>
        <w:rPr>
          <w:sz w:val="20"/>
        </w:rPr>
      </w:pPr>
      <w:r w:rsidRPr="00FE0AD0">
        <w:rPr>
          <w:sz w:val="20"/>
        </w:rPr>
        <w:t>The exhaust gases from the stacks listed in the table below shall be discharged unobstructed vertically upwards to the ambient air unless otherwise noted:</w:t>
      </w:r>
    </w:p>
    <w:p w14:paraId="7A75B50E" w14:textId="77777777" w:rsidR="005B0618" w:rsidRDefault="005B0618" w:rsidP="001A652A">
      <w:pPr>
        <w:jc w:val="both"/>
        <w:rPr>
          <w:sz w:val="20"/>
        </w:rPr>
      </w:pPr>
    </w:p>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2520"/>
        <w:gridCol w:w="2340"/>
        <w:gridCol w:w="2520"/>
      </w:tblGrid>
      <w:tr w:rsidR="005B0618" w14:paraId="625132D4" w14:textId="77777777" w:rsidTr="00A1032C">
        <w:trPr>
          <w:cantSplit/>
          <w:tblHeader/>
        </w:trPr>
        <w:tc>
          <w:tcPr>
            <w:tcW w:w="2993" w:type="dxa"/>
            <w:tcBorders>
              <w:bottom w:val="single" w:sz="4" w:space="0" w:color="auto"/>
            </w:tcBorders>
          </w:tcPr>
          <w:p w14:paraId="10AFD712" w14:textId="77777777" w:rsidR="005B0618" w:rsidRPr="00BD3DE3" w:rsidRDefault="005B0618" w:rsidP="001A652A">
            <w:pPr>
              <w:jc w:val="center"/>
              <w:rPr>
                <w:b/>
                <w:sz w:val="20"/>
              </w:rPr>
            </w:pPr>
            <w:r w:rsidRPr="00BD3DE3">
              <w:rPr>
                <w:b/>
                <w:sz w:val="20"/>
              </w:rPr>
              <w:t>Stack &amp; Vent ID</w:t>
            </w:r>
          </w:p>
        </w:tc>
        <w:tc>
          <w:tcPr>
            <w:tcW w:w="2520" w:type="dxa"/>
            <w:tcBorders>
              <w:bottom w:val="single" w:sz="4" w:space="0" w:color="auto"/>
            </w:tcBorders>
          </w:tcPr>
          <w:p w14:paraId="44DA801E" w14:textId="77777777" w:rsidR="005B0618" w:rsidRPr="00BD3DE3" w:rsidRDefault="005B0618" w:rsidP="001A652A">
            <w:pPr>
              <w:jc w:val="center"/>
              <w:rPr>
                <w:b/>
                <w:sz w:val="20"/>
              </w:rPr>
            </w:pPr>
            <w:r w:rsidRPr="00BD3DE3">
              <w:rPr>
                <w:b/>
                <w:sz w:val="20"/>
              </w:rPr>
              <w:t xml:space="preserve">Maximum </w:t>
            </w:r>
            <w:r>
              <w:rPr>
                <w:b/>
                <w:sz w:val="20"/>
              </w:rPr>
              <w:t>Exhaust Diameter / Dimensions</w:t>
            </w:r>
          </w:p>
          <w:p w14:paraId="0D71C9AE" w14:textId="77777777" w:rsidR="005B0618" w:rsidRPr="00BD3DE3" w:rsidRDefault="005B0618" w:rsidP="001A652A">
            <w:pPr>
              <w:jc w:val="center"/>
              <w:rPr>
                <w:b/>
                <w:sz w:val="20"/>
              </w:rPr>
            </w:pPr>
            <w:r w:rsidRPr="00BD3DE3">
              <w:rPr>
                <w:b/>
                <w:sz w:val="20"/>
              </w:rPr>
              <w:t>(</w:t>
            </w:r>
            <w:r>
              <w:rPr>
                <w:b/>
                <w:sz w:val="20"/>
              </w:rPr>
              <w:t>i</w:t>
            </w:r>
            <w:r w:rsidRPr="00BD3DE3">
              <w:rPr>
                <w:b/>
                <w:sz w:val="20"/>
              </w:rPr>
              <w:t>nches)</w:t>
            </w:r>
          </w:p>
        </w:tc>
        <w:tc>
          <w:tcPr>
            <w:tcW w:w="2340" w:type="dxa"/>
            <w:tcBorders>
              <w:bottom w:val="single" w:sz="4" w:space="0" w:color="auto"/>
            </w:tcBorders>
          </w:tcPr>
          <w:p w14:paraId="6152D653" w14:textId="77777777" w:rsidR="005B0618" w:rsidRPr="00BD3DE3" w:rsidRDefault="005B0618" w:rsidP="001A652A">
            <w:pPr>
              <w:jc w:val="center"/>
              <w:rPr>
                <w:b/>
                <w:sz w:val="20"/>
              </w:rPr>
            </w:pPr>
            <w:r w:rsidRPr="00BD3DE3">
              <w:rPr>
                <w:b/>
                <w:sz w:val="20"/>
              </w:rPr>
              <w:t>M</w:t>
            </w:r>
            <w:r>
              <w:rPr>
                <w:b/>
                <w:sz w:val="20"/>
              </w:rPr>
              <w:t>inimum Height Above Ground</w:t>
            </w:r>
          </w:p>
          <w:p w14:paraId="41F51E3F" w14:textId="77777777" w:rsidR="005B0618" w:rsidRPr="00BD3DE3" w:rsidRDefault="005B0618" w:rsidP="001A652A">
            <w:pPr>
              <w:jc w:val="center"/>
              <w:rPr>
                <w:b/>
                <w:sz w:val="20"/>
              </w:rPr>
            </w:pPr>
            <w:r w:rsidRPr="00BD3DE3">
              <w:rPr>
                <w:b/>
                <w:sz w:val="20"/>
              </w:rPr>
              <w:t>(feet)</w:t>
            </w:r>
          </w:p>
        </w:tc>
        <w:tc>
          <w:tcPr>
            <w:tcW w:w="2520" w:type="dxa"/>
            <w:tcBorders>
              <w:bottom w:val="single" w:sz="4" w:space="0" w:color="auto"/>
            </w:tcBorders>
          </w:tcPr>
          <w:p w14:paraId="73962688" w14:textId="77777777" w:rsidR="005B0618" w:rsidRPr="00BD3DE3" w:rsidRDefault="005B0618" w:rsidP="00EF7944">
            <w:pPr>
              <w:jc w:val="center"/>
              <w:rPr>
                <w:b/>
                <w:sz w:val="20"/>
              </w:rPr>
            </w:pPr>
            <w:r w:rsidRPr="00BD3DE3">
              <w:rPr>
                <w:b/>
                <w:sz w:val="20"/>
              </w:rPr>
              <w:t>Underlying Applicable Requirements</w:t>
            </w:r>
          </w:p>
        </w:tc>
      </w:tr>
      <w:tr w:rsidR="00A1032C" w14:paraId="2FF28425" w14:textId="77777777" w:rsidTr="00A1032C">
        <w:trPr>
          <w:cantSplit/>
        </w:trPr>
        <w:tc>
          <w:tcPr>
            <w:tcW w:w="2993" w:type="dxa"/>
            <w:tcBorders>
              <w:top w:val="single" w:sz="4" w:space="0" w:color="auto"/>
              <w:bottom w:val="single" w:sz="4" w:space="0" w:color="auto"/>
            </w:tcBorders>
          </w:tcPr>
          <w:p w14:paraId="6017DFEE" w14:textId="2478581C" w:rsidR="00A1032C" w:rsidRPr="00C0388E" w:rsidRDefault="00A1032C" w:rsidP="00DC095D">
            <w:pPr>
              <w:numPr>
                <w:ilvl w:val="0"/>
                <w:numId w:val="46"/>
              </w:numPr>
              <w:rPr>
                <w:sz w:val="20"/>
              </w:rPr>
            </w:pPr>
            <w:r w:rsidRPr="008F45DD">
              <w:rPr>
                <w:rFonts w:cs="Arial"/>
                <w:sz w:val="20"/>
              </w:rPr>
              <w:t>SV002</w:t>
            </w:r>
            <w:r w:rsidRPr="008F45DD">
              <w:rPr>
                <w:rFonts w:cs="Arial"/>
                <w:sz w:val="20"/>
                <w:vertAlign w:val="superscript"/>
              </w:rPr>
              <w:t>a</w:t>
            </w:r>
          </w:p>
        </w:tc>
        <w:tc>
          <w:tcPr>
            <w:tcW w:w="2520" w:type="dxa"/>
            <w:tcBorders>
              <w:top w:val="single" w:sz="4" w:space="0" w:color="auto"/>
              <w:bottom w:val="single" w:sz="4" w:space="0" w:color="auto"/>
            </w:tcBorders>
          </w:tcPr>
          <w:p w14:paraId="0EF6A367" w14:textId="09053F66" w:rsidR="00A1032C" w:rsidRPr="00BD3DE3" w:rsidRDefault="00A1032C" w:rsidP="00A1032C">
            <w:pPr>
              <w:jc w:val="center"/>
              <w:rPr>
                <w:sz w:val="20"/>
              </w:rPr>
            </w:pPr>
            <w:r w:rsidRPr="008F45DD">
              <w:rPr>
                <w:rFonts w:cs="Arial"/>
                <w:sz w:val="20"/>
              </w:rPr>
              <w:t>12</w:t>
            </w:r>
            <w:r w:rsidRPr="008F45DD">
              <w:rPr>
                <w:rFonts w:cs="Arial"/>
                <w:sz w:val="20"/>
                <w:vertAlign w:val="superscript"/>
              </w:rPr>
              <w:t>2</w:t>
            </w:r>
          </w:p>
        </w:tc>
        <w:tc>
          <w:tcPr>
            <w:tcW w:w="2340" w:type="dxa"/>
            <w:tcBorders>
              <w:top w:val="single" w:sz="4" w:space="0" w:color="auto"/>
              <w:bottom w:val="single" w:sz="4" w:space="0" w:color="auto"/>
            </w:tcBorders>
          </w:tcPr>
          <w:p w14:paraId="26E75626" w14:textId="295DE108" w:rsidR="00A1032C" w:rsidRPr="00BD3DE3" w:rsidRDefault="00A1032C" w:rsidP="00A1032C">
            <w:pPr>
              <w:jc w:val="center"/>
              <w:rPr>
                <w:sz w:val="20"/>
              </w:rPr>
            </w:pPr>
            <w:r w:rsidRPr="008F45DD">
              <w:rPr>
                <w:rFonts w:cs="Arial"/>
                <w:sz w:val="20"/>
              </w:rPr>
              <w:t>68</w:t>
            </w:r>
            <w:r w:rsidRPr="008F45DD">
              <w:rPr>
                <w:rFonts w:cs="Arial"/>
                <w:sz w:val="20"/>
                <w:vertAlign w:val="superscript"/>
              </w:rPr>
              <w:t>2</w:t>
            </w:r>
          </w:p>
        </w:tc>
        <w:tc>
          <w:tcPr>
            <w:tcW w:w="2520" w:type="dxa"/>
            <w:tcBorders>
              <w:top w:val="single" w:sz="4" w:space="0" w:color="auto"/>
              <w:bottom w:val="single" w:sz="4" w:space="0" w:color="auto"/>
            </w:tcBorders>
          </w:tcPr>
          <w:p w14:paraId="13E0BE55" w14:textId="118EB37F" w:rsidR="00A1032C" w:rsidRPr="00EF7944" w:rsidRDefault="00A1032C" w:rsidP="00A1032C">
            <w:pPr>
              <w:jc w:val="center"/>
              <w:rPr>
                <w:b/>
                <w:sz w:val="20"/>
              </w:rPr>
            </w:pPr>
            <w:r w:rsidRPr="008F45DD">
              <w:rPr>
                <w:rFonts w:cs="Arial"/>
                <w:b/>
                <w:sz w:val="20"/>
              </w:rPr>
              <w:t>40 CFR 52.21(c) &amp; (d)</w:t>
            </w:r>
          </w:p>
        </w:tc>
      </w:tr>
    </w:tbl>
    <w:p w14:paraId="05C43AF0" w14:textId="60605838" w:rsidR="005B0618" w:rsidRDefault="00A1032C" w:rsidP="001A652A">
      <w:pPr>
        <w:jc w:val="both"/>
        <w:rPr>
          <w:rFonts w:cs="Arial"/>
          <w:sz w:val="20"/>
        </w:rPr>
      </w:pPr>
      <w:proofErr w:type="spellStart"/>
      <w:r w:rsidRPr="008F45DD">
        <w:rPr>
          <w:rFonts w:cs="Arial"/>
          <w:b/>
          <w:sz w:val="20"/>
          <w:vertAlign w:val="superscript"/>
        </w:rPr>
        <w:t>a</w:t>
      </w:r>
      <w:proofErr w:type="spellEnd"/>
      <w:r w:rsidRPr="008F45DD">
        <w:rPr>
          <w:rFonts w:cs="Arial"/>
          <w:b/>
          <w:sz w:val="20"/>
        </w:rPr>
        <w:t xml:space="preserve"> </w:t>
      </w:r>
      <w:r w:rsidRPr="008F45DD">
        <w:rPr>
          <w:rFonts w:cs="Arial"/>
          <w:sz w:val="20"/>
        </w:rPr>
        <w:t>This stack discharges horizontally</w:t>
      </w:r>
      <w:r w:rsidR="00DE395A">
        <w:rPr>
          <w:rFonts w:cs="Arial"/>
          <w:sz w:val="20"/>
        </w:rPr>
        <w:t>.</w:t>
      </w:r>
    </w:p>
    <w:p w14:paraId="623B48AF" w14:textId="54CF1B00" w:rsidR="00CC1C77" w:rsidRDefault="00CC1C77">
      <w:pPr>
        <w:rPr>
          <w:sz w:val="20"/>
        </w:rPr>
      </w:pPr>
      <w:r>
        <w:rPr>
          <w:sz w:val="20"/>
        </w:rPr>
        <w:br w:type="page"/>
      </w:r>
    </w:p>
    <w:p w14:paraId="284BA458" w14:textId="77777777" w:rsidR="005B0618" w:rsidRPr="0007707C" w:rsidRDefault="005B0618" w:rsidP="00421959">
      <w:pPr>
        <w:jc w:val="both"/>
        <w:rPr>
          <w:sz w:val="20"/>
        </w:rPr>
      </w:pPr>
    </w:p>
    <w:p w14:paraId="176057E4" w14:textId="77777777" w:rsidR="005B0618" w:rsidRDefault="005B0618" w:rsidP="001A652A">
      <w:pPr>
        <w:jc w:val="both"/>
      </w:pPr>
      <w:r>
        <w:rPr>
          <w:b/>
        </w:rPr>
        <w:t xml:space="preserve">IX.  </w:t>
      </w:r>
      <w:r>
        <w:rPr>
          <w:b/>
          <w:u w:val="single"/>
        </w:rPr>
        <w:t>OTHER REQUIREMENT(S)</w:t>
      </w:r>
    </w:p>
    <w:p w14:paraId="66187209" w14:textId="77777777" w:rsidR="005B0618" w:rsidRPr="00FE0AD0" w:rsidRDefault="005B0618" w:rsidP="001A652A">
      <w:pPr>
        <w:jc w:val="both"/>
        <w:rPr>
          <w:sz w:val="20"/>
        </w:rPr>
      </w:pPr>
    </w:p>
    <w:p w14:paraId="52DBA38D" w14:textId="47662D34" w:rsidR="005B0618" w:rsidRPr="00C0388E" w:rsidRDefault="00A1032C" w:rsidP="00A1032C">
      <w:pPr>
        <w:jc w:val="both"/>
        <w:rPr>
          <w:sz w:val="20"/>
        </w:rPr>
      </w:pPr>
      <w:r>
        <w:rPr>
          <w:sz w:val="20"/>
        </w:rPr>
        <w:t>NA</w:t>
      </w:r>
    </w:p>
    <w:p w14:paraId="4F1E41B9" w14:textId="77777777" w:rsidR="005B0618" w:rsidRDefault="005B0618" w:rsidP="001A652A">
      <w:pPr>
        <w:jc w:val="both"/>
        <w:rPr>
          <w:sz w:val="20"/>
        </w:rPr>
      </w:pPr>
    </w:p>
    <w:p w14:paraId="56CC2674" w14:textId="77777777" w:rsidR="005B0618" w:rsidRPr="00FE0AD0" w:rsidRDefault="005B0618" w:rsidP="001A652A">
      <w:pPr>
        <w:jc w:val="both"/>
        <w:rPr>
          <w:sz w:val="20"/>
        </w:rPr>
      </w:pPr>
    </w:p>
    <w:p w14:paraId="70EC1E95" w14:textId="77777777" w:rsidR="005B0618" w:rsidRPr="00B90185" w:rsidRDefault="005B0618" w:rsidP="001A652A">
      <w:pPr>
        <w:jc w:val="both"/>
        <w:rPr>
          <w:b/>
          <w:sz w:val="20"/>
        </w:rPr>
      </w:pPr>
      <w:r w:rsidRPr="00B90185">
        <w:rPr>
          <w:b/>
          <w:sz w:val="20"/>
          <w:u w:val="single"/>
        </w:rPr>
        <w:t>Footnotes</w:t>
      </w:r>
      <w:r w:rsidRPr="00B90185">
        <w:rPr>
          <w:b/>
          <w:sz w:val="20"/>
        </w:rPr>
        <w:t>:</w:t>
      </w:r>
    </w:p>
    <w:p w14:paraId="2D5E304B" w14:textId="77777777" w:rsidR="005B0618" w:rsidRDefault="005B0618" w:rsidP="0041605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116F71F5" w14:textId="77777777" w:rsidR="005B0618" w:rsidRPr="003A4A19" w:rsidRDefault="005B0618" w:rsidP="0041605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383FFD5" w14:textId="77777777" w:rsidR="00A1032C" w:rsidRDefault="00A1032C">
      <w:r>
        <w:br w:type="page"/>
      </w:r>
    </w:p>
    <w:p w14:paraId="50017098" w14:textId="7032AEC4" w:rsidR="00A1032C" w:rsidRPr="00347387" w:rsidRDefault="00A1032C" w:rsidP="00334A1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9" w:name="_Toc184800416"/>
      <w:r>
        <w:rPr>
          <w:bCs/>
          <w:iCs/>
          <w:szCs w:val="28"/>
        </w:rPr>
        <w:lastRenderedPageBreak/>
        <w:t>F</w:t>
      </w:r>
      <w:r w:rsidRPr="00347387">
        <w:rPr>
          <w:bCs/>
          <w:iCs/>
          <w:szCs w:val="28"/>
        </w:rPr>
        <w:t>G</w:t>
      </w:r>
      <w:r>
        <w:rPr>
          <w:bCs/>
          <w:iCs/>
          <w:szCs w:val="28"/>
        </w:rPr>
        <w:t>FLOUR</w:t>
      </w:r>
      <w:bookmarkEnd w:id="109"/>
    </w:p>
    <w:p w14:paraId="624964D6" w14:textId="77777777" w:rsidR="00A1032C" w:rsidRPr="00EE02F9" w:rsidRDefault="00A1032C" w:rsidP="0086372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4AE5BFB" w14:textId="77777777" w:rsidR="00A1032C" w:rsidRPr="00F30023" w:rsidRDefault="00A1032C" w:rsidP="00863721">
      <w:pPr>
        <w:rPr>
          <w:sz w:val="20"/>
        </w:rPr>
      </w:pPr>
    </w:p>
    <w:p w14:paraId="200B77CA" w14:textId="77777777" w:rsidR="00A1032C" w:rsidRDefault="00A1032C" w:rsidP="00863721">
      <w:pPr>
        <w:jc w:val="both"/>
        <w:rPr>
          <w:b/>
          <w:u w:val="single"/>
        </w:rPr>
      </w:pPr>
      <w:r>
        <w:rPr>
          <w:b/>
          <w:u w:val="single"/>
        </w:rPr>
        <w:t>DESCRIPTION</w:t>
      </w:r>
    </w:p>
    <w:p w14:paraId="79D4ECC3" w14:textId="77777777" w:rsidR="00A1032C" w:rsidRPr="008F45DD" w:rsidRDefault="00A1032C" w:rsidP="00A1032C">
      <w:pPr>
        <w:jc w:val="both"/>
      </w:pPr>
    </w:p>
    <w:p w14:paraId="788BEE12" w14:textId="0D8A58CB" w:rsidR="00A1032C" w:rsidRPr="008F45DD" w:rsidRDefault="00A1032C" w:rsidP="00A1032C">
      <w:pPr>
        <w:jc w:val="both"/>
        <w:rPr>
          <w:sz w:val="20"/>
        </w:rPr>
      </w:pPr>
      <w:r w:rsidRPr="008F45DD">
        <w:rPr>
          <w:sz w:val="20"/>
        </w:rPr>
        <w:t>Milling area</w:t>
      </w:r>
      <w:r w:rsidR="000F46F8">
        <w:rPr>
          <w:sz w:val="20"/>
        </w:rPr>
        <w:t xml:space="preserve"> </w:t>
      </w:r>
      <w:r w:rsidR="000F46F8" w:rsidRPr="008F45DD">
        <w:rPr>
          <w:rFonts w:cs="Arial"/>
          <w:sz w:val="20"/>
        </w:rPr>
        <w:t>w</w:t>
      </w:r>
      <w:r w:rsidR="000F46F8">
        <w:rPr>
          <w:rFonts w:cs="Arial"/>
          <w:sz w:val="20"/>
        </w:rPr>
        <w:t xml:space="preserve">ith </w:t>
      </w:r>
      <w:r w:rsidR="000F46F8" w:rsidRPr="008F45DD">
        <w:rPr>
          <w:rFonts w:cs="Arial"/>
          <w:sz w:val="20"/>
        </w:rPr>
        <w:t>baghouses (Hammermill 1-5)</w:t>
      </w:r>
      <w:r w:rsidRPr="008F45DD">
        <w:rPr>
          <w:sz w:val="20"/>
        </w:rPr>
        <w:t xml:space="preserve">.  </w:t>
      </w:r>
    </w:p>
    <w:p w14:paraId="2B3924D9" w14:textId="77777777" w:rsidR="00A1032C" w:rsidRPr="008F45DD" w:rsidRDefault="00A1032C" w:rsidP="00A1032C">
      <w:pPr>
        <w:jc w:val="both"/>
        <w:rPr>
          <w:sz w:val="20"/>
        </w:rPr>
      </w:pPr>
    </w:p>
    <w:p w14:paraId="4A47597F" w14:textId="4E8C579D" w:rsidR="00A1032C" w:rsidRPr="008F45DD" w:rsidRDefault="00A1032C" w:rsidP="00E750EA">
      <w:pPr>
        <w:jc w:val="both"/>
        <w:rPr>
          <w:rFonts w:cs="Arial"/>
          <w:sz w:val="20"/>
        </w:rPr>
      </w:pPr>
      <w:r w:rsidRPr="008F45DD">
        <w:rPr>
          <w:rFonts w:cs="Arial"/>
          <w:b/>
          <w:sz w:val="20"/>
        </w:rPr>
        <w:t>Emission Units:</w:t>
      </w:r>
      <w:r w:rsidRPr="008F45DD">
        <w:rPr>
          <w:rFonts w:cs="Arial"/>
          <w:sz w:val="20"/>
        </w:rPr>
        <w:t xml:space="preserve"> </w:t>
      </w:r>
      <w:r>
        <w:rPr>
          <w:rFonts w:cs="Arial"/>
          <w:sz w:val="20"/>
        </w:rPr>
        <w:t xml:space="preserve"> </w:t>
      </w:r>
      <w:r w:rsidRPr="008F45DD">
        <w:rPr>
          <w:rFonts w:cs="Arial"/>
          <w:sz w:val="20"/>
        </w:rPr>
        <w:t xml:space="preserve">EUFLOURELEV, EUFLOURCONV, EUHAMMERMILL1, EUHAMMERMILL2, EUHAMMERMILL3, EUHAMMERMILL4, EUHAMMERMILL5 </w:t>
      </w:r>
    </w:p>
    <w:p w14:paraId="2E412D9C" w14:textId="77777777" w:rsidR="00A1032C" w:rsidRPr="008F45DD" w:rsidRDefault="00A1032C" w:rsidP="00A1032C">
      <w:pPr>
        <w:jc w:val="both"/>
        <w:rPr>
          <w:b/>
          <w:sz w:val="20"/>
        </w:rPr>
      </w:pPr>
    </w:p>
    <w:p w14:paraId="157F96A9" w14:textId="77777777" w:rsidR="00A1032C" w:rsidRPr="008F45DD" w:rsidRDefault="00A1032C" w:rsidP="00A1032C">
      <w:pPr>
        <w:jc w:val="both"/>
        <w:rPr>
          <w:b/>
          <w:u w:val="single"/>
        </w:rPr>
      </w:pPr>
      <w:r w:rsidRPr="008F45DD">
        <w:rPr>
          <w:b/>
          <w:u w:val="single"/>
        </w:rPr>
        <w:t>POLLUTION CONTROL EQUIPMENT</w:t>
      </w:r>
    </w:p>
    <w:p w14:paraId="5AC394D4" w14:textId="77777777" w:rsidR="00A1032C" w:rsidRPr="008F45DD" w:rsidRDefault="00A1032C" w:rsidP="00A1032C">
      <w:pPr>
        <w:ind w:left="360"/>
        <w:jc w:val="both"/>
        <w:rPr>
          <w:sz w:val="20"/>
        </w:rPr>
      </w:pPr>
    </w:p>
    <w:p w14:paraId="1C317524" w14:textId="77777777" w:rsidR="00A1032C" w:rsidRPr="008F45DD" w:rsidRDefault="00A1032C" w:rsidP="00A1032C">
      <w:pPr>
        <w:jc w:val="both"/>
        <w:rPr>
          <w:sz w:val="20"/>
        </w:rPr>
      </w:pPr>
      <w:r w:rsidRPr="008F45DD">
        <w:rPr>
          <w:sz w:val="20"/>
        </w:rPr>
        <w:t>Hammermill-1 baghouse (F-110), Hammermill-2 baghouse (F-111), Hammermill-3 baghouse (F-112), Hammermill-4 baghouse (F-113), Hammermill-5 baghouse (F114)</w:t>
      </w:r>
    </w:p>
    <w:p w14:paraId="30679DAD" w14:textId="77777777" w:rsidR="00A1032C" w:rsidRPr="008F45DD" w:rsidRDefault="00A1032C" w:rsidP="00A1032C">
      <w:pPr>
        <w:jc w:val="both"/>
        <w:rPr>
          <w:sz w:val="20"/>
        </w:rPr>
      </w:pPr>
    </w:p>
    <w:p w14:paraId="0218930F" w14:textId="77777777" w:rsidR="00A1032C" w:rsidRDefault="00A1032C" w:rsidP="001A652A">
      <w:pPr>
        <w:jc w:val="both"/>
        <w:rPr>
          <w:b/>
          <w:u w:val="single"/>
        </w:rPr>
      </w:pPr>
      <w:r>
        <w:rPr>
          <w:b/>
        </w:rPr>
        <w:t xml:space="preserve">I.  </w:t>
      </w:r>
      <w:r>
        <w:rPr>
          <w:b/>
          <w:u w:val="single"/>
        </w:rPr>
        <w:t>EMISSION LIMIT(S)</w:t>
      </w:r>
    </w:p>
    <w:p w14:paraId="03CE4FBD" w14:textId="77777777" w:rsidR="00A1032C" w:rsidRPr="00FE0AD0" w:rsidRDefault="00A1032C"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0"/>
        <w:gridCol w:w="1816"/>
        <w:gridCol w:w="1784"/>
        <w:gridCol w:w="2070"/>
        <w:gridCol w:w="1260"/>
        <w:gridCol w:w="2080"/>
      </w:tblGrid>
      <w:tr w:rsidR="00A1032C" w14:paraId="63FE29CA" w14:textId="77777777" w:rsidTr="00CC1C77">
        <w:trPr>
          <w:cantSplit/>
          <w:tblHeader/>
        </w:trPr>
        <w:tc>
          <w:tcPr>
            <w:tcW w:w="1250" w:type="dxa"/>
            <w:tcBorders>
              <w:top w:val="single" w:sz="4" w:space="0" w:color="auto"/>
              <w:left w:val="single" w:sz="4" w:space="0" w:color="auto"/>
              <w:bottom w:val="single" w:sz="4" w:space="0" w:color="auto"/>
              <w:right w:val="single" w:sz="4" w:space="0" w:color="auto"/>
            </w:tcBorders>
          </w:tcPr>
          <w:p w14:paraId="1CD5BC5D" w14:textId="77777777" w:rsidR="00A1032C" w:rsidRPr="00BD3DE3" w:rsidRDefault="00A1032C" w:rsidP="004F11B6">
            <w:pPr>
              <w:jc w:val="center"/>
              <w:rPr>
                <w:b/>
                <w:sz w:val="20"/>
              </w:rPr>
            </w:pPr>
            <w:r>
              <w:rPr>
                <w:b/>
                <w:sz w:val="20"/>
              </w:rPr>
              <w:t>Pollutant</w:t>
            </w:r>
          </w:p>
        </w:tc>
        <w:tc>
          <w:tcPr>
            <w:tcW w:w="1816" w:type="dxa"/>
            <w:tcBorders>
              <w:top w:val="single" w:sz="4" w:space="0" w:color="auto"/>
              <w:left w:val="single" w:sz="4" w:space="0" w:color="auto"/>
              <w:bottom w:val="single" w:sz="4" w:space="0" w:color="auto"/>
              <w:right w:val="single" w:sz="4" w:space="0" w:color="auto"/>
            </w:tcBorders>
          </w:tcPr>
          <w:p w14:paraId="4EA7F6D2" w14:textId="77777777" w:rsidR="00A1032C" w:rsidRPr="00BD3DE3" w:rsidRDefault="00A1032C" w:rsidP="004F11B6">
            <w:pPr>
              <w:jc w:val="center"/>
              <w:rPr>
                <w:b/>
                <w:sz w:val="20"/>
              </w:rPr>
            </w:pPr>
            <w:r w:rsidRPr="00BD3DE3">
              <w:rPr>
                <w:b/>
                <w:sz w:val="20"/>
              </w:rPr>
              <w:t>Limit</w:t>
            </w:r>
          </w:p>
        </w:tc>
        <w:tc>
          <w:tcPr>
            <w:tcW w:w="1784" w:type="dxa"/>
            <w:tcBorders>
              <w:top w:val="single" w:sz="4" w:space="0" w:color="auto"/>
              <w:left w:val="single" w:sz="4" w:space="0" w:color="auto"/>
              <w:bottom w:val="single" w:sz="4" w:space="0" w:color="auto"/>
              <w:right w:val="single" w:sz="4" w:space="0" w:color="auto"/>
            </w:tcBorders>
          </w:tcPr>
          <w:p w14:paraId="27CB073F" w14:textId="77777777" w:rsidR="00CC1C77" w:rsidRDefault="00A1032C" w:rsidP="004F11B6">
            <w:pPr>
              <w:jc w:val="center"/>
              <w:rPr>
                <w:b/>
                <w:sz w:val="20"/>
              </w:rPr>
            </w:pPr>
            <w:r>
              <w:rPr>
                <w:b/>
                <w:sz w:val="20"/>
              </w:rPr>
              <w:t>Time Period/</w:t>
            </w:r>
          </w:p>
          <w:p w14:paraId="1CB4A5FA" w14:textId="78EC9989" w:rsidR="00A1032C" w:rsidRDefault="00A1032C" w:rsidP="004F11B6">
            <w:pPr>
              <w:jc w:val="center"/>
              <w:rPr>
                <w:b/>
                <w:sz w:val="20"/>
              </w:rPr>
            </w:pPr>
            <w:r>
              <w:rPr>
                <w:b/>
                <w:sz w:val="20"/>
              </w:rPr>
              <w:t>Operating Scenario</w:t>
            </w:r>
          </w:p>
        </w:tc>
        <w:tc>
          <w:tcPr>
            <w:tcW w:w="2070" w:type="dxa"/>
            <w:tcBorders>
              <w:top w:val="single" w:sz="4" w:space="0" w:color="auto"/>
              <w:left w:val="single" w:sz="4" w:space="0" w:color="auto"/>
              <w:bottom w:val="single" w:sz="4" w:space="0" w:color="auto"/>
              <w:right w:val="single" w:sz="4" w:space="0" w:color="auto"/>
            </w:tcBorders>
          </w:tcPr>
          <w:p w14:paraId="59503525" w14:textId="77777777" w:rsidR="00A1032C" w:rsidRPr="00BD3DE3" w:rsidRDefault="00A1032C" w:rsidP="004F11B6">
            <w:pPr>
              <w:jc w:val="center"/>
              <w:rPr>
                <w:b/>
                <w:sz w:val="20"/>
              </w:rPr>
            </w:pPr>
            <w:r>
              <w:rPr>
                <w:b/>
                <w:sz w:val="20"/>
              </w:rPr>
              <w:t>Equipment</w:t>
            </w:r>
          </w:p>
        </w:tc>
        <w:tc>
          <w:tcPr>
            <w:tcW w:w="1260" w:type="dxa"/>
            <w:tcBorders>
              <w:top w:val="single" w:sz="4" w:space="0" w:color="auto"/>
              <w:left w:val="single" w:sz="4" w:space="0" w:color="auto"/>
              <w:bottom w:val="single" w:sz="4" w:space="0" w:color="auto"/>
              <w:right w:val="single" w:sz="4" w:space="0" w:color="auto"/>
            </w:tcBorders>
          </w:tcPr>
          <w:p w14:paraId="7513B7A9" w14:textId="77777777" w:rsidR="00A1032C" w:rsidRDefault="00A1032C" w:rsidP="004F11B6">
            <w:pPr>
              <w:jc w:val="center"/>
              <w:rPr>
                <w:b/>
                <w:sz w:val="20"/>
              </w:rPr>
            </w:pPr>
            <w:r>
              <w:rPr>
                <w:b/>
                <w:sz w:val="20"/>
              </w:rPr>
              <w:t>Monitoring/</w:t>
            </w:r>
          </w:p>
          <w:p w14:paraId="1079CBD4" w14:textId="77777777" w:rsidR="00A1032C" w:rsidRPr="00BD3DE3" w:rsidRDefault="00A1032C" w:rsidP="004F11B6">
            <w:pPr>
              <w:jc w:val="center"/>
              <w:rPr>
                <w:b/>
                <w:sz w:val="20"/>
              </w:rPr>
            </w:pPr>
            <w:r>
              <w:rPr>
                <w:b/>
                <w:sz w:val="20"/>
              </w:rPr>
              <w:t>Testing Method</w:t>
            </w:r>
          </w:p>
        </w:tc>
        <w:tc>
          <w:tcPr>
            <w:tcW w:w="2080" w:type="dxa"/>
            <w:tcBorders>
              <w:top w:val="single" w:sz="4" w:space="0" w:color="auto"/>
              <w:left w:val="single" w:sz="4" w:space="0" w:color="auto"/>
              <w:bottom w:val="single" w:sz="4" w:space="0" w:color="auto"/>
              <w:right w:val="single" w:sz="4" w:space="0" w:color="auto"/>
            </w:tcBorders>
          </w:tcPr>
          <w:p w14:paraId="2B8D3A31" w14:textId="77777777" w:rsidR="00A1032C" w:rsidRPr="00BD3DE3" w:rsidRDefault="00A1032C" w:rsidP="004F11B6">
            <w:pPr>
              <w:jc w:val="center"/>
              <w:rPr>
                <w:b/>
                <w:sz w:val="20"/>
              </w:rPr>
            </w:pPr>
            <w:r w:rsidRPr="00BD3DE3">
              <w:rPr>
                <w:b/>
                <w:sz w:val="20"/>
              </w:rPr>
              <w:t>Underlying</w:t>
            </w:r>
            <w:r>
              <w:rPr>
                <w:b/>
                <w:sz w:val="20"/>
              </w:rPr>
              <w:t xml:space="preserve"> </w:t>
            </w:r>
            <w:r w:rsidRPr="00BD3DE3">
              <w:rPr>
                <w:b/>
                <w:sz w:val="20"/>
              </w:rPr>
              <w:t>Applicable Requirements</w:t>
            </w:r>
          </w:p>
        </w:tc>
      </w:tr>
      <w:tr w:rsidR="00A1032C" w14:paraId="4F181F2B" w14:textId="77777777" w:rsidTr="00CC1C77">
        <w:trPr>
          <w:cantSplit/>
        </w:trPr>
        <w:tc>
          <w:tcPr>
            <w:tcW w:w="1250" w:type="dxa"/>
            <w:tcBorders>
              <w:top w:val="single" w:sz="4" w:space="0" w:color="auto"/>
              <w:left w:val="single" w:sz="4" w:space="0" w:color="auto"/>
              <w:bottom w:val="single" w:sz="4" w:space="0" w:color="auto"/>
              <w:right w:val="single" w:sz="4" w:space="0" w:color="auto"/>
            </w:tcBorders>
          </w:tcPr>
          <w:p w14:paraId="289608DF" w14:textId="2BAFD0FB" w:rsidR="00A1032C" w:rsidRPr="00095B77" w:rsidRDefault="00A1032C" w:rsidP="00DC095D">
            <w:pPr>
              <w:numPr>
                <w:ilvl w:val="0"/>
                <w:numId w:val="47"/>
              </w:numPr>
              <w:rPr>
                <w:sz w:val="20"/>
              </w:rPr>
            </w:pPr>
            <w:r w:rsidRPr="008F45DD">
              <w:rPr>
                <w:rFonts w:cs="Arial"/>
                <w:sz w:val="20"/>
              </w:rPr>
              <w:t xml:space="preserve"> PM</w:t>
            </w:r>
          </w:p>
        </w:tc>
        <w:tc>
          <w:tcPr>
            <w:tcW w:w="1816" w:type="dxa"/>
            <w:tcBorders>
              <w:top w:val="single" w:sz="4" w:space="0" w:color="auto"/>
              <w:left w:val="single" w:sz="4" w:space="0" w:color="auto"/>
              <w:bottom w:val="single" w:sz="4" w:space="0" w:color="auto"/>
              <w:right w:val="single" w:sz="4" w:space="0" w:color="auto"/>
            </w:tcBorders>
          </w:tcPr>
          <w:p w14:paraId="1EDF085D" w14:textId="47C2D7AB" w:rsidR="00A1032C" w:rsidRPr="00BD3DE3" w:rsidRDefault="00A1032C" w:rsidP="00A1032C">
            <w:pPr>
              <w:jc w:val="center"/>
              <w:rPr>
                <w:sz w:val="20"/>
              </w:rPr>
            </w:pPr>
            <w:r w:rsidRPr="008F45DD">
              <w:rPr>
                <w:rFonts w:cs="Arial"/>
                <w:sz w:val="20"/>
              </w:rPr>
              <w:t xml:space="preserve">0.0040 </w:t>
            </w:r>
            <w:proofErr w:type="spellStart"/>
            <w:r w:rsidRPr="008F45DD">
              <w:rPr>
                <w:rFonts w:cs="Arial"/>
                <w:sz w:val="20"/>
              </w:rPr>
              <w:t>lbs</w:t>
            </w:r>
            <w:proofErr w:type="spellEnd"/>
            <w:r w:rsidRPr="008F45DD">
              <w:rPr>
                <w:rFonts w:cs="Arial"/>
                <w:sz w:val="20"/>
              </w:rPr>
              <w:t xml:space="preserve"> per 1000 </w:t>
            </w:r>
            <w:proofErr w:type="spellStart"/>
            <w:r w:rsidRPr="008F45DD">
              <w:rPr>
                <w:rFonts w:cs="Arial"/>
                <w:sz w:val="20"/>
              </w:rPr>
              <w:t>lbs</w:t>
            </w:r>
            <w:proofErr w:type="spellEnd"/>
            <w:r w:rsidRPr="008F45DD">
              <w:rPr>
                <w:rFonts w:cs="Arial"/>
                <w:sz w:val="20"/>
              </w:rPr>
              <w:t xml:space="preserve"> of gas</w:t>
            </w:r>
            <w:r w:rsidRPr="008F45DD">
              <w:rPr>
                <w:rFonts w:cs="Arial"/>
                <w:sz w:val="20"/>
                <w:vertAlign w:val="superscript"/>
              </w:rPr>
              <w:t>a2</w:t>
            </w:r>
          </w:p>
        </w:tc>
        <w:tc>
          <w:tcPr>
            <w:tcW w:w="1784" w:type="dxa"/>
            <w:tcBorders>
              <w:top w:val="single" w:sz="4" w:space="0" w:color="auto"/>
              <w:left w:val="single" w:sz="4" w:space="0" w:color="auto"/>
              <w:bottom w:val="single" w:sz="4" w:space="0" w:color="auto"/>
              <w:right w:val="single" w:sz="4" w:space="0" w:color="auto"/>
            </w:tcBorders>
          </w:tcPr>
          <w:p w14:paraId="6D5097D9" w14:textId="18D89D5B" w:rsidR="00A1032C" w:rsidRPr="00BD3DE3" w:rsidRDefault="00A1032C" w:rsidP="00A1032C">
            <w:pPr>
              <w:jc w:val="center"/>
              <w:rPr>
                <w:sz w:val="20"/>
              </w:rPr>
            </w:pPr>
            <w:r w:rsidRPr="008F45DD">
              <w:rPr>
                <w:rFonts w:cs="Arial"/>
                <w:sz w:val="20"/>
              </w:rPr>
              <w:t>Hourly</w:t>
            </w:r>
          </w:p>
        </w:tc>
        <w:tc>
          <w:tcPr>
            <w:tcW w:w="2070" w:type="dxa"/>
            <w:tcBorders>
              <w:top w:val="single" w:sz="4" w:space="0" w:color="auto"/>
              <w:left w:val="single" w:sz="4" w:space="0" w:color="auto"/>
              <w:bottom w:val="single" w:sz="4" w:space="0" w:color="auto"/>
              <w:right w:val="single" w:sz="4" w:space="0" w:color="auto"/>
            </w:tcBorders>
          </w:tcPr>
          <w:p w14:paraId="47DE4549" w14:textId="4919648E" w:rsidR="00A1032C" w:rsidRPr="00BD3DE3" w:rsidRDefault="00A1032C" w:rsidP="00A1032C">
            <w:pPr>
              <w:jc w:val="center"/>
              <w:rPr>
                <w:sz w:val="20"/>
              </w:rPr>
            </w:pPr>
            <w:r w:rsidRPr="008F45DD">
              <w:rPr>
                <w:rFonts w:cs="Arial"/>
                <w:sz w:val="20"/>
              </w:rPr>
              <w:t>FGFLOUR</w:t>
            </w:r>
          </w:p>
        </w:tc>
        <w:tc>
          <w:tcPr>
            <w:tcW w:w="1260" w:type="dxa"/>
            <w:tcBorders>
              <w:top w:val="single" w:sz="4" w:space="0" w:color="auto"/>
              <w:left w:val="single" w:sz="4" w:space="0" w:color="auto"/>
              <w:bottom w:val="single" w:sz="4" w:space="0" w:color="auto"/>
              <w:right w:val="single" w:sz="4" w:space="0" w:color="auto"/>
            </w:tcBorders>
          </w:tcPr>
          <w:p w14:paraId="3514D943" w14:textId="6E3373C6" w:rsidR="00A1032C" w:rsidRPr="00BD3DE3" w:rsidRDefault="00A1032C" w:rsidP="00A1032C">
            <w:pPr>
              <w:jc w:val="center"/>
              <w:rPr>
                <w:sz w:val="20"/>
              </w:rPr>
            </w:pPr>
            <w:r w:rsidRPr="008F45DD">
              <w:rPr>
                <w:rFonts w:cs="Arial"/>
                <w:sz w:val="20"/>
              </w:rPr>
              <w:t>SC V.1, VI.1</w:t>
            </w:r>
          </w:p>
        </w:tc>
        <w:tc>
          <w:tcPr>
            <w:tcW w:w="2080" w:type="dxa"/>
            <w:tcBorders>
              <w:top w:val="single" w:sz="4" w:space="0" w:color="auto"/>
              <w:left w:val="single" w:sz="4" w:space="0" w:color="auto"/>
              <w:bottom w:val="single" w:sz="4" w:space="0" w:color="auto"/>
              <w:right w:val="single" w:sz="4" w:space="0" w:color="auto"/>
            </w:tcBorders>
          </w:tcPr>
          <w:p w14:paraId="7BDFADB6" w14:textId="629ECA11" w:rsidR="00A1032C" w:rsidRPr="00EF7944" w:rsidRDefault="00A1032C" w:rsidP="00A1032C">
            <w:pPr>
              <w:jc w:val="center"/>
              <w:rPr>
                <w:b/>
                <w:sz w:val="20"/>
              </w:rPr>
            </w:pPr>
            <w:r w:rsidRPr="008F45DD">
              <w:rPr>
                <w:rFonts w:cs="Arial"/>
                <w:b/>
                <w:sz w:val="20"/>
              </w:rPr>
              <w:t>R 336.1331</w:t>
            </w:r>
            <w:r w:rsidR="000F46F8">
              <w:rPr>
                <w:rFonts w:cs="Arial"/>
                <w:b/>
                <w:sz w:val="20"/>
              </w:rPr>
              <w:t>(1)(c)</w:t>
            </w:r>
          </w:p>
        </w:tc>
      </w:tr>
      <w:tr w:rsidR="00A1032C" w14:paraId="2DA44B14" w14:textId="77777777" w:rsidTr="00CC1C77">
        <w:trPr>
          <w:cantSplit/>
        </w:trPr>
        <w:tc>
          <w:tcPr>
            <w:tcW w:w="1250" w:type="dxa"/>
            <w:tcBorders>
              <w:top w:val="single" w:sz="4" w:space="0" w:color="auto"/>
              <w:left w:val="single" w:sz="4" w:space="0" w:color="auto"/>
              <w:bottom w:val="single" w:sz="4" w:space="0" w:color="auto"/>
              <w:right w:val="single" w:sz="4" w:space="0" w:color="auto"/>
            </w:tcBorders>
          </w:tcPr>
          <w:p w14:paraId="02F7C558" w14:textId="01520EF4" w:rsidR="00A1032C" w:rsidRPr="00095B77" w:rsidRDefault="00A1032C" w:rsidP="00DC095D">
            <w:pPr>
              <w:numPr>
                <w:ilvl w:val="0"/>
                <w:numId w:val="47"/>
              </w:numPr>
              <w:rPr>
                <w:sz w:val="20"/>
              </w:rPr>
            </w:pPr>
            <w:r w:rsidRPr="008F45DD">
              <w:rPr>
                <w:rFonts w:cs="Arial"/>
                <w:sz w:val="20"/>
              </w:rPr>
              <w:t xml:space="preserve"> PM10</w:t>
            </w:r>
          </w:p>
        </w:tc>
        <w:tc>
          <w:tcPr>
            <w:tcW w:w="1816" w:type="dxa"/>
            <w:tcBorders>
              <w:top w:val="single" w:sz="4" w:space="0" w:color="auto"/>
              <w:left w:val="single" w:sz="4" w:space="0" w:color="auto"/>
              <w:bottom w:val="single" w:sz="4" w:space="0" w:color="auto"/>
              <w:right w:val="single" w:sz="4" w:space="0" w:color="auto"/>
            </w:tcBorders>
          </w:tcPr>
          <w:p w14:paraId="765A62C2" w14:textId="4D33CA45" w:rsidR="00A1032C" w:rsidRPr="00BD3DE3" w:rsidRDefault="00A1032C" w:rsidP="00A1032C">
            <w:pPr>
              <w:jc w:val="center"/>
              <w:rPr>
                <w:sz w:val="20"/>
              </w:rPr>
            </w:pPr>
            <w:r w:rsidRPr="008F45DD">
              <w:rPr>
                <w:rFonts w:cs="Arial"/>
                <w:sz w:val="20"/>
              </w:rPr>
              <w:t xml:space="preserve">1.10 </w:t>
            </w:r>
            <w:proofErr w:type="spellStart"/>
            <w:r w:rsidRPr="008F45DD">
              <w:rPr>
                <w:rFonts w:cs="Arial"/>
                <w:sz w:val="20"/>
              </w:rPr>
              <w:t>lb</w:t>
            </w:r>
            <w:proofErr w:type="spellEnd"/>
            <w:r w:rsidRPr="008F45DD">
              <w:rPr>
                <w:rFonts w:cs="Arial"/>
                <w:sz w:val="20"/>
              </w:rPr>
              <w:t>/hr</w:t>
            </w:r>
            <w:r w:rsidRPr="008F45DD">
              <w:rPr>
                <w:rFonts w:cs="Arial"/>
                <w:sz w:val="20"/>
                <w:vertAlign w:val="superscript"/>
              </w:rPr>
              <w:t>2</w:t>
            </w:r>
          </w:p>
        </w:tc>
        <w:tc>
          <w:tcPr>
            <w:tcW w:w="1784" w:type="dxa"/>
            <w:tcBorders>
              <w:top w:val="single" w:sz="4" w:space="0" w:color="auto"/>
              <w:left w:val="single" w:sz="4" w:space="0" w:color="auto"/>
              <w:bottom w:val="single" w:sz="4" w:space="0" w:color="auto"/>
              <w:right w:val="single" w:sz="4" w:space="0" w:color="auto"/>
            </w:tcBorders>
          </w:tcPr>
          <w:p w14:paraId="048BA99D" w14:textId="56E38591" w:rsidR="00A1032C" w:rsidRPr="00BD3DE3" w:rsidRDefault="00A1032C" w:rsidP="00A1032C">
            <w:pPr>
              <w:jc w:val="center"/>
              <w:rPr>
                <w:sz w:val="20"/>
              </w:rPr>
            </w:pPr>
            <w:r w:rsidRPr="008F45DD">
              <w:rPr>
                <w:rFonts w:cs="Arial"/>
                <w:sz w:val="20"/>
              </w:rPr>
              <w:t>Hourly</w:t>
            </w:r>
          </w:p>
        </w:tc>
        <w:tc>
          <w:tcPr>
            <w:tcW w:w="2070" w:type="dxa"/>
            <w:tcBorders>
              <w:top w:val="single" w:sz="4" w:space="0" w:color="auto"/>
              <w:left w:val="single" w:sz="4" w:space="0" w:color="auto"/>
              <w:bottom w:val="single" w:sz="4" w:space="0" w:color="auto"/>
              <w:right w:val="single" w:sz="4" w:space="0" w:color="auto"/>
            </w:tcBorders>
          </w:tcPr>
          <w:p w14:paraId="7CF69D42" w14:textId="7187F6F8" w:rsidR="00A1032C" w:rsidRPr="00BD3DE3" w:rsidRDefault="00A1032C" w:rsidP="00A1032C">
            <w:pPr>
              <w:jc w:val="center"/>
              <w:rPr>
                <w:sz w:val="20"/>
              </w:rPr>
            </w:pPr>
            <w:r w:rsidRPr="008F45DD">
              <w:rPr>
                <w:rFonts w:cs="Arial"/>
                <w:sz w:val="20"/>
              </w:rPr>
              <w:t>EUHAMMERMILL1-5</w:t>
            </w:r>
          </w:p>
        </w:tc>
        <w:tc>
          <w:tcPr>
            <w:tcW w:w="1260" w:type="dxa"/>
            <w:tcBorders>
              <w:top w:val="single" w:sz="4" w:space="0" w:color="auto"/>
              <w:left w:val="single" w:sz="4" w:space="0" w:color="auto"/>
              <w:bottom w:val="single" w:sz="4" w:space="0" w:color="auto"/>
              <w:right w:val="single" w:sz="4" w:space="0" w:color="auto"/>
            </w:tcBorders>
          </w:tcPr>
          <w:p w14:paraId="1BFBFA25" w14:textId="081A8C7F" w:rsidR="00A1032C" w:rsidRPr="00BD3DE3" w:rsidRDefault="00A1032C" w:rsidP="00A1032C">
            <w:pPr>
              <w:jc w:val="center"/>
              <w:rPr>
                <w:sz w:val="20"/>
              </w:rPr>
            </w:pPr>
            <w:r w:rsidRPr="008F45DD">
              <w:rPr>
                <w:rFonts w:cs="Arial"/>
                <w:sz w:val="20"/>
              </w:rPr>
              <w:t>SC V.1, VI.1</w:t>
            </w:r>
          </w:p>
        </w:tc>
        <w:tc>
          <w:tcPr>
            <w:tcW w:w="2080" w:type="dxa"/>
            <w:tcBorders>
              <w:top w:val="single" w:sz="4" w:space="0" w:color="auto"/>
              <w:left w:val="single" w:sz="4" w:space="0" w:color="auto"/>
              <w:bottom w:val="single" w:sz="4" w:space="0" w:color="auto"/>
              <w:right w:val="single" w:sz="4" w:space="0" w:color="auto"/>
            </w:tcBorders>
          </w:tcPr>
          <w:p w14:paraId="2CB81903" w14:textId="7D8C961C" w:rsidR="00A1032C" w:rsidRPr="00EF7944" w:rsidRDefault="00A1032C" w:rsidP="00A1032C">
            <w:pPr>
              <w:jc w:val="center"/>
              <w:rPr>
                <w:b/>
                <w:sz w:val="20"/>
              </w:rPr>
            </w:pPr>
            <w:r w:rsidRPr="008F45DD">
              <w:rPr>
                <w:rFonts w:cs="Arial"/>
                <w:b/>
                <w:sz w:val="20"/>
              </w:rPr>
              <w:t>40 CFR 52.21(c) &amp; (d)</w:t>
            </w:r>
          </w:p>
        </w:tc>
      </w:tr>
      <w:tr w:rsidR="00A1032C" w14:paraId="6F9C28FA" w14:textId="77777777" w:rsidTr="00CC1C77">
        <w:trPr>
          <w:cantSplit/>
        </w:trPr>
        <w:tc>
          <w:tcPr>
            <w:tcW w:w="1250" w:type="dxa"/>
            <w:tcBorders>
              <w:top w:val="single" w:sz="4" w:space="0" w:color="auto"/>
              <w:left w:val="single" w:sz="4" w:space="0" w:color="auto"/>
              <w:bottom w:val="single" w:sz="4" w:space="0" w:color="auto"/>
              <w:right w:val="single" w:sz="4" w:space="0" w:color="auto"/>
            </w:tcBorders>
          </w:tcPr>
          <w:p w14:paraId="79F7A261" w14:textId="7D7E8CB7" w:rsidR="00A1032C" w:rsidRPr="00095B77" w:rsidRDefault="00A1032C" w:rsidP="00DC095D">
            <w:pPr>
              <w:numPr>
                <w:ilvl w:val="0"/>
                <w:numId w:val="47"/>
              </w:numPr>
              <w:rPr>
                <w:sz w:val="20"/>
              </w:rPr>
            </w:pPr>
            <w:r w:rsidRPr="008F45DD">
              <w:rPr>
                <w:rFonts w:cs="Arial"/>
                <w:sz w:val="20"/>
              </w:rPr>
              <w:t xml:space="preserve"> PM2.5 </w:t>
            </w:r>
          </w:p>
        </w:tc>
        <w:tc>
          <w:tcPr>
            <w:tcW w:w="1816" w:type="dxa"/>
            <w:tcBorders>
              <w:top w:val="single" w:sz="4" w:space="0" w:color="auto"/>
              <w:left w:val="single" w:sz="4" w:space="0" w:color="auto"/>
              <w:bottom w:val="single" w:sz="4" w:space="0" w:color="auto"/>
              <w:right w:val="single" w:sz="4" w:space="0" w:color="auto"/>
            </w:tcBorders>
          </w:tcPr>
          <w:p w14:paraId="2C1D62C5" w14:textId="46C93A7B" w:rsidR="00A1032C" w:rsidRPr="00BD3DE3" w:rsidRDefault="00A1032C" w:rsidP="00A1032C">
            <w:pPr>
              <w:jc w:val="center"/>
              <w:rPr>
                <w:sz w:val="20"/>
              </w:rPr>
            </w:pPr>
            <w:r w:rsidRPr="008F45DD">
              <w:rPr>
                <w:rFonts w:cs="Arial"/>
                <w:sz w:val="20"/>
              </w:rPr>
              <w:t xml:space="preserve">0.93 </w:t>
            </w:r>
            <w:proofErr w:type="spellStart"/>
            <w:r w:rsidRPr="008F45DD">
              <w:rPr>
                <w:rFonts w:cs="Arial"/>
                <w:sz w:val="20"/>
              </w:rPr>
              <w:t>lb</w:t>
            </w:r>
            <w:proofErr w:type="spellEnd"/>
            <w:r w:rsidRPr="008F45DD">
              <w:rPr>
                <w:rFonts w:cs="Arial"/>
                <w:sz w:val="20"/>
              </w:rPr>
              <w:t>/hr</w:t>
            </w:r>
            <w:r w:rsidRPr="008F45DD">
              <w:rPr>
                <w:rFonts w:cs="Arial"/>
                <w:sz w:val="20"/>
                <w:vertAlign w:val="superscript"/>
              </w:rPr>
              <w:t>2</w:t>
            </w:r>
          </w:p>
        </w:tc>
        <w:tc>
          <w:tcPr>
            <w:tcW w:w="1784" w:type="dxa"/>
            <w:tcBorders>
              <w:top w:val="single" w:sz="4" w:space="0" w:color="auto"/>
              <w:left w:val="single" w:sz="4" w:space="0" w:color="auto"/>
              <w:bottom w:val="single" w:sz="4" w:space="0" w:color="auto"/>
              <w:right w:val="single" w:sz="4" w:space="0" w:color="auto"/>
            </w:tcBorders>
          </w:tcPr>
          <w:p w14:paraId="7E62D908" w14:textId="30D5555B" w:rsidR="00A1032C" w:rsidRPr="00BD3DE3" w:rsidRDefault="00A1032C" w:rsidP="00A1032C">
            <w:pPr>
              <w:jc w:val="center"/>
              <w:rPr>
                <w:sz w:val="20"/>
              </w:rPr>
            </w:pPr>
            <w:r w:rsidRPr="008F45DD">
              <w:rPr>
                <w:rFonts w:cs="Arial"/>
                <w:sz w:val="20"/>
              </w:rPr>
              <w:t>Hourly</w:t>
            </w:r>
          </w:p>
        </w:tc>
        <w:tc>
          <w:tcPr>
            <w:tcW w:w="2070" w:type="dxa"/>
            <w:tcBorders>
              <w:top w:val="single" w:sz="4" w:space="0" w:color="auto"/>
              <w:left w:val="single" w:sz="4" w:space="0" w:color="auto"/>
              <w:bottom w:val="single" w:sz="4" w:space="0" w:color="auto"/>
              <w:right w:val="single" w:sz="4" w:space="0" w:color="auto"/>
            </w:tcBorders>
          </w:tcPr>
          <w:p w14:paraId="312D1453" w14:textId="03384147" w:rsidR="00A1032C" w:rsidRPr="00BD3DE3" w:rsidRDefault="00A1032C" w:rsidP="00A1032C">
            <w:pPr>
              <w:jc w:val="center"/>
              <w:rPr>
                <w:sz w:val="20"/>
              </w:rPr>
            </w:pPr>
            <w:r w:rsidRPr="008F45DD">
              <w:rPr>
                <w:rFonts w:cs="Arial"/>
                <w:sz w:val="20"/>
              </w:rPr>
              <w:t>EUHAMMERMILL1-5</w:t>
            </w:r>
          </w:p>
        </w:tc>
        <w:tc>
          <w:tcPr>
            <w:tcW w:w="1260" w:type="dxa"/>
            <w:tcBorders>
              <w:top w:val="single" w:sz="4" w:space="0" w:color="auto"/>
              <w:left w:val="single" w:sz="4" w:space="0" w:color="auto"/>
              <w:bottom w:val="single" w:sz="4" w:space="0" w:color="auto"/>
              <w:right w:val="single" w:sz="4" w:space="0" w:color="auto"/>
            </w:tcBorders>
          </w:tcPr>
          <w:p w14:paraId="297176EA" w14:textId="202D03A2" w:rsidR="00A1032C" w:rsidRPr="00BD3DE3" w:rsidRDefault="00A1032C" w:rsidP="00A1032C">
            <w:pPr>
              <w:jc w:val="center"/>
              <w:rPr>
                <w:sz w:val="20"/>
              </w:rPr>
            </w:pPr>
            <w:r w:rsidRPr="008F45DD">
              <w:rPr>
                <w:rFonts w:cs="Arial"/>
                <w:sz w:val="20"/>
              </w:rPr>
              <w:t>SC V.1, VI.1</w:t>
            </w:r>
          </w:p>
        </w:tc>
        <w:tc>
          <w:tcPr>
            <w:tcW w:w="2080" w:type="dxa"/>
            <w:tcBorders>
              <w:top w:val="single" w:sz="4" w:space="0" w:color="auto"/>
              <w:left w:val="single" w:sz="4" w:space="0" w:color="auto"/>
              <w:bottom w:val="single" w:sz="4" w:space="0" w:color="auto"/>
              <w:right w:val="single" w:sz="4" w:space="0" w:color="auto"/>
            </w:tcBorders>
          </w:tcPr>
          <w:p w14:paraId="00EBC2C8" w14:textId="79F1123A" w:rsidR="00A1032C" w:rsidRPr="00EF7944" w:rsidRDefault="00A1032C" w:rsidP="00A1032C">
            <w:pPr>
              <w:jc w:val="center"/>
              <w:rPr>
                <w:b/>
                <w:sz w:val="20"/>
              </w:rPr>
            </w:pPr>
            <w:r w:rsidRPr="008F45DD">
              <w:rPr>
                <w:rFonts w:cs="Arial"/>
                <w:b/>
                <w:sz w:val="20"/>
              </w:rPr>
              <w:t>40 CFR 52.21(c) &amp; (d)</w:t>
            </w:r>
          </w:p>
        </w:tc>
      </w:tr>
    </w:tbl>
    <w:p w14:paraId="6B709ECB" w14:textId="5FD5F314" w:rsidR="00A1032C" w:rsidRDefault="00A1032C" w:rsidP="00A1032C">
      <w:pPr>
        <w:ind w:left="90" w:hanging="90"/>
        <w:jc w:val="both"/>
        <w:rPr>
          <w:sz w:val="20"/>
        </w:rPr>
      </w:pPr>
      <w:r w:rsidRPr="008F45DD">
        <w:rPr>
          <w:rFonts w:cs="Arial"/>
          <w:sz w:val="20"/>
          <w:vertAlign w:val="superscript"/>
        </w:rPr>
        <w:t xml:space="preserve">a </w:t>
      </w:r>
      <w:r w:rsidRPr="008F45DD">
        <w:rPr>
          <w:rFonts w:cs="Arial"/>
          <w:sz w:val="20"/>
        </w:rPr>
        <w:t>Calculated on a dry gas basis.  The emission limit applies to the combined emissions of all emission units in the flexible group.</w:t>
      </w:r>
    </w:p>
    <w:p w14:paraId="4A61B1B0" w14:textId="77777777" w:rsidR="00A1032C" w:rsidRPr="0007707C" w:rsidRDefault="00A1032C" w:rsidP="001A652A">
      <w:pPr>
        <w:jc w:val="both"/>
        <w:rPr>
          <w:sz w:val="20"/>
        </w:rPr>
      </w:pPr>
    </w:p>
    <w:p w14:paraId="20EA801C" w14:textId="77777777" w:rsidR="00A1032C" w:rsidRDefault="00A1032C" w:rsidP="001A652A">
      <w:pPr>
        <w:jc w:val="both"/>
        <w:rPr>
          <w:b/>
          <w:u w:val="single"/>
        </w:rPr>
      </w:pPr>
      <w:r>
        <w:rPr>
          <w:b/>
        </w:rPr>
        <w:t xml:space="preserve">II.  </w:t>
      </w:r>
      <w:r>
        <w:rPr>
          <w:b/>
          <w:u w:val="single"/>
        </w:rPr>
        <w:t>MATERIAL LIMIT(S)</w:t>
      </w:r>
    </w:p>
    <w:p w14:paraId="5F417D79" w14:textId="77777777" w:rsidR="00A1032C" w:rsidRPr="00FE0AD0" w:rsidRDefault="00A1032C" w:rsidP="001A652A">
      <w:pPr>
        <w:jc w:val="both"/>
        <w:rPr>
          <w:sz w:val="20"/>
        </w:rPr>
      </w:pPr>
    </w:p>
    <w:p w14:paraId="0CCA99BD" w14:textId="18BEA276" w:rsidR="00A1032C" w:rsidRDefault="00A1032C" w:rsidP="001A652A">
      <w:pPr>
        <w:jc w:val="both"/>
        <w:rPr>
          <w:sz w:val="20"/>
        </w:rPr>
      </w:pPr>
      <w:r>
        <w:rPr>
          <w:sz w:val="20"/>
        </w:rPr>
        <w:t>NA</w:t>
      </w:r>
    </w:p>
    <w:p w14:paraId="56DB68C1" w14:textId="77777777" w:rsidR="00A1032C" w:rsidRPr="0007707C" w:rsidRDefault="00A1032C" w:rsidP="001A652A">
      <w:pPr>
        <w:jc w:val="both"/>
        <w:rPr>
          <w:sz w:val="20"/>
        </w:rPr>
      </w:pPr>
    </w:p>
    <w:p w14:paraId="3A4E9539" w14:textId="77777777" w:rsidR="00A1032C" w:rsidRDefault="00A1032C" w:rsidP="001A652A">
      <w:pPr>
        <w:jc w:val="both"/>
        <w:rPr>
          <w:b/>
          <w:u w:val="single"/>
        </w:rPr>
      </w:pPr>
      <w:r>
        <w:rPr>
          <w:b/>
        </w:rPr>
        <w:t xml:space="preserve">III.  </w:t>
      </w:r>
      <w:r>
        <w:rPr>
          <w:b/>
          <w:u w:val="single"/>
        </w:rPr>
        <w:t>PROCESS/OPERATIONAL RESTRICTION(S)</w:t>
      </w:r>
      <w:r w:rsidDel="001C614B">
        <w:rPr>
          <w:b/>
          <w:u w:val="single"/>
        </w:rPr>
        <w:t xml:space="preserve"> </w:t>
      </w:r>
    </w:p>
    <w:p w14:paraId="284C3B11" w14:textId="77777777" w:rsidR="00613148" w:rsidRPr="008F45DD" w:rsidRDefault="00613148" w:rsidP="00613148">
      <w:pPr>
        <w:jc w:val="both"/>
        <w:rPr>
          <w:sz w:val="20"/>
        </w:rPr>
      </w:pPr>
    </w:p>
    <w:p w14:paraId="0F82BC11" w14:textId="7F17ED21" w:rsidR="00613148" w:rsidRPr="008F45DD" w:rsidRDefault="00613148" w:rsidP="00613148">
      <w:pPr>
        <w:ind w:left="360" w:hanging="360"/>
        <w:jc w:val="both"/>
        <w:rPr>
          <w:rFonts w:cs="Arial"/>
          <w:sz w:val="20"/>
        </w:rPr>
      </w:pPr>
      <w:r w:rsidRPr="008F45DD">
        <w:rPr>
          <w:rFonts w:cs="Arial"/>
          <w:sz w:val="20"/>
        </w:rPr>
        <w:t>1.</w:t>
      </w:r>
      <w:r w:rsidRPr="008F45DD">
        <w:rPr>
          <w:rFonts w:cs="Arial"/>
          <w:sz w:val="20"/>
        </w:rPr>
        <w:tab/>
        <w:t>The permittee shall not operate any equipment in FGFLOUR unless its associated baghouses (Hammermill 1-5) are installed, maintained, and operated in a satisfactory manner.</w:t>
      </w:r>
      <w:r w:rsidRPr="008F45DD">
        <w:rPr>
          <w:rFonts w:cs="Arial"/>
          <w:sz w:val="20"/>
          <w:vertAlign w:val="superscript"/>
        </w:rPr>
        <w:t>2</w:t>
      </w:r>
      <w:r w:rsidRPr="008F45DD">
        <w:rPr>
          <w:rFonts w:cs="Arial"/>
          <w:sz w:val="20"/>
        </w:rPr>
        <w:t xml:space="preserve">  </w:t>
      </w:r>
      <w:r w:rsidRPr="008F45DD">
        <w:rPr>
          <w:rFonts w:cs="Arial"/>
          <w:b/>
          <w:sz w:val="20"/>
        </w:rPr>
        <w:t>(R 336.1331, R 336.1910, 40 CFR 52.21(c)</w:t>
      </w:r>
      <w:r>
        <w:rPr>
          <w:rFonts w:cs="Arial"/>
          <w:b/>
          <w:sz w:val="20"/>
        </w:rPr>
        <w:t> </w:t>
      </w:r>
      <w:r w:rsidRPr="008F45DD">
        <w:rPr>
          <w:rFonts w:cs="Arial"/>
          <w:b/>
          <w:sz w:val="20"/>
        </w:rPr>
        <w:t>&amp;</w:t>
      </w:r>
      <w:r>
        <w:rPr>
          <w:rFonts w:cs="Arial"/>
          <w:b/>
          <w:sz w:val="20"/>
        </w:rPr>
        <w:t> </w:t>
      </w:r>
      <w:r w:rsidRPr="008F45DD">
        <w:rPr>
          <w:rFonts w:cs="Arial"/>
          <w:b/>
          <w:sz w:val="20"/>
        </w:rPr>
        <w:t>(d))</w:t>
      </w:r>
    </w:p>
    <w:p w14:paraId="25759731" w14:textId="77777777" w:rsidR="00613148" w:rsidRPr="008F45DD" w:rsidRDefault="00613148" w:rsidP="00613148">
      <w:pPr>
        <w:ind w:left="360" w:hanging="360"/>
        <w:jc w:val="both"/>
        <w:rPr>
          <w:sz w:val="20"/>
        </w:rPr>
      </w:pPr>
    </w:p>
    <w:p w14:paraId="710AB96F" w14:textId="77777777" w:rsidR="00A1032C" w:rsidRDefault="00A1032C" w:rsidP="001A652A">
      <w:pPr>
        <w:jc w:val="both"/>
        <w:rPr>
          <w:b/>
          <w:u w:val="single"/>
        </w:rPr>
      </w:pPr>
      <w:r w:rsidRPr="00FB6071">
        <w:rPr>
          <w:b/>
        </w:rPr>
        <w:t xml:space="preserve">IV.  </w:t>
      </w:r>
      <w:r w:rsidRPr="00FB6071">
        <w:rPr>
          <w:b/>
          <w:u w:val="single"/>
        </w:rPr>
        <w:t>DESIGN</w:t>
      </w:r>
      <w:r>
        <w:rPr>
          <w:b/>
          <w:u w:val="single"/>
        </w:rPr>
        <w:t>/EQUIPMENT PARAMETER(S)</w:t>
      </w:r>
    </w:p>
    <w:p w14:paraId="4378BD9A" w14:textId="77777777" w:rsidR="00A1032C" w:rsidRPr="00C3424D" w:rsidRDefault="00A1032C" w:rsidP="001A652A">
      <w:pPr>
        <w:jc w:val="both"/>
        <w:rPr>
          <w:sz w:val="20"/>
        </w:rPr>
      </w:pPr>
    </w:p>
    <w:p w14:paraId="0A0E948A" w14:textId="6315F3A6" w:rsidR="00A1032C" w:rsidRPr="00C0388E" w:rsidRDefault="00613148" w:rsidP="00613148">
      <w:pPr>
        <w:jc w:val="both"/>
        <w:rPr>
          <w:sz w:val="20"/>
        </w:rPr>
      </w:pPr>
      <w:r>
        <w:rPr>
          <w:sz w:val="20"/>
        </w:rPr>
        <w:t>NA</w:t>
      </w:r>
    </w:p>
    <w:p w14:paraId="6C653292" w14:textId="77777777" w:rsidR="00A1032C" w:rsidRPr="00FE0AD0" w:rsidRDefault="00A1032C" w:rsidP="001A652A">
      <w:pPr>
        <w:jc w:val="both"/>
        <w:rPr>
          <w:sz w:val="20"/>
        </w:rPr>
      </w:pPr>
    </w:p>
    <w:p w14:paraId="0151ECF9" w14:textId="77777777" w:rsidR="00A1032C" w:rsidRDefault="00A1032C" w:rsidP="001A652A">
      <w:pPr>
        <w:jc w:val="both"/>
        <w:rPr>
          <w:b/>
          <w:u w:val="single"/>
        </w:rPr>
      </w:pPr>
      <w:r>
        <w:rPr>
          <w:b/>
        </w:rPr>
        <w:t xml:space="preserve">V.  </w:t>
      </w:r>
      <w:r>
        <w:rPr>
          <w:b/>
          <w:u w:val="single"/>
        </w:rPr>
        <w:t>TESTING/SAMPLING</w:t>
      </w:r>
    </w:p>
    <w:p w14:paraId="3EFCCF85" w14:textId="77777777" w:rsidR="00A1032C" w:rsidRPr="00FE0AD0" w:rsidRDefault="00A1032C"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3D24864" w14:textId="77777777" w:rsidR="00613148" w:rsidRPr="008F45DD" w:rsidRDefault="00613148" w:rsidP="00613148">
      <w:pPr>
        <w:jc w:val="both"/>
        <w:rPr>
          <w:sz w:val="20"/>
        </w:rPr>
      </w:pPr>
    </w:p>
    <w:p w14:paraId="552FE97C" w14:textId="77777777" w:rsidR="00613148" w:rsidRPr="008F45DD" w:rsidRDefault="00613148" w:rsidP="00DC095D">
      <w:pPr>
        <w:numPr>
          <w:ilvl w:val="0"/>
          <w:numId w:val="48"/>
        </w:numPr>
        <w:jc w:val="both"/>
        <w:rPr>
          <w:sz w:val="20"/>
        </w:rPr>
      </w:pPr>
      <w:r w:rsidRPr="00FD27E4">
        <w:rPr>
          <w:sz w:val="20"/>
        </w:rPr>
        <w:t>Upon request of the AQD District Supervisor,</w:t>
      </w:r>
      <w:r w:rsidRPr="008F45DD">
        <w:rPr>
          <w:sz w:val="20"/>
        </w:rPr>
        <w:t xml:space="preserve"> the permittee shall verify PM, PM10, and PM2.5 emission rates from FGFLOUR by testing at the owner’s expense, in accordance with Department requirements.  Testing shall be performed using an approved EPA Method listed in Reference Test Method Table #5.  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8F45DD">
        <w:rPr>
          <w:sz w:val="20"/>
          <w:vertAlign w:val="superscript"/>
        </w:rPr>
        <w:t>2</w:t>
      </w:r>
      <w:r w:rsidRPr="008F45DD">
        <w:rPr>
          <w:sz w:val="20"/>
        </w:rPr>
        <w:t xml:space="preserve">  </w:t>
      </w:r>
      <w:r w:rsidRPr="008F45DD">
        <w:rPr>
          <w:b/>
          <w:sz w:val="20"/>
        </w:rPr>
        <w:t>(R 336.1225, R336.1331, R336.1702, R 336.2001, R 336.2003, R 336.2004, 40 CFR 52.21(c) &amp; (d))</w:t>
      </w:r>
    </w:p>
    <w:p w14:paraId="2A1D2CFD" w14:textId="77777777" w:rsidR="00613148" w:rsidRPr="008F45DD" w:rsidRDefault="00613148" w:rsidP="00613148">
      <w:pPr>
        <w:ind w:left="360"/>
        <w:jc w:val="both"/>
        <w:rPr>
          <w:sz w:val="20"/>
        </w:rPr>
      </w:pPr>
    </w:p>
    <w:p w14:paraId="3C53B1D0" w14:textId="77777777" w:rsidR="00613148" w:rsidRPr="008F45DD" w:rsidRDefault="00613148" w:rsidP="00613148">
      <w:pPr>
        <w:ind w:left="360"/>
        <w:jc w:val="center"/>
        <w:rPr>
          <w:b/>
          <w:sz w:val="20"/>
        </w:rPr>
      </w:pPr>
      <w:r w:rsidRPr="008F45DD">
        <w:rPr>
          <w:b/>
          <w:sz w:val="20"/>
        </w:rPr>
        <w:lastRenderedPageBreak/>
        <w:t>Reference Test Method Table #5</w:t>
      </w:r>
    </w:p>
    <w:p w14:paraId="71D95279" w14:textId="77777777" w:rsidR="00613148" w:rsidRPr="008F45DD" w:rsidRDefault="00613148" w:rsidP="00613148">
      <w:pPr>
        <w:ind w:left="360"/>
        <w:jc w:val="center"/>
        <w:rPr>
          <w:b/>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7348"/>
      </w:tblGrid>
      <w:tr w:rsidR="00613148" w:rsidRPr="008F45DD" w14:paraId="1A007FB0" w14:textId="77777777" w:rsidTr="00C107BE">
        <w:tc>
          <w:tcPr>
            <w:tcW w:w="2511" w:type="dxa"/>
            <w:shd w:val="clear" w:color="auto" w:fill="auto"/>
          </w:tcPr>
          <w:p w14:paraId="393DEAF6" w14:textId="77777777" w:rsidR="00613148" w:rsidRPr="008F45DD" w:rsidRDefault="00613148" w:rsidP="00C107BE">
            <w:pPr>
              <w:rPr>
                <w:b/>
                <w:sz w:val="20"/>
              </w:rPr>
            </w:pPr>
            <w:r w:rsidRPr="008F45DD">
              <w:rPr>
                <w:b/>
                <w:sz w:val="20"/>
              </w:rPr>
              <w:t>Pollutant</w:t>
            </w:r>
          </w:p>
        </w:tc>
        <w:tc>
          <w:tcPr>
            <w:tcW w:w="7348" w:type="dxa"/>
            <w:shd w:val="clear" w:color="auto" w:fill="auto"/>
          </w:tcPr>
          <w:p w14:paraId="176BB4B7" w14:textId="77777777" w:rsidR="00613148" w:rsidRPr="008F45DD" w:rsidRDefault="00613148" w:rsidP="00C107BE">
            <w:pPr>
              <w:rPr>
                <w:b/>
                <w:sz w:val="20"/>
              </w:rPr>
            </w:pPr>
            <w:r w:rsidRPr="008F45DD">
              <w:rPr>
                <w:b/>
                <w:sz w:val="20"/>
              </w:rPr>
              <w:t>Test Method Reference</w:t>
            </w:r>
          </w:p>
        </w:tc>
      </w:tr>
      <w:tr w:rsidR="00613148" w:rsidRPr="008F45DD" w14:paraId="42385BD4" w14:textId="77777777" w:rsidTr="00C107BE">
        <w:tc>
          <w:tcPr>
            <w:tcW w:w="2511" w:type="dxa"/>
            <w:shd w:val="clear" w:color="auto" w:fill="auto"/>
          </w:tcPr>
          <w:p w14:paraId="202F470D" w14:textId="77777777" w:rsidR="00613148" w:rsidRPr="008F45DD" w:rsidRDefault="00613148" w:rsidP="00C107BE">
            <w:pPr>
              <w:rPr>
                <w:sz w:val="20"/>
              </w:rPr>
            </w:pPr>
            <w:r w:rsidRPr="008F45DD">
              <w:rPr>
                <w:sz w:val="20"/>
              </w:rPr>
              <w:t>PM</w:t>
            </w:r>
          </w:p>
        </w:tc>
        <w:tc>
          <w:tcPr>
            <w:tcW w:w="7348" w:type="dxa"/>
            <w:shd w:val="clear" w:color="auto" w:fill="auto"/>
          </w:tcPr>
          <w:p w14:paraId="50C57578" w14:textId="77777777" w:rsidR="00613148" w:rsidRPr="008F45DD" w:rsidRDefault="00613148" w:rsidP="00C107BE">
            <w:pPr>
              <w:rPr>
                <w:sz w:val="20"/>
              </w:rPr>
            </w:pPr>
            <w:r w:rsidRPr="008F45DD">
              <w:rPr>
                <w:sz w:val="20"/>
              </w:rPr>
              <w:t>40 CFR Part 60, Appendix A; Part 10 of the Michigan Air Pollution Control Rules</w:t>
            </w:r>
          </w:p>
        </w:tc>
      </w:tr>
      <w:tr w:rsidR="00613148" w:rsidRPr="008F45DD" w14:paraId="03C1325F" w14:textId="77777777" w:rsidTr="00C107BE">
        <w:tc>
          <w:tcPr>
            <w:tcW w:w="2511" w:type="dxa"/>
            <w:shd w:val="clear" w:color="auto" w:fill="auto"/>
          </w:tcPr>
          <w:p w14:paraId="0727A8B0" w14:textId="77777777" w:rsidR="00613148" w:rsidRPr="008F45DD" w:rsidRDefault="00613148" w:rsidP="00C107BE">
            <w:pPr>
              <w:rPr>
                <w:sz w:val="20"/>
              </w:rPr>
            </w:pPr>
            <w:r w:rsidRPr="008F45DD">
              <w:rPr>
                <w:sz w:val="20"/>
              </w:rPr>
              <w:t>PM10/PM2.5</w:t>
            </w:r>
          </w:p>
        </w:tc>
        <w:tc>
          <w:tcPr>
            <w:tcW w:w="7348" w:type="dxa"/>
            <w:shd w:val="clear" w:color="auto" w:fill="auto"/>
          </w:tcPr>
          <w:p w14:paraId="177F2528" w14:textId="77777777" w:rsidR="00613148" w:rsidRPr="008F45DD" w:rsidRDefault="00613148" w:rsidP="00C107BE">
            <w:pPr>
              <w:rPr>
                <w:sz w:val="20"/>
              </w:rPr>
            </w:pPr>
            <w:r w:rsidRPr="008F45DD">
              <w:rPr>
                <w:sz w:val="20"/>
              </w:rPr>
              <w:t>40 CFR Part 51, Appendix M</w:t>
            </w:r>
          </w:p>
        </w:tc>
      </w:tr>
    </w:tbl>
    <w:p w14:paraId="6C822898" w14:textId="77777777" w:rsidR="00913C9E" w:rsidRPr="00E111A8" w:rsidRDefault="00913C9E" w:rsidP="00913C9E">
      <w:pPr>
        <w:jc w:val="both"/>
        <w:rPr>
          <w:sz w:val="20"/>
        </w:rPr>
      </w:pPr>
    </w:p>
    <w:p w14:paraId="585C2E00" w14:textId="77777777" w:rsidR="00913C9E" w:rsidRPr="002A2FAE" w:rsidRDefault="00913C9E" w:rsidP="00DC095D">
      <w:pPr>
        <w:numPr>
          <w:ilvl w:val="0"/>
          <w:numId w:val="97"/>
        </w:numPr>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Pr>
          <w:rFonts w:cs="Arial"/>
          <w:sz w:val="20"/>
        </w:rPr>
        <w:t xml:space="preserve">before testing </w:t>
      </w:r>
      <w:r w:rsidRPr="002A2FAE">
        <w:rPr>
          <w:rFonts w:cs="Arial"/>
          <w:sz w:val="20"/>
        </w:rPr>
        <w:t xml:space="preserve">of the time and place performance tests </w:t>
      </w:r>
      <w:r>
        <w:rPr>
          <w:rFonts w:cs="Arial"/>
          <w:sz w:val="20"/>
        </w:rPr>
        <w:t>will be</w:t>
      </w:r>
      <w:r w:rsidRPr="002A2FAE">
        <w:rPr>
          <w:rFonts w:cs="Arial"/>
          <w:sz w:val="20"/>
        </w:rPr>
        <w:t xml:space="preserve"> conducted.  </w:t>
      </w:r>
      <w:r w:rsidRPr="002A2FAE">
        <w:rPr>
          <w:rFonts w:cs="Arial"/>
          <w:b/>
          <w:sz w:val="20"/>
        </w:rPr>
        <w:t>(R 336.1213(3))</w:t>
      </w:r>
    </w:p>
    <w:p w14:paraId="11D9CB95" w14:textId="77777777" w:rsidR="00913C9E" w:rsidRDefault="00913C9E" w:rsidP="001A652A">
      <w:pPr>
        <w:jc w:val="both"/>
        <w:rPr>
          <w:sz w:val="20"/>
        </w:rPr>
      </w:pPr>
    </w:p>
    <w:p w14:paraId="14BD356E" w14:textId="5048BF25" w:rsidR="00A1032C" w:rsidRPr="00FE0AD0" w:rsidRDefault="00A1032C" w:rsidP="001A652A">
      <w:pPr>
        <w:jc w:val="both"/>
        <w:rPr>
          <w:b/>
          <w:sz w:val="20"/>
        </w:rPr>
      </w:pPr>
      <w:r w:rsidRPr="00FE0AD0">
        <w:rPr>
          <w:b/>
          <w:sz w:val="20"/>
        </w:rPr>
        <w:t>See Appendix 5</w:t>
      </w:r>
    </w:p>
    <w:p w14:paraId="39B77BC0" w14:textId="77777777" w:rsidR="00A1032C" w:rsidRPr="00FE0AD0" w:rsidRDefault="00A1032C" w:rsidP="001A652A">
      <w:pPr>
        <w:jc w:val="both"/>
        <w:rPr>
          <w:sz w:val="20"/>
        </w:rPr>
      </w:pPr>
    </w:p>
    <w:p w14:paraId="4F1356D5" w14:textId="77777777" w:rsidR="00A1032C" w:rsidRDefault="00A1032C" w:rsidP="001A652A">
      <w:pPr>
        <w:jc w:val="both"/>
      </w:pPr>
      <w:r>
        <w:rPr>
          <w:b/>
        </w:rPr>
        <w:t xml:space="preserve">VI.  </w:t>
      </w:r>
      <w:r>
        <w:rPr>
          <w:b/>
          <w:u w:val="single"/>
        </w:rPr>
        <w:t>MONITORING/RECORDKEEPING</w:t>
      </w:r>
    </w:p>
    <w:p w14:paraId="33F6FA4D" w14:textId="77777777" w:rsidR="00A1032C" w:rsidRPr="00FE0AD0" w:rsidRDefault="00A1032C"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F4C439D" w14:textId="77777777" w:rsidR="00D248F2" w:rsidRDefault="00D248F2" w:rsidP="00250EDE">
      <w:pPr>
        <w:jc w:val="both"/>
        <w:rPr>
          <w:sz w:val="20"/>
        </w:rPr>
      </w:pPr>
    </w:p>
    <w:p w14:paraId="6DCF4B0D" w14:textId="2A31677C" w:rsidR="005C433F" w:rsidRPr="00440E59" w:rsidRDefault="005C433F" w:rsidP="005C433F">
      <w:pPr>
        <w:numPr>
          <w:ilvl w:val="0"/>
          <w:numId w:val="49"/>
        </w:numPr>
        <w:jc w:val="both"/>
        <w:rPr>
          <w:rFonts w:cs="Arial"/>
          <w:sz w:val="20"/>
        </w:rPr>
      </w:pPr>
      <w:r w:rsidRPr="00440E59">
        <w:rPr>
          <w:rFonts w:cs="Arial"/>
          <w:sz w:val="20"/>
        </w:rPr>
        <w:t>The permittee shall monitor and record the pressure drop and/or conduct a visible emissions check of each baghouse (Hammermill 1–5) on a daily basis and will inspect the baghouses on an annual basis to confirm satisfactory operation.  For the purpose of this condition, a visible emission check does not have to be in accordance with Method 9.  If a check reveals any visible emissions from the vents (excluding uncombined water vapor), the permittee shall perform any maintenance required to eliminate visible emissions.  The permittee shall keep records of the results of the visible emission check and of any maintenance performed after visible emissions are observed.</w:t>
      </w:r>
      <w:r w:rsidR="0013320E">
        <w:rPr>
          <w:rFonts w:cs="Arial"/>
          <w:sz w:val="20"/>
          <w:vertAlign w:val="superscript"/>
        </w:rPr>
        <w:t>2</w:t>
      </w:r>
      <w:r w:rsidRPr="00440E59">
        <w:rPr>
          <w:rFonts w:cs="Arial"/>
          <w:b/>
          <w:sz w:val="20"/>
        </w:rPr>
        <w:t xml:space="preserve">  (R 336.1301, R 336.1910, 40 CFR 52.21(c) &amp; (d))</w:t>
      </w:r>
    </w:p>
    <w:p w14:paraId="4D901AF1" w14:textId="77777777" w:rsidR="005C433F" w:rsidRPr="00A47DE4" w:rsidRDefault="005C433F" w:rsidP="00250EDE">
      <w:pPr>
        <w:jc w:val="both"/>
        <w:rPr>
          <w:sz w:val="20"/>
        </w:rPr>
      </w:pPr>
    </w:p>
    <w:p w14:paraId="6528AC46" w14:textId="02519B82" w:rsidR="00D248F2" w:rsidRPr="00A47DE4" w:rsidRDefault="00D248F2" w:rsidP="0013320E">
      <w:pPr>
        <w:pStyle w:val="Default"/>
        <w:numPr>
          <w:ilvl w:val="0"/>
          <w:numId w:val="48"/>
        </w:numPr>
        <w:jc w:val="both"/>
        <w:rPr>
          <w:color w:val="auto"/>
          <w:sz w:val="20"/>
          <w:szCs w:val="20"/>
        </w:rPr>
      </w:pPr>
      <w:r w:rsidRPr="00A47DE4">
        <w:rPr>
          <w:color w:val="auto"/>
          <w:sz w:val="20"/>
          <w:szCs w:val="20"/>
        </w:rPr>
        <w:t xml:space="preserve">The permittee shall record once per day visual </w:t>
      </w:r>
      <w:r w:rsidR="007372C8">
        <w:rPr>
          <w:color w:val="auto"/>
          <w:sz w:val="20"/>
          <w:szCs w:val="20"/>
        </w:rPr>
        <w:t xml:space="preserve">emissions </w:t>
      </w:r>
      <w:r w:rsidRPr="00A47DE4">
        <w:rPr>
          <w:color w:val="auto"/>
          <w:sz w:val="20"/>
          <w:szCs w:val="20"/>
        </w:rPr>
        <w:t>observation</w:t>
      </w:r>
      <w:r w:rsidR="007372C8">
        <w:rPr>
          <w:color w:val="auto"/>
          <w:sz w:val="20"/>
          <w:szCs w:val="20"/>
        </w:rPr>
        <w:t>s</w:t>
      </w:r>
      <w:r w:rsidRPr="00A47DE4">
        <w:rPr>
          <w:color w:val="auto"/>
          <w:sz w:val="20"/>
          <w:szCs w:val="20"/>
        </w:rPr>
        <w:t xml:space="preserve"> as an indicator of proper operation of the dust collector. </w:t>
      </w:r>
      <w:r w:rsidR="008054AC">
        <w:rPr>
          <w:color w:val="auto"/>
          <w:sz w:val="20"/>
          <w:szCs w:val="20"/>
        </w:rPr>
        <w:t xml:space="preserve"> </w:t>
      </w:r>
      <w:r w:rsidRPr="00A47DE4">
        <w:rPr>
          <w:color w:val="auto"/>
          <w:sz w:val="20"/>
          <w:szCs w:val="20"/>
        </w:rPr>
        <w:t xml:space="preserve">The indicator is the presence of visible emissions. </w:t>
      </w:r>
      <w:r w:rsidR="004A0BDC">
        <w:rPr>
          <w:color w:val="auto"/>
          <w:sz w:val="20"/>
          <w:szCs w:val="20"/>
        </w:rPr>
        <w:t xml:space="preserve"> </w:t>
      </w:r>
      <w:r w:rsidRPr="00A47DE4">
        <w:rPr>
          <w:b/>
          <w:bCs/>
          <w:color w:val="auto"/>
          <w:sz w:val="20"/>
          <w:szCs w:val="20"/>
        </w:rPr>
        <w:t>(40 CFR 64.6(c)(1)(</w:t>
      </w:r>
      <w:proofErr w:type="spellStart"/>
      <w:r w:rsidRPr="00A47DE4">
        <w:rPr>
          <w:b/>
          <w:bCs/>
          <w:color w:val="auto"/>
          <w:sz w:val="20"/>
          <w:szCs w:val="20"/>
        </w:rPr>
        <w:t>i</w:t>
      </w:r>
      <w:proofErr w:type="spellEnd"/>
      <w:r w:rsidRPr="00A47DE4">
        <w:rPr>
          <w:b/>
          <w:bCs/>
          <w:color w:val="auto"/>
          <w:sz w:val="20"/>
          <w:szCs w:val="20"/>
        </w:rPr>
        <w:t xml:space="preserve">) and (ii)) </w:t>
      </w:r>
      <w:r w:rsidRPr="00A47DE4">
        <w:rPr>
          <w:color w:val="auto"/>
          <w:sz w:val="20"/>
          <w:szCs w:val="20"/>
        </w:rPr>
        <w:t xml:space="preserve"> </w:t>
      </w:r>
    </w:p>
    <w:p w14:paraId="6465DE6E" w14:textId="77777777" w:rsidR="00D248F2" w:rsidRPr="00A47DE4" w:rsidRDefault="00D248F2" w:rsidP="00250EDE">
      <w:pPr>
        <w:pStyle w:val="ListParagraph"/>
        <w:ind w:left="360"/>
        <w:jc w:val="both"/>
        <w:rPr>
          <w:sz w:val="20"/>
        </w:rPr>
      </w:pPr>
    </w:p>
    <w:p w14:paraId="33131C78" w14:textId="7CF474BF" w:rsidR="00D248F2" w:rsidRPr="00A47DE4" w:rsidRDefault="00D248F2" w:rsidP="0013320E">
      <w:pPr>
        <w:pStyle w:val="Default"/>
        <w:numPr>
          <w:ilvl w:val="0"/>
          <w:numId w:val="48"/>
        </w:numPr>
        <w:jc w:val="both"/>
        <w:rPr>
          <w:color w:val="auto"/>
          <w:sz w:val="20"/>
          <w:szCs w:val="20"/>
        </w:rPr>
      </w:pPr>
      <w:r w:rsidRPr="00A47DE4">
        <w:rPr>
          <w:color w:val="auto"/>
          <w:sz w:val="20"/>
        </w:rPr>
        <w:t xml:space="preserve">For each control device in operation, the permittee shall conduct bypass monitoring for each bypass line such that the valve or closure method cannot be opened without creating an alarm condition for which a record shall be made. </w:t>
      </w:r>
      <w:r w:rsidR="004A0BDC">
        <w:rPr>
          <w:color w:val="auto"/>
          <w:sz w:val="20"/>
        </w:rPr>
        <w:t xml:space="preserve"> </w:t>
      </w:r>
      <w:r w:rsidRPr="00A47DE4">
        <w:rPr>
          <w:color w:val="auto"/>
          <w:sz w:val="20"/>
        </w:rPr>
        <w:t xml:space="preserve">Records of the bypass line that was opened and the length of time the bypass line was opened shall be kept on file. </w:t>
      </w:r>
      <w:r w:rsidR="004A0BDC">
        <w:rPr>
          <w:color w:val="auto"/>
          <w:sz w:val="20"/>
        </w:rPr>
        <w:t xml:space="preserve"> </w:t>
      </w:r>
      <w:r w:rsidRPr="00A47DE4">
        <w:rPr>
          <w:b/>
          <w:bCs/>
          <w:color w:val="auto"/>
          <w:sz w:val="20"/>
        </w:rPr>
        <w:t>(40 CFR 64.3(a)(2))</w:t>
      </w:r>
    </w:p>
    <w:p w14:paraId="7F3800C1" w14:textId="77777777" w:rsidR="00D248F2" w:rsidRPr="00A47DE4" w:rsidRDefault="00D248F2" w:rsidP="00250EDE">
      <w:pPr>
        <w:pStyle w:val="ListParagraph"/>
        <w:ind w:left="360"/>
        <w:jc w:val="both"/>
        <w:rPr>
          <w:sz w:val="20"/>
        </w:rPr>
      </w:pPr>
    </w:p>
    <w:p w14:paraId="2281F22A" w14:textId="492FBB6C" w:rsidR="00D248F2" w:rsidRPr="00A47DE4" w:rsidRDefault="00D248F2" w:rsidP="0013320E">
      <w:pPr>
        <w:pStyle w:val="Default"/>
        <w:numPr>
          <w:ilvl w:val="0"/>
          <w:numId w:val="48"/>
        </w:numPr>
        <w:jc w:val="both"/>
        <w:rPr>
          <w:color w:val="auto"/>
          <w:sz w:val="20"/>
          <w:szCs w:val="20"/>
        </w:rPr>
      </w:pPr>
      <w:r w:rsidRPr="00A47DE4">
        <w:rPr>
          <w:color w:val="auto"/>
          <w:sz w:val="20"/>
          <w:szCs w:val="20"/>
        </w:rPr>
        <w:t xml:space="preserve">An excursion is the presence of visible emissions during the observation period. </w:t>
      </w:r>
      <w:r w:rsidR="004A0BDC">
        <w:rPr>
          <w:color w:val="auto"/>
          <w:sz w:val="20"/>
          <w:szCs w:val="20"/>
        </w:rPr>
        <w:t xml:space="preserve"> </w:t>
      </w:r>
      <w:r w:rsidRPr="00A47DE4">
        <w:rPr>
          <w:b/>
          <w:bCs/>
          <w:color w:val="auto"/>
          <w:sz w:val="20"/>
          <w:szCs w:val="20"/>
        </w:rPr>
        <w:t xml:space="preserve">(40 CFR 64.6(c)(2)) </w:t>
      </w:r>
    </w:p>
    <w:p w14:paraId="6E33E715" w14:textId="77777777" w:rsidR="00D248F2" w:rsidRPr="00A47DE4" w:rsidRDefault="00D248F2" w:rsidP="00250EDE">
      <w:pPr>
        <w:pStyle w:val="ListParagraph"/>
        <w:ind w:left="360"/>
        <w:jc w:val="both"/>
        <w:rPr>
          <w:sz w:val="20"/>
        </w:rPr>
      </w:pPr>
    </w:p>
    <w:p w14:paraId="583508D0" w14:textId="536DB33A" w:rsidR="00D248F2" w:rsidRPr="00A47DE4" w:rsidRDefault="00D248F2" w:rsidP="0013320E">
      <w:pPr>
        <w:pStyle w:val="Default"/>
        <w:numPr>
          <w:ilvl w:val="0"/>
          <w:numId w:val="48"/>
        </w:numPr>
        <w:jc w:val="both"/>
        <w:rPr>
          <w:color w:val="auto"/>
          <w:sz w:val="20"/>
          <w:szCs w:val="20"/>
        </w:rPr>
      </w:pPr>
      <w:r w:rsidRPr="00A47DE4">
        <w:rPr>
          <w:color w:val="auto"/>
          <w:sz w:val="20"/>
        </w:rPr>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w:t>
      </w:r>
      <w:r w:rsidR="004A0BDC">
        <w:rPr>
          <w:color w:val="auto"/>
          <w:sz w:val="20"/>
        </w:rPr>
        <w:t xml:space="preserve"> </w:t>
      </w:r>
      <w:r w:rsidRPr="00A47DE4">
        <w:rPr>
          <w:color w:val="auto"/>
          <w:sz w:val="20"/>
        </w:rPr>
        <w:t xml:space="preserve">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004A0BDC">
        <w:rPr>
          <w:color w:val="auto"/>
          <w:sz w:val="20"/>
        </w:rPr>
        <w:t xml:space="preserve"> </w:t>
      </w:r>
      <w:r w:rsidRPr="00A47DE4">
        <w:rPr>
          <w:color w:val="auto"/>
          <w:sz w:val="20"/>
        </w:rPr>
        <w:t>If visible emissions are observed, the permittee shall perform any maintenance required to eliminate visible emissions.</w:t>
      </w:r>
      <w:r w:rsidR="004A0BDC">
        <w:rPr>
          <w:color w:val="auto"/>
          <w:sz w:val="20"/>
        </w:rPr>
        <w:t xml:space="preserve"> </w:t>
      </w:r>
      <w:r w:rsidRPr="00A47DE4">
        <w:rPr>
          <w:color w:val="auto"/>
          <w:sz w:val="20"/>
        </w:rPr>
        <w:t xml:space="preserve"> </w:t>
      </w:r>
      <w:r w:rsidRPr="00A47DE4">
        <w:rPr>
          <w:b/>
          <w:bCs/>
          <w:color w:val="auto"/>
          <w:sz w:val="20"/>
        </w:rPr>
        <w:t xml:space="preserve">(40 CFR 64.7(d)) </w:t>
      </w:r>
    </w:p>
    <w:p w14:paraId="059FFAE4" w14:textId="77777777" w:rsidR="00D248F2" w:rsidRPr="00A47DE4" w:rsidRDefault="00D248F2" w:rsidP="00250EDE">
      <w:pPr>
        <w:pStyle w:val="ListParagraph"/>
        <w:ind w:left="360"/>
        <w:jc w:val="both"/>
        <w:rPr>
          <w:sz w:val="20"/>
        </w:rPr>
      </w:pPr>
    </w:p>
    <w:p w14:paraId="6568C2CF" w14:textId="47CD87A4" w:rsidR="00D248F2" w:rsidRPr="00A47DE4" w:rsidRDefault="00D248F2" w:rsidP="0013320E">
      <w:pPr>
        <w:pStyle w:val="Default"/>
        <w:numPr>
          <w:ilvl w:val="0"/>
          <w:numId w:val="48"/>
        </w:numPr>
        <w:jc w:val="both"/>
        <w:rPr>
          <w:color w:val="auto"/>
          <w:sz w:val="20"/>
          <w:szCs w:val="20"/>
        </w:rPr>
      </w:pPr>
      <w:r w:rsidRPr="00A47DE4">
        <w:rPr>
          <w:color w:val="auto"/>
          <w:sz w:val="20"/>
          <w:szCs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w:t>
      </w:r>
      <w:r w:rsidR="004A0BDC">
        <w:rPr>
          <w:color w:val="auto"/>
          <w:sz w:val="20"/>
          <w:szCs w:val="20"/>
        </w:rPr>
        <w:t xml:space="preserve"> </w:t>
      </w:r>
      <w:r w:rsidRPr="00A47DE4">
        <w:rPr>
          <w:color w:val="auto"/>
          <w:sz w:val="20"/>
          <w:szCs w:val="20"/>
        </w:rPr>
        <w:t xml:space="preserve">Data recorded during monitoring malfunctions, associated repairs, and required quality assurance or control activities shall not be used for purposes of this part, including data averages and calculations or fulfilling a minimum data availability requirement, if applicable. </w:t>
      </w:r>
      <w:r w:rsidR="004A0BDC">
        <w:rPr>
          <w:color w:val="auto"/>
          <w:sz w:val="20"/>
          <w:szCs w:val="20"/>
        </w:rPr>
        <w:t xml:space="preserve"> </w:t>
      </w:r>
      <w:r w:rsidRPr="00A47DE4">
        <w:rPr>
          <w:color w:val="auto"/>
          <w:sz w:val="20"/>
          <w:szCs w:val="20"/>
        </w:rPr>
        <w:t xml:space="preserve">The owner or operator shall use all the data collected during all other periods in assessing the operation of the control device and associated control system. </w:t>
      </w:r>
      <w:r w:rsidR="004A0BDC">
        <w:rPr>
          <w:color w:val="auto"/>
          <w:sz w:val="20"/>
          <w:szCs w:val="20"/>
        </w:rPr>
        <w:t xml:space="preserve"> </w:t>
      </w:r>
      <w:r w:rsidRPr="00A47DE4">
        <w:rPr>
          <w:color w:val="auto"/>
          <w:sz w:val="20"/>
          <w:szCs w:val="20"/>
        </w:rPr>
        <w:t>A monitoring malfunction is any sudden, infrequent, not reasonably preventable failure of the monitoring to provide valid data.</w:t>
      </w:r>
      <w:r w:rsidR="004A0BDC">
        <w:rPr>
          <w:color w:val="auto"/>
          <w:sz w:val="20"/>
          <w:szCs w:val="20"/>
        </w:rPr>
        <w:t xml:space="preserve"> </w:t>
      </w:r>
      <w:r w:rsidRPr="00A47DE4">
        <w:rPr>
          <w:color w:val="auto"/>
          <w:sz w:val="20"/>
          <w:szCs w:val="20"/>
        </w:rPr>
        <w:t xml:space="preserve"> Monitoring failures that are caused in part by poor maintenance or careless operation are not malfunctions.</w:t>
      </w:r>
      <w:r w:rsidR="004A0BDC">
        <w:rPr>
          <w:color w:val="auto"/>
          <w:sz w:val="20"/>
          <w:szCs w:val="20"/>
        </w:rPr>
        <w:t xml:space="preserve"> </w:t>
      </w:r>
      <w:r w:rsidRPr="00A47DE4">
        <w:rPr>
          <w:color w:val="auto"/>
          <w:sz w:val="20"/>
          <w:szCs w:val="20"/>
        </w:rPr>
        <w:t xml:space="preserve"> </w:t>
      </w:r>
      <w:r w:rsidRPr="00A47DE4">
        <w:rPr>
          <w:b/>
          <w:bCs/>
          <w:color w:val="auto"/>
          <w:sz w:val="20"/>
          <w:szCs w:val="20"/>
        </w:rPr>
        <w:t xml:space="preserve">(40 CFR 64.6(c)(3), 40 CFR 64.7(c)) </w:t>
      </w:r>
    </w:p>
    <w:p w14:paraId="7F067210" w14:textId="7FA1B71F" w:rsidR="00CC1C77" w:rsidRDefault="00CC1C77">
      <w:pPr>
        <w:rPr>
          <w:sz w:val="20"/>
        </w:rPr>
      </w:pPr>
      <w:r>
        <w:rPr>
          <w:sz w:val="20"/>
        </w:rPr>
        <w:br w:type="page"/>
      </w:r>
    </w:p>
    <w:p w14:paraId="79FB1CDD" w14:textId="77777777" w:rsidR="00D248F2" w:rsidRPr="00A47DE4" w:rsidRDefault="00D248F2" w:rsidP="00250EDE">
      <w:pPr>
        <w:pStyle w:val="ListParagraph"/>
        <w:ind w:left="360"/>
        <w:jc w:val="both"/>
        <w:rPr>
          <w:sz w:val="20"/>
        </w:rPr>
      </w:pPr>
    </w:p>
    <w:p w14:paraId="6B7CB104" w14:textId="32D97C17" w:rsidR="00A47DE4" w:rsidRDefault="00D248F2" w:rsidP="0013320E">
      <w:pPr>
        <w:pStyle w:val="Default"/>
        <w:numPr>
          <w:ilvl w:val="0"/>
          <w:numId w:val="48"/>
        </w:numPr>
        <w:jc w:val="both"/>
        <w:rPr>
          <w:color w:val="auto"/>
          <w:sz w:val="20"/>
          <w:szCs w:val="20"/>
        </w:rPr>
      </w:pPr>
      <w:r w:rsidRPr="00A47DE4">
        <w:rPr>
          <w:color w:val="auto"/>
          <w:sz w:val="20"/>
          <w:szCs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004A0BDC">
        <w:rPr>
          <w:color w:val="auto"/>
          <w:sz w:val="20"/>
          <w:szCs w:val="20"/>
        </w:rPr>
        <w:t xml:space="preserve"> </w:t>
      </w:r>
      <w:r w:rsidRPr="00A47DE4">
        <w:rPr>
          <w:b/>
          <w:bCs/>
          <w:color w:val="auto"/>
          <w:sz w:val="20"/>
          <w:szCs w:val="20"/>
        </w:rPr>
        <w:t xml:space="preserve">(40 CFR 64.9(b)(1)) </w:t>
      </w:r>
    </w:p>
    <w:p w14:paraId="17E9E723" w14:textId="77777777" w:rsidR="00A47DE4" w:rsidRPr="00CC1C77" w:rsidRDefault="00A47DE4" w:rsidP="00CC1C77">
      <w:pPr>
        <w:rPr>
          <w:sz w:val="20"/>
        </w:rPr>
      </w:pPr>
    </w:p>
    <w:p w14:paraId="07028656" w14:textId="24C23B90" w:rsidR="00A1032C" w:rsidRDefault="00A1032C" w:rsidP="001A652A">
      <w:pPr>
        <w:jc w:val="both"/>
        <w:rPr>
          <w:b/>
          <w:u w:val="single"/>
        </w:rPr>
      </w:pPr>
      <w:r>
        <w:rPr>
          <w:b/>
        </w:rPr>
        <w:t xml:space="preserve">VII.  </w:t>
      </w:r>
      <w:r>
        <w:rPr>
          <w:b/>
          <w:u w:val="single"/>
        </w:rPr>
        <w:t>REPORTING</w:t>
      </w:r>
    </w:p>
    <w:p w14:paraId="06E85727" w14:textId="77777777" w:rsidR="00A1032C" w:rsidRPr="008B5C27" w:rsidRDefault="00A1032C" w:rsidP="001A652A">
      <w:pPr>
        <w:jc w:val="both"/>
        <w:rPr>
          <w:sz w:val="20"/>
        </w:rPr>
      </w:pPr>
    </w:p>
    <w:p w14:paraId="1A6438B4" w14:textId="2941D599" w:rsidR="00A1032C" w:rsidRPr="00D248F2" w:rsidRDefault="00A1032C" w:rsidP="00DC095D">
      <w:pPr>
        <w:pStyle w:val="ListParagraph"/>
        <w:numPr>
          <w:ilvl w:val="6"/>
          <w:numId w:val="107"/>
        </w:numPr>
        <w:ind w:left="360"/>
        <w:jc w:val="both"/>
        <w:rPr>
          <w:b/>
          <w:sz w:val="20"/>
        </w:rPr>
      </w:pPr>
      <w:r w:rsidRPr="00D248F2">
        <w:rPr>
          <w:sz w:val="20"/>
        </w:rPr>
        <w:t xml:space="preserve">Prompt reporting of deviations pursuant to General Conditions 21 and 22 of Part A.  </w:t>
      </w:r>
      <w:r w:rsidRPr="00D248F2">
        <w:rPr>
          <w:b/>
          <w:sz w:val="20"/>
        </w:rPr>
        <w:t>(R 336.1213(3)(c)(ii))</w:t>
      </w:r>
    </w:p>
    <w:p w14:paraId="11E01A73" w14:textId="77777777" w:rsidR="00A1032C" w:rsidRPr="00C0388E" w:rsidRDefault="00A1032C" w:rsidP="00D248F2">
      <w:pPr>
        <w:ind w:hanging="360"/>
        <w:jc w:val="both"/>
        <w:rPr>
          <w:sz w:val="20"/>
        </w:rPr>
      </w:pPr>
    </w:p>
    <w:p w14:paraId="5D636513" w14:textId="5097DE4B" w:rsidR="00A1032C" w:rsidRDefault="00A1032C" w:rsidP="00DC095D">
      <w:pPr>
        <w:pStyle w:val="ListParagraph"/>
        <w:numPr>
          <w:ilvl w:val="6"/>
          <w:numId w:val="107"/>
        </w:numPr>
        <w:ind w:left="360"/>
        <w:jc w:val="both"/>
        <w:rPr>
          <w:b/>
          <w:sz w:val="20"/>
        </w:rPr>
      </w:pPr>
      <w:r w:rsidRPr="00D248F2">
        <w:rPr>
          <w:sz w:val="20"/>
        </w:rPr>
        <w:t>Semiannual reporting of monitoring and deviations pursuant to General Condition 23 of Part A.  The report shall be postmarked or</w:t>
      </w:r>
      <w:r w:rsidRPr="00D248F2">
        <w:rPr>
          <w:b/>
          <w:i/>
          <w:sz w:val="20"/>
        </w:rPr>
        <w:t xml:space="preserve"> </w:t>
      </w:r>
      <w:r w:rsidRPr="00D248F2">
        <w:rPr>
          <w:sz w:val="20"/>
        </w:rPr>
        <w:t xml:space="preserve">received by the appropriate AQD District Office by March 15 for reporting period July 1 to December 31 and September 15 for reporting period January 1 to June 30.  </w:t>
      </w:r>
      <w:r w:rsidRPr="00D248F2">
        <w:rPr>
          <w:b/>
          <w:sz w:val="20"/>
        </w:rPr>
        <w:t>(R 336.1213(3)(c)(</w:t>
      </w:r>
      <w:proofErr w:type="spellStart"/>
      <w:r w:rsidRPr="00D248F2">
        <w:rPr>
          <w:b/>
          <w:sz w:val="20"/>
        </w:rPr>
        <w:t>i</w:t>
      </w:r>
      <w:proofErr w:type="spellEnd"/>
      <w:r w:rsidRPr="00D248F2">
        <w:rPr>
          <w:b/>
          <w:sz w:val="20"/>
        </w:rPr>
        <w:t>))</w:t>
      </w:r>
    </w:p>
    <w:p w14:paraId="154C050D" w14:textId="77777777" w:rsidR="00D248F2" w:rsidRPr="004A0BDC" w:rsidRDefault="00D248F2" w:rsidP="004A0BDC">
      <w:pPr>
        <w:rPr>
          <w:b/>
          <w:sz w:val="20"/>
        </w:rPr>
      </w:pPr>
    </w:p>
    <w:p w14:paraId="542EFE55" w14:textId="698B7AAD" w:rsidR="00A1032C" w:rsidRPr="00A47DE4" w:rsidRDefault="00A1032C" w:rsidP="00DC095D">
      <w:pPr>
        <w:pStyle w:val="ListParagraph"/>
        <w:numPr>
          <w:ilvl w:val="6"/>
          <w:numId w:val="107"/>
        </w:numPr>
        <w:ind w:left="360"/>
        <w:jc w:val="both"/>
        <w:rPr>
          <w:b/>
          <w:sz w:val="20"/>
        </w:rPr>
      </w:pPr>
      <w:r w:rsidRPr="00A47DE4">
        <w:rPr>
          <w:sz w:val="20"/>
        </w:rPr>
        <w:t>Annual certification of compliance pursuant to General Conditions 19 and 20 of Part A.  The report shall be postmarked or</w:t>
      </w:r>
      <w:r w:rsidRPr="00A47DE4">
        <w:rPr>
          <w:b/>
          <w:i/>
          <w:sz w:val="20"/>
        </w:rPr>
        <w:t xml:space="preserve"> </w:t>
      </w:r>
      <w:r w:rsidRPr="00A47DE4">
        <w:rPr>
          <w:sz w:val="20"/>
        </w:rPr>
        <w:t xml:space="preserve">received by the appropriate AQD District Office by March 15 for the previous calendar year.  </w:t>
      </w:r>
      <w:r w:rsidRPr="00A47DE4">
        <w:rPr>
          <w:b/>
          <w:sz w:val="20"/>
        </w:rPr>
        <w:t>(R 336.1213(4)(c))</w:t>
      </w:r>
    </w:p>
    <w:p w14:paraId="40E8DAB9" w14:textId="77777777" w:rsidR="00D248F2" w:rsidRPr="004A0BDC" w:rsidRDefault="00D248F2" w:rsidP="004A0BDC">
      <w:pPr>
        <w:rPr>
          <w:b/>
          <w:sz w:val="20"/>
        </w:rPr>
      </w:pPr>
    </w:p>
    <w:p w14:paraId="2EAE7E81" w14:textId="77777777" w:rsidR="00D248F2" w:rsidRPr="00A47DE4" w:rsidRDefault="00D248F2" w:rsidP="00DC095D">
      <w:pPr>
        <w:pStyle w:val="ListParagraph"/>
        <w:numPr>
          <w:ilvl w:val="6"/>
          <w:numId w:val="107"/>
        </w:numPr>
        <w:ind w:left="360"/>
        <w:jc w:val="both"/>
        <w:rPr>
          <w:b/>
          <w:sz w:val="20"/>
        </w:rPr>
      </w:pPr>
      <w:r w:rsidRPr="00A47DE4">
        <w:rPr>
          <w:rFonts w:cs="Arial"/>
          <w:sz w:val="20"/>
        </w:rPr>
        <w:t xml:space="preserve">The permittee shall submit any performance test reports </w:t>
      </w:r>
      <w:r w:rsidRPr="00A47DE4">
        <w:rPr>
          <w:sz w:val="20"/>
        </w:rPr>
        <w:t xml:space="preserve">to the AQD Technical Programs Unit and District Office, in a format approved by the AQD.  </w:t>
      </w:r>
      <w:r w:rsidRPr="00A47DE4">
        <w:rPr>
          <w:rFonts w:cs="Arial"/>
          <w:b/>
          <w:sz w:val="20"/>
        </w:rPr>
        <w:t>(</w:t>
      </w:r>
      <w:r w:rsidRPr="00A47DE4">
        <w:rPr>
          <w:b/>
          <w:sz w:val="20"/>
        </w:rPr>
        <w:t>R 336.1213(3)(c),</w:t>
      </w:r>
      <w:r w:rsidRPr="00A47DE4">
        <w:rPr>
          <w:rFonts w:cs="Arial"/>
          <w:b/>
          <w:sz w:val="20"/>
        </w:rPr>
        <w:t xml:space="preserve"> R 336.2001(5))</w:t>
      </w:r>
    </w:p>
    <w:p w14:paraId="68860A45" w14:textId="77777777" w:rsidR="00D248F2" w:rsidRPr="004A0BDC" w:rsidRDefault="00D248F2" w:rsidP="004A0BDC">
      <w:pPr>
        <w:rPr>
          <w:b/>
          <w:sz w:val="20"/>
        </w:rPr>
      </w:pPr>
    </w:p>
    <w:p w14:paraId="41F4860D" w14:textId="77668DA8" w:rsidR="00D248F2" w:rsidRPr="00A47DE4" w:rsidRDefault="00D248F2" w:rsidP="00DC095D">
      <w:pPr>
        <w:pStyle w:val="ListParagraph"/>
        <w:numPr>
          <w:ilvl w:val="6"/>
          <w:numId w:val="107"/>
        </w:numPr>
        <w:ind w:left="360"/>
        <w:jc w:val="both"/>
        <w:rPr>
          <w:b/>
          <w:sz w:val="20"/>
        </w:rPr>
      </w:pPr>
      <w:r w:rsidRPr="00A47DE4">
        <w:rPr>
          <w:sz w:val="20"/>
        </w:rPr>
        <w:t>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w:t>
      </w:r>
      <w:r w:rsidR="004A0BDC">
        <w:rPr>
          <w:sz w:val="20"/>
        </w:rPr>
        <w:t xml:space="preserve"> </w:t>
      </w:r>
      <w:r w:rsidRPr="00A47DE4">
        <w:rPr>
          <w:sz w:val="20"/>
        </w:rPr>
        <w:t xml:space="preserve"> </w:t>
      </w:r>
      <w:r w:rsidRPr="00A47DE4">
        <w:rPr>
          <w:b/>
          <w:bCs/>
          <w:sz w:val="20"/>
        </w:rPr>
        <w:t>(40 CFR 64.9(a)(2)(</w:t>
      </w:r>
      <w:proofErr w:type="spellStart"/>
      <w:r w:rsidRPr="00A47DE4">
        <w:rPr>
          <w:b/>
          <w:bCs/>
          <w:sz w:val="20"/>
        </w:rPr>
        <w:t>i</w:t>
      </w:r>
      <w:proofErr w:type="spellEnd"/>
      <w:r w:rsidRPr="00A47DE4">
        <w:rPr>
          <w:b/>
          <w:bCs/>
          <w:sz w:val="20"/>
        </w:rPr>
        <w:t xml:space="preserve">)) </w:t>
      </w:r>
    </w:p>
    <w:p w14:paraId="4F2F17D2" w14:textId="77777777" w:rsidR="00D248F2" w:rsidRPr="004A0BDC" w:rsidRDefault="00D248F2" w:rsidP="004A0BDC">
      <w:pPr>
        <w:rPr>
          <w:sz w:val="20"/>
        </w:rPr>
      </w:pPr>
    </w:p>
    <w:p w14:paraId="61739F78" w14:textId="4AB303F5" w:rsidR="00A1032C" w:rsidRPr="00A47DE4" w:rsidRDefault="00437BC7" w:rsidP="00DC095D">
      <w:pPr>
        <w:pStyle w:val="ListParagraph"/>
        <w:numPr>
          <w:ilvl w:val="6"/>
          <w:numId w:val="107"/>
        </w:numPr>
        <w:ind w:left="360"/>
        <w:jc w:val="both"/>
        <w:rPr>
          <w:sz w:val="20"/>
        </w:rPr>
      </w:pPr>
      <w:r w:rsidRPr="00A47DE4">
        <w:rPr>
          <w:sz w:val="20"/>
        </w:rPr>
        <w:t xml:space="preserve">Each semiannual report of monitoring and deviations shall include a description of the actions taken to implement a Quality Improvement Plan (QIP) during the reporting period (if appropriate). </w:t>
      </w:r>
      <w:r w:rsidR="004A0BDC">
        <w:rPr>
          <w:sz w:val="20"/>
        </w:rPr>
        <w:t xml:space="preserve"> </w:t>
      </w:r>
      <w:r w:rsidRPr="00A47DE4">
        <w:rPr>
          <w:sz w:val="20"/>
        </w:rPr>
        <w:t xml:space="preserve">If a QIP has been completed, the report shall include documentation that the plan has been implemented and if it has reduced the likelihood of excursions or exceedances. </w:t>
      </w:r>
      <w:r w:rsidR="004A0BDC">
        <w:rPr>
          <w:sz w:val="20"/>
        </w:rPr>
        <w:t xml:space="preserve"> </w:t>
      </w:r>
      <w:r w:rsidRPr="00A47DE4">
        <w:rPr>
          <w:b/>
          <w:bCs/>
          <w:sz w:val="20"/>
        </w:rPr>
        <w:t>(40 CFR 64.9(a)(2)(iii))</w:t>
      </w:r>
    </w:p>
    <w:p w14:paraId="278B1BFA" w14:textId="77777777" w:rsidR="00437BC7" w:rsidRPr="004A0BDC" w:rsidRDefault="00437BC7" w:rsidP="001A652A">
      <w:pPr>
        <w:jc w:val="both"/>
        <w:rPr>
          <w:rFonts w:cs="Arial"/>
          <w:b/>
          <w:sz w:val="20"/>
        </w:rPr>
      </w:pPr>
    </w:p>
    <w:p w14:paraId="2BB9A9D1" w14:textId="7AB5B26E" w:rsidR="00A1032C" w:rsidRPr="00FE0AD0" w:rsidRDefault="00A1032C" w:rsidP="001A652A">
      <w:pPr>
        <w:jc w:val="both"/>
        <w:rPr>
          <w:rFonts w:cs="Arial"/>
          <w:b/>
          <w:sz w:val="20"/>
        </w:rPr>
      </w:pPr>
      <w:r w:rsidRPr="00FE0AD0">
        <w:rPr>
          <w:rFonts w:cs="Arial"/>
          <w:b/>
          <w:sz w:val="20"/>
        </w:rPr>
        <w:t>See Appendix 8</w:t>
      </w:r>
    </w:p>
    <w:p w14:paraId="0CB48DFF" w14:textId="77777777" w:rsidR="00A1032C" w:rsidRPr="00E111A8" w:rsidRDefault="00A1032C" w:rsidP="001A652A">
      <w:pPr>
        <w:jc w:val="both"/>
        <w:rPr>
          <w:rFonts w:cs="Arial"/>
          <w:sz w:val="20"/>
        </w:rPr>
      </w:pPr>
    </w:p>
    <w:p w14:paraId="05B825AA" w14:textId="77777777" w:rsidR="00A1032C" w:rsidRDefault="00A1032C" w:rsidP="001A652A">
      <w:pPr>
        <w:jc w:val="both"/>
      </w:pPr>
      <w:r>
        <w:rPr>
          <w:b/>
        </w:rPr>
        <w:t xml:space="preserve">VIII.  </w:t>
      </w:r>
      <w:r>
        <w:rPr>
          <w:b/>
          <w:u w:val="single"/>
        </w:rPr>
        <w:t>STACK/VENT RESTRICTION(S)</w:t>
      </w:r>
    </w:p>
    <w:p w14:paraId="04899CD0" w14:textId="77777777" w:rsidR="00A1032C" w:rsidRDefault="00A1032C" w:rsidP="001A652A">
      <w:pPr>
        <w:jc w:val="both"/>
        <w:rPr>
          <w:sz w:val="20"/>
        </w:rPr>
      </w:pPr>
    </w:p>
    <w:p w14:paraId="2E5197ED" w14:textId="77777777" w:rsidR="00A1032C" w:rsidRPr="00FE0AD0" w:rsidRDefault="00A1032C" w:rsidP="001A652A">
      <w:pPr>
        <w:jc w:val="both"/>
        <w:rPr>
          <w:sz w:val="20"/>
        </w:rPr>
      </w:pPr>
      <w:r w:rsidRPr="00FE0AD0">
        <w:rPr>
          <w:sz w:val="20"/>
        </w:rPr>
        <w:t>The exhaust gases from the stacks listed in the table below shall be discharged unobstructed vertically upwards to the ambient air unless otherwise noted:</w:t>
      </w:r>
    </w:p>
    <w:p w14:paraId="0B3E3A10" w14:textId="77777777" w:rsidR="00A1032C" w:rsidRDefault="00A1032C" w:rsidP="001A652A">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A1032C" w14:paraId="47880AF1" w14:textId="77777777" w:rsidTr="005802AC">
        <w:trPr>
          <w:cantSplit/>
          <w:tblHeader/>
        </w:trPr>
        <w:tc>
          <w:tcPr>
            <w:tcW w:w="2880" w:type="dxa"/>
            <w:tcBorders>
              <w:bottom w:val="single" w:sz="4" w:space="0" w:color="auto"/>
            </w:tcBorders>
          </w:tcPr>
          <w:p w14:paraId="6D463EEB" w14:textId="77777777" w:rsidR="00A1032C" w:rsidRPr="00BD3DE3" w:rsidRDefault="00A1032C" w:rsidP="001A652A">
            <w:pPr>
              <w:jc w:val="center"/>
              <w:rPr>
                <w:b/>
                <w:sz w:val="20"/>
              </w:rPr>
            </w:pPr>
            <w:r w:rsidRPr="00BD3DE3">
              <w:rPr>
                <w:b/>
                <w:sz w:val="20"/>
              </w:rPr>
              <w:t>Stack &amp; Vent ID</w:t>
            </w:r>
          </w:p>
        </w:tc>
        <w:tc>
          <w:tcPr>
            <w:tcW w:w="2520" w:type="dxa"/>
            <w:tcBorders>
              <w:bottom w:val="single" w:sz="4" w:space="0" w:color="auto"/>
            </w:tcBorders>
          </w:tcPr>
          <w:p w14:paraId="3AE8A5AC" w14:textId="77777777" w:rsidR="00A1032C" w:rsidRPr="00BD3DE3" w:rsidRDefault="00A1032C" w:rsidP="001A652A">
            <w:pPr>
              <w:jc w:val="center"/>
              <w:rPr>
                <w:b/>
                <w:sz w:val="20"/>
              </w:rPr>
            </w:pPr>
            <w:r w:rsidRPr="00BD3DE3">
              <w:rPr>
                <w:b/>
                <w:sz w:val="20"/>
              </w:rPr>
              <w:t xml:space="preserve">Maximum </w:t>
            </w:r>
            <w:r>
              <w:rPr>
                <w:b/>
                <w:sz w:val="20"/>
              </w:rPr>
              <w:t>Exhaust Diameter / Dimensions</w:t>
            </w:r>
          </w:p>
          <w:p w14:paraId="0A288B55" w14:textId="77777777" w:rsidR="00A1032C" w:rsidRPr="00BD3DE3" w:rsidRDefault="00A1032C" w:rsidP="001A652A">
            <w:pPr>
              <w:jc w:val="center"/>
              <w:rPr>
                <w:b/>
                <w:sz w:val="20"/>
              </w:rPr>
            </w:pPr>
            <w:r w:rsidRPr="00BD3DE3">
              <w:rPr>
                <w:b/>
                <w:sz w:val="20"/>
              </w:rPr>
              <w:t>(</w:t>
            </w:r>
            <w:r>
              <w:rPr>
                <w:b/>
                <w:sz w:val="20"/>
              </w:rPr>
              <w:t>i</w:t>
            </w:r>
            <w:r w:rsidRPr="00BD3DE3">
              <w:rPr>
                <w:b/>
                <w:sz w:val="20"/>
              </w:rPr>
              <w:t>nches)</w:t>
            </w:r>
          </w:p>
        </w:tc>
        <w:tc>
          <w:tcPr>
            <w:tcW w:w="2340" w:type="dxa"/>
            <w:tcBorders>
              <w:bottom w:val="single" w:sz="4" w:space="0" w:color="auto"/>
            </w:tcBorders>
          </w:tcPr>
          <w:p w14:paraId="5075F92B" w14:textId="77777777" w:rsidR="00A1032C" w:rsidRPr="00BD3DE3" w:rsidRDefault="00A1032C" w:rsidP="001A652A">
            <w:pPr>
              <w:jc w:val="center"/>
              <w:rPr>
                <w:b/>
                <w:sz w:val="20"/>
              </w:rPr>
            </w:pPr>
            <w:r w:rsidRPr="00BD3DE3">
              <w:rPr>
                <w:b/>
                <w:sz w:val="20"/>
              </w:rPr>
              <w:t>M</w:t>
            </w:r>
            <w:r>
              <w:rPr>
                <w:b/>
                <w:sz w:val="20"/>
              </w:rPr>
              <w:t>inimum Height Above Ground</w:t>
            </w:r>
          </w:p>
          <w:p w14:paraId="58E4D6CA" w14:textId="77777777" w:rsidR="00A1032C" w:rsidRPr="00BD3DE3" w:rsidRDefault="00A1032C" w:rsidP="001A652A">
            <w:pPr>
              <w:jc w:val="center"/>
              <w:rPr>
                <w:b/>
                <w:sz w:val="20"/>
              </w:rPr>
            </w:pPr>
            <w:r w:rsidRPr="00BD3DE3">
              <w:rPr>
                <w:b/>
                <w:sz w:val="20"/>
              </w:rPr>
              <w:t>(feet)</w:t>
            </w:r>
          </w:p>
        </w:tc>
        <w:tc>
          <w:tcPr>
            <w:tcW w:w="2520" w:type="dxa"/>
            <w:tcBorders>
              <w:bottom w:val="single" w:sz="4" w:space="0" w:color="auto"/>
            </w:tcBorders>
          </w:tcPr>
          <w:p w14:paraId="5E10DA00" w14:textId="77777777" w:rsidR="00A1032C" w:rsidRPr="00BD3DE3" w:rsidRDefault="00A1032C" w:rsidP="00EF7944">
            <w:pPr>
              <w:jc w:val="center"/>
              <w:rPr>
                <w:b/>
                <w:sz w:val="20"/>
              </w:rPr>
            </w:pPr>
            <w:r w:rsidRPr="00BD3DE3">
              <w:rPr>
                <w:b/>
                <w:sz w:val="20"/>
              </w:rPr>
              <w:t>Underlying Applicable Requirements</w:t>
            </w:r>
          </w:p>
        </w:tc>
      </w:tr>
      <w:tr w:rsidR="00613148" w14:paraId="3D57AC2C" w14:textId="77777777" w:rsidTr="005802AC">
        <w:trPr>
          <w:cantSplit/>
        </w:trPr>
        <w:tc>
          <w:tcPr>
            <w:tcW w:w="2880" w:type="dxa"/>
            <w:tcBorders>
              <w:top w:val="single" w:sz="4" w:space="0" w:color="auto"/>
            </w:tcBorders>
          </w:tcPr>
          <w:p w14:paraId="49188A54" w14:textId="67E9D501" w:rsidR="00613148" w:rsidRPr="00C0388E" w:rsidRDefault="00613148" w:rsidP="00DC095D">
            <w:pPr>
              <w:numPr>
                <w:ilvl w:val="0"/>
                <w:numId w:val="50"/>
              </w:numPr>
              <w:rPr>
                <w:sz w:val="20"/>
              </w:rPr>
            </w:pPr>
            <w:r w:rsidRPr="008F45DD">
              <w:rPr>
                <w:rFonts w:cs="Arial"/>
                <w:sz w:val="20"/>
              </w:rPr>
              <w:t>SV035</w:t>
            </w:r>
          </w:p>
        </w:tc>
        <w:tc>
          <w:tcPr>
            <w:tcW w:w="2520" w:type="dxa"/>
            <w:tcBorders>
              <w:top w:val="single" w:sz="4" w:space="0" w:color="auto"/>
            </w:tcBorders>
          </w:tcPr>
          <w:p w14:paraId="4D7F9CFE" w14:textId="1F653476" w:rsidR="00613148" w:rsidRPr="00BD3DE3" w:rsidRDefault="00613148" w:rsidP="00613148">
            <w:pPr>
              <w:jc w:val="center"/>
              <w:rPr>
                <w:sz w:val="20"/>
              </w:rPr>
            </w:pPr>
            <w:r w:rsidRPr="008F45DD">
              <w:rPr>
                <w:rFonts w:cs="Arial"/>
                <w:sz w:val="20"/>
              </w:rPr>
              <w:t>54</w:t>
            </w:r>
            <w:r w:rsidRPr="008F45DD">
              <w:rPr>
                <w:rFonts w:cs="Arial"/>
                <w:sz w:val="20"/>
                <w:vertAlign w:val="superscript"/>
              </w:rPr>
              <w:t>2</w:t>
            </w:r>
          </w:p>
        </w:tc>
        <w:tc>
          <w:tcPr>
            <w:tcW w:w="2340" w:type="dxa"/>
            <w:tcBorders>
              <w:top w:val="single" w:sz="4" w:space="0" w:color="auto"/>
            </w:tcBorders>
          </w:tcPr>
          <w:p w14:paraId="33B6AC5E" w14:textId="089A678A" w:rsidR="00613148" w:rsidRPr="00BD3DE3" w:rsidRDefault="00613148" w:rsidP="00613148">
            <w:pPr>
              <w:jc w:val="center"/>
              <w:rPr>
                <w:sz w:val="20"/>
              </w:rPr>
            </w:pPr>
            <w:r w:rsidRPr="008F45DD">
              <w:rPr>
                <w:rFonts w:cs="Arial"/>
                <w:sz w:val="20"/>
              </w:rPr>
              <w:t>48</w:t>
            </w:r>
            <w:r w:rsidRPr="008F45DD">
              <w:rPr>
                <w:rFonts w:cs="Arial"/>
                <w:sz w:val="20"/>
                <w:vertAlign w:val="superscript"/>
              </w:rPr>
              <w:t>2</w:t>
            </w:r>
            <w:r w:rsidRPr="008F45DD">
              <w:rPr>
                <w:rFonts w:cs="Arial"/>
                <w:sz w:val="20"/>
              </w:rPr>
              <w:t xml:space="preserve"> </w:t>
            </w:r>
          </w:p>
        </w:tc>
        <w:tc>
          <w:tcPr>
            <w:tcW w:w="2520" w:type="dxa"/>
            <w:tcBorders>
              <w:top w:val="single" w:sz="4" w:space="0" w:color="auto"/>
            </w:tcBorders>
          </w:tcPr>
          <w:p w14:paraId="01FF61CD" w14:textId="2682D65A" w:rsidR="00613148" w:rsidRPr="00EF7944" w:rsidRDefault="00613148" w:rsidP="00613148">
            <w:pPr>
              <w:jc w:val="center"/>
              <w:rPr>
                <w:b/>
                <w:sz w:val="20"/>
              </w:rPr>
            </w:pPr>
            <w:r w:rsidRPr="008F45DD">
              <w:rPr>
                <w:rFonts w:cs="Arial"/>
                <w:b/>
                <w:sz w:val="20"/>
              </w:rPr>
              <w:t>40 CFR 52.21(c) &amp; (d)</w:t>
            </w:r>
          </w:p>
        </w:tc>
      </w:tr>
    </w:tbl>
    <w:p w14:paraId="6774DE63" w14:textId="77777777" w:rsidR="00A1032C" w:rsidRDefault="00A1032C" w:rsidP="001A652A">
      <w:pPr>
        <w:jc w:val="both"/>
        <w:rPr>
          <w:rFonts w:cs="Arial"/>
          <w:sz w:val="20"/>
        </w:rPr>
      </w:pPr>
    </w:p>
    <w:p w14:paraId="35342B63" w14:textId="77777777" w:rsidR="00A1032C" w:rsidRDefault="00A1032C" w:rsidP="001A652A">
      <w:pPr>
        <w:jc w:val="both"/>
      </w:pPr>
      <w:r>
        <w:rPr>
          <w:b/>
        </w:rPr>
        <w:t xml:space="preserve">IX.  </w:t>
      </w:r>
      <w:r>
        <w:rPr>
          <w:b/>
          <w:u w:val="single"/>
        </w:rPr>
        <w:t>OTHER REQUIREMENT(S)</w:t>
      </w:r>
    </w:p>
    <w:p w14:paraId="6C4584E6" w14:textId="2781C678" w:rsidR="00A1032C" w:rsidRPr="00C0388E" w:rsidRDefault="00A1032C" w:rsidP="00613148">
      <w:pPr>
        <w:jc w:val="both"/>
        <w:rPr>
          <w:sz w:val="20"/>
        </w:rPr>
      </w:pPr>
    </w:p>
    <w:p w14:paraId="1D877ED1" w14:textId="301E5EAE" w:rsidR="00D248F2" w:rsidRPr="00A47DE4" w:rsidRDefault="00437BC7" w:rsidP="00DC095D">
      <w:pPr>
        <w:pStyle w:val="Default"/>
        <w:numPr>
          <w:ilvl w:val="0"/>
          <w:numId w:val="108"/>
        </w:numPr>
        <w:ind w:left="360"/>
        <w:jc w:val="both"/>
        <w:rPr>
          <w:b/>
          <w:bCs/>
          <w:color w:val="auto"/>
          <w:sz w:val="20"/>
          <w:szCs w:val="20"/>
        </w:rPr>
      </w:pPr>
      <w:r w:rsidRPr="00A47DE4">
        <w:rPr>
          <w:color w:val="auto"/>
          <w:sz w:val="20"/>
          <w:szCs w:val="20"/>
        </w:rPr>
        <w:t>The permittee shall comply with all applicable requirements of 40 CFR Part 64</w:t>
      </w:r>
      <w:r w:rsidRPr="004A0BDC">
        <w:rPr>
          <w:color w:val="auto"/>
          <w:sz w:val="20"/>
          <w:szCs w:val="20"/>
        </w:rPr>
        <w:t>.</w:t>
      </w:r>
      <w:r w:rsidRPr="004A0BDC">
        <w:rPr>
          <w:b/>
          <w:bCs/>
          <w:color w:val="auto"/>
          <w:sz w:val="20"/>
          <w:szCs w:val="20"/>
        </w:rPr>
        <w:t xml:space="preserve"> </w:t>
      </w:r>
      <w:r w:rsidR="004A0BDC">
        <w:rPr>
          <w:b/>
          <w:bCs/>
          <w:color w:val="auto"/>
          <w:sz w:val="20"/>
          <w:szCs w:val="20"/>
        </w:rPr>
        <w:t xml:space="preserve"> </w:t>
      </w:r>
      <w:r w:rsidRPr="00A47DE4">
        <w:rPr>
          <w:b/>
          <w:bCs/>
          <w:color w:val="auto"/>
          <w:sz w:val="20"/>
          <w:szCs w:val="20"/>
        </w:rPr>
        <w:t>(40 CFR Part 64)</w:t>
      </w:r>
    </w:p>
    <w:p w14:paraId="4FD86C68" w14:textId="77777777" w:rsidR="00D248F2" w:rsidRPr="00A47DE4" w:rsidRDefault="00D248F2" w:rsidP="00250EDE">
      <w:pPr>
        <w:pStyle w:val="Default"/>
        <w:jc w:val="both"/>
        <w:rPr>
          <w:b/>
          <w:bCs/>
          <w:color w:val="auto"/>
          <w:sz w:val="20"/>
          <w:szCs w:val="20"/>
        </w:rPr>
      </w:pPr>
    </w:p>
    <w:p w14:paraId="0062FD93" w14:textId="13233C78" w:rsidR="00437BC7" w:rsidRPr="00A47DE4" w:rsidRDefault="00437BC7" w:rsidP="00DC095D">
      <w:pPr>
        <w:pStyle w:val="Default"/>
        <w:numPr>
          <w:ilvl w:val="0"/>
          <w:numId w:val="108"/>
        </w:numPr>
        <w:ind w:left="360"/>
        <w:jc w:val="both"/>
        <w:rPr>
          <w:b/>
          <w:bCs/>
          <w:color w:val="auto"/>
          <w:sz w:val="20"/>
          <w:szCs w:val="20"/>
        </w:rPr>
      </w:pPr>
      <w:r w:rsidRPr="00A47DE4">
        <w:rPr>
          <w:color w:val="auto"/>
          <w:sz w:val="20"/>
          <w:szCs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 </w:t>
      </w:r>
      <w:r w:rsidR="004A0BDC">
        <w:rPr>
          <w:color w:val="auto"/>
          <w:sz w:val="20"/>
          <w:szCs w:val="20"/>
        </w:rPr>
        <w:t xml:space="preserve"> </w:t>
      </w:r>
      <w:r w:rsidRPr="00A47DE4">
        <w:rPr>
          <w:color w:val="auto"/>
          <w:sz w:val="20"/>
          <w:szCs w:val="20"/>
        </w:rPr>
        <w:t>Such a modification may include but is not limited to, reestablishing indicator ranges or designated conditions, modifying the frequency of conducting monitoring and collecting data, or the monitoring of additional parameters</w:t>
      </w:r>
      <w:r w:rsidRPr="004A0BDC">
        <w:rPr>
          <w:color w:val="auto"/>
          <w:sz w:val="20"/>
          <w:szCs w:val="20"/>
        </w:rPr>
        <w:t xml:space="preserve">. </w:t>
      </w:r>
      <w:r w:rsidR="004A0BDC">
        <w:rPr>
          <w:b/>
          <w:bCs/>
          <w:color w:val="auto"/>
          <w:sz w:val="20"/>
          <w:szCs w:val="20"/>
        </w:rPr>
        <w:t xml:space="preserve"> </w:t>
      </w:r>
      <w:r w:rsidRPr="00A47DE4">
        <w:rPr>
          <w:b/>
          <w:bCs/>
          <w:color w:val="auto"/>
          <w:sz w:val="20"/>
          <w:szCs w:val="20"/>
        </w:rPr>
        <w:t xml:space="preserve">(40 CFR 64.7(e)) </w:t>
      </w:r>
    </w:p>
    <w:p w14:paraId="766A5489" w14:textId="7D7458A8" w:rsidR="004A0BDC" w:rsidRDefault="004A0BDC">
      <w:pPr>
        <w:rPr>
          <w:rFonts w:cs="Arial"/>
          <w:b/>
          <w:bCs/>
          <w:sz w:val="20"/>
        </w:rPr>
      </w:pPr>
      <w:r>
        <w:rPr>
          <w:b/>
          <w:bCs/>
          <w:sz w:val="20"/>
        </w:rPr>
        <w:br w:type="page"/>
      </w:r>
    </w:p>
    <w:p w14:paraId="737A265B" w14:textId="77777777" w:rsidR="00D248F2" w:rsidRPr="00A47DE4" w:rsidRDefault="00D248F2" w:rsidP="00250EDE">
      <w:pPr>
        <w:pStyle w:val="Default"/>
        <w:jc w:val="both"/>
        <w:rPr>
          <w:b/>
          <w:bCs/>
          <w:color w:val="auto"/>
          <w:sz w:val="20"/>
          <w:szCs w:val="20"/>
        </w:rPr>
      </w:pPr>
    </w:p>
    <w:p w14:paraId="48DAFE5F" w14:textId="0FC76E58" w:rsidR="00D248F2" w:rsidRPr="00A47DE4" w:rsidRDefault="00D248F2" w:rsidP="00DC095D">
      <w:pPr>
        <w:pStyle w:val="ListParagraph"/>
        <w:numPr>
          <w:ilvl w:val="0"/>
          <w:numId w:val="108"/>
        </w:numPr>
        <w:ind w:left="360"/>
        <w:jc w:val="both"/>
        <w:rPr>
          <w:b/>
          <w:bCs/>
          <w:sz w:val="20"/>
        </w:rPr>
      </w:pPr>
      <w:r w:rsidRPr="00A47DE4">
        <w:rPr>
          <w:sz w:val="20"/>
        </w:rPr>
        <w:t>The permittee shall submit a QIP if 9 excursions occur in any 6- month period.</w:t>
      </w:r>
      <w:r w:rsidR="008054AC">
        <w:rPr>
          <w:sz w:val="20"/>
        </w:rPr>
        <w:t xml:space="preserve"> </w:t>
      </w:r>
      <w:r w:rsidRPr="00A47DE4">
        <w:rPr>
          <w:b/>
          <w:bCs/>
          <w:sz w:val="20"/>
        </w:rPr>
        <w:t xml:space="preserve"> (40 CFR 64.8(a))</w:t>
      </w:r>
    </w:p>
    <w:p w14:paraId="450C79FD" w14:textId="442A60E8" w:rsidR="00437BC7" w:rsidRPr="00A47DE4" w:rsidRDefault="00437BC7" w:rsidP="004A0BDC">
      <w:pPr>
        <w:jc w:val="both"/>
        <w:rPr>
          <w:b/>
          <w:bCs/>
          <w:sz w:val="20"/>
        </w:rPr>
      </w:pPr>
    </w:p>
    <w:p w14:paraId="53B1161F" w14:textId="77777777" w:rsidR="00A1032C" w:rsidRPr="00A47DE4" w:rsidRDefault="00A1032C" w:rsidP="001A652A">
      <w:pPr>
        <w:jc w:val="both"/>
        <w:rPr>
          <w:sz w:val="20"/>
        </w:rPr>
      </w:pPr>
    </w:p>
    <w:p w14:paraId="4BAA92E8" w14:textId="77777777" w:rsidR="00A1032C" w:rsidRPr="00A47DE4" w:rsidRDefault="00A1032C" w:rsidP="001A652A">
      <w:pPr>
        <w:jc w:val="both"/>
        <w:rPr>
          <w:b/>
          <w:sz w:val="20"/>
        </w:rPr>
      </w:pPr>
      <w:r w:rsidRPr="00A47DE4">
        <w:rPr>
          <w:b/>
          <w:sz w:val="20"/>
          <w:u w:val="single"/>
        </w:rPr>
        <w:t>Footnotes</w:t>
      </w:r>
      <w:r w:rsidRPr="00A47DE4">
        <w:rPr>
          <w:b/>
          <w:sz w:val="20"/>
        </w:rPr>
        <w:t>:</w:t>
      </w:r>
    </w:p>
    <w:p w14:paraId="69D29A7B" w14:textId="77777777" w:rsidR="00A1032C" w:rsidRPr="00A47DE4" w:rsidRDefault="00A1032C" w:rsidP="00416054">
      <w:pPr>
        <w:jc w:val="both"/>
        <w:rPr>
          <w:sz w:val="20"/>
        </w:rPr>
      </w:pPr>
      <w:r w:rsidRPr="00A47DE4">
        <w:rPr>
          <w:sz w:val="20"/>
          <w:vertAlign w:val="superscript"/>
        </w:rPr>
        <w:t xml:space="preserve">1 </w:t>
      </w:r>
      <w:r w:rsidRPr="00A47DE4">
        <w:rPr>
          <w:sz w:val="20"/>
        </w:rPr>
        <w:t>This condition is state only enforceable and was established pursuant to Rule 201(1)(b).</w:t>
      </w:r>
    </w:p>
    <w:p w14:paraId="4F7D5678" w14:textId="77777777" w:rsidR="00A1032C" w:rsidRPr="003A4A19" w:rsidRDefault="00A1032C" w:rsidP="0041605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2B72979" w14:textId="526D578F" w:rsidR="00613148" w:rsidRDefault="00613148">
      <w:r>
        <w:br w:type="page"/>
      </w:r>
    </w:p>
    <w:p w14:paraId="6AEC5C05" w14:textId="7C784EB6" w:rsidR="00613148" w:rsidRPr="00347387" w:rsidRDefault="00613148" w:rsidP="00334A1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0" w:name="_Toc184800417"/>
      <w:r>
        <w:rPr>
          <w:bCs/>
          <w:iCs/>
          <w:szCs w:val="28"/>
        </w:rPr>
        <w:lastRenderedPageBreak/>
        <w:t>F</w:t>
      </w:r>
      <w:r w:rsidRPr="00347387">
        <w:rPr>
          <w:bCs/>
          <w:iCs/>
          <w:szCs w:val="28"/>
        </w:rPr>
        <w:t>G</w:t>
      </w:r>
      <w:r>
        <w:rPr>
          <w:bCs/>
          <w:iCs/>
          <w:szCs w:val="28"/>
        </w:rPr>
        <w:t>FERM&amp;DIST</w:t>
      </w:r>
      <w:bookmarkEnd w:id="110"/>
    </w:p>
    <w:p w14:paraId="08932355" w14:textId="77777777" w:rsidR="00613148" w:rsidRPr="00EE02F9" w:rsidRDefault="00613148" w:rsidP="0086372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0FBF1C91" w14:textId="77777777" w:rsidR="00613148" w:rsidRPr="00F30023" w:rsidRDefault="00613148" w:rsidP="00863721">
      <w:pPr>
        <w:rPr>
          <w:sz w:val="20"/>
        </w:rPr>
      </w:pPr>
    </w:p>
    <w:p w14:paraId="31B7B25B" w14:textId="77777777" w:rsidR="00613148" w:rsidRDefault="00613148" w:rsidP="00863721">
      <w:pPr>
        <w:jc w:val="both"/>
        <w:rPr>
          <w:b/>
          <w:u w:val="single"/>
        </w:rPr>
      </w:pPr>
      <w:r>
        <w:rPr>
          <w:b/>
          <w:u w:val="single"/>
        </w:rPr>
        <w:t>DESCRIPTION</w:t>
      </w:r>
    </w:p>
    <w:p w14:paraId="5C9929D3" w14:textId="77777777" w:rsidR="00613148" w:rsidRPr="008F45DD" w:rsidRDefault="00613148" w:rsidP="00613148">
      <w:pPr>
        <w:jc w:val="both"/>
        <w:rPr>
          <w:sz w:val="20"/>
        </w:rPr>
      </w:pPr>
    </w:p>
    <w:p w14:paraId="7AE65C5D" w14:textId="2DE59C17" w:rsidR="00613148" w:rsidRPr="00671409" w:rsidRDefault="006259F7" w:rsidP="00613148">
      <w:pPr>
        <w:jc w:val="both"/>
        <w:rPr>
          <w:b/>
          <w:sz w:val="20"/>
          <w:u w:val="single"/>
        </w:rPr>
      </w:pPr>
      <w:r w:rsidRPr="00671409">
        <w:rPr>
          <w:sz w:val="20"/>
        </w:rPr>
        <w:t>Fermentation and Distillation processes that exhaust to one of two packed-bed wet scrubbers (CE004 or CE014).</w:t>
      </w:r>
      <w:r w:rsidR="00613148" w:rsidRPr="00671409">
        <w:rPr>
          <w:sz w:val="20"/>
        </w:rPr>
        <w:t xml:space="preserve"> </w:t>
      </w:r>
      <w:r w:rsidRPr="00671409">
        <w:rPr>
          <w:sz w:val="20"/>
        </w:rPr>
        <w:t xml:space="preserve">This flexible group is subject to the requirements of 40 CFR Part 60, Subpart </w:t>
      </w:r>
      <w:proofErr w:type="spellStart"/>
      <w:r w:rsidRPr="00671409">
        <w:rPr>
          <w:sz w:val="20"/>
        </w:rPr>
        <w:t>VVa</w:t>
      </w:r>
      <w:proofErr w:type="spellEnd"/>
      <w:r w:rsidR="00613148" w:rsidRPr="00671409">
        <w:rPr>
          <w:rFonts w:cs="Arial"/>
          <w:sz w:val="20"/>
        </w:rPr>
        <w:t xml:space="preserve">.  </w:t>
      </w:r>
    </w:p>
    <w:p w14:paraId="72725E62" w14:textId="77777777" w:rsidR="00613148" w:rsidRPr="008F45DD" w:rsidRDefault="00613148" w:rsidP="00613148">
      <w:pPr>
        <w:jc w:val="both"/>
        <w:rPr>
          <w:b/>
          <w:sz w:val="20"/>
        </w:rPr>
      </w:pPr>
    </w:p>
    <w:p w14:paraId="289BC685" w14:textId="6D0B3AA3" w:rsidR="00613148" w:rsidRPr="008F45DD" w:rsidRDefault="00613148" w:rsidP="00E750EA">
      <w:pPr>
        <w:jc w:val="both"/>
        <w:rPr>
          <w:rFonts w:cs="Arial"/>
          <w:sz w:val="20"/>
        </w:rPr>
      </w:pPr>
      <w:bookmarkStart w:id="111" w:name="_Hlk164855362"/>
      <w:r w:rsidRPr="008F45DD">
        <w:rPr>
          <w:b/>
          <w:sz w:val="20"/>
        </w:rPr>
        <w:t>Emission Units:</w:t>
      </w:r>
      <w:r w:rsidRPr="008F45DD">
        <w:rPr>
          <w:sz w:val="20"/>
        </w:rPr>
        <w:t xml:space="preserve">  </w:t>
      </w:r>
      <w:r w:rsidRPr="008F45DD">
        <w:rPr>
          <w:rFonts w:cs="Arial"/>
          <w:sz w:val="20"/>
          <w:lang w:val="de-DE"/>
        </w:rPr>
        <w:t xml:space="preserve">EUFERMENTER1, EUFERMENTER2, EUFERMENTER3, EUFERMENTER4, EUFERMENTER5, EUFERMENTER6, EUFERMENTER7, </w:t>
      </w:r>
      <w:r w:rsidRPr="008F45DD">
        <w:rPr>
          <w:sz w:val="20"/>
          <w:lang w:val="de-DE"/>
        </w:rPr>
        <w:t xml:space="preserve">EUFERMENTER8, </w:t>
      </w:r>
      <w:r w:rsidRPr="008F45DD">
        <w:rPr>
          <w:rFonts w:cs="Arial"/>
          <w:sz w:val="20"/>
          <w:lang w:val="de-DE"/>
        </w:rPr>
        <w:t>EUBEERWELL, EUBEERSTRIP, EUBEERSTRIP2, EURECTIFIER, EUSIDESTRIP, EUSIEVE, EUSIEVE2, EUYEAST, EUEVAPORATOR</w:t>
      </w:r>
    </w:p>
    <w:bookmarkEnd w:id="111"/>
    <w:p w14:paraId="7B1BABF6" w14:textId="77777777" w:rsidR="00613148" w:rsidRPr="008F45DD" w:rsidRDefault="00613148" w:rsidP="00613148">
      <w:pPr>
        <w:jc w:val="both"/>
        <w:rPr>
          <w:rFonts w:cs="Arial"/>
          <w:b/>
          <w:sz w:val="20"/>
        </w:rPr>
      </w:pPr>
    </w:p>
    <w:p w14:paraId="6FA0FFCA" w14:textId="77777777" w:rsidR="00613148" w:rsidRPr="008F45DD" w:rsidRDefault="00613148" w:rsidP="00613148">
      <w:pPr>
        <w:jc w:val="both"/>
        <w:rPr>
          <w:b/>
          <w:u w:val="single"/>
        </w:rPr>
      </w:pPr>
      <w:r w:rsidRPr="008F45DD">
        <w:rPr>
          <w:b/>
          <w:u w:val="single"/>
        </w:rPr>
        <w:t>POLLUTION CONTROL EQUIPMENT</w:t>
      </w:r>
    </w:p>
    <w:p w14:paraId="0E81D94E" w14:textId="77777777" w:rsidR="00613148" w:rsidRPr="008F45DD" w:rsidRDefault="00613148" w:rsidP="00613148">
      <w:pPr>
        <w:jc w:val="both"/>
        <w:rPr>
          <w:sz w:val="20"/>
        </w:rPr>
      </w:pPr>
    </w:p>
    <w:p w14:paraId="267A2EA0" w14:textId="0DF2A650" w:rsidR="00613148" w:rsidRPr="008F45DD" w:rsidRDefault="00613148" w:rsidP="00613148">
      <w:pPr>
        <w:jc w:val="both"/>
        <w:rPr>
          <w:sz w:val="20"/>
        </w:rPr>
      </w:pPr>
      <w:r w:rsidRPr="008F45DD">
        <w:rPr>
          <w:sz w:val="20"/>
        </w:rPr>
        <w:t>Packed-bed wet scrubbers (CE004 or CE014).</w:t>
      </w:r>
      <w:r w:rsidRPr="008F45DD">
        <w:t xml:space="preserve">  </w:t>
      </w:r>
      <w:r w:rsidRPr="008F45DD">
        <w:rPr>
          <w:rFonts w:cs="Arial"/>
          <w:sz w:val="20"/>
        </w:rPr>
        <w:t>These are CAM subject control devices.</w:t>
      </w:r>
    </w:p>
    <w:p w14:paraId="385B66D3" w14:textId="77777777" w:rsidR="00613148" w:rsidRPr="008F45DD" w:rsidRDefault="00613148" w:rsidP="00613148">
      <w:pPr>
        <w:jc w:val="both"/>
        <w:rPr>
          <w:sz w:val="20"/>
        </w:rPr>
      </w:pPr>
    </w:p>
    <w:p w14:paraId="6CD6AE2F" w14:textId="77777777" w:rsidR="00613148" w:rsidRDefault="00613148" w:rsidP="001A652A">
      <w:pPr>
        <w:jc w:val="both"/>
        <w:rPr>
          <w:b/>
          <w:u w:val="single"/>
        </w:rPr>
      </w:pPr>
      <w:r>
        <w:rPr>
          <w:b/>
        </w:rPr>
        <w:t xml:space="preserve">I.  </w:t>
      </w:r>
      <w:r>
        <w:rPr>
          <w:b/>
          <w:u w:val="single"/>
        </w:rPr>
        <w:t>EMISSION LIMIT(S)</w:t>
      </w:r>
    </w:p>
    <w:p w14:paraId="02E52C60" w14:textId="77777777" w:rsidR="00613148" w:rsidRPr="00FE0AD0" w:rsidRDefault="00613148"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0"/>
        <w:gridCol w:w="1530"/>
        <w:gridCol w:w="2081"/>
        <w:gridCol w:w="1889"/>
        <w:gridCol w:w="1530"/>
        <w:gridCol w:w="1530"/>
      </w:tblGrid>
      <w:tr w:rsidR="00613148" w14:paraId="1BEC588B" w14:textId="77777777" w:rsidTr="00613148">
        <w:trPr>
          <w:cantSplit/>
          <w:tblHeader/>
        </w:trPr>
        <w:tc>
          <w:tcPr>
            <w:tcW w:w="1700" w:type="dxa"/>
            <w:tcBorders>
              <w:top w:val="single" w:sz="4" w:space="0" w:color="auto"/>
              <w:left w:val="single" w:sz="4" w:space="0" w:color="auto"/>
              <w:bottom w:val="single" w:sz="4" w:space="0" w:color="auto"/>
              <w:right w:val="single" w:sz="4" w:space="0" w:color="auto"/>
            </w:tcBorders>
          </w:tcPr>
          <w:p w14:paraId="2CE4168C" w14:textId="77777777" w:rsidR="00613148" w:rsidRPr="00BD3DE3" w:rsidRDefault="00613148" w:rsidP="004F11B6">
            <w:pPr>
              <w:jc w:val="center"/>
              <w:rPr>
                <w:b/>
                <w:sz w:val="20"/>
              </w:rPr>
            </w:pPr>
            <w:r>
              <w:rPr>
                <w:b/>
                <w:sz w:val="20"/>
              </w:rPr>
              <w:t>Pollutant</w:t>
            </w:r>
          </w:p>
        </w:tc>
        <w:tc>
          <w:tcPr>
            <w:tcW w:w="1530" w:type="dxa"/>
            <w:tcBorders>
              <w:top w:val="single" w:sz="4" w:space="0" w:color="auto"/>
              <w:left w:val="single" w:sz="4" w:space="0" w:color="auto"/>
              <w:bottom w:val="single" w:sz="4" w:space="0" w:color="auto"/>
              <w:right w:val="single" w:sz="4" w:space="0" w:color="auto"/>
            </w:tcBorders>
          </w:tcPr>
          <w:p w14:paraId="4541D121" w14:textId="77777777" w:rsidR="00613148" w:rsidRPr="00BD3DE3" w:rsidRDefault="00613148" w:rsidP="004F11B6">
            <w:pPr>
              <w:jc w:val="center"/>
              <w:rPr>
                <w:b/>
                <w:sz w:val="20"/>
              </w:rPr>
            </w:pPr>
            <w:r w:rsidRPr="00BD3DE3">
              <w:rPr>
                <w:b/>
                <w:sz w:val="20"/>
              </w:rPr>
              <w:t>Limit</w:t>
            </w:r>
          </w:p>
        </w:tc>
        <w:tc>
          <w:tcPr>
            <w:tcW w:w="2081" w:type="dxa"/>
            <w:tcBorders>
              <w:top w:val="single" w:sz="4" w:space="0" w:color="auto"/>
              <w:left w:val="single" w:sz="4" w:space="0" w:color="auto"/>
              <w:bottom w:val="single" w:sz="4" w:space="0" w:color="auto"/>
              <w:right w:val="single" w:sz="4" w:space="0" w:color="auto"/>
            </w:tcBorders>
          </w:tcPr>
          <w:p w14:paraId="0900A86C" w14:textId="1C5FAC09" w:rsidR="00613148" w:rsidRDefault="00613148" w:rsidP="004F11B6">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7949EB02" w14:textId="77777777" w:rsidR="00613148" w:rsidRPr="00BD3DE3" w:rsidRDefault="00613148" w:rsidP="004F11B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3C99946" w14:textId="77777777" w:rsidR="00613148" w:rsidRDefault="00613148" w:rsidP="004F11B6">
            <w:pPr>
              <w:jc w:val="center"/>
              <w:rPr>
                <w:b/>
                <w:sz w:val="20"/>
              </w:rPr>
            </w:pPr>
            <w:r>
              <w:rPr>
                <w:b/>
                <w:sz w:val="20"/>
              </w:rPr>
              <w:t>Monitoring/</w:t>
            </w:r>
          </w:p>
          <w:p w14:paraId="0809DB7D" w14:textId="77777777" w:rsidR="00613148" w:rsidRPr="00BD3DE3" w:rsidRDefault="00613148" w:rsidP="004F11B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D3601B4" w14:textId="77777777" w:rsidR="00613148" w:rsidRPr="00BD3DE3" w:rsidRDefault="00613148" w:rsidP="004F11B6">
            <w:pPr>
              <w:jc w:val="center"/>
              <w:rPr>
                <w:b/>
                <w:sz w:val="20"/>
              </w:rPr>
            </w:pPr>
            <w:r w:rsidRPr="00BD3DE3">
              <w:rPr>
                <w:b/>
                <w:sz w:val="20"/>
              </w:rPr>
              <w:t>Underlying</w:t>
            </w:r>
            <w:r>
              <w:rPr>
                <w:b/>
                <w:sz w:val="20"/>
              </w:rPr>
              <w:t xml:space="preserve"> </w:t>
            </w:r>
            <w:r w:rsidRPr="00BD3DE3">
              <w:rPr>
                <w:b/>
                <w:sz w:val="20"/>
              </w:rPr>
              <w:t>Applicable Requirements</w:t>
            </w:r>
          </w:p>
        </w:tc>
      </w:tr>
      <w:tr w:rsidR="00613148" w14:paraId="51B88007" w14:textId="77777777" w:rsidTr="00613148">
        <w:trPr>
          <w:cantSplit/>
        </w:trPr>
        <w:tc>
          <w:tcPr>
            <w:tcW w:w="1700" w:type="dxa"/>
            <w:tcBorders>
              <w:top w:val="single" w:sz="4" w:space="0" w:color="auto"/>
              <w:left w:val="single" w:sz="4" w:space="0" w:color="auto"/>
              <w:bottom w:val="single" w:sz="4" w:space="0" w:color="auto"/>
              <w:right w:val="single" w:sz="4" w:space="0" w:color="auto"/>
            </w:tcBorders>
          </w:tcPr>
          <w:p w14:paraId="550D939A" w14:textId="1C338E87" w:rsidR="00613148" w:rsidRPr="00095B77" w:rsidRDefault="00613148" w:rsidP="00DC095D">
            <w:pPr>
              <w:numPr>
                <w:ilvl w:val="0"/>
                <w:numId w:val="51"/>
              </w:numPr>
              <w:rPr>
                <w:sz w:val="20"/>
              </w:rPr>
            </w:pPr>
            <w:r w:rsidRPr="008F45DD">
              <w:rPr>
                <w:rFonts w:cs="Arial"/>
                <w:sz w:val="20"/>
              </w:rPr>
              <w:t xml:space="preserve"> VOC</w:t>
            </w:r>
          </w:p>
        </w:tc>
        <w:tc>
          <w:tcPr>
            <w:tcW w:w="1530" w:type="dxa"/>
            <w:tcBorders>
              <w:top w:val="single" w:sz="4" w:space="0" w:color="auto"/>
              <w:left w:val="single" w:sz="4" w:space="0" w:color="auto"/>
              <w:bottom w:val="single" w:sz="4" w:space="0" w:color="auto"/>
              <w:right w:val="single" w:sz="4" w:space="0" w:color="auto"/>
            </w:tcBorders>
          </w:tcPr>
          <w:p w14:paraId="04E46340" w14:textId="30E2F10B" w:rsidR="00613148" w:rsidRPr="00BD3DE3" w:rsidRDefault="00613148" w:rsidP="00613148">
            <w:pPr>
              <w:jc w:val="center"/>
              <w:rPr>
                <w:sz w:val="20"/>
              </w:rPr>
            </w:pPr>
            <w:r w:rsidRPr="008F45DD">
              <w:rPr>
                <w:rFonts w:cs="Arial"/>
                <w:sz w:val="20"/>
              </w:rPr>
              <w:t xml:space="preserve">19.66 </w:t>
            </w:r>
            <w:proofErr w:type="spellStart"/>
            <w:r w:rsidRPr="008F45DD">
              <w:rPr>
                <w:rFonts w:cs="Arial"/>
                <w:sz w:val="20"/>
              </w:rPr>
              <w:t>lb</w:t>
            </w:r>
            <w:proofErr w:type="spellEnd"/>
            <w:r w:rsidRPr="008F45DD">
              <w:rPr>
                <w:rFonts w:cs="Arial"/>
                <w:sz w:val="20"/>
              </w:rPr>
              <w:t>/hr</w:t>
            </w:r>
            <w:r w:rsidRPr="008F45DD">
              <w:rPr>
                <w:rFonts w:cs="Arial"/>
                <w:sz w:val="20"/>
                <w:vertAlign w:val="superscript"/>
              </w:rPr>
              <w:t>2</w:t>
            </w:r>
          </w:p>
        </w:tc>
        <w:tc>
          <w:tcPr>
            <w:tcW w:w="2081" w:type="dxa"/>
            <w:tcBorders>
              <w:top w:val="single" w:sz="4" w:space="0" w:color="auto"/>
              <w:left w:val="single" w:sz="4" w:space="0" w:color="auto"/>
              <w:bottom w:val="single" w:sz="4" w:space="0" w:color="auto"/>
              <w:right w:val="single" w:sz="4" w:space="0" w:color="auto"/>
            </w:tcBorders>
          </w:tcPr>
          <w:p w14:paraId="48C03BBB" w14:textId="5F5C9903" w:rsidR="00613148" w:rsidRPr="0089391E" w:rsidRDefault="00613148" w:rsidP="00613148">
            <w:pPr>
              <w:jc w:val="center"/>
              <w:rPr>
                <w:sz w:val="20"/>
                <w:vertAlign w:val="superscript"/>
              </w:rPr>
            </w:pPr>
            <w:r w:rsidRPr="008F45DD">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11C05897" w14:textId="0CC6AAB2" w:rsidR="00613148" w:rsidRPr="00BD3DE3" w:rsidRDefault="00613148" w:rsidP="00613148">
            <w:pPr>
              <w:jc w:val="center"/>
              <w:rPr>
                <w:sz w:val="20"/>
              </w:rPr>
            </w:pPr>
            <w:bookmarkStart w:id="112" w:name="_Hlk161236837"/>
            <w:r w:rsidRPr="008F45DD">
              <w:rPr>
                <w:rFonts w:cs="Arial"/>
                <w:sz w:val="20"/>
              </w:rPr>
              <w:t>FGFERM&amp;DIST</w:t>
            </w:r>
            <w:bookmarkEnd w:id="112"/>
          </w:p>
        </w:tc>
        <w:tc>
          <w:tcPr>
            <w:tcW w:w="1530" w:type="dxa"/>
            <w:tcBorders>
              <w:top w:val="single" w:sz="4" w:space="0" w:color="auto"/>
              <w:left w:val="single" w:sz="4" w:space="0" w:color="auto"/>
              <w:bottom w:val="single" w:sz="4" w:space="0" w:color="auto"/>
              <w:right w:val="single" w:sz="4" w:space="0" w:color="auto"/>
            </w:tcBorders>
          </w:tcPr>
          <w:p w14:paraId="1B1362AA" w14:textId="27399AE7" w:rsidR="00613148" w:rsidRPr="00E031AA" w:rsidRDefault="00613148" w:rsidP="007349E7">
            <w:pPr>
              <w:jc w:val="center"/>
              <w:rPr>
                <w:sz w:val="20"/>
                <w:lang w:val="it-IT"/>
              </w:rPr>
            </w:pPr>
            <w:r w:rsidRPr="00E031AA">
              <w:rPr>
                <w:rFonts w:cs="Arial"/>
                <w:sz w:val="20"/>
                <w:lang w:val="it-IT"/>
              </w:rPr>
              <w:t xml:space="preserve">SC IV.1, </w:t>
            </w:r>
            <w:r w:rsidR="001E5A28" w:rsidRPr="00E031AA">
              <w:rPr>
                <w:rFonts w:cs="Arial"/>
                <w:sz w:val="20"/>
                <w:lang w:val="it-IT"/>
              </w:rPr>
              <w:t>IV.</w:t>
            </w:r>
            <w:r w:rsidRPr="00E031AA">
              <w:rPr>
                <w:rFonts w:cs="Arial"/>
                <w:sz w:val="20"/>
                <w:lang w:val="it-IT"/>
              </w:rPr>
              <w:t>2, V.1, VI.1,</w:t>
            </w:r>
            <w:r w:rsidR="0089391E" w:rsidRPr="00E031AA">
              <w:rPr>
                <w:rFonts w:cs="Arial"/>
                <w:sz w:val="20"/>
                <w:lang w:val="it-IT"/>
              </w:rPr>
              <w:t xml:space="preserve"> </w:t>
            </w:r>
            <w:r w:rsidR="001E5A28" w:rsidRPr="00E031AA">
              <w:rPr>
                <w:rFonts w:cs="Arial"/>
                <w:sz w:val="20"/>
                <w:lang w:val="it-IT"/>
              </w:rPr>
              <w:t>VI.</w:t>
            </w:r>
            <w:r w:rsidRPr="00E031AA">
              <w:rPr>
                <w:rFonts w:cs="Arial"/>
                <w:sz w:val="20"/>
                <w:lang w:val="it-IT"/>
              </w:rPr>
              <w:t xml:space="preserve"> 2, </w:t>
            </w:r>
            <w:r w:rsidR="001E5A28" w:rsidRPr="00E031AA">
              <w:rPr>
                <w:rFonts w:cs="Arial"/>
                <w:sz w:val="20"/>
                <w:lang w:val="it-IT"/>
              </w:rPr>
              <w:t>VI.</w:t>
            </w:r>
            <w:r w:rsidRPr="00E031AA">
              <w:rPr>
                <w:rFonts w:cs="Arial"/>
                <w:sz w:val="20"/>
                <w:lang w:val="it-IT"/>
              </w:rPr>
              <w:t>3,</w:t>
            </w:r>
            <w:r w:rsidR="001E5A28" w:rsidRPr="00E031AA">
              <w:rPr>
                <w:rFonts w:cs="Arial"/>
                <w:sz w:val="20"/>
                <w:lang w:val="it-IT"/>
              </w:rPr>
              <w:t xml:space="preserve"> VI</w:t>
            </w:r>
            <w:r w:rsidRPr="00E031AA">
              <w:rPr>
                <w:rFonts w:cs="Arial"/>
                <w:sz w:val="20"/>
                <w:lang w:val="it-IT"/>
              </w:rPr>
              <w:t>.4</w:t>
            </w:r>
          </w:p>
        </w:tc>
        <w:tc>
          <w:tcPr>
            <w:tcW w:w="1530" w:type="dxa"/>
            <w:tcBorders>
              <w:top w:val="single" w:sz="4" w:space="0" w:color="auto"/>
              <w:left w:val="single" w:sz="4" w:space="0" w:color="auto"/>
              <w:bottom w:val="single" w:sz="4" w:space="0" w:color="auto"/>
              <w:right w:val="single" w:sz="4" w:space="0" w:color="auto"/>
            </w:tcBorders>
          </w:tcPr>
          <w:p w14:paraId="5CD81153" w14:textId="77777777" w:rsidR="00613148" w:rsidRPr="008F45DD" w:rsidRDefault="00613148" w:rsidP="00613148">
            <w:pPr>
              <w:keepNext/>
              <w:jc w:val="center"/>
              <w:rPr>
                <w:rFonts w:cs="Arial"/>
                <w:b/>
                <w:sz w:val="20"/>
              </w:rPr>
            </w:pPr>
            <w:r w:rsidRPr="008F45DD">
              <w:rPr>
                <w:rFonts w:cs="Arial"/>
                <w:b/>
                <w:sz w:val="20"/>
              </w:rPr>
              <w:t xml:space="preserve">R 336.1225, </w:t>
            </w:r>
          </w:p>
          <w:p w14:paraId="51BCC403" w14:textId="681D7292" w:rsidR="00613148" w:rsidRPr="00EF7944" w:rsidRDefault="00613148" w:rsidP="00613148">
            <w:pPr>
              <w:jc w:val="center"/>
              <w:rPr>
                <w:b/>
                <w:sz w:val="20"/>
              </w:rPr>
            </w:pPr>
            <w:r w:rsidRPr="008F45DD">
              <w:rPr>
                <w:rFonts w:cs="Arial"/>
                <w:b/>
                <w:sz w:val="20"/>
              </w:rPr>
              <w:t>R 336.1702(a)</w:t>
            </w:r>
          </w:p>
        </w:tc>
      </w:tr>
      <w:tr w:rsidR="00613148" w14:paraId="1677F723" w14:textId="77777777" w:rsidTr="00613148">
        <w:trPr>
          <w:cantSplit/>
        </w:trPr>
        <w:tc>
          <w:tcPr>
            <w:tcW w:w="1700" w:type="dxa"/>
            <w:tcBorders>
              <w:top w:val="single" w:sz="4" w:space="0" w:color="auto"/>
              <w:left w:val="single" w:sz="4" w:space="0" w:color="auto"/>
              <w:bottom w:val="single" w:sz="4" w:space="0" w:color="auto"/>
              <w:right w:val="single" w:sz="4" w:space="0" w:color="auto"/>
            </w:tcBorders>
          </w:tcPr>
          <w:p w14:paraId="1925654F" w14:textId="0F2997DF" w:rsidR="00613148" w:rsidRPr="00095B77" w:rsidRDefault="00613148" w:rsidP="00DC095D">
            <w:pPr>
              <w:numPr>
                <w:ilvl w:val="0"/>
                <w:numId w:val="51"/>
              </w:numPr>
              <w:rPr>
                <w:sz w:val="20"/>
              </w:rPr>
            </w:pPr>
            <w:r w:rsidRPr="008F45DD">
              <w:rPr>
                <w:rFonts w:cs="Arial"/>
                <w:sz w:val="20"/>
              </w:rPr>
              <w:t>Acetaldehyde</w:t>
            </w:r>
            <w:r w:rsidR="001E5A28">
              <w:rPr>
                <w:rFonts w:cs="Arial"/>
                <w:sz w:val="20"/>
              </w:rPr>
              <w:t xml:space="preserve"> </w:t>
            </w:r>
            <w:r w:rsidR="001E5A28" w:rsidRPr="00B90787">
              <w:rPr>
                <w:sz w:val="20"/>
              </w:rPr>
              <w:t>(CAS No. 75-07-0)</w:t>
            </w:r>
          </w:p>
        </w:tc>
        <w:tc>
          <w:tcPr>
            <w:tcW w:w="1530" w:type="dxa"/>
            <w:tcBorders>
              <w:top w:val="single" w:sz="4" w:space="0" w:color="auto"/>
              <w:left w:val="single" w:sz="4" w:space="0" w:color="auto"/>
              <w:bottom w:val="single" w:sz="4" w:space="0" w:color="auto"/>
              <w:right w:val="single" w:sz="4" w:space="0" w:color="auto"/>
            </w:tcBorders>
          </w:tcPr>
          <w:p w14:paraId="4AAC55ED" w14:textId="28EA1EA7" w:rsidR="00613148" w:rsidRPr="00BD3DE3" w:rsidRDefault="00613148" w:rsidP="00613148">
            <w:pPr>
              <w:jc w:val="center"/>
              <w:rPr>
                <w:sz w:val="20"/>
              </w:rPr>
            </w:pPr>
            <w:r w:rsidRPr="008F45DD">
              <w:rPr>
                <w:rFonts w:cs="Arial"/>
                <w:sz w:val="20"/>
              </w:rPr>
              <w:t xml:space="preserve">1.50 </w:t>
            </w:r>
            <w:proofErr w:type="spellStart"/>
            <w:r w:rsidRPr="008F45DD">
              <w:rPr>
                <w:rFonts w:cs="Arial"/>
                <w:sz w:val="20"/>
              </w:rPr>
              <w:t>lb</w:t>
            </w:r>
            <w:proofErr w:type="spellEnd"/>
            <w:r w:rsidRPr="008F45DD">
              <w:rPr>
                <w:rFonts w:cs="Arial"/>
                <w:sz w:val="20"/>
              </w:rPr>
              <w:t>/hr</w:t>
            </w:r>
            <w:r w:rsidRPr="008F45DD">
              <w:rPr>
                <w:rFonts w:cs="Arial"/>
                <w:sz w:val="20"/>
                <w:vertAlign w:val="superscript"/>
              </w:rPr>
              <w:t>1</w:t>
            </w:r>
          </w:p>
        </w:tc>
        <w:tc>
          <w:tcPr>
            <w:tcW w:w="2081" w:type="dxa"/>
            <w:tcBorders>
              <w:top w:val="single" w:sz="4" w:space="0" w:color="auto"/>
              <w:left w:val="single" w:sz="4" w:space="0" w:color="auto"/>
              <w:bottom w:val="single" w:sz="4" w:space="0" w:color="auto"/>
              <w:right w:val="single" w:sz="4" w:space="0" w:color="auto"/>
            </w:tcBorders>
          </w:tcPr>
          <w:p w14:paraId="506930D9" w14:textId="38A6AFA8" w:rsidR="00613148" w:rsidRPr="00BD3DE3" w:rsidRDefault="00613148" w:rsidP="00613148">
            <w:pPr>
              <w:jc w:val="center"/>
              <w:rPr>
                <w:sz w:val="20"/>
              </w:rPr>
            </w:pPr>
            <w:r w:rsidRPr="008F45DD">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6E83E72C" w14:textId="6DAD8257" w:rsidR="00613148" w:rsidRPr="00BD3DE3" w:rsidRDefault="00613148" w:rsidP="00613148">
            <w:pPr>
              <w:jc w:val="center"/>
              <w:rPr>
                <w:sz w:val="20"/>
              </w:rPr>
            </w:pPr>
            <w:r w:rsidRPr="008F45DD">
              <w:rPr>
                <w:rFonts w:cs="Arial"/>
                <w:sz w:val="20"/>
              </w:rPr>
              <w:t>FGFERM&amp;DIST</w:t>
            </w:r>
          </w:p>
        </w:tc>
        <w:tc>
          <w:tcPr>
            <w:tcW w:w="1530" w:type="dxa"/>
            <w:tcBorders>
              <w:top w:val="single" w:sz="4" w:space="0" w:color="auto"/>
              <w:left w:val="single" w:sz="4" w:space="0" w:color="auto"/>
              <w:bottom w:val="single" w:sz="4" w:space="0" w:color="auto"/>
              <w:right w:val="single" w:sz="4" w:space="0" w:color="auto"/>
            </w:tcBorders>
          </w:tcPr>
          <w:p w14:paraId="554863DE" w14:textId="67F849FC" w:rsidR="00613148" w:rsidRPr="00BD3DE3" w:rsidRDefault="00613148" w:rsidP="00613148">
            <w:pPr>
              <w:jc w:val="center"/>
              <w:rPr>
                <w:sz w:val="20"/>
              </w:rPr>
            </w:pPr>
            <w:r w:rsidRPr="008F45DD">
              <w:rPr>
                <w:rFonts w:cs="Arial"/>
                <w:sz w:val="20"/>
              </w:rPr>
              <w:t xml:space="preserve">SC IV.1, </w:t>
            </w:r>
            <w:r w:rsidR="001E5A28">
              <w:rPr>
                <w:rFonts w:cs="Arial"/>
                <w:sz w:val="20"/>
              </w:rPr>
              <w:t>IV.</w:t>
            </w:r>
            <w:r w:rsidRPr="008F45DD">
              <w:rPr>
                <w:rFonts w:cs="Arial"/>
                <w:sz w:val="20"/>
              </w:rPr>
              <w:t>2, V.1</w:t>
            </w:r>
          </w:p>
        </w:tc>
        <w:tc>
          <w:tcPr>
            <w:tcW w:w="1530" w:type="dxa"/>
            <w:tcBorders>
              <w:top w:val="single" w:sz="4" w:space="0" w:color="auto"/>
              <w:left w:val="single" w:sz="4" w:space="0" w:color="auto"/>
              <w:bottom w:val="single" w:sz="4" w:space="0" w:color="auto"/>
              <w:right w:val="single" w:sz="4" w:space="0" w:color="auto"/>
            </w:tcBorders>
          </w:tcPr>
          <w:p w14:paraId="552C103E" w14:textId="03BF1E4D" w:rsidR="00613148" w:rsidRPr="00EF7944" w:rsidRDefault="00613148" w:rsidP="00613148">
            <w:pPr>
              <w:jc w:val="center"/>
              <w:rPr>
                <w:b/>
                <w:sz w:val="20"/>
              </w:rPr>
            </w:pPr>
            <w:r w:rsidRPr="008F45DD">
              <w:rPr>
                <w:rFonts w:cs="Arial"/>
                <w:b/>
                <w:sz w:val="20"/>
              </w:rPr>
              <w:t>R 336.1225</w:t>
            </w:r>
          </w:p>
        </w:tc>
      </w:tr>
    </w:tbl>
    <w:p w14:paraId="5817EDD0" w14:textId="77777777" w:rsidR="00613148" w:rsidRPr="0007707C" w:rsidRDefault="00613148" w:rsidP="001A652A">
      <w:pPr>
        <w:jc w:val="both"/>
        <w:rPr>
          <w:sz w:val="20"/>
        </w:rPr>
      </w:pPr>
    </w:p>
    <w:p w14:paraId="290B3A94" w14:textId="77777777" w:rsidR="00613148" w:rsidRDefault="00613148" w:rsidP="001A652A">
      <w:pPr>
        <w:jc w:val="both"/>
        <w:rPr>
          <w:b/>
          <w:u w:val="single"/>
        </w:rPr>
      </w:pPr>
      <w:r>
        <w:rPr>
          <w:b/>
        </w:rPr>
        <w:t xml:space="preserve">II.  </w:t>
      </w:r>
      <w:r>
        <w:rPr>
          <w:b/>
          <w:u w:val="single"/>
        </w:rPr>
        <w:t>MATERIAL LIMIT(S)</w:t>
      </w:r>
    </w:p>
    <w:p w14:paraId="2ED2F677" w14:textId="77777777" w:rsidR="00613148" w:rsidRPr="00FE0AD0" w:rsidRDefault="00613148" w:rsidP="001A652A">
      <w:pPr>
        <w:jc w:val="both"/>
        <w:rPr>
          <w:sz w:val="20"/>
        </w:rPr>
      </w:pPr>
    </w:p>
    <w:p w14:paraId="3F4BC6C5" w14:textId="0B6ED55A" w:rsidR="00613148" w:rsidRDefault="00B56E04" w:rsidP="001A652A">
      <w:pPr>
        <w:jc w:val="both"/>
        <w:rPr>
          <w:sz w:val="20"/>
        </w:rPr>
      </w:pPr>
      <w:r>
        <w:rPr>
          <w:sz w:val="20"/>
        </w:rPr>
        <w:t>NA</w:t>
      </w:r>
    </w:p>
    <w:p w14:paraId="1FC0720B" w14:textId="77777777" w:rsidR="00613148" w:rsidRPr="0007707C" w:rsidRDefault="00613148" w:rsidP="001A652A">
      <w:pPr>
        <w:jc w:val="both"/>
        <w:rPr>
          <w:sz w:val="20"/>
        </w:rPr>
      </w:pPr>
    </w:p>
    <w:p w14:paraId="34E3DA67" w14:textId="77777777" w:rsidR="00613148" w:rsidRDefault="00613148" w:rsidP="001A652A">
      <w:pPr>
        <w:jc w:val="both"/>
        <w:rPr>
          <w:b/>
          <w:u w:val="single"/>
        </w:rPr>
      </w:pPr>
      <w:r>
        <w:rPr>
          <w:b/>
        </w:rPr>
        <w:t xml:space="preserve">III.  </w:t>
      </w:r>
      <w:r>
        <w:rPr>
          <w:b/>
          <w:u w:val="single"/>
        </w:rPr>
        <w:t>PROCESS/OPERATIONAL RESTRICTION(S)</w:t>
      </w:r>
      <w:r w:rsidDel="001C614B">
        <w:rPr>
          <w:b/>
          <w:u w:val="single"/>
        </w:rPr>
        <w:t xml:space="preserve"> </w:t>
      </w:r>
    </w:p>
    <w:p w14:paraId="133B75F5" w14:textId="77777777" w:rsidR="00B56E04" w:rsidRPr="008F45DD" w:rsidRDefault="00B56E04" w:rsidP="00B56E04">
      <w:pPr>
        <w:ind w:left="360" w:hanging="360"/>
        <w:jc w:val="both"/>
        <w:rPr>
          <w:sz w:val="20"/>
        </w:rPr>
      </w:pPr>
    </w:p>
    <w:p w14:paraId="6B28F6CB" w14:textId="77777777" w:rsidR="00B56E04" w:rsidRPr="008F45DD" w:rsidRDefault="00B56E04" w:rsidP="00B56E04">
      <w:pPr>
        <w:ind w:left="360" w:hanging="360"/>
        <w:jc w:val="both"/>
        <w:rPr>
          <w:rFonts w:cs="Arial"/>
          <w:b/>
          <w:sz w:val="20"/>
        </w:rPr>
      </w:pPr>
      <w:r w:rsidRPr="008F45DD">
        <w:rPr>
          <w:sz w:val="20"/>
        </w:rPr>
        <w:t>1</w:t>
      </w:r>
      <w:r w:rsidRPr="008F45DD">
        <w:rPr>
          <w:rFonts w:cs="Arial"/>
          <w:sz w:val="20"/>
        </w:rPr>
        <w:t>.</w:t>
      </w:r>
      <w:r w:rsidRPr="008F45DD">
        <w:rPr>
          <w:rFonts w:cs="Arial"/>
          <w:sz w:val="20"/>
        </w:rPr>
        <w:tab/>
        <w:t>The permittee shall maintain a minimum overall VOC control efficiency of 97.0 percent across the scrubbers (CE004 and CE014).</w:t>
      </w:r>
      <w:r w:rsidRPr="008F45DD">
        <w:rPr>
          <w:rFonts w:cs="Arial"/>
          <w:sz w:val="20"/>
          <w:vertAlign w:val="superscript"/>
        </w:rPr>
        <w:t>2</w:t>
      </w:r>
      <w:r w:rsidRPr="008F45DD">
        <w:rPr>
          <w:rFonts w:cs="Arial"/>
          <w:sz w:val="20"/>
        </w:rPr>
        <w:t xml:space="preserve">  </w:t>
      </w:r>
      <w:r w:rsidRPr="008F45DD">
        <w:rPr>
          <w:rFonts w:cs="Arial"/>
          <w:b/>
          <w:sz w:val="20"/>
        </w:rPr>
        <w:t>(R 336.1225, R 336.1702(a))</w:t>
      </w:r>
    </w:p>
    <w:p w14:paraId="1D90ABD4" w14:textId="77777777" w:rsidR="00B56E04" w:rsidRPr="008F45DD" w:rsidRDefault="00B56E04" w:rsidP="00B56E04">
      <w:pPr>
        <w:ind w:left="360" w:hanging="360"/>
        <w:jc w:val="both"/>
        <w:rPr>
          <w:rFonts w:cs="Arial"/>
          <w:sz w:val="20"/>
        </w:rPr>
      </w:pPr>
    </w:p>
    <w:p w14:paraId="521CB503" w14:textId="77777777" w:rsidR="00B56E04" w:rsidRPr="008F45DD" w:rsidRDefault="00B56E04" w:rsidP="00DC095D">
      <w:pPr>
        <w:numPr>
          <w:ilvl w:val="0"/>
          <w:numId w:val="49"/>
        </w:numPr>
        <w:tabs>
          <w:tab w:val="left" w:pos="360"/>
        </w:tabs>
        <w:autoSpaceDE w:val="0"/>
        <w:autoSpaceDN w:val="0"/>
        <w:adjustRightInd w:val="0"/>
        <w:jc w:val="both"/>
        <w:rPr>
          <w:rFonts w:cs="Arial"/>
          <w:b/>
          <w:bCs/>
          <w:sz w:val="20"/>
        </w:rPr>
      </w:pPr>
      <w:r w:rsidRPr="008F45DD">
        <w:rPr>
          <w:rFonts w:cs="Arial"/>
          <w:sz w:val="20"/>
        </w:rPr>
        <w:t>The permittee shall not operate the scrubber (CE004 or CE014) at a reduced water flow rate unless a revised malfunction abatement plan (MAP) has been developed and implemented for FGFERM&amp;DIST.  The revised plan shall be updated as necessary to reflect changes in equipment, to implement corrective actions and to address malfunctions.  The MAP shall be made available to the AQD upon request.</w:t>
      </w:r>
      <w:r w:rsidRPr="008F45DD">
        <w:rPr>
          <w:rFonts w:cs="Arial"/>
          <w:sz w:val="20"/>
          <w:vertAlign w:val="superscript"/>
        </w:rPr>
        <w:t>2</w:t>
      </w:r>
      <w:r w:rsidRPr="008F45DD">
        <w:rPr>
          <w:rFonts w:cs="Arial"/>
          <w:sz w:val="20"/>
        </w:rPr>
        <w:t xml:space="preserve">  </w:t>
      </w:r>
      <w:r w:rsidRPr="008F45DD">
        <w:rPr>
          <w:rFonts w:cs="Arial"/>
          <w:b/>
          <w:bCs/>
          <w:sz w:val="20"/>
        </w:rPr>
        <w:t>(R 336.1910, R 336.1912)</w:t>
      </w:r>
    </w:p>
    <w:p w14:paraId="14D18BFE" w14:textId="77777777" w:rsidR="00B56E04" w:rsidRPr="008F45DD" w:rsidRDefault="00B56E04" w:rsidP="00B56E04">
      <w:pPr>
        <w:tabs>
          <w:tab w:val="left" w:pos="360"/>
        </w:tabs>
        <w:autoSpaceDE w:val="0"/>
        <w:autoSpaceDN w:val="0"/>
        <w:adjustRightInd w:val="0"/>
        <w:ind w:left="360"/>
        <w:jc w:val="both"/>
        <w:rPr>
          <w:rFonts w:cs="Arial"/>
          <w:b/>
          <w:bCs/>
          <w:sz w:val="20"/>
        </w:rPr>
      </w:pPr>
    </w:p>
    <w:p w14:paraId="61CE0265" w14:textId="77777777" w:rsidR="00613148" w:rsidRDefault="00613148" w:rsidP="001A652A">
      <w:pPr>
        <w:jc w:val="both"/>
        <w:rPr>
          <w:b/>
          <w:u w:val="single"/>
        </w:rPr>
      </w:pPr>
      <w:r w:rsidRPr="00FB6071">
        <w:rPr>
          <w:b/>
        </w:rPr>
        <w:t xml:space="preserve">IV.  </w:t>
      </w:r>
      <w:r w:rsidRPr="00FB6071">
        <w:rPr>
          <w:b/>
          <w:u w:val="single"/>
        </w:rPr>
        <w:t>DESIGN</w:t>
      </w:r>
      <w:r>
        <w:rPr>
          <w:b/>
          <w:u w:val="single"/>
        </w:rPr>
        <w:t>/EQUIPMENT PARAMETER(S)</w:t>
      </w:r>
    </w:p>
    <w:p w14:paraId="4F1A0BCD" w14:textId="77777777" w:rsidR="001E5A28" w:rsidRPr="001E5A28" w:rsidRDefault="001E5A28" w:rsidP="001E5A28">
      <w:pPr>
        <w:jc w:val="both"/>
        <w:rPr>
          <w:rFonts w:eastAsia="Calibri" w:cs="Arial"/>
          <w:sz w:val="20"/>
          <w:szCs w:val="22"/>
        </w:rPr>
      </w:pPr>
    </w:p>
    <w:p w14:paraId="35438553" w14:textId="563E268B" w:rsidR="001E5A28" w:rsidRPr="001E5A28" w:rsidRDefault="001E5A28" w:rsidP="00DC095D">
      <w:pPr>
        <w:numPr>
          <w:ilvl w:val="0"/>
          <w:numId w:val="90"/>
        </w:numPr>
        <w:contextualSpacing/>
        <w:jc w:val="both"/>
        <w:rPr>
          <w:rFonts w:eastAsia="Calibri" w:cs="Arial"/>
          <w:sz w:val="20"/>
          <w:szCs w:val="22"/>
        </w:rPr>
      </w:pPr>
      <w:r w:rsidRPr="001E5A28">
        <w:rPr>
          <w:rFonts w:eastAsia="Calibri" w:cs="Arial"/>
          <w:sz w:val="20"/>
          <w:szCs w:val="22"/>
        </w:rPr>
        <w:t>The permittee shall not operate any equipment in FGFERM&amp;DIST unless the chiller associated with the scrubber in operation (CE004 or CE014) is installed, maintained, and operated in a satisfactory manner.  Satisfactory operation of the chiller includes maintaining the exhaust temperature of the scrubber in the range identified in the MAP as constituting satisfactory operation.</w:t>
      </w:r>
      <w:r>
        <w:rPr>
          <w:rFonts w:eastAsia="Calibri" w:cs="Arial"/>
          <w:sz w:val="20"/>
          <w:szCs w:val="22"/>
          <w:vertAlign w:val="superscript"/>
        </w:rPr>
        <w:t>2</w:t>
      </w:r>
      <w:r w:rsidRPr="001E5A28">
        <w:rPr>
          <w:rFonts w:eastAsia="Calibri" w:cs="Arial"/>
          <w:sz w:val="20"/>
          <w:szCs w:val="22"/>
        </w:rPr>
        <w:t xml:space="preserve">  </w:t>
      </w:r>
      <w:r w:rsidRPr="001E5A28">
        <w:rPr>
          <w:rFonts w:eastAsia="Calibri" w:cs="Arial"/>
          <w:b/>
          <w:sz w:val="20"/>
          <w:szCs w:val="22"/>
        </w:rPr>
        <w:t>(R 336.1225, R 336.1702(a), R 336.1901, R 336.1910)</w:t>
      </w:r>
    </w:p>
    <w:p w14:paraId="7A5E906C" w14:textId="77777777" w:rsidR="001E5A28" w:rsidRPr="001E5A28" w:rsidRDefault="001E5A28" w:rsidP="001E5A28">
      <w:pPr>
        <w:ind w:left="360" w:hanging="360"/>
        <w:jc w:val="both"/>
        <w:rPr>
          <w:rFonts w:eastAsia="Calibri" w:cs="Arial"/>
          <w:sz w:val="20"/>
          <w:szCs w:val="22"/>
        </w:rPr>
      </w:pPr>
    </w:p>
    <w:p w14:paraId="18D7862F" w14:textId="7A32215F" w:rsidR="001E5A28" w:rsidRPr="001E5A28" w:rsidRDefault="001E5A28" w:rsidP="001E5A28">
      <w:pPr>
        <w:tabs>
          <w:tab w:val="left" w:pos="360"/>
        </w:tabs>
        <w:ind w:left="360" w:hanging="360"/>
        <w:jc w:val="both"/>
        <w:rPr>
          <w:rFonts w:eastAsia="Calibri" w:cs="Arial"/>
          <w:sz w:val="20"/>
          <w:szCs w:val="22"/>
        </w:rPr>
      </w:pPr>
      <w:r w:rsidRPr="001E5A28">
        <w:rPr>
          <w:rFonts w:eastAsia="Calibri" w:cs="Arial"/>
          <w:sz w:val="20"/>
          <w:szCs w:val="22"/>
        </w:rPr>
        <w:t>2.</w:t>
      </w:r>
      <w:r w:rsidRPr="001E5A28">
        <w:rPr>
          <w:rFonts w:eastAsia="Calibri" w:cs="Arial"/>
          <w:sz w:val="20"/>
          <w:szCs w:val="22"/>
        </w:rPr>
        <w:tab/>
        <w:t>The permittee shall not operate any equipment in FGFERM&amp;DIST unless one of the scrubbers (CE004 or CE014) is installed, maintained, and operated in a satisfactory manner.  Satisfactory operation of the scrubber includes maintaining the scrubber liquid flow rate and pressure drop in the range identified in the MAP as constituting satisfactory operation.</w:t>
      </w:r>
      <w:r>
        <w:rPr>
          <w:rFonts w:eastAsia="Calibri" w:cs="Arial"/>
          <w:sz w:val="20"/>
          <w:szCs w:val="22"/>
          <w:vertAlign w:val="superscript"/>
        </w:rPr>
        <w:t>2</w:t>
      </w:r>
      <w:r w:rsidRPr="001E5A28">
        <w:rPr>
          <w:rFonts w:eastAsia="Calibri" w:cs="Arial"/>
          <w:sz w:val="20"/>
          <w:szCs w:val="22"/>
        </w:rPr>
        <w:t xml:space="preserve">  </w:t>
      </w:r>
      <w:r w:rsidRPr="001E5A28">
        <w:rPr>
          <w:rFonts w:eastAsia="Calibri" w:cs="Arial"/>
          <w:b/>
          <w:sz w:val="20"/>
          <w:szCs w:val="22"/>
        </w:rPr>
        <w:t>(R 336.1225, R 336.1702(a), R 336.1901, R 336.1910)</w:t>
      </w:r>
    </w:p>
    <w:p w14:paraId="1F4371CC" w14:textId="77777777" w:rsidR="001E5A28" w:rsidRPr="001E5A28" w:rsidRDefault="001E5A28" w:rsidP="001E5A28">
      <w:pPr>
        <w:ind w:left="360" w:hanging="360"/>
        <w:jc w:val="both"/>
        <w:rPr>
          <w:rFonts w:eastAsia="Calibri" w:cs="Arial"/>
          <w:sz w:val="20"/>
          <w:szCs w:val="22"/>
        </w:rPr>
      </w:pPr>
    </w:p>
    <w:p w14:paraId="797165D7" w14:textId="77777777" w:rsidR="001E5A28" w:rsidRPr="001E5A28" w:rsidRDefault="001E5A28" w:rsidP="00DC095D">
      <w:pPr>
        <w:numPr>
          <w:ilvl w:val="0"/>
          <w:numId w:val="52"/>
        </w:numPr>
        <w:jc w:val="both"/>
        <w:rPr>
          <w:rFonts w:eastAsia="Calibri" w:cs="Arial"/>
          <w:b/>
          <w:sz w:val="20"/>
          <w:szCs w:val="22"/>
        </w:rPr>
      </w:pPr>
      <w:r w:rsidRPr="001E5A28">
        <w:rPr>
          <w:rFonts w:eastAsia="Calibri" w:cs="Arial"/>
          <w:sz w:val="20"/>
          <w:szCs w:val="22"/>
        </w:rPr>
        <w:lastRenderedPageBreak/>
        <w:t>The permittee shall equip and maintain each scrubber (CE004 and CE014) with a liquid flow rate indicator capable of accurately indicating the scrubber liquid flow rate over the entire range of flow rates that constitutes satisfactory operation, as described in the MAP.  This includes, but is not limited to, maintaining necessary parts for routine repairs of the monitoring equipment, and maintaining the device according to manufacturer’s specifications (e.g., equipment calibration, etc.).</w:t>
      </w:r>
      <w:r w:rsidRPr="001E5A28">
        <w:rPr>
          <w:rFonts w:eastAsia="Calibri" w:cs="Arial"/>
          <w:sz w:val="20"/>
          <w:szCs w:val="22"/>
          <w:vertAlign w:val="superscript"/>
        </w:rPr>
        <w:t>2</w:t>
      </w:r>
      <w:r w:rsidRPr="001E5A28">
        <w:rPr>
          <w:rFonts w:eastAsia="Calibri" w:cs="Arial"/>
          <w:sz w:val="20"/>
          <w:szCs w:val="22"/>
        </w:rPr>
        <w:t xml:space="preserve">  </w:t>
      </w:r>
      <w:r w:rsidRPr="001E5A28">
        <w:rPr>
          <w:rFonts w:eastAsia="Calibri" w:cs="Arial"/>
          <w:b/>
          <w:sz w:val="20"/>
          <w:szCs w:val="22"/>
        </w:rPr>
        <w:t>(R 336.1225, R 336.1702(a), R 336.1910)</w:t>
      </w:r>
    </w:p>
    <w:p w14:paraId="0E5CD4EE" w14:textId="77777777" w:rsidR="001E5A28" w:rsidRPr="001E5A28" w:rsidRDefault="001E5A28" w:rsidP="001E5A28">
      <w:pPr>
        <w:jc w:val="both"/>
        <w:rPr>
          <w:rFonts w:eastAsia="Calibri" w:cs="Arial"/>
          <w:b/>
          <w:sz w:val="20"/>
          <w:szCs w:val="22"/>
        </w:rPr>
      </w:pPr>
    </w:p>
    <w:p w14:paraId="1A6170A0" w14:textId="79E34AAA" w:rsidR="001E5A28" w:rsidRPr="001E5A28" w:rsidRDefault="001E5A28" w:rsidP="00DC095D">
      <w:pPr>
        <w:numPr>
          <w:ilvl w:val="0"/>
          <w:numId w:val="52"/>
        </w:numPr>
        <w:jc w:val="both"/>
        <w:rPr>
          <w:rFonts w:eastAsia="Calibri" w:cs="Arial"/>
          <w:sz w:val="20"/>
          <w:szCs w:val="22"/>
        </w:rPr>
      </w:pPr>
      <w:r w:rsidRPr="001E5A28">
        <w:rPr>
          <w:rFonts w:eastAsia="Calibri" w:cs="Arial"/>
          <w:sz w:val="20"/>
          <w:szCs w:val="22"/>
        </w:rPr>
        <w:t>The permittee shall equip and maintain each scrubber (CE004 and CE014) with a pressure drop measuring device.  This includes, but is not limited to, maintaining necessary parts for routine repairs of the monitoring equipment, and maintaining the device according to manufacturer’s specifications (e.g., equipment calibration, etc.).</w:t>
      </w:r>
      <w:r>
        <w:rPr>
          <w:rFonts w:eastAsia="Calibri" w:cs="Arial"/>
          <w:sz w:val="20"/>
          <w:szCs w:val="22"/>
          <w:vertAlign w:val="superscript"/>
        </w:rPr>
        <w:t>2</w:t>
      </w:r>
      <w:r w:rsidRPr="001E5A28">
        <w:rPr>
          <w:rFonts w:eastAsia="Calibri" w:cs="Arial"/>
          <w:sz w:val="20"/>
          <w:szCs w:val="22"/>
        </w:rPr>
        <w:t xml:space="preserve">  </w:t>
      </w:r>
      <w:r w:rsidRPr="001E5A28">
        <w:rPr>
          <w:rFonts w:eastAsia="Calibri" w:cs="Arial"/>
          <w:b/>
          <w:sz w:val="20"/>
          <w:szCs w:val="22"/>
        </w:rPr>
        <w:t>(R 336.1225, R 336.1702(a), R 336.1910)</w:t>
      </w:r>
    </w:p>
    <w:p w14:paraId="272A6C83" w14:textId="77777777" w:rsidR="001E5A28" w:rsidRPr="001E5A28" w:rsidRDefault="001E5A28" w:rsidP="001E5A28">
      <w:pPr>
        <w:ind w:left="360" w:hanging="360"/>
        <w:jc w:val="both"/>
        <w:rPr>
          <w:rFonts w:eastAsia="Calibri" w:cs="Arial"/>
          <w:sz w:val="20"/>
          <w:szCs w:val="22"/>
        </w:rPr>
      </w:pPr>
    </w:p>
    <w:p w14:paraId="2191B4E2" w14:textId="4865217E" w:rsidR="001E5A28" w:rsidRPr="001E5A28" w:rsidRDefault="001E5A28" w:rsidP="00DC095D">
      <w:pPr>
        <w:numPr>
          <w:ilvl w:val="0"/>
          <w:numId w:val="52"/>
        </w:numPr>
        <w:jc w:val="both"/>
        <w:rPr>
          <w:rFonts w:eastAsia="Calibri" w:cs="Arial"/>
          <w:b/>
          <w:sz w:val="20"/>
          <w:szCs w:val="22"/>
        </w:rPr>
      </w:pPr>
      <w:r w:rsidRPr="001E5A28">
        <w:rPr>
          <w:rFonts w:eastAsia="Calibri" w:cs="Arial"/>
          <w:sz w:val="20"/>
          <w:szCs w:val="22"/>
        </w:rPr>
        <w:t>The permittee shall equip and maintain each scrubber (CE004 and CE014) with a temperature indicator that is capable of accurately indicating the exhaust temperature over the entire range of temperatures that constitutes satisfactory operation as described in the MAP.</w:t>
      </w:r>
      <w:r>
        <w:rPr>
          <w:rFonts w:eastAsia="Calibri" w:cs="Arial"/>
          <w:sz w:val="20"/>
          <w:szCs w:val="22"/>
          <w:vertAlign w:val="superscript"/>
        </w:rPr>
        <w:t>2</w:t>
      </w:r>
      <w:r w:rsidRPr="001E5A28">
        <w:rPr>
          <w:rFonts w:eastAsia="Calibri" w:cs="Arial"/>
          <w:sz w:val="20"/>
          <w:szCs w:val="22"/>
        </w:rPr>
        <w:t xml:space="preserve">  </w:t>
      </w:r>
      <w:r w:rsidRPr="001E5A28">
        <w:rPr>
          <w:rFonts w:eastAsia="Calibri" w:cs="Arial"/>
          <w:b/>
          <w:sz w:val="20"/>
          <w:szCs w:val="22"/>
        </w:rPr>
        <w:t>(R 336.1225, R 336.1702(a), R 336.1910)</w:t>
      </w:r>
    </w:p>
    <w:p w14:paraId="502E3FCD" w14:textId="77777777" w:rsidR="00613148" w:rsidRPr="00FE0AD0" w:rsidRDefault="00613148" w:rsidP="001A652A">
      <w:pPr>
        <w:jc w:val="both"/>
        <w:rPr>
          <w:sz w:val="20"/>
        </w:rPr>
      </w:pPr>
    </w:p>
    <w:p w14:paraId="195279CF" w14:textId="77777777" w:rsidR="00613148" w:rsidRDefault="00613148" w:rsidP="001A652A">
      <w:pPr>
        <w:jc w:val="both"/>
        <w:rPr>
          <w:b/>
          <w:u w:val="single"/>
        </w:rPr>
      </w:pPr>
      <w:r w:rsidRPr="007138A6">
        <w:rPr>
          <w:b/>
        </w:rPr>
        <w:t xml:space="preserve">V.  </w:t>
      </w:r>
      <w:r w:rsidRPr="007138A6">
        <w:rPr>
          <w:b/>
          <w:u w:val="single"/>
        </w:rPr>
        <w:t>TESTING/SAMPLING</w:t>
      </w:r>
    </w:p>
    <w:p w14:paraId="0C17C7FA" w14:textId="77777777" w:rsidR="00613148" w:rsidRPr="00FE0AD0" w:rsidRDefault="00613148"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6832E6A" w14:textId="77777777" w:rsidR="00B56E04" w:rsidRPr="008F45DD" w:rsidRDefault="00B56E04" w:rsidP="00B56E04">
      <w:pPr>
        <w:ind w:left="360" w:hanging="360"/>
        <w:jc w:val="both"/>
        <w:rPr>
          <w:sz w:val="20"/>
        </w:rPr>
      </w:pPr>
    </w:p>
    <w:p w14:paraId="41984863" w14:textId="08FBECB8" w:rsidR="00B56E04" w:rsidRPr="008F45DD" w:rsidRDefault="00B56E04" w:rsidP="00B56E04">
      <w:pPr>
        <w:autoSpaceDE w:val="0"/>
        <w:autoSpaceDN w:val="0"/>
        <w:adjustRightInd w:val="0"/>
        <w:ind w:left="360" w:hanging="360"/>
        <w:jc w:val="both"/>
        <w:rPr>
          <w:rFonts w:cs="Arial"/>
          <w:b/>
          <w:sz w:val="20"/>
        </w:rPr>
      </w:pPr>
      <w:r w:rsidRPr="008F45DD">
        <w:rPr>
          <w:sz w:val="20"/>
        </w:rPr>
        <w:t>1.</w:t>
      </w:r>
      <w:r w:rsidRPr="008F45DD">
        <w:rPr>
          <w:sz w:val="20"/>
        </w:rPr>
        <w:tab/>
      </w:r>
      <w:r w:rsidR="00275E3C" w:rsidRPr="00B90787">
        <w:rPr>
          <w:sz w:val="20"/>
        </w:rPr>
        <w:t>On or before six months of the ROP expiration date</w:t>
      </w:r>
      <w:r w:rsidRPr="008F45DD">
        <w:rPr>
          <w:rFonts w:cs="Arial"/>
          <w:sz w:val="20"/>
        </w:rPr>
        <w:t>, the permittee shall verify VOC and Acetaldehyde emission rates from FGFERM&amp;DIST by testing at the owner’s expense, in accordance with Department requirements.  Testing shall be performed using an approved EPA Method listed in Reference Test Method Table #6.  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8F45DD">
        <w:rPr>
          <w:rFonts w:cs="Arial"/>
          <w:sz w:val="20"/>
          <w:vertAlign w:val="superscript"/>
        </w:rPr>
        <w:t xml:space="preserve">2 </w:t>
      </w:r>
      <w:r w:rsidRPr="008F45DD">
        <w:rPr>
          <w:rFonts w:cs="Arial"/>
          <w:sz w:val="20"/>
        </w:rPr>
        <w:t xml:space="preserve"> </w:t>
      </w:r>
      <w:r w:rsidRPr="008F45DD">
        <w:rPr>
          <w:rFonts w:cs="Arial"/>
          <w:b/>
          <w:sz w:val="20"/>
        </w:rPr>
        <w:t>(R 336.1225, R 336.1702(a), R 336.1902, R 336.2001, R 336.2003, R</w:t>
      </w:r>
      <w:r w:rsidR="007349E7">
        <w:rPr>
          <w:rFonts w:cs="Arial"/>
          <w:b/>
          <w:sz w:val="20"/>
        </w:rPr>
        <w:t> </w:t>
      </w:r>
      <w:r w:rsidRPr="008F45DD">
        <w:rPr>
          <w:rFonts w:cs="Arial"/>
          <w:b/>
          <w:sz w:val="20"/>
        </w:rPr>
        <w:t>336.2004, 40 CFR 52.21(c) &amp; (d))</w:t>
      </w:r>
    </w:p>
    <w:p w14:paraId="66D47D2B" w14:textId="77777777" w:rsidR="00B56E04" w:rsidRPr="008F45DD" w:rsidRDefault="00B56E04" w:rsidP="00B56E04">
      <w:pPr>
        <w:autoSpaceDE w:val="0"/>
        <w:autoSpaceDN w:val="0"/>
        <w:adjustRightInd w:val="0"/>
        <w:ind w:left="360" w:hanging="360"/>
        <w:jc w:val="both"/>
        <w:rPr>
          <w:rFonts w:cs="Arial"/>
          <w:sz w:val="20"/>
        </w:rPr>
      </w:pPr>
    </w:p>
    <w:p w14:paraId="00D2DA74" w14:textId="77777777" w:rsidR="00B56E04" w:rsidRPr="008F45DD" w:rsidRDefault="00B56E04" w:rsidP="00B56E04">
      <w:pPr>
        <w:ind w:left="360"/>
        <w:jc w:val="center"/>
        <w:rPr>
          <w:b/>
          <w:sz w:val="20"/>
        </w:rPr>
      </w:pPr>
      <w:r w:rsidRPr="008F45DD">
        <w:rPr>
          <w:b/>
          <w:sz w:val="20"/>
        </w:rPr>
        <w:t>Reference Test Method Table #6</w:t>
      </w:r>
    </w:p>
    <w:p w14:paraId="341342F9" w14:textId="77777777" w:rsidR="00B56E04" w:rsidRPr="008F45DD" w:rsidRDefault="00B56E04" w:rsidP="00B56E04">
      <w:pPr>
        <w:ind w:left="360"/>
        <w:jc w:val="center"/>
        <w:rPr>
          <w:b/>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7347"/>
      </w:tblGrid>
      <w:tr w:rsidR="00B56E04" w:rsidRPr="008F45DD" w14:paraId="0EF8E14E" w14:textId="77777777" w:rsidTr="007250E0">
        <w:tc>
          <w:tcPr>
            <w:tcW w:w="2512" w:type="dxa"/>
            <w:shd w:val="clear" w:color="auto" w:fill="auto"/>
          </w:tcPr>
          <w:p w14:paraId="61FD1217" w14:textId="77777777" w:rsidR="00B56E04" w:rsidRPr="008F45DD" w:rsidRDefault="00B56E04" w:rsidP="00C107BE">
            <w:pPr>
              <w:rPr>
                <w:b/>
                <w:sz w:val="20"/>
              </w:rPr>
            </w:pPr>
            <w:r w:rsidRPr="008F45DD">
              <w:rPr>
                <w:b/>
                <w:sz w:val="20"/>
              </w:rPr>
              <w:t>Pollutant</w:t>
            </w:r>
          </w:p>
        </w:tc>
        <w:tc>
          <w:tcPr>
            <w:tcW w:w="7347" w:type="dxa"/>
            <w:shd w:val="clear" w:color="auto" w:fill="auto"/>
          </w:tcPr>
          <w:p w14:paraId="44ABD435" w14:textId="77777777" w:rsidR="00B56E04" w:rsidRPr="008F45DD" w:rsidRDefault="00B56E04" w:rsidP="00C107BE">
            <w:pPr>
              <w:rPr>
                <w:b/>
                <w:sz w:val="20"/>
              </w:rPr>
            </w:pPr>
            <w:r w:rsidRPr="008F45DD">
              <w:rPr>
                <w:b/>
                <w:sz w:val="20"/>
              </w:rPr>
              <w:t>Test Method Reference</w:t>
            </w:r>
          </w:p>
        </w:tc>
      </w:tr>
      <w:tr w:rsidR="00B56E04" w:rsidRPr="008F45DD" w14:paraId="750C2857" w14:textId="77777777" w:rsidTr="007250E0">
        <w:tc>
          <w:tcPr>
            <w:tcW w:w="2512" w:type="dxa"/>
            <w:shd w:val="clear" w:color="auto" w:fill="auto"/>
          </w:tcPr>
          <w:p w14:paraId="7CE81DF6" w14:textId="77777777" w:rsidR="00B56E04" w:rsidRPr="008F45DD" w:rsidRDefault="00B56E04" w:rsidP="00C107BE">
            <w:pPr>
              <w:rPr>
                <w:sz w:val="20"/>
              </w:rPr>
            </w:pPr>
            <w:r w:rsidRPr="008F45DD">
              <w:rPr>
                <w:sz w:val="20"/>
              </w:rPr>
              <w:t>VOCs</w:t>
            </w:r>
          </w:p>
        </w:tc>
        <w:tc>
          <w:tcPr>
            <w:tcW w:w="7347" w:type="dxa"/>
            <w:shd w:val="clear" w:color="auto" w:fill="auto"/>
          </w:tcPr>
          <w:p w14:paraId="6FD26225" w14:textId="77777777" w:rsidR="00B56E04" w:rsidRPr="008F45DD" w:rsidRDefault="00B56E04" w:rsidP="00C107BE">
            <w:pPr>
              <w:rPr>
                <w:sz w:val="20"/>
              </w:rPr>
            </w:pPr>
            <w:r w:rsidRPr="008F45DD">
              <w:rPr>
                <w:sz w:val="20"/>
              </w:rPr>
              <w:t>40 CFR Part 60, Appendix A</w:t>
            </w:r>
          </w:p>
        </w:tc>
      </w:tr>
      <w:tr w:rsidR="00B56E04" w:rsidRPr="008F45DD" w14:paraId="44D670F5" w14:textId="77777777" w:rsidTr="007250E0">
        <w:tc>
          <w:tcPr>
            <w:tcW w:w="2512" w:type="dxa"/>
            <w:shd w:val="clear" w:color="auto" w:fill="auto"/>
          </w:tcPr>
          <w:p w14:paraId="6E747808" w14:textId="77777777" w:rsidR="00B56E04" w:rsidRPr="008F45DD" w:rsidRDefault="00B56E04" w:rsidP="00C107BE">
            <w:pPr>
              <w:rPr>
                <w:sz w:val="20"/>
              </w:rPr>
            </w:pPr>
            <w:r w:rsidRPr="008F45DD">
              <w:rPr>
                <w:sz w:val="20"/>
              </w:rPr>
              <w:t>Acetaldehyde</w:t>
            </w:r>
          </w:p>
        </w:tc>
        <w:tc>
          <w:tcPr>
            <w:tcW w:w="7347" w:type="dxa"/>
            <w:shd w:val="clear" w:color="auto" w:fill="auto"/>
          </w:tcPr>
          <w:p w14:paraId="052DB070" w14:textId="77777777" w:rsidR="00B56E04" w:rsidRPr="008F45DD" w:rsidRDefault="00B56E04" w:rsidP="00C107BE">
            <w:pPr>
              <w:rPr>
                <w:sz w:val="20"/>
              </w:rPr>
            </w:pPr>
            <w:r w:rsidRPr="008F45DD">
              <w:rPr>
                <w:sz w:val="20"/>
              </w:rPr>
              <w:t>40 CFR Part 63, Appendix A</w:t>
            </w:r>
          </w:p>
        </w:tc>
      </w:tr>
    </w:tbl>
    <w:p w14:paraId="71B850A6" w14:textId="0164AC34" w:rsidR="00B56E04" w:rsidRPr="007349E7" w:rsidRDefault="00B56E04" w:rsidP="005424FB">
      <w:pPr>
        <w:jc w:val="both"/>
        <w:rPr>
          <w:bCs/>
        </w:rPr>
      </w:pPr>
    </w:p>
    <w:p w14:paraId="2DA1118B" w14:textId="4E6946EB" w:rsidR="00A662C5" w:rsidRPr="00E7046D" w:rsidRDefault="00A662C5" w:rsidP="00DC095D">
      <w:pPr>
        <w:numPr>
          <w:ilvl w:val="0"/>
          <w:numId w:val="114"/>
        </w:numPr>
        <w:jc w:val="both"/>
        <w:rPr>
          <w:rFonts w:cs="Arial"/>
          <w:sz w:val="20"/>
        </w:rPr>
      </w:pPr>
      <w:r w:rsidRPr="00E7046D">
        <w:rPr>
          <w:rFonts w:cs="Arial"/>
          <w:sz w:val="20"/>
        </w:rPr>
        <w:t xml:space="preserve">The permittee shall verify </w:t>
      </w:r>
      <w:r w:rsidRPr="007E2379">
        <w:rPr>
          <w:rFonts w:cs="Arial"/>
          <w:sz w:val="20"/>
        </w:rPr>
        <w:t xml:space="preserve">the </w:t>
      </w:r>
      <w:r>
        <w:rPr>
          <w:rFonts w:cs="Arial"/>
          <w:sz w:val="20"/>
        </w:rPr>
        <w:t xml:space="preserve">VOC and </w:t>
      </w:r>
      <w:r w:rsidRPr="008F45DD">
        <w:rPr>
          <w:rFonts w:cs="Arial"/>
          <w:sz w:val="20"/>
        </w:rPr>
        <w:t>Acetaldehyde</w:t>
      </w:r>
      <w:r w:rsidRPr="007E2379">
        <w:rPr>
          <w:rFonts w:cs="Arial"/>
          <w:sz w:val="20"/>
        </w:rPr>
        <w:t xml:space="preserve"> emission </w:t>
      </w:r>
      <w:r w:rsidRPr="00E7046D">
        <w:rPr>
          <w:rFonts w:cs="Arial"/>
          <w:sz w:val="20"/>
        </w:rPr>
        <w:t xml:space="preserve">rates from </w:t>
      </w:r>
      <w:r w:rsidRPr="008F45DD">
        <w:rPr>
          <w:rFonts w:cs="Arial"/>
          <w:sz w:val="20"/>
        </w:rPr>
        <w:t>FGFERM&amp;DIST</w:t>
      </w:r>
      <w:r w:rsidRPr="00E7046D">
        <w:rPr>
          <w:rFonts w:cs="Arial"/>
          <w:sz w:val="20"/>
        </w:rPr>
        <w:t>, at a minimum, every five years</w:t>
      </w:r>
      <w:r>
        <w:rPr>
          <w:rFonts w:cs="Arial"/>
          <w:sz w:val="20"/>
        </w:rPr>
        <w:t xml:space="preserve"> from the date of the last test</w:t>
      </w:r>
      <w:r w:rsidRPr="00E7046D">
        <w:rPr>
          <w:rFonts w:cs="Arial"/>
          <w:sz w:val="20"/>
        </w:rPr>
        <w:t>.</w:t>
      </w:r>
      <w:r w:rsidRPr="00E7046D">
        <w:rPr>
          <w:rFonts w:cs="Arial"/>
          <w:b/>
          <w:sz w:val="20"/>
        </w:rPr>
        <w:t xml:space="preserve"> </w:t>
      </w:r>
      <w:r>
        <w:rPr>
          <w:rFonts w:cs="Arial"/>
          <w:b/>
          <w:sz w:val="20"/>
        </w:rPr>
        <w:t xml:space="preserve"> </w:t>
      </w:r>
      <w:r w:rsidRPr="00E7046D">
        <w:rPr>
          <w:rFonts w:cs="Arial"/>
          <w:b/>
          <w:sz w:val="20"/>
        </w:rPr>
        <w:t>(R 336.1213(3), R 336.2001, R 336.2003, R 336.2004)</w:t>
      </w:r>
    </w:p>
    <w:p w14:paraId="172AD618" w14:textId="77777777" w:rsidR="00A662C5" w:rsidRPr="00E111A8" w:rsidRDefault="00A662C5" w:rsidP="00A662C5">
      <w:pPr>
        <w:jc w:val="both"/>
        <w:rPr>
          <w:sz w:val="20"/>
        </w:rPr>
      </w:pPr>
    </w:p>
    <w:p w14:paraId="61640CF7" w14:textId="77777777" w:rsidR="00A662C5" w:rsidRPr="002A2FAE" w:rsidRDefault="00A662C5" w:rsidP="00DC095D">
      <w:pPr>
        <w:numPr>
          <w:ilvl w:val="0"/>
          <w:numId w:val="114"/>
        </w:numPr>
        <w:jc w:val="both"/>
        <w:rPr>
          <w:rFonts w:cs="Arial"/>
          <w:b/>
          <w:sz w:val="20"/>
        </w:rPr>
      </w:pPr>
      <w:r w:rsidRPr="002A2FAE">
        <w:rPr>
          <w:rFonts w:cs="Arial"/>
          <w:sz w:val="20"/>
        </w:rPr>
        <w:t xml:space="preserve">The permittee shall notify the AQD Technical Programs Unit Supervisor and the District Supervisor not less than </w:t>
      </w:r>
      <w:r w:rsidRPr="008054AC">
        <w:rPr>
          <w:rFonts w:cs="Arial"/>
          <w:sz w:val="20"/>
        </w:rPr>
        <w:t xml:space="preserve">30 days before </w:t>
      </w:r>
      <w:r>
        <w:rPr>
          <w:rFonts w:cs="Arial"/>
          <w:sz w:val="20"/>
        </w:rPr>
        <w:t xml:space="preserve">testing </w:t>
      </w:r>
      <w:r w:rsidRPr="002A2FAE">
        <w:rPr>
          <w:rFonts w:cs="Arial"/>
          <w:sz w:val="20"/>
        </w:rPr>
        <w:t xml:space="preserve">of the time and place performance tests </w:t>
      </w:r>
      <w:r>
        <w:rPr>
          <w:rFonts w:cs="Arial"/>
          <w:sz w:val="20"/>
        </w:rPr>
        <w:t>will be</w:t>
      </w:r>
      <w:r w:rsidRPr="002A2FAE">
        <w:rPr>
          <w:rFonts w:cs="Arial"/>
          <w:sz w:val="20"/>
        </w:rPr>
        <w:t xml:space="preserve"> conducted.  </w:t>
      </w:r>
      <w:r w:rsidRPr="002A2FAE">
        <w:rPr>
          <w:rFonts w:cs="Arial"/>
          <w:b/>
          <w:sz w:val="20"/>
        </w:rPr>
        <w:t>(R 336.1213(3))</w:t>
      </w:r>
    </w:p>
    <w:p w14:paraId="1073453A" w14:textId="77777777" w:rsidR="0049566B" w:rsidRDefault="0049566B" w:rsidP="005424FB">
      <w:pPr>
        <w:jc w:val="both"/>
        <w:rPr>
          <w:b/>
        </w:rPr>
      </w:pPr>
    </w:p>
    <w:p w14:paraId="4FF54D2A" w14:textId="77777777" w:rsidR="00613148" w:rsidRDefault="00613148" w:rsidP="005424FB">
      <w:pPr>
        <w:jc w:val="both"/>
      </w:pPr>
      <w:r>
        <w:rPr>
          <w:b/>
        </w:rPr>
        <w:t xml:space="preserve">VI.  </w:t>
      </w:r>
      <w:r>
        <w:rPr>
          <w:b/>
          <w:u w:val="single"/>
        </w:rPr>
        <w:t>MONITORING/RECORDKEEPING</w:t>
      </w:r>
    </w:p>
    <w:p w14:paraId="109E3075" w14:textId="77777777" w:rsidR="00613148" w:rsidRPr="00FE0AD0" w:rsidRDefault="00613148" w:rsidP="005424F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29F9F64" w14:textId="77777777" w:rsidR="00B56E04" w:rsidRPr="008F45DD" w:rsidRDefault="00B56E04" w:rsidP="005424FB">
      <w:pPr>
        <w:jc w:val="both"/>
        <w:rPr>
          <w:sz w:val="20"/>
        </w:rPr>
      </w:pPr>
    </w:p>
    <w:p w14:paraId="00B2A802" w14:textId="77777777" w:rsidR="00B56E04" w:rsidRPr="008F45DD" w:rsidRDefault="00B56E04" w:rsidP="00DC095D">
      <w:pPr>
        <w:numPr>
          <w:ilvl w:val="6"/>
          <w:numId w:val="96"/>
        </w:numPr>
        <w:ind w:left="360"/>
        <w:jc w:val="both"/>
        <w:rPr>
          <w:rFonts w:cs="Arial"/>
          <w:sz w:val="20"/>
        </w:rPr>
      </w:pPr>
      <w:r w:rsidRPr="008F45DD">
        <w:rPr>
          <w:rFonts w:cs="Arial"/>
          <w:sz w:val="20"/>
        </w:rPr>
        <w:t>The permittee shall complete all required calculations in a format acceptable to the AQD District Supervisor by the 15</w:t>
      </w:r>
      <w:r w:rsidRPr="008F45DD">
        <w:rPr>
          <w:rFonts w:cs="Arial"/>
          <w:sz w:val="20"/>
          <w:vertAlign w:val="superscript"/>
        </w:rPr>
        <w:t>th</w:t>
      </w:r>
      <w:r w:rsidRPr="008F45DD">
        <w:rPr>
          <w:rFonts w:cs="Arial"/>
          <w:sz w:val="20"/>
        </w:rPr>
        <w:t xml:space="preserve"> day of the calendar month, for the previous calendar month, unless otherwise specified in any monitoring/recordkeeping special condition.</w:t>
      </w:r>
      <w:r w:rsidRPr="008F45DD">
        <w:rPr>
          <w:rFonts w:cs="Arial"/>
          <w:sz w:val="20"/>
          <w:vertAlign w:val="superscript"/>
        </w:rPr>
        <w:t>2</w:t>
      </w:r>
      <w:r w:rsidRPr="008F45DD">
        <w:rPr>
          <w:rFonts w:cs="Arial"/>
          <w:sz w:val="20"/>
        </w:rPr>
        <w:t xml:space="preserve">  </w:t>
      </w:r>
      <w:r w:rsidRPr="008F45DD">
        <w:rPr>
          <w:rFonts w:cs="Arial"/>
          <w:b/>
          <w:sz w:val="20"/>
        </w:rPr>
        <w:t>(R 336.1225, R 336.1702(a))</w:t>
      </w:r>
    </w:p>
    <w:p w14:paraId="60E3FEAF" w14:textId="77777777" w:rsidR="00B56E04" w:rsidRPr="008F45DD" w:rsidRDefault="00B56E04" w:rsidP="005424FB">
      <w:pPr>
        <w:ind w:left="360"/>
        <w:jc w:val="both"/>
        <w:rPr>
          <w:rFonts w:cs="Arial"/>
          <w:sz w:val="20"/>
        </w:rPr>
      </w:pPr>
      <w:r w:rsidRPr="008F45DD">
        <w:rPr>
          <w:rFonts w:cs="Arial"/>
          <w:sz w:val="20"/>
        </w:rPr>
        <w:t xml:space="preserve"> </w:t>
      </w:r>
    </w:p>
    <w:p w14:paraId="25AE74FD" w14:textId="77777777" w:rsidR="00B56E04" w:rsidRPr="008F45DD" w:rsidRDefault="00B56E04" w:rsidP="00DC095D">
      <w:pPr>
        <w:numPr>
          <w:ilvl w:val="6"/>
          <w:numId w:val="96"/>
        </w:numPr>
        <w:ind w:left="360"/>
        <w:jc w:val="both"/>
        <w:rPr>
          <w:rFonts w:cs="Arial"/>
          <w:sz w:val="20"/>
        </w:rPr>
      </w:pPr>
      <w:r w:rsidRPr="008F45DD">
        <w:rPr>
          <w:rFonts w:cs="Arial"/>
          <w:sz w:val="20"/>
        </w:rPr>
        <w:t>The permittee shall monitor the scrubber liquid flow rate and exhaust temperature of the operational scrubber (CE004 or CE014) on a continuous basis during operation of FGFERM&amp;DIST.</w:t>
      </w:r>
      <w:r w:rsidRPr="008F45DD">
        <w:rPr>
          <w:rFonts w:cs="Arial"/>
          <w:sz w:val="20"/>
          <w:vertAlign w:val="superscript"/>
        </w:rPr>
        <w:t>2</w:t>
      </w:r>
      <w:r w:rsidRPr="008F45DD">
        <w:rPr>
          <w:rFonts w:cs="Arial"/>
          <w:sz w:val="20"/>
        </w:rPr>
        <w:t xml:space="preserve">  </w:t>
      </w:r>
      <w:r w:rsidRPr="008F45DD">
        <w:rPr>
          <w:rFonts w:cs="Arial"/>
          <w:b/>
          <w:sz w:val="20"/>
        </w:rPr>
        <w:t>(R 336.1225, R 336.1702(a), R 336.1901, R 336.1910)</w:t>
      </w:r>
    </w:p>
    <w:p w14:paraId="30CAE50E" w14:textId="77777777" w:rsidR="00B56E04" w:rsidRPr="008F45DD" w:rsidRDefault="00B56E04" w:rsidP="005424FB">
      <w:pPr>
        <w:pStyle w:val="ListParagraph"/>
        <w:rPr>
          <w:rFonts w:cs="Arial"/>
          <w:sz w:val="20"/>
        </w:rPr>
      </w:pPr>
    </w:p>
    <w:p w14:paraId="72C20713" w14:textId="77777777" w:rsidR="00B56E04" w:rsidRPr="008F45DD" w:rsidRDefault="00B56E04" w:rsidP="00DC095D">
      <w:pPr>
        <w:numPr>
          <w:ilvl w:val="6"/>
          <w:numId w:val="96"/>
        </w:numPr>
        <w:ind w:left="360"/>
        <w:jc w:val="both"/>
        <w:rPr>
          <w:rFonts w:cs="Arial"/>
          <w:sz w:val="20"/>
        </w:rPr>
      </w:pPr>
      <w:r w:rsidRPr="008F45DD">
        <w:rPr>
          <w:sz w:val="20"/>
        </w:rPr>
        <w:t xml:space="preserve">The permittee shall record the scrubber liquid flow rate, exhaust temperature and pressure drop of the operational scrubber </w:t>
      </w:r>
      <w:r w:rsidRPr="008F45DD">
        <w:rPr>
          <w:rFonts w:cs="Arial"/>
          <w:sz w:val="20"/>
        </w:rPr>
        <w:t>(CE004 or CE014)</w:t>
      </w:r>
      <w:r w:rsidRPr="008F45DD">
        <w:rPr>
          <w:sz w:val="20"/>
        </w:rPr>
        <w:t xml:space="preserve"> on a daily basis.  The data point recorded shall be the average of all data collected during the operating day.</w:t>
      </w:r>
      <w:r w:rsidRPr="008F45DD">
        <w:rPr>
          <w:sz w:val="20"/>
          <w:vertAlign w:val="superscript"/>
        </w:rPr>
        <w:t>2</w:t>
      </w:r>
      <w:r w:rsidRPr="008F45DD">
        <w:rPr>
          <w:sz w:val="20"/>
        </w:rPr>
        <w:t xml:space="preserve">  </w:t>
      </w:r>
      <w:r w:rsidRPr="008F45DD">
        <w:rPr>
          <w:b/>
          <w:sz w:val="20"/>
        </w:rPr>
        <w:t>(R 336.1225, R 336.1702(a), R 336.1901, R 336.1910)</w:t>
      </w:r>
    </w:p>
    <w:p w14:paraId="18965E90" w14:textId="77777777" w:rsidR="00B56E04" w:rsidRPr="008F45DD" w:rsidRDefault="00B56E04" w:rsidP="005424FB">
      <w:pPr>
        <w:pStyle w:val="ListParagraph"/>
        <w:rPr>
          <w:rFonts w:cs="Arial"/>
          <w:sz w:val="20"/>
        </w:rPr>
      </w:pPr>
    </w:p>
    <w:p w14:paraId="5BB67B20" w14:textId="77777777" w:rsidR="00B56E04" w:rsidRPr="00E031AA" w:rsidRDefault="00B56E04" w:rsidP="00DC095D">
      <w:pPr>
        <w:numPr>
          <w:ilvl w:val="6"/>
          <w:numId w:val="96"/>
        </w:numPr>
        <w:ind w:left="360"/>
        <w:jc w:val="both"/>
        <w:rPr>
          <w:rFonts w:cs="Arial"/>
          <w:sz w:val="20"/>
        </w:rPr>
      </w:pPr>
      <w:r w:rsidRPr="008F45DD">
        <w:rPr>
          <w:rFonts w:cs="Arial"/>
          <w:sz w:val="20"/>
        </w:rPr>
        <w:lastRenderedPageBreak/>
        <w:t xml:space="preserve">The permittee shall keep production records on a monthly basis and other records necessary to demonstrate compliance with the VOC emission rate limit listed in SC I.1.  The VOC emission rate shall be calculated based upon monthly records, prorated to an hourly rate.  </w:t>
      </w:r>
      <w:r w:rsidRPr="008F45DD">
        <w:rPr>
          <w:rFonts w:cs="Arial"/>
          <w:noProof/>
          <w:sz w:val="20"/>
        </w:rPr>
        <w:t>The permittee shall keep these records on file for a period of at least five years and make them available to the Department upon request.</w:t>
      </w:r>
      <w:r w:rsidRPr="008F45DD">
        <w:rPr>
          <w:rFonts w:cs="Arial"/>
          <w:noProof/>
          <w:sz w:val="20"/>
          <w:vertAlign w:val="superscript"/>
        </w:rPr>
        <w:t>2</w:t>
      </w:r>
      <w:r w:rsidRPr="008F45DD">
        <w:rPr>
          <w:rFonts w:cs="Arial"/>
          <w:noProof/>
          <w:sz w:val="20"/>
        </w:rPr>
        <w:t xml:space="preserve">  </w:t>
      </w:r>
      <w:r w:rsidRPr="008F45DD">
        <w:rPr>
          <w:rFonts w:cs="Arial"/>
          <w:b/>
          <w:sz w:val="20"/>
        </w:rPr>
        <w:t>(R 336.1225, R 336.1702(a))</w:t>
      </w:r>
    </w:p>
    <w:p w14:paraId="69C9BF11" w14:textId="77777777" w:rsidR="008506A5" w:rsidRDefault="008506A5" w:rsidP="005424FB">
      <w:pPr>
        <w:pStyle w:val="ListParagraph"/>
        <w:rPr>
          <w:rFonts w:cs="Arial"/>
          <w:sz w:val="20"/>
        </w:rPr>
      </w:pPr>
      <w:bookmarkStart w:id="113" w:name="_Hlk174691742"/>
    </w:p>
    <w:p w14:paraId="7BB3DCCB" w14:textId="0AA69AB0" w:rsidR="008506A5" w:rsidRPr="00FF6CB8" w:rsidRDefault="008506A5" w:rsidP="00DC095D">
      <w:pPr>
        <w:numPr>
          <w:ilvl w:val="6"/>
          <w:numId w:val="96"/>
        </w:numPr>
        <w:ind w:left="360"/>
        <w:jc w:val="both"/>
        <w:rPr>
          <w:rFonts w:cs="Arial"/>
          <w:sz w:val="20"/>
        </w:rPr>
      </w:pPr>
      <w:r w:rsidRPr="00A47DE4">
        <w:rPr>
          <w:sz w:val="20"/>
        </w:rPr>
        <w:t>The permittee shall continuously measure following parameters and record hourly as indicators of proper operation of the packed-bed wet scrubber (CE004).</w:t>
      </w:r>
      <w:r w:rsidR="00806711">
        <w:rPr>
          <w:sz w:val="20"/>
        </w:rPr>
        <w:t xml:space="preserve"> </w:t>
      </w:r>
      <w:r w:rsidRPr="00A47DE4">
        <w:rPr>
          <w:sz w:val="20"/>
        </w:rPr>
        <w:t xml:space="preserve"> </w:t>
      </w:r>
      <w:r w:rsidRPr="006F673C">
        <w:rPr>
          <w:sz w:val="20"/>
        </w:rPr>
        <w:t>Indicators and indicator ranges are as follows</w:t>
      </w:r>
      <w:r w:rsidR="00893D61" w:rsidRPr="006F673C">
        <w:rPr>
          <w:sz w:val="20"/>
        </w:rPr>
        <w:t xml:space="preserve"> </w:t>
      </w:r>
      <w:bookmarkStart w:id="114" w:name="_Hlk174691711"/>
      <w:r w:rsidR="00893D61" w:rsidRPr="00FF6CB8">
        <w:rPr>
          <w:sz w:val="20"/>
        </w:rPr>
        <w:t>unless revised in an AQD approved MAP as required in SC III.2</w:t>
      </w:r>
      <w:bookmarkEnd w:id="114"/>
      <w:r w:rsidRPr="00FF6CB8">
        <w:rPr>
          <w:sz w:val="20"/>
        </w:rPr>
        <w:t>:</w:t>
      </w:r>
      <w:r w:rsidR="007349E7" w:rsidRPr="00FF6CB8">
        <w:rPr>
          <w:sz w:val="20"/>
        </w:rPr>
        <w:t xml:space="preserve"> </w:t>
      </w:r>
      <w:r w:rsidRPr="00FF6CB8">
        <w:rPr>
          <w:sz w:val="20"/>
        </w:rPr>
        <w:t xml:space="preserve"> </w:t>
      </w:r>
      <w:bookmarkEnd w:id="113"/>
      <w:r w:rsidRPr="00FF6CB8">
        <w:rPr>
          <w:b/>
          <w:bCs/>
          <w:sz w:val="20"/>
        </w:rPr>
        <w:t>(40 CFR 64.6I(1)(</w:t>
      </w:r>
      <w:proofErr w:type="spellStart"/>
      <w:r w:rsidRPr="00FF6CB8">
        <w:rPr>
          <w:b/>
          <w:bCs/>
          <w:sz w:val="20"/>
        </w:rPr>
        <w:t>i</w:t>
      </w:r>
      <w:proofErr w:type="spellEnd"/>
      <w:r w:rsidRPr="00FF6CB8">
        <w:rPr>
          <w:b/>
          <w:bCs/>
          <w:sz w:val="20"/>
        </w:rPr>
        <w:t>) and (ii))</w:t>
      </w:r>
    </w:p>
    <w:p w14:paraId="77FE884C" w14:textId="77777777" w:rsidR="008506A5" w:rsidRPr="00FF6CB8" w:rsidRDefault="008506A5" w:rsidP="005424FB">
      <w:pPr>
        <w:ind w:left="360"/>
        <w:jc w:val="both"/>
        <w:rPr>
          <w:rFonts w:cs="Arial"/>
          <w:sz w:val="20"/>
        </w:rPr>
      </w:pPr>
      <w:r w:rsidRPr="00FF6CB8">
        <w:rPr>
          <w:sz w:val="20"/>
        </w:rPr>
        <w:t xml:space="preserve"> </w:t>
      </w:r>
    </w:p>
    <w:tbl>
      <w:tblPr>
        <w:tblStyle w:val="TableGrid"/>
        <w:tblW w:w="0" w:type="auto"/>
        <w:tblInd w:w="360" w:type="dxa"/>
        <w:tblLook w:val="04A0" w:firstRow="1" w:lastRow="0" w:firstColumn="1" w:lastColumn="0" w:noHBand="0" w:noVBand="1"/>
      </w:tblPr>
      <w:tblGrid>
        <w:gridCol w:w="2515"/>
        <w:gridCol w:w="7339"/>
      </w:tblGrid>
      <w:tr w:rsidR="00A47DE4" w:rsidRPr="00A47DE4" w14:paraId="3F375D3B" w14:textId="77777777" w:rsidTr="007250E0">
        <w:tc>
          <w:tcPr>
            <w:tcW w:w="2515" w:type="dxa"/>
          </w:tcPr>
          <w:p w14:paraId="7ABFBDF2" w14:textId="77777777" w:rsidR="008506A5" w:rsidRPr="00A47DE4" w:rsidRDefault="008506A5" w:rsidP="00B620F7">
            <w:pPr>
              <w:jc w:val="both"/>
              <w:rPr>
                <w:rFonts w:cs="Arial"/>
                <w:sz w:val="20"/>
              </w:rPr>
            </w:pPr>
            <w:r w:rsidRPr="00A47DE4">
              <w:rPr>
                <w:b/>
                <w:bCs/>
                <w:sz w:val="20"/>
              </w:rPr>
              <w:t>Indicators</w:t>
            </w:r>
            <w:r w:rsidRPr="00A47DE4">
              <w:rPr>
                <w:b/>
                <w:bCs/>
                <w:sz w:val="20"/>
              </w:rPr>
              <w:tab/>
            </w:r>
          </w:p>
        </w:tc>
        <w:tc>
          <w:tcPr>
            <w:tcW w:w="7339" w:type="dxa"/>
          </w:tcPr>
          <w:p w14:paraId="28E6F450" w14:textId="77777777" w:rsidR="008506A5" w:rsidRPr="00A47DE4" w:rsidRDefault="008506A5" w:rsidP="00B620F7">
            <w:pPr>
              <w:ind w:left="360"/>
              <w:jc w:val="both"/>
              <w:rPr>
                <w:rFonts w:cs="Arial"/>
                <w:sz w:val="20"/>
              </w:rPr>
            </w:pPr>
            <w:r w:rsidRPr="00A47DE4">
              <w:rPr>
                <w:b/>
                <w:bCs/>
                <w:sz w:val="20"/>
              </w:rPr>
              <w:t>Indicator range</w:t>
            </w:r>
          </w:p>
        </w:tc>
      </w:tr>
      <w:tr w:rsidR="00A47DE4" w:rsidRPr="00A47DE4" w14:paraId="70A009D0" w14:textId="77777777" w:rsidTr="007250E0">
        <w:trPr>
          <w:trHeight w:val="746"/>
        </w:trPr>
        <w:tc>
          <w:tcPr>
            <w:tcW w:w="2515" w:type="dxa"/>
          </w:tcPr>
          <w:p w14:paraId="4A0074CD" w14:textId="77777777" w:rsidR="008506A5" w:rsidRPr="00A47DE4" w:rsidRDefault="008506A5" w:rsidP="00B620F7">
            <w:pPr>
              <w:jc w:val="both"/>
              <w:rPr>
                <w:rFonts w:cs="Arial"/>
                <w:sz w:val="20"/>
              </w:rPr>
            </w:pPr>
            <w:r w:rsidRPr="00806711">
              <w:rPr>
                <w:sz w:val="20"/>
              </w:rPr>
              <w:t>S</w:t>
            </w:r>
            <w:r w:rsidRPr="00A47DE4">
              <w:rPr>
                <w:sz w:val="20"/>
              </w:rPr>
              <w:t>crubber liquid flow rate</w:t>
            </w:r>
          </w:p>
        </w:tc>
        <w:tc>
          <w:tcPr>
            <w:tcW w:w="7339" w:type="dxa"/>
          </w:tcPr>
          <w:p w14:paraId="0E8DCA8C" w14:textId="77777777" w:rsidR="008506A5" w:rsidRPr="00A47DE4" w:rsidRDefault="008506A5" w:rsidP="00B620F7">
            <w:pPr>
              <w:ind w:left="360"/>
              <w:jc w:val="both"/>
              <w:rPr>
                <w:rFonts w:cs="Arial"/>
                <w:sz w:val="20"/>
              </w:rPr>
            </w:pPr>
            <w:r w:rsidRPr="00A47DE4">
              <w:rPr>
                <w:sz w:val="20"/>
              </w:rPr>
              <w:t xml:space="preserve">3-hour average flow rate of minimum 25 GPM with mash online, and for at least 36 hours with </w:t>
            </w:r>
            <w:proofErr w:type="spellStart"/>
            <w:r w:rsidRPr="00A47DE4">
              <w:rPr>
                <w:sz w:val="20"/>
              </w:rPr>
              <w:t>mash</w:t>
            </w:r>
            <w:proofErr w:type="spellEnd"/>
            <w:r w:rsidRPr="00A47DE4">
              <w:rPr>
                <w:sz w:val="20"/>
              </w:rPr>
              <w:t xml:space="preserve"> flow off and 3-hour average of minimum 15 GPM</w:t>
            </w:r>
            <w:r w:rsidRPr="00A47DE4">
              <w:rPr>
                <w:rFonts w:cs="Arial"/>
                <w:sz w:val="20"/>
              </w:rPr>
              <w:t xml:space="preserve"> </w:t>
            </w:r>
            <w:r w:rsidRPr="00A47DE4">
              <w:rPr>
                <w:sz w:val="20"/>
              </w:rPr>
              <w:t xml:space="preserve">after 36 hours with mash off </w:t>
            </w:r>
          </w:p>
        </w:tc>
      </w:tr>
      <w:tr w:rsidR="00A47DE4" w:rsidRPr="00A47DE4" w14:paraId="76065B82" w14:textId="77777777" w:rsidTr="007250E0">
        <w:tc>
          <w:tcPr>
            <w:tcW w:w="2515" w:type="dxa"/>
          </w:tcPr>
          <w:p w14:paraId="46A5702A" w14:textId="77777777" w:rsidR="008506A5" w:rsidRPr="00A47DE4" w:rsidRDefault="008506A5" w:rsidP="00B620F7">
            <w:pPr>
              <w:jc w:val="both"/>
              <w:rPr>
                <w:rFonts w:cs="Arial"/>
                <w:sz w:val="20"/>
              </w:rPr>
            </w:pPr>
            <w:r w:rsidRPr="00A47DE4">
              <w:rPr>
                <w:sz w:val="20"/>
              </w:rPr>
              <w:t>Exhaust Temperature</w:t>
            </w:r>
          </w:p>
        </w:tc>
        <w:tc>
          <w:tcPr>
            <w:tcW w:w="7339" w:type="dxa"/>
          </w:tcPr>
          <w:p w14:paraId="53CCE1FC" w14:textId="77777777" w:rsidR="008506A5" w:rsidRPr="00A47DE4" w:rsidRDefault="008506A5" w:rsidP="00B620F7">
            <w:pPr>
              <w:ind w:left="360"/>
              <w:jc w:val="both"/>
              <w:rPr>
                <w:rFonts w:cs="Arial"/>
                <w:sz w:val="20"/>
              </w:rPr>
            </w:pPr>
            <w:r w:rsidRPr="00A47DE4">
              <w:rPr>
                <w:sz w:val="20"/>
              </w:rPr>
              <w:t>3-hour average temperature less than 65</w:t>
            </w:r>
            <w:r w:rsidRPr="00A47DE4">
              <w:rPr>
                <w:sz w:val="20"/>
                <w:vertAlign w:val="superscript"/>
              </w:rPr>
              <w:t>o</w:t>
            </w:r>
            <w:r w:rsidRPr="00A47DE4">
              <w:rPr>
                <w:sz w:val="20"/>
              </w:rPr>
              <w:t xml:space="preserve">F </w:t>
            </w:r>
          </w:p>
        </w:tc>
      </w:tr>
      <w:tr w:rsidR="00A47DE4" w:rsidRPr="00A47DE4" w14:paraId="6FFEEA85" w14:textId="77777777" w:rsidTr="007250E0">
        <w:tc>
          <w:tcPr>
            <w:tcW w:w="2515" w:type="dxa"/>
          </w:tcPr>
          <w:p w14:paraId="6CF177B2" w14:textId="77777777" w:rsidR="008506A5" w:rsidRPr="00A47DE4" w:rsidRDefault="008506A5" w:rsidP="00B620F7">
            <w:pPr>
              <w:jc w:val="both"/>
              <w:rPr>
                <w:rFonts w:cs="Arial"/>
                <w:sz w:val="20"/>
              </w:rPr>
            </w:pPr>
            <w:r w:rsidRPr="00A47DE4">
              <w:rPr>
                <w:sz w:val="20"/>
              </w:rPr>
              <w:t>Bisulfite Addition</w:t>
            </w:r>
            <w:r w:rsidRPr="00A47DE4">
              <w:rPr>
                <w:sz w:val="20"/>
              </w:rPr>
              <w:tab/>
            </w:r>
          </w:p>
        </w:tc>
        <w:tc>
          <w:tcPr>
            <w:tcW w:w="7339" w:type="dxa"/>
          </w:tcPr>
          <w:p w14:paraId="0689D00B" w14:textId="77777777" w:rsidR="008506A5" w:rsidRPr="00A47DE4" w:rsidRDefault="008506A5" w:rsidP="00B620F7">
            <w:pPr>
              <w:ind w:left="360"/>
              <w:jc w:val="both"/>
              <w:rPr>
                <w:rFonts w:cs="Arial"/>
                <w:sz w:val="20"/>
              </w:rPr>
            </w:pPr>
            <w:r w:rsidRPr="00A47DE4">
              <w:rPr>
                <w:sz w:val="20"/>
              </w:rPr>
              <w:t xml:space="preserve">Minimum 22 GPD for at least 36 hours after mash flow off and shut off bisulfite flow after 36 hours of </w:t>
            </w:r>
            <w:proofErr w:type="spellStart"/>
            <w:r w:rsidRPr="00A47DE4">
              <w:rPr>
                <w:sz w:val="20"/>
              </w:rPr>
              <w:t>mash</w:t>
            </w:r>
            <w:proofErr w:type="spellEnd"/>
            <w:r w:rsidRPr="00A47DE4">
              <w:rPr>
                <w:sz w:val="20"/>
              </w:rPr>
              <w:t xml:space="preserve"> flow off</w:t>
            </w:r>
          </w:p>
        </w:tc>
      </w:tr>
      <w:tr w:rsidR="008506A5" w:rsidRPr="00A47DE4" w14:paraId="7575B5CD" w14:textId="77777777" w:rsidTr="007250E0">
        <w:tc>
          <w:tcPr>
            <w:tcW w:w="2515" w:type="dxa"/>
          </w:tcPr>
          <w:p w14:paraId="2177D6D2" w14:textId="77777777" w:rsidR="008506A5" w:rsidRPr="00A47DE4" w:rsidRDefault="008506A5" w:rsidP="00B620F7">
            <w:pPr>
              <w:jc w:val="both"/>
              <w:rPr>
                <w:rFonts w:cs="Arial"/>
                <w:sz w:val="20"/>
              </w:rPr>
            </w:pPr>
            <w:r w:rsidRPr="00A47DE4">
              <w:rPr>
                <w:rFonts w:cs="Arial"/>
                <w:sz w:val="20"/>
              </w:rPr>
              <w:t>Differential pressure</w:t>
            </w:r>
          </w:p>
        </w:tc>
        <w:tc>
          <w:tcPr>
            <w:tcW w:w="7339" w:type="dxa"/>
          </w:tcPr>
          <w:p w14:paraId="0D78FC5A" w14:textId="77777777" w:rsidR="008506A5" w:rsidRPr="00A47DE4" w:rsidRDefault="008506A5" w:rsidP="00B620F7">
            <w:pPr>
              <w:ind w:left="360"/>
              <w:jc w:val="both"/>
              <w:rPr>
                <w:rFonts w:cs="Arial"/>
                <w:sz w:val="20"/>
              </w:rPr>
            </w:pPr>
            <w:r w:rsidRPr="00A47DE4">
              <w:rPr>
                <w:rFonts w:cs="Arial"/>
                <w:sz w:val="20"/>
              </w:rPr>
              <w:t>3-hour average pressure drop less than 9 inches of water column</w:t>
            </w:r>
          </w:p>
        </w:tc>
      </w:tr>
    </w:tbl>
    <w:p w14:paraId="3FCC60A6" w14:textId="77777777" w:rsidR="008506A5" w:rsidRPr="00A47DE4" w:rsidRDefault="008506A5" w:rsidP="005424FB">
      <w:pPr>
        <w:ind w:left="360"/>
        <w:jc w:val="both"/>
        <w:rPr>
          <w:rFonts w:cs="Arial"/>
          <w:sz w:val="20"/>
        </w:rPr>
      </w:pPr>
    </w:p>
    <w:p w14:paraId="07961639" w14:textId="5C6377B3" w:rsidR="008506A5" w:rsidRPr="00A47DE4" w:rsidRDefault="008506A5" w:rsidP="00DC095D">
      <w:pPr>
        <w:numPr>
          <w:ilvl w:val="6"/>
          <w:numId w:val="96"/>
        </w:numPr>
        <w:ind w:left="360"/>
        <w:jc w:val="both"/>
        <w:rPr>
          <w:rFonts w:cs="Arial"/>
          <w:sz w:val="20"/>
        </w:rPr>
      </w:pPr>
      <w:bookmarkStart w:id="115" w:name="_Hlk174692562"/>
      <w:r w:rsidRPr="00A47DE4">
        <w:rPr>
          <w:sz w:val="20"/>
        </w:rPr>
        <w:t>The permittee shall continuously measure following parameters and record hourly as indicators of proper operation of the packed-bed wet scrubber (CE014</w:t>
      </w:r>
      <w:r w:rsidRPr="00971820">
        <w:rPr>
          <w:sz w:val="20"/>
        </w:rPr>
        <w:t xml:space="preserve">). </w:t>
      </w:r>
      <w:r w:rsidR="00806711" w:rsidRPr="00971820">
        <w:rPr>
          <w:sz w:val="20"/>
        </w:rPr>
        <w:t xml:space="preserve"> </w:t>
      </w:r>
      <w:r w:rsidRPr="00971820">
        <w:rPr>
          <w:sz w:val="20"/>
        </w:rPr>
        <w:t>Indicators and indicator ranges are as follows</w:t>
      </w:r>
      <w:r w:rsidR="00893D61" w:rsidRPr="00971820">
        <w:rPr>
          <w:sz w:val="20"/>
        </w:rPr>
        <w:t xml:space="preserve"> unless revised in an AQD approved MAP as required in SC III.2</w:t>
      </w:r>
      <w:r w:rsidRPr="00971820">
        <w:rPr>
          <w:sz w:val="20"/>
        </w:rPr>
        <w:t xml:space="preserve">: </w:t>
      </w:r>
      <w:r w:rsidR="00806711" w:rsidRPr="00971820">
        <w:rPr>
          <w:sz w:val="20"/>
        </w:rPr>
        <w:t xml:space="preserve"> </w:t>
      </w:r>
      <w:bookmarkEnd w:id="115"/>
      <w:r w:rsidRPr="00971820">
        <w:rPr>
          <w:b/>
          <w:bCs/>
          <w:sz w:val="20"/>
        </w:rPr>
        <w:t>(40 CFR</w:t>
      </w:r>
      <w:r w:rsidRPr="00A47DE4">
        <w:rPr>
          <w:b/>
          <w:bCs/>
          <w:sz w:val="20"/>
        </w:rPr>
        <w:t xml:space="preserve"> 64.6I(1)(</w:t>
      </w:r>
      <w:proofErr w:type="spellStart"/>
      <w:r w:rsidRPr="00A47DE4">
        <w:rPr>
          <w:b/>
          <w:bCs/>
          <w:sz w:val="20"/>
        </w:rPr>
        <w:t>i</w:t>
      </w:r>
      <w:proofErr w:type="spellEnd"/>
      <w:r w:rsidRPr="00A47DE4">
        <w:rPr>
          <w:b/>
          <w:bCs/>
          <w:sz w:val="20"/>
        </w:rPr>
        <w:t>) and (ii))</w:t>
      </w:r>
    </w:p>
    <w:p w14:paraId="23DF3165" w14:textId="77777777" w:rsidR="008506A5" w:rsidRPr="00A47DE4" w:rsidRDefault="008506A5" w:rsidP="005424FB">
      <w:pPr>
        <w:ind w:left="360"/>
        <w:jc w:val="both"/>
        <w:rPr>
          <w:rFonts w:cs="Arial"/>
          <w:sz w:val="20"/>
        </w:rPr>
      </w:pPr>
    </w:p>
    <w:tbl>
      <w:tblPr>
        <w:tblStyle w:val="TableGrid"/>
        <w:tblW w:w="0" w:type="auto"/>
        <w:tblInd w:w="360" w:type="dxa"/>
        <w:tblLook w:val="04A0" w:firstRow="1" w:lastRow="0" w:firstColumn="1" w:lastColumn="0" w:noHBand="0" w:noVBand="1"/>
      </w:tblPr>
      <w:tblGrid>
        <w:gridCol w:w="2515"/>
        <w:gridCol w:w="7339"/>
      </w:tblGrid>
      <w:tr w:rsidR="00A47DE4" w:rsidRPr="00A47DE4" w14:paraId="645E0351" w14:textId="77777777" w:rsidTr="007250E0">
        <w:tc>
          <w:tcPr>
            <w:tcW w:w="2515" w:type="dxa"/>
          </w:tcPr>
          <w:p w14:paraId="4476BB5E" w14:textId="77777777" w:rsidR="008506A5" w:rsidRPr="00A47DE4" w:rsidRDefault="008506A5" w:rsidP="00B620F7">
            <w:pPr>
              <w:jc w:val="both"/>
              <w:rPr>
                <w:rFonts w:cs="Arial"/>
                <w:sz w:val="20"/>
              </w:rPr>
            </w:pPr>
            <w:r w:rsidRPr="00A47DE4">
              <w:rPr>
                <w:b/>
                <w:bCs/>
                <w:sz w:val="20"/>
              </w:rPr>
              <w:t>Indicators</w:t>
            </w:r>
            <w:r w:rsidRPr="00A47DE4">
              <w:rPr>
                <w:b/>
                <w:bCs/>
                <w:sz w:val="20"/>
              </w:rPr>
              <w:tab/>
            </w:r>
          </w:p>
        </w:tc>
        <w:tc>
          <w:tcPr>
            <w:tcW w:w="7339" w:type="dxa"/>
          </w:tcPr>
          <w:p w14:paraId="19FEF086" w14:textId="77777777" w:rsidR="008506A5" w:rsidRPr="00A47DE4" w:rsidRDefault="008506A5" w:rsidP="00B620F7">
            <w:pPr>
              <w:ind w:left="360"/>
              <w:jc w:val="both"/>
              <w:rPr>
                <w:rFonts w:cs="Arial"/>
                <w:sz w:val="20"/>
              </w:rPr>
            </w:pPr>
            <w:r w:rsidRPr="00A47DE4">
              <w:rPr>
                <w:b/>
                <w:bCs/>
                <w:sz w:val="20"/>
              </w:rPr>
              <w:t>Indicator range</w:t>
            </w:r>
          </w:p>
        </w:tc>
      </w:tr>
      <w:tr w:rsidR="00A47DE4" w:rsidRPr="00A47DE4" w14:paraId="0A450299" w14:textId="77777777" w:rsidTr="007250E0">
        <w:trPr>
          <w:trHeight w:val="746"/>
        </w:trPr>
        <w:tc>
          <w:tcPr>
            <w:tcW w:w="2515" w:type="dxa"/>
          </w:tcPr>
          <w:p w14:paraId="05B234F0" w14:textId="77777777" w:rsidR="008506A5" w:rsidRPr="00A47DE4" w:rsidRDefault="008506A5" w:rsidP="00B620F7">
            <w:pPr>
              <w:jc w:val="both"/>
              <w:rPr>
                <w:rFonts w:cs="Arial"/>
                <w:sz w:val="20"/>
              </w:rPr>
            </w:pPr>
            <w:r w:rsidRPr="00806711">
              <w:rPr>
                <w:sz w:val="20"/>
              </w:rPr>
              <w:t>S</w:t>
            </w:r>
            <w:r w:rsidRPr="00A47DE4">
              <w:rPr>
                <w:sz w:val="20"/>
              </w:rPr>
              <w:t>crubber liquid flow rate</w:t>
            </w:r>
          </w:p>
        </w:tc>
        <w:tc>
          <w:tcPr>
            <w:tcW w:w="7339" w:type="dxa"/>
          </w:tcPr>
          <w:p w14:paraId="20A58DFE" w14:textId="77777777" w:rsidR="008506A5" w:rsidRPr="00A47DE4" w:rsidRDefault="008506A5" w:rsidP="00B620F7">
            <w:pPr>
              <w:ind w:left="360"/>
              <w:jc w:val="both"/>
              <w:rPr>
                <w:rFonts w:cs="Arial"/>
                <w:sz w:val="20"/>
              </w:rPr>
            </w:pPr>
            <w:r w:rsidRPr="00A47DE4">
              <w:rPr>
                <w:sz w:val="20"/>
              </w:rPr>
              <w:t xml:space="preserve">3-hour average flow rate of minimum 45 GPM with mash online, and for at least 36 hours with </w:t>
            </w:r>
            <w:proofErr w:type="spellStart"/>
            <w:r w:rsidRPr="00A47DE4">
              <w:rPr>
                <w:sz w:val="20"/>
              </w:rPr>
              <w:t>mash</w:t>
            </w:r>
            <w:proofErr w:type="spellEnd"/>
            <w:r w:rsidRPr="00A47DE4">
              <w:rPr>
                <w:sz w:val="20"/>
              </w:rPr>
              <w:t xml:space="preserve"> flow off and 3-hour average of minimum 23 GPM</w:t>
            </w:r>
            <w:r w:rsidRPr="00A47DE4">
              <w:rPr>
                <w:rFonts w:cs="Arial"/>
                <w:sz w:val="20"/>
              </w:rPr>
              <w:t xml:space="preserve"> </w:t>
            </w:r>
            <w:r w:rsidRPr="00A47DE4">
              <w:rPr>
                <w:sz w:val="20"/>
              </w:rPr>
              <w:t xml:space="preserve">after 36 hours with mash off </w:t>
            </w:r>
          </w:p>
        </w:tc>
      </w:tr>
      <w:tr w:rsidR="00A47DE4" w:rsidRPr="00A47DE4" w14:paraId="427C9B2B" w14:textId="77777777" w:rsidTr="007250E0">
        <w:tc>
          <w:tcPr>
            <w:tcW w:w="2515" w:type="dxa"/>
          </w:tcPr>
          <w:p w14:paraId="14815956" w14:textId="77777777" w:rsidR="008506A5" w:rsidRPr="00A47DE4" w:rsidRDefault="008506A5" w:rsidP="00B620F7">
            <w:pPr>
              <w:jc w:val="both"/>
              <w:rPr>
                <w:rFonts w:cs="Arial"/>
                <w:sz w:val="20"/>
              </w:rPr>
            </w:pPr>
            <w:r w:rsidRPr="00A47DE4">
              <w:rPr>
                <w:sz w:val="20"/>
              </w:rPr>
              <w:t>Exhaust Temperature</w:t>
            </w:r>
          </w:p>
        </w:tc>
        <w:tc>
          <w:tcPr>
            <w:tcW w:w="7339" w:type="dxa"/>
          </w:tcPr>
          <w:p w14:paraId="414D0319" w14:textId="77777777" w:rsidR="008506A5" w:rsidRPr="00A47DE4" w:rsidRDefault="008506A5" w:rsidP="00B620F7">
            <w:pPr>
              <w:ind w:left="360"/>
              <w:jc w:val="both"/>
              <w:rPr>
                <w:rFonts w:cs="Arial"/>
                <w:sz w:val="20"/>
              </w:rPr>
            </w:pPr>
            <w:r w:rsidRPr="00A47DE4">
              <w:rPr>
                <w:sz w:val="20"/>
              </w:rPr>
              <w:t>3-hour average temperature less than 65</w:t>
            </w:r>
            <w:r w:rsidRPr="00A47DE4">
              <w:rPr>
                <w:sz w:val="20"/>
                <w:vertAlign w:val="superscript"/>
              </w:rPr>
              <w:t>o</w:t>
            </w:r>
            <w:r w:rsidRPr="00A47DE4">
              <w:rPr>
                <w:sz w:val="20"/>
              </w:rPr>
              <w:t xml:space="preserve">F </w:t>
            </w:r>
          </w:p>
        </w:tc>
      </w:tr>
      <w:tr w:rsidR="00A47DE4" w:rsidRPr="00A47DE4" w14:paraId="09FE430C" w14:textId="77777777" w:rsidTr="007250E0">
        <w:tc>
          <w:tcPr>
            <w:tcW w:w="2515" w:type="dxa"/>
          </w:tcPr>
          <w:p w14:paraId="4159863B" w14:textId="77777777" w:rsidR="008506A5" w:rsidRPr="00A47DE4" w:rsidRDefault="008506A5" w:rsidP="00B620F7">
            <w:pPr>
              <w:jc w:val="both"/>
              <w:rPr>
                <w:rFonts w:cs="Arial"/>
                <w:sz w:val="20"/>
              </w:rPr>
            </w:pPr>
            <w:r w:rsidRPr="00A47DE4">
              <w:rPr>
                <w:sz w:val="20"/>
              </w:rPr>
              <w:t>Bisulfite Addition</w:t>
            </w:r>
            <w:r w:rsidRPr="00A47DE4">
              <w:rPr>
                <w:sz w:val="20"/>
              </w:rPr>
              <w:tab/>
            </w:r>
          </w:p>
        </w:tc>
        <w:tc>
          <w:tcPr>
            <w:tcW w:w="7339" w:type="dxa"/>
          </w:tcPr>
          <w:p w14:paraId="227F5576" w14:textId="77777777" w:rsidR="008506A5" w:rsidRPr="00A47DE4" w:rsidRDefault="008506A5" w:rsidP="00B620F7">
            <w:pPr>
              <w:ind w:left="360"/>
              <w:jc w:val="both"/>
              <w:rPr>
                <w:rFonts w:cs="Arial"/>
                <w:sz w:val="20"/>
              </w:rPr>
            </w:pPr>
            <w:r w:rsidRPr="00A47DE4">
              <w:rPr>
                <w:sz w:val="20"/>
              </w:rPr>
              <w:t xml:space="preserve">Minimum 22 GPD for at least 36 hours after mash flow off and shut off bisulfite flow after 36 hours of </w:t>
            </w:r>
            <w:proofErr w:type="spellStart"/>
            <w:r w:rsidRPr="00A47DE4">
              <w:rPr>
                <w:sz w:val="20"/>
              </w:rPr>
              <w:t>mash</w:t>
            </w:r>
            <w:proofErr w:type="spellEnd"/>
            <w:r w:rsidRPr="00A47DE4">
              <w:rPr>
                <w:sz w:val="20"/>
              </w:rPr>
              <w:t xml:space="preserve"> flow off</w:t>
            </w:r>
          </w:p>
        </w:tc>
      </w:tr>
      <w:tr w:rsidR="008506A5" w:rsidRPr="00A47DE4" w14:paraId="41180B95" w14:textId="77777777" w:rsidTr="007250E0">
        <w:tc>
          <w:tcPr>
            <w:tcW w:w="2515" w:type="dxa"/>
          </w:tcPr>
          <w:p w14:paraId="7A5ED928" w14:textId="77777777" w:rsidR="008506A5" w:rsidRPr="00A47DE4" w:rsidRDefault="008506A5" w:rsidP="00B620F7">
            <w:pPr>
              <w:jc w:val="both"/>
              <w:rPr>
                <w:rFonts w:cs="Arial"/>
                <w:sz w:val="20"/>
              </w:rPr>
            </w:pPr>
            <w:r w:rsidRPr="00A47DE4">
              <w:rPr>
                <w:rFonts w:cs="Arial"/>
                <w:sz w:val="20"/>
              </w:rPr>
              <w:t>Differential pressure</w:t>
            </w:r>
          </w:p>
        </w:tc>
        <w:tc>
          <w:tcPr>
            <w:tcW w:w="7339" w:type="dxa"/>
          </w:tcPr>
          <w:p w14:paraId="23BDBD68" w14:textId="77777777" w:rsidR="008506A5" w:rsidRPr="00A47DE4" w:rsidRDefault="008506A5" w:rsidP="00B620F7">
            <w:pPr>
              <w:ind w:left="360"/>
              <w:jc w:val="both"/>
              <w:rPr>
                <w:rFonts w:cs="Arial"/>
                <w:sz w:val="20"/>
              </w:rPr>
            </w:pPr>
            <w:r w:rsidRPr="00A47DE4">
              <w:rPr>
                <w:rFonts w:cs="Arial"/>
                <w:sz w:val="20"/>
              </w:rPr>
              <w:t>3-hour average pressure drop less than 9 inches of water column</w:t>
            </w:r>
          </w:p>
        </w:tc>
      </w:tr>
    </w:tbl>
    <w:p w14:paraId="48127EEE" w14:textId="67B8A401" w:rsidR="008506A5" w:rsidRPr="00A47DE4" w:rsidRDefault="007250E0" w:rsidP="005424FB">
      <w:pPr>
        <w:ind w:left="360"/>
        <w:jc w:val="both"/>
        <w:rPr>
          <w:rFonts w:cs="Arial"/>
          <w:sz w:val="20"/>
        </w:rPr>
      </w:pPr>
      <w:r w:rsidRPr="00A47DE4">
        <w:rPr>
          <w:b/>
          <w:bCs/>
          <w:strike/>
          <w:sz w:val="20"/>
        </w:rPr>
        <w:t xml:space="preserve"> </w:t>
      </w:r>
    </w:p>
    <w:p w14:paraId="101D5F45" w14:textId="7FC46590" w:rsidR="007B4F6A" w:rsidRPr="00A47DE4" w:rsidRDefault="007B4F6A" w:rsidP="00DC095D">
      <w:pPr>
        <w:numPr>
          <w:ilvl w:val="6"/>
          <w:numId w:val="96"/>
        </w:numPr>
        <w:ind w:left="360"/>
        <w:jc w:val="both"/>
        <w:rPr>
          <w:rFonts w:cs="Arial"/>
          <w:sz w:val="20"/>
        </w:rPr>
      </w:pPr>
      <w:r w:rsidRPr="00A47DE4">
        <w:rPr>
          <w:sz w:val="20"/>
        </w:rPr>
        <w:t xml:space="preserve">For each control device in operation, the permittee shall conduct bypass monitoring for each bypass line such that the valve or closure method cannot be opened without creating an alarm condition for which a record shall be made. </w:t>
      </w:r>
      <w:r w:rsidR="00806711">
        <w:rPr>
          <w:sz w:val="20"/>
        </w:rPr>
        <w:t xml:space="preserve"> </w:t>
      </w:r>
      <w:r w:rsidRPr="00A47DE4">
        <w:rPr>
          <w:sz w:val="20"/>
        </w:rPr>
        <w:t>Records of the bypass line that was opened and the length of time the bypass line was opened shall be kept on file.</w:t>
      </w:r>
      <w:r w:rsidR="00806711">
        <w:rPr>
          <w:sz w:val="20"/>
        </w:rPr>
        <w:t xml:space="preserve"> </w:t>
      </w:r>
      <w:r w:rsidRPr="00A47DE4">
        <w:rPr>
          <w:sz w:val="20"/>
        </w:rPr>
        <w:t xml:space="preserve"> </w:t>
      </w:r>
      <w:r w:rsidRPr="00A47DE4">
        <w:rPr>
          <w:b/>
          <w:bCs/>
          <w:sz w:val="20"/>
        </w:rPr>
        <w:t>(40 CFR 64.3(a)(2))</w:t>
      </w:r>
    </w:p>
    <w:p w14:paraId="2AE7BB5B" w14:textId="77777777" w:rsidR="007250E0" w:rsidRPr="00A47DE4" w:rsidRDefault="007250E0" w:rsidP="007250E0">
      <w:pPr>
        <w:ind w:left="360"/>
        <w:jc w:val="both"/>
        <w:rPr>
          <w:rFonts w:cs="Arial"/>
          <w:sz w:val="20"/>
        </w:rPr>
      </w:pPr>
    </w:p>
    <w:p w14:paraId="089C4A3B" w14:textId="159FA257" w:rsidR="008506A5" w:rsidRPr="00A47DE4" w:rsidRDefault="008506A5" w:rsidP="00DC095D">
      <w:pPr>
        <w:numPr>
          <w:ilvl w:val="6"/>
          <w:numId w:val="96"/>
        </w:numPr>
        <w:ind w:left="360"/>
        <w:jc w:val="both"/>
        <w:rPr>
          <w:rFonts w:cs="Arial"/>
          <w:sz w:val="20"/>
        </w:rPr>
      </w:pPr>
      <w:r w:rsidRPr="00A47DE4">
        <w:rPr>
          <w:sz w:val="20"/>
        </w:rPr>
        <w:t xml:space="preserve">The liquid flow meters, temperature monitors, and pressure gauges shall continuously monitor the scrubber liquid flow rate, Bisulfite addition, exhaust temperature and differential pressure across the scrubber. </w:t>
      </w:r>
      <w:r w:rsidR="00806711">
        <w:rPr>
          <w:sz w:val="20"/>
        </w:rPr>
        <w:t xml:space="preserve"> </w:t>
      </w:r>
      <w:r w:rsidRPr="00A47DE4">
        <w:rPr>
          <w:sz w:val="20"/>
        </w:rPr>
        <w:t xml:space="preserve">The averaging period is 3-hour block average for scrubber liquid flow rate, exhaust temperature and differential pressure and daily average for the bisulfite addition. </w:t>
      </w:r>
      <w:r w:rsidR="00806711">
        <w:rPr>
          <w:sz w:val="20"/>
        </w:rPr>
        <w:t xml:space="preserve"> </w:t>
      </w:r>
      <w:r w:rsidRPr="00A47DE4">
        <w:rPr>
          <w:sz w:val="20"/>
        </w:rPr>
        <w:t xml:space="preserve">The monitor shall be calibrated annually or according to manufacturer recommendations, whichever is more frequent. </w:t>
      </w:r>
      <w:r w:rsidR="00806711">
        <w:rPr>
          <w:sz w:val="20"/>
        </w:rPr>
        <w:t xml:space="preserve"> </w:t>
      </w:r>
      <w:r w:rsidRPr="00A47DE4">
        <w:rPr>
          <w:b/>
          <w:bCs/>
          <w:sz w:val="20"/>
        </w:rPr>
        <w:t xml:space="preserve">(40 CFR 64.6(c)(1)(iii)) </w:t>
      </w:r>
    </w:p>
    <w:p w14:paraId="6ED85DC5" w14:textId="77777777" w:rsidR="008506A5" w:rsidRPr="00A47DE4" w:rsidRDefault="008506A5" w:rsidP="005424FB">
      <w:pPr>
        <w:ind w:left="360"/>
        <w:jc w:val="both"/>
        <w:rPr>
          <w:rFonts w:cs="Arial"/>
          <w:sz w:val="20"/>
        </w:rPr>
      </w:pPr>
    </w:p>
    <w:p w14:paraId="7D925270" w14:textId="2823B31B" w:rsidR="008506A5" w:rsidRPr="00A47DE4" w:rsidRDefault="008506A5" w:rsidP="00DC095D">
      <w:pPr>
        <w:numPr>
          <w:ilvl w:val="6"/>
          <w:numId w:val="96"/>
        </w:numPr>
        <w:ind w:left="360"/>
        <w:jc w:val="both"/>
        <w:rPr>
          <w:rFonts w:cs="Arial"/>
          <w:sz w:val="20"/>
        </w:rPr>
      </w:pPr>
      <w:r w:rsidRPr="00A47DE4">
        <w:rPr>
          <w:sz w:val="20"/>
        </w:rPr>
        <w:t xml:space="preserve">An excursion is defined </w:t>
      </w:r>
      <w:r w:rsidRPr="00A47DE4">
        <w:rPr>
          <w:rFonts w:cs="Arial"/>
          <w:sz w:val="20"/>
        </w:rPr>
        <w:t>as any three-hour block average where the</w:t>
      </w:r>
      <w:r w:rsidRPr="00A47DE4">
        <w:rPr>
          <w:sz w:val="20"/>
        </w:rPr>
        <w:t xml:space="preserve"> scrubber liquid flow, or the exhaust temperature falls below, the differential pressure exceeds, or the bisulfite addition based on daily average falls below the indicator ranges specified in SC VI.5 and SC VI.6.  </w:t>
      </w:r>
      <w:r w:rsidRPr="00A47DE4">
        <w:rPr>
          <w:b/>
          <w:bCs/>
          <w:sz w:val="20"/>
        </w:rPr>
        <w:t xml:space="preserve">(40 CFR 64.6(c)(2)) </w:t>
      </w:r>
    </w:p>
    <w:p w14:paraId="717186E6" w14:textId="77777777" w:rsidR="008506A5" w:rsidRPr="00A47DE4" w:rsidRDefault="008506A5" w:rsidP="005424FB">
      <w:pPr>
        <w:ind w:left="360"/>
        <w:jc w:val="both"/>
        <w:rPr>
          <w:rFonts w:cs="Arial"/>
          <w:sz w:val="20"/>
        </w:rPr>
      </w:pPr>
    </w:p>
    <w:p w14:paraId="2B511B45" w14:textId="40B3C2EC" w:rsidR="008506A5" w:rsidRPr="00A47DE4" w:rsidRDefault="008506A5" w:rsidP="00DC095D">
      <w:pPr>
        <w:numPr>
          <w:ilvl w:val="6"/>
          <w:numId w:val="96"/>
        </w:numPr>
        <w:ind w:left="360"/>
        <w:jc w:val="both"/>
        <w:rPr>
          <w:sz w:val="20"/>
        </w:rPr>
      </w:pPr>
      <w:r w:rsidRPr="00A47DE4">
        <w:rPr>
          <w:sz w:val="20"/>
        </w:rPr>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w:t>
      </w:r>
      <w:r w:rsidR="00806711">
        <w:rPr>
          <w:sz w:val="20"/>
        </w:rPr>
        <w:t xml:space="preserve"> </w:t>
      </w:r>
      <w:r w:rsidRPr="00A47DE4">
        <w:rPr>
          <w:sz w:val="20"/>
        </w:rPr>
        <w:t xml:space="preserve">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00806711">
        <w:rPr>
          <w:sz w:val="20"/>
        </w:rPr>
        <w:t xml:space="preserve"> </w:t>
      </w:r>
      <w:r w:rsidRPr="00A47DE4">
        <w:rPr>
          <w:rFonts w:cs="Arial"/>
          <w:sz w:val="20"/>
        </w:rPr>
        <w:t>Excursions trigger an internal investigation, corrective action(s) and a CAM excursion summary reporting requirement.</w:t>
      </w:r>
      <w:r w:rsidRPr="00A47DE4">
        <w:rPr>
          <w:sz w:val="20"/>
        </w:rPr>
        <w:t xml:space="preserve"> </w:t>
      </w:r>
      <w:r w:rsidR="00806711">
        <w:rPr>
          <w:sz w:val="20"/>
        </w:rPr>
        <w:t xml:space="preserve"> </w:t>
      </w:r>
      <w:r w:rsidRPr="00A47DE4">
        <w:rPr>
          <w:sz w:val="20"/>
        </w:rPr>
        <w:t xml:space="preserve">Upon detection of excursions, the permittee shall implement corrective actions specified in the facility’s malfunction abatement plan.  </w:t>
      </w:r>
      <w:r w:rsidRPr="00A47DE4">
        <w:rPr>
          <w:b/>
          <w:bCs/>
          <w:sz w:val="20"/>
        </w:rPr>
        <w:t>(40 CFR 64.7(d))</w:t>
      </w:r>
    </w:p>
    <w:p w14:paraId="618FE754" w14:textId="77777777" w:rsidR="008506A5" w:rsidRPr="00A47DE4" w:rsidRDefault="008506A5" w:rsidP="005424FB">
      <w:pPr>
        <w:ind w:left="360"/>
        <w:jc w:val="both"/>
        <w:rPr>
          <w:sz w:val="20"/>
        </w:rPr>
      </w:pPr>
    </w:p>
    <w:p w14:paraId="68AA635F" w14:textId="25517BED" w:rsidR="008506A5" w:rsidRPr="00A47DE4" w:rsidRDefault="008506A5" w:rsidP="00DC095D">
      <w:pPr>
        <w:numPr>
          <w:ilvl w:val="6"/>
          <w:numId w:val="96"/>
        </w:numPr>
        <w:ind w:left="360"/>
        <w:jc w:val="both"/>
        <w:rPr>
          <w:sz w:val="20"/>
        </w:rPr>
      </w:pPr>
      <w:r w:rsidRPr="00A47DE4">
        <w:rPr>
          <w:sz w:val="20"/>
        </w:rPr>
        <w:lastRenderedPageBreak/>
        <w:t xml:space="preserve">Except for, as applicable, monitoring malfunctions, associated repairs, and required quality assurance or control activities (including, as applicable, calibration checks and required zero and span adjustments), the </w:t>
      </w:r>
      <w:r w:rsidR="00A662C5">
        <w:rPr>
          <w:sz w:val="20"/>
        </w:rPr>
        <w:t>permittee</w:t>
      </w:r>
      <w:r w:rsidRPr="00A47DE4">
        <w:rPr>
          <w:sz w:val="20"/>
        </w:rPr>
        <w:t xml:space="preserve"> shall conduct all monitoring in continuous operation (or shall collect data at all required intervals) at all times that the pollutant-specific emissions unit is operating. </w:t>
      </w:r>
      <w:r w:rsidR="00806711">
        <w:rPr>
          <w:sz w:val="20"/>
        </w:rPr>
        <w:t xml:space="preserve"> </w:t>
      </w:r>
      <w:r w:rsidRPr="00A47DE4">
        <w:rPr>
          <w:sz w:val="20"/>
        </w:rPr>
        <w:t xml:space="preserve">Data recorded during monitoring malfunctions, associated repairs, and required quality assurance or control activities shall not be used for purposes of this part, including data averages and calculations or fulfilling a minimum data availability requirement, if applicable. </w:t>
      </w:r>
      <w:r w:rsidR="00806711">
        <w:rPr>
          <w:sz w:val="20"/>
        </w:rPr>
        <w:t xml:space="preserve"> </w:t>
      </w:r>
      <w:r w:rsidRPr="00A47DE4">
        <w:rPr>
          <w:sz w:val="20"/>
        </w:rPr>
        <w:t xml:space="preserve">The owner or operator shall use all the data collected during all other periods in assessing the operation of the control device and associated control system. </w:t>
      </w:r>
      <w:r w:rsidR="00806711">
        <w:rPr>
          <w:sz w:val="20"/>
        </w:rPr>
        <w:t xml:space="preserve"> </w:t>
      </w:r>
      <w:r w:rsidRPr="00A47DE4">
        <w:rPr>
          <w:sz w:val="20"/>
        </w:rPr>
        <w:t xml:space="preserve">A monitoring malfunction is any sudden, infrequent, not reasonably preventable failure of the monitoring to provide valid data. </w:t>
      </w:r>
      <w:r w:rsidR="00806711">
        <w:rPr>
          <w:sz w:val="20"/>
        </w:rPr>
        <w:t xml:space="preserve"> </w:t>
      </w:r>
      <w:r w:rsidRPr="00A47DE4">
        <w:rPr>
          <w:sz w:val="20"/>
        </w:rPr>
        <w:t xml:space="preserve">Monitoring failures that are caused in part by poor maintenance or careless operation are not malfunctions. </w:t>
      </w:r>
      <w:r w:rsidR="00806711">
        <w:rPr>
          <w:sz w:val="20"/>
        </w:rPr>
        <w:t xml:space="preserve"> </w:t>
      </w:r>
      <w:r w:rsidRPr="00A47DE4">
        <w:rPr>
          <w:b/>
          <w:bCs/>
          <w:sz w:val="20"/>
        </w:rPr>
        <w:t xml:space="preserve">(40 CFR 64.6(c)(3), 40 CFR 64.7(c)) </w:t>
      </w:r>
    </w:p>
    <w:p w14:paraId="6BB315E4" w14:textId="77777777" w:rsidR="008506A5" w:rsidRPr="00A47DE4" w:rsidRDefault="008506A5" w:rsidP="005424FB">
      <w:pPr>
        <w:ind w:left="360"/>
        <w:jc w:val="both"/>
        <w:rPr>
          <w:sz w:val="20"/>
        </w:rPr>
      </w:pPr>
    </w:p>
    <w:p w14:paraId="505BB8A0" w14:textId="420C0BE3" w:rsidR="008506A5" w:rsidRPr="00A47DE4" w:rsidRDefault="008506A5" w:rsidP="00DC095D">
      <w:pPr>
        <w:numPr>
          <w:ilvl w:val="6"/>
          <w:numId w:val="96"/>
        </w:numPr>
        <w:ind w:left="360"/>
        <w:jc w:val="both"/>
        <w:rPr>
          <w:sz w:val="20"/>
        </w:rPr>
      </w:pPr>
      <w:r w:rsidRPr="00A47DE4">
        <w:rPr>
          <w:sz w:val="20"/>
        </w:rPr>
        <w:t xml:space="preserve">The permittee shall properly maintain the monitoring system, including keeping necessary parts for routine repair of the monitoring equipment. </w:t>
      </w:r>
      <w:r w:rsidR="00806711">
        <w:rPr>
          <w:sz w:val="20"/>
        </w:rPr>
        <w:t xml:space="preserve"> </w:t>
      </w:r>
      <w:r w:rsidRPr="00A47DE4">
        <w:rPr>
          <w:b/>
          <w:bCs/>
          <w:sz w:val="20"/>
        </w:rPr>
        <w:t xml:space="preserve">(40 CFR 64.7(b)) </w:t>
      </w:r>
    </w:p>
    <w:p w14:paraId="69C6A212" w14:textId="77777777" w:rsidR="008506A5" w:rsidRPr="00A47DE4" w:rsidRDefault="008506A5" w:rsidP="005424FB">
      <w:pPr>
        <w:ind w:left="360"/>
        <w:jc w:val="both"/>
        <w:rPr>
          <w:sz w:val="20"/>
        </w:rPr>
      </w:pPr>
    </w:p>
    <w:p w14:paraId="6B56645F" w14:textId="6330E6AB" w:rsidR="00275E3C" w:rsidRPr="00A47DE4" w:rsidRDefault="008506A5" w:rsidP="00DC095D">
      <w:pPr>
        <w:numPr>
          <w:ilvl w:val="6"/>
          <w:numId w:val="96"/>
        </w:numPr>
        <w:ind w:left="360"/>
        <w:jc w:val="both"/>
        <w:rPr>
          <w:rFonts w:cs="Arial"/>
          <w:sz w:val="20"/>
        </w:rPr>
      </w:pPr>
      <w:r w:rsidRPr="00A47DE4">
        <w:rPr>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00806711">
        <w:rPr>
          <w:sz w:val="20"/>
        </w:rPr>
        <w:t xml:space="preserve"> </w:t>
      </w:r>
      <w:r w:rsidRPr="00A47DE4">
        <w:rPr>
          <w:b/>
          <w:bCs/>
          <w:sz w:val="20"/>
        </w:rPr>
        <w:t xml:space="preserve">(40 CFR 64.9(b)(1)) </w:t>
      </w:r>
    </w:p>
    <w:p w14:paraId="044E58E7" w14:textId="77777777" w:rsidR="00275E3C" w:rsidRPr="00A47DE4" w:rsidRDefault="00275E3C" w:rsidP="005424FB">
      <w:pPr>
        <w:rPr>
          <w:rFonts w:cs="Arial"/>
          <w:sz w:val="20"/>
        </w:rPr>
      </w:pPr>
    </w:p>
    <w:p w14:paraId="1D912E88" w14:textId="77777777" w:rsidR="00613148" w:rsidRDefault="00613148" w:rsidP="005424FB">
      <w:pPr>
        <w:jc w:val="both"/>
        <w:rPr>
          <w:b/>
          <w:u w:val="single"/>
        </w:rPr>
      </w:pPr>
      <w:r>
        <w:rPr>
          <w:b/>
        </w:rPr>
        <w:t xml:space="preserve">VII.  </w:t>
      </w:r>
      <w:r>
        <w:rPr>
          <w:b/>
          <w:u w:val="single"/>
        </w:rPr>
        <w:t>REPORTING</w:t>
      </w:r>
    </w:p>
    <w:p w14:paraId="65B2DAC4" w14:textId="77777777" w:rsidR="00613148" w:rsidRPr="008B5C27" w:rsidRDefault="00613148" w:rsidP="005424FB">
      <w:pPr>
        <w:jc w:val="both"/>
        <w:rPr>
          <w:sz w:val="20"/>
        </w:rPr>
      </w:pPr>
    </w:p>
    <w:p w14:paraId="197F765C" w14:textId="77777777" w:rsidR="00613148" w:rsidRDefault="00613148" w:rsidP="005424FB">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9EC6324" w14:textId="77777777" w:rsidR="00613148" w:rsidRPr="00C0388E" w:rsidRDefault="00613148" w:rsidP="005424FB">
      <w:pPr>
        <w:ind w:left="360" w:hanging="360"/>
        <w:jc w:val="both"/>
        <w:rPr>
          <w:sz w:val="20"/>
        </w:rPr>
      </w:pPr>
    </w:p>
    <w:p w14:paraId="0CA42D01" w14:textId="77777777" w:rsidR="00613148" w:rsidRDefault="00613148" w:rsidP="005424FB">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115F3970" w14:textId="77777777" w:rsidR="00613148" w:rsidRPr="00C0388E" w:rsidRDefault="00613148" w:rsidP="005424FB">
      <w:pPr>
        <w:ind w:left="360" w:hanging="360"/>
        <w:jc w:val="both"/>
        <w:rPr>
          <w:sz w:val="20"/>
        </w:rPr>
      </w:pPr>
    </w:p>
    <w:p w14:paraId="0D2B2866" w14:textId="77777777" w:rsidR="00613148" w:rsidRPr="00C0388E" w:rsidRDefault="00613148" w:rsidP="005424FB">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4BB9990F" w14:textId="77777777" w:rsidR="00613148" w:rsidRPr="0007707C" w:rsidRDefault="00613148" w:rsidP="005424FB">
      <w:pPr>
        <w:ind w:right="72"/>
        <w:jc w:val="both"/>
        <w:rPr>
          <w:rFonts w:cs="Arial"/>
          <w:sz w:val="20"/>
        </w:rPr>
      </w:pPr>
    </w:p>
    <w:p w14:paraId="522B59B2" w14:textId="421466EB" w:rsidR="00613148" w:rsidRDefault="00613148" w:rsidP="00DC095D">
      <w:pPr>
        <w:numPr>
          <w:ilvl w:val="0"/>
          <w:numId w:val="53"/>
        </w:numPr>
        <w:jc w:val="both"/>
        <w:rPr>
          <w:rFonts w:cs="Arial"/>
          <w:b/>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4829C7F0" w14:textId="77777777" w:rsidR="008506A5" w:rsidRPr="00A47DE4" w:rsidRDefault="008506A5" w:rsidP="005424FB">
      <w:pPr>
        <w:ind w:left="360"/>
        <w:jc w:val="both"/>
        <w:rPr>
          <w:rFonts w:cs="Arial"/>
          <w:b/>
          <w:sz w:val="20"/>
        </w:rPr>
      </w:pPr>
    </w:p>
    <w:p w14:paraId="05E825C5" w14:textId="218C8681" w:rsidR="008506A5" w:rsidRPr="00A47DE4" w:rsidRDefault="008506A5" w:rsidP="00DC095D">
      <w:pPr>
        <w:numPr>
          <w:ilvl w:val="0"/>
          <w:numId w:val="53"/>
        </w:numPr>
        <w:jc w:val="both"/>
        <w:rPr>
          <w:rFonts w:cs="Arial"/>
          <w:b/>
          <w:sz w:val="20"/>
        </w:rPr>
      </w:pPr>
      <w:r w:rsidRPr="00A47DE4">
        <w:rPr>
          <w:sz w:val="20"/>
        </w:rPr>
        <w:t xml:space="preserve">Each semiannual report of monitoring and deviations shall include summary information on the number, duration and cause of excursions and/or exceedances and the corrective actions taken. </w:t>
      </w:r>
      <w:r w:rsidR="00806711">
        <w:rPr>
          <w:sz w:val="20"/>
        </w:rPr>
        <w:t xml:space="preserve"> </w:t>
      </w:r>
      <w:r w:rsidRPr="00A47DE4">
        <w:rPr>
          <w:sz w:val="20"/>
        </w:rPr>
        <w:t xml:space="preserve">If there were no excursions and/or exceedances in the reporting period, then this report shall include a statement that there were no excursions and/or exceedances. </w:t>
      </w:r>
      <w:r w:rsidRPr="00A47DE4">
        <w:rPr>
          <w:b/>
          <w:bCs/>
          <w:sz w:val="20"/>
        </w:rPr>
        <w:t>(</w:t>
      </w:r>
      <w:r w:rsidR="00806711">
        <w:rPr>
          <w:b/>
          <w:bCs/>
          <w:sz w:val="20"/>
        </w:rPr>
        <w:t xml:space="preserve"> </w:t>
      </w:r>
      <w:r w:rsidRPr="00A47DE4">
        <w:rPr>
          <w:b/>
          <w:bCs/>
          <w:sz w:val="20"/>
        </w:rPr>
        <w:t>40 CFR 64.9(a)(2)(</w:t>
      </w:r>
      <w:proofErr w:type="spellStart"/>
      <w:r w:rsidRPr="00A47DE4">
        <w:rPr>
          <w:b/>
          <w:bCs/>
          <w:sz w:val="20"/>
        </w:rPr>
        <w:t>i</w:t>
      </w:r>
      <w:proofErr w:type="spellEnd"/>
      <w:r w:rsidRPr="00A47DE4">
        <w:rPr>
          <w:b/>
          <w:bCs/>
          <w:sz w:val="20"/>
        </w:rPr>
        <w:t xml:space="preserve">)) </w:t>
      </w:r>
    </w:p>
    <w:p w14:paraId="35FDB967" w14:textId="77777777" w:rsidR="008506A5" w:rsidRPr="00A47DE4" w:rsidRDefault="008506A5" w:rsidP="005424FB">
      <w:pPr>
        <w:pStyle w:val="Default"/>
        <w:rPr>
          <w:color w:val="auto"/>
          <w:sz w:val="20"/>
          <w:szCs w:val="20"/>
        </w:rPr>
      </w:pPr>
    </w:p>
    <w:p w14:paraId="61BE7F28" w14:textId="2710C986" w:rsidR="008506A5" w:rsidRPr="00A47DE4" w:rsidRDefault="008506A5" w:rsidP="00DC095D">
      <w:pPr>
        <w:numPr>
          <w:ilvl w:val="0"/>
          <w:numId w:val="53"/>
        </w:numPr>
        <w:jc w:val="both"/>
        <w:rPr>
          <w:rFonts w:cs="Arial"/>
          <w:b/>
          <w:sz w:val="20"/>
        </w:rPr>
      </w:pPr>
      <w:r w:rsidRPr="00A47DE4">
        <w:rPr>
          <w:sz w:val="20"/>
        </w:rPr>
        <w:t xml:space="preserve">Each semiannual report of monitoring and deviations shall include summary information on monitor downtime. </w:t>
      </w:r>
      <w:r w:rsidR="00806711">
        <w:rPr>
          <w:sz w:val="20"/>
        </w:rPr>
        <w:t xml:space="preserve"> </w:t>
      </w:r>
      <w:r w:rsidRPr="00A47DE4">
        <w:rPr>
          <w:sz w:val="20"/>
        </w:rPr>
        <w:t xml:space="preserve">If there were no periods of monitor downtime in the reporting period, then this report shall include a statement that there were no periods of monitor downtime. </w:t>
      </w:r>
      <w:r w:rsidR="00806711">
        <w:rPr>
          <w:sz w:val="20"/>
        </w:rPr>
        <w:t xml:space="preserve"> </w:t>
      </w:r>
      <w:r w:rsidRPr="00A47DE4">
        <w:rPr>
          <w:b/>
          <w:bCs/>
          <w:sz w:val="20"/>
        </w:rPr>
        <w:t xml:space="preserve">(40 CFR 64.9(a)(2)(ii)) </w:t>
      </w:r>
    </w:p>
    <w:p w14:paraId="650938D1" w14:textId="77777777" w:rsidR="007250E0" w:rsidRPr="00A47DE4" w:rsidRDefault="007250E0" w:rsidP="007250E0">
      <w:pPr>
        <w:pStyle w:val="ListParagraph"/>
        <w:rPr>
          <w:rFonts w:cs="Arial"/>
          <w:b/>
          <w:sz w:val="20"/>
        </w:rPr>
      </w:pPr>
    </w:p>
    <w:p w14:paraId="5E1FA69E" w14:textId="1E93A779" w:rsidR="00B56E04" w:rsidRPr="00A47DE4" w:rsidRDefault="00437BC7" w:rsidP="00DC095D">
      <w:pPr>
        <w:numPr>
          <w:ilvl w:val="0"/>
          <w:numId w:val="53"/>
        </w:numPr>
        <w:jc w:val="both"/>
        <w:rPr>
          <w:rFonts w:cs="Arial"/>
          <w:sz w:val="20"/>
        </w:rPr>
      </w:pPr>
      <w:r w:rsidRPr="00A47DE4">
        <w:rPr>
          <w:sz w:val="20"/>
        </w:rPr>
        <w:t xml:space="preserve">Each semiannual report of monitoring and deviations shall include a description of the actions taken to implement a Quality Improvement Plan (QIP) during the reporting period (if appropriate). If a QIP has been completed, the report shall include documentation that the plan has been implemented and if it has reduced the likelihood of excursions or exceedances. </w:t>
      </w:r>
      <w:r w:rsidR="00806711">
        <w:rPr>
          <w:sz w:val="20"/>
        </w:rPr>
        <w:t xml:space="preserve"> </w:t>
      </w:r>
      <w:r w:rsidRPr="00A47DE4">
        <w:rPr>
          <w:b/>
          <w:bCs/>
          <w:sz w:val="20"/>
        </w:rPr>
        <w:t xml:space="preserve">(40 CFR 64.9(a)(2)(iii)) </w:t>
      </w:r>
    </w:p>
    <w:p w14:paraId="3097631B" w14:textId="77777777" w:rsidR="007250E0" w:rsidRPr="00A47DE4" w:rsidRDefault="007250E0" w:rsidP="007250E0">
      <w:pPr>
        <w:pStyle w:val="ListParagraph"/>
        <w:rPr>
          <w:rFonts w:cs="Arial"/>
          <w:sz w:val="20"/>
        </w:rPr>
      </w:pPr>
    </w:p>
    <w:p w14:paraId="506493BC" w14:textId="4BD4DAB9" w:rsidR="00E313B3" w:rsidRPr="007250E0" w:rsidRDefault="00E313B3" w:rsidP="00DC095D">
      <w:pPr>
        <w:numPr>
          <w:ilvl w:val="0"/>
          <w:numId w:val="53"/>
        </w:numPr>
        <w:jc w:val="both"/>
        <w:rPr>
          <w:rFonts w:cs="Arial"/>
          <w:sz w:val="20"/>
        </w:rPr>
      </w:pPr>
      <w:r w:rsidRPr="007250E0">
        <w:rPr>
          <w:rFonts w:eastAsia="Calibri" w:cs="Arial"/>
          <w:sz w:val="20"/>
        </w:rPr>
        <w:t>Within 30 days after completion of the installation, construction, reconstruction, relocation, or modification authorized by this Permit to Install, the permittee or the authorized agent pursuant to Rule 204, shall notify the AQD District Supervisor, in writing, of the completion of the activity.  Completion of the installation, construction, reconstruction, relocation, or modification is considered to occur not later than commencement of trial operation of EUFERMENTER8.</w:t>
      </w:r>
      <w:r w:rsidRPr="007250E0">
        <w:rPr>
          <w:rFonts w:eastAsia="Calibri" w:cs="Arial"/>
          <w:sz w:val="20"/>
          <w:vertAlign w:val="superscript"/>
        </w:rPr>
        <w:t>2</w:t>
      </w:r>
      <w:r w:rsidRPr="007250E0">
        <w:rPr>
          <w:rFonts w:eastAsia="Calibri" w:cs="Arial"/>
          <w:b/>
          <w:sz w:val="20"/>
        </w:rPr>
        <w:t xml:space="preserve">  (R 336.1201(7)(a))</w:t>
      </w:r>
      <w:r w:rsidRPr="007250E0">
        <w:rPr>
          <w:rFonts w:eastAsia="Calibri" w:cs="Arial"/>
          <w:sz w:val="20"/>
        </w:rPr>
        <w:t xml:space="preserve"> </w:t>
      </w:r>
    </w:p>
    <w:p w14:paraId="3D847754" w14:textId="77777777" w:rsidR="00E313B3" w:rsidRPr="00E313B3" w:rsidRDefault="00E313B3" w:rsidP="005424FB">
      <w:pPr>
        <w:rPr>
          <w:rFonts w:eastAsia="Calibri" w:cs="Arial"/>
          <w:sz w:val="20"/>
        </w:rPr>
      </w:pPr>
    </w:p>
    <w:p w14:paraId="4442BCD5" w14:textId="77777777" w:rsidR="00613148" w:rsidRPr="00FE0AD0" w:rsidRDefault="00613148" w:rsidP="005424FB">
      <w:pPr>
        <w:jc w:val="both"/>
        <w:rPr>
          <w:rFonts w:cs="Arial"/>
          <w:b/>
          <w:sz w:val="20"/>
        </w:rPr>
      </w:pPr>
      <w:r w:rsidRPr="00FE0AD0">
        <w:rPr>
          <w:rFonts w:cs="Arial"/>
          <w:b/>
          <w:sz w:val="20"/>
        </w:rPr>
        <w:t>See Appendix 8</w:t>
      </w:r>
    </w:p>
    <w:p w14:paraId="4F532346" w14:textId="390DB02A" w:rsidR="00BF67C8" w:rsidRDefault="00BF67C8">
      <w:pPr>
        <w:rPr>
          <w:rFonts w:cs="Arial"/>
          <w:sz w:val="20"/>
        </w:rPr>
      </w:pPr>
      <w:r>
        <w:rPr>
          <w:rFonts w:cs="Arial"/>
          <w:sz w:val="20"/>
        </w:rPr>
        <w:br w:type="page"/>
      </w:r>
    </w:p>
    <w:p w14:paraId="5D2C1326" w14:textId="77777777" w:rsidR="00613148" w:rsidRPr="00E111A8" w:rsidRDefault="00613148" w:rsidP="005424FB">
      <w:pPr>
        <w:jc w:val="both"/>
        <w:rPr>
          <w:rFonts w:cs="Arial"/>
          <w:sz w:val="20"/>
        </w:rPr>
      </w:pPr>
    </w:p>
    <w:p w14:paraId="437D23D9" w14:textId="77777777" w:rsidR="00613148" w:rsidRDefault="00613148" w:rsidP="005424FB">
      <w:pPr>
        <w:jc w:val="both"/>
      </w:pPr>
      <w:r>
        <w:rPr>
          <w:b/>
        </w:rPr>
        <w:t xml:space="preserve">VIII.  </w:t>
      </w:r>
      <w:r>
        <w:rPr>
          <w:b/>
          <w:u w:val="single"/>
        </w:rPr>
        <w:t>STACK/VENT RESTRICTION(S)</w:t>
      </w:r>
    </w:p>
    <w:p w14:paraId="32D5197E" w14:textId="77777777" w:rsidR="00613148" w:rsidRDefault="00613148" w:rsidP="005424FB">
      <w:pPr>
        <w:jc w:val="both"/>
        <w:rPr>
          <w:sz w:val="20"/>
        </w:rPr>
      </w:pPr>
    </w:p>
    <w:p w14:paraId="343FD290" w14:textId="77777777" w:rsidR="00613148" w:rsidRPr="00FE0AD0" w:rsidRDefault="00613148" w:rsidP="005424FB">
      <w:pPr>
        <w:jc w:val="both"/>
        <w:rPr>
          <w:sz w:val="20"/>
        </w:rPr>
      </w:pPr>
      <w:r w:rsidRPr="00FE0AD0">
        <w:rPr>
          <w:sz w:val="20"/>
        </w:rPr>
        <w:t>The exhaust gases from the stacks listed in the table below shall be discharged unobstructed vertically upwards to the ambient air unless otherwise noted:</w:t>
      </w:r>
    </w:p>
    <w:p w14:paraId="0F7DA559" w14:textId="77777777" w:rsidR="00613148" w:rsidRDefault="00613148" w:rsidP="005424FB">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613148" w14:paraId="2535C5E8" w14:textId="77777777" w:rsidTr="007250E0">
        <w:trPr>
          <w:cantSplit/>
          <w:tblHeader/>
        </w:trPr>
        <w:tc>
          <w:tcPr>
            <w:tcW w:w="2880" w:type="dxa"/>
            <w:tcBorders>
              <w:bottom w:val="single" w:sz="4" w:space="0" w:color="auto"/>
            </w:tcBorders>
          </w:tcPr>
          <w:p w14:paraId="623D024D" w14:textId="77777777" w:rsidR="00613148" w:rsidRPr="00BD3DE3" w:rsidRDefault="00613148" w:rsidP="001A652A">
            <w:pPr>
              <w:jc w:val="center"/>
              <w:rPr>
                <w:b/>
                <w:sz w:val="20"/>
              </w:rPr>
            </w:pPr>
            <w:r w:rsidRPr="00BD3DE3">
              <w:rPr>
                <w:b/>
                <w:sz w:val="20"/>
              </w:rPr>
              <w:t>Stack &amp; Vent ID</w:t>
            </w:r>
          </w:p>
        </w:tc>
        <w:tc>
          <w:tcPr>
            <w:tcW w:w="2520" w:type="dxa"/>
            <w:tcBorders>
              <w:bottom w:val="single" w:sz="4" w:space="0" w:color="auto"/>
            </w:tcBorders>
          </w:tcPr>
          <w:p w14:paraId="598E1BF0" w14:textId="77777777" w:rsidR="00613148" w:rsidRPr="00BD3DE3" w:rsidRDefault="00613148" w:rsidP="001A652A">
            <w:pPr>
              <w:jc w:val="center"/>
              <w:rPr>
                <w:b/>
                <w:sz w:val="20"/>
              </w:rPr>
            </w:pPr>
            <w:r w:rsidRPr="00BD3DE3">
              <w:rPr>
                <w:b/>
                <w:sz w:val="20"/>
              </w:rPr>
              <w:t xml:space="preserve">Maximum </w:t>
            </w:r>
            <w:r>
              <w:rPr>
                <w:b/>
                <w:sz w:val="20"/>
              </w:rPr>
              <w:t>Exhaust Diameter / Dimensions</w:t>
            </w:r>
          </w:p>
          <w:p w14:paraId="3BD2A978" w14:textId="77777777" w:rsidR="00613148" w:rsidRPr="00BD3DE3" w:rsidRDefault="00613148" w:rsidP="001A652A">
            <w:pPr>
              <w:jc w:val="center"/>
              <w:rPr>
                <w:b/>
                <w:sz w:val="20"/>
              </w:rPr>
            </w:pPr>
            <w:r w:rsidRPr="00BD3DE3">
              <w:rPr>
                <w:b/>
                <w:sz w:val="20"/>
              </w:rPr>
              <w:t>(</w:t>
            </w:r>
            <w:r>
              <w:rPr>
                <w:b/>
                <w:sz w:val="20"/>
              </w:rPr>
              <w:t>i</w:t>
            </w:r>
            <w:r w:rsidRPr="00BD3DE3">
              <w:rPr>
                <w:b/>
                <w:sz w:val="20"/>
              </w:rPr>
              <w:t>nches)</w:t>
            </w:r>
          </w:p>
        </w:tc>
        <w:tc>
          <w:tcPr>
            <w:tcW w:w="2340" w:type="dxa"/>
            <w:tcBorders>
              <w:bottom w:val="single" w:sz="4" w:space="0" w:color="auto"/>
            </w:tcBorders>
          </w:tcPr>
          <w:p w14:paraId="1BBC2DEC" w14:textId="77777777" w:rsidR="00613148" w:rsidRPr="00BD3DE3" w:rsidRDefault="00613148" w:rsidP="001A652A">
            <w:pPr>
              <w:jc w:val="center"/>
              <w:rPr>
                <w:b/>
                <w:sz w:val="20"/>
              </w:rPr>
            </w:pPr>
            <w:r w:rsidRPr="00BD3DE3">
              <w:rPr>
                <w:b/>
                <w:sz w:val="20"/>
              </w:rPr>
              <w:t>M</w:t>
            </w:r>
            <w:r>
              <w:rPr>
                <w:b/>
                <w:sz w:val="20"/>
              </w:rPr>
              <w:t>inimum Height Above Ground</w:t>
            </w:r>
          </w:p>
          <w:p w14:paraId="1D3A7B99" w14:textId="77777777" w:rsidR="00613148" w:rsidRPr="00BD3DE3" w:rsidRDefault="00613148" w:rsidP="001A652A">
            <w:pPr>
              <w:jc w:val="center"/>
              <w:rPr>
                <w:b/>
                <w:sz w:val="20"/>
              </w:rPr>
            </w:pPr>
            <w:r w:rsidRPr="00BD3DE3">
              <w:rPr>
                <w:b/>
                <w:sz w:val="20"/>
              </w:rPr>
              <w:t>(feet)</w:t>
            </w:r>
          </w:p>
        </w:tc>
        <w:tc>
          <w:tcPr>
            <w:tcW w:w="2520" w:type="dxa"/>
            <w:tcBorders>
              <w:bottom w:val="single" w:sz="4" w:space="0" w:color="auto"/>
            </w:tcBorders>
          </w:tcPr>
          <w:p w14:paraId="67A44D49" w14:textId="77777777" w:rsidR="00613148" w:rsidRPr="00BD3DE3" w:rsidRDefault="00613148" w:rsidP="00EF7944">
            <w:pPr>
              <w:jc w:val="center"/>
              <w:rPr>
                <w:b/>
                <w:sz w:val="20"/>
              </w:rPr>
            </w:pPr>
            <w:r w:rsidRPr="00BD3DE3">
              <w:rPr>
                <w:b/>
                <w:sz w:val="20"/>
              </w:rPr>
              <w:t>Underlying Applicable Requirements</w:t>
            </w:r>
          </w:p>
        </w:tc>
      </w:tr>
      <w:tr w:rsidR="00B56E04" w14:paraId="0DBC03BE" w14:textId="77777777" w:rsidTr="007250E0">
        <w:trPr>
          <w:cantSplit/>
        </w:trPr>
        <w:tc>
          <w:tcPr>
            <w:tcW w:w="2880" w:type="dxa"/>
            <w:tcBorders>
              <w:top w:val="single" w:sz="4" w:space="0" w:color="auto"/>
              <w:bottom w:val="single" w:sz="4" w:space="0" w:color="auto"/>
            </w:tcBorders>
          </w:tcPr>
          <w:p w14:paraId="1AF62DB3" w14:textId="761927E9" w:rsidR="00B56E04" w:rsidRPr="00C0388E" w:rsidRDefault="00B56E04" w:rsidP="00DC095D">
            <w:pPr>
              <w:numPr>
                <w:ilvl w:val="0"/>
                <w:numId w:val="54"/>
              </w:numPr>
              <w:rPr>
                <w:sz w:val="20"/>
              </w:rPr>
            </w:pPr>
            <w:r w:rsidRPr="008F45DD">
              <w:rPr>
                <w:sz w:val="20"/>
              </w:rPr>
              <w:t>SV004</w:t>
            </w:r>
          </w:p>
        </w:tc>
        <w:tc>
          <w:tcPr>
            <w:tcW w:w="2520" w:type="dxa"/>
            <w:tcBorders>
              <w:top w:val="single" w:sz="4" w:space="0" w:color="auto"/>
              <w:bottom w:val="single" w:sz="4" w:space="0" w:color="auto"/>
            </w:tcBorders>
          </w:tcPr>
          <w:p w14:paraId="7143EC63" w14:textId="447128C8" w:rsidR="00B56E04" w:rsidRPr="00BD3DE3" w:rsidRDefault="00B56E04" w:rsidP="00B56E04">
            <w:pPr>
              <w:jc w:val="center"/>
              <w:rPr>
                <w:sz w:val="20"/>
              </w:rPr>
            </w:pPr>
            <w:r w:rsidRPr="008F45DD">
              <w:rPr>
                <w:rFonts w:cs="Arial"/>
                <w:sz w:val="20"/>
              </w:rPr>
              <w:t>24</w:t>
            </w:r>
            <w:r w:rsidRPr="008F45DD">
              <w:rPr>
                <w:rFonts w:cs="Arial"/>
                <w:sz w:val="20"/>
                <w:vertAlign w:val="superscript"/>
              </w:rPr>
              <w:t>1</w:t>
            </w:r>
          </w:p>
        </w:tc>
        <w:tc>
          <w:tcPr>
            <w:tcW w:w="2340" w:type="dxa"/>
            <w:tcBorders>
              <w:top w:val="single" w:sz="4" w:space="0" w:color="auto"/>
              <w:bottom w:val="single" w:sz="4" w:space="0" w:color="auto"/>
            </w:tcBorders>
          </w:tcPr>
          <w:p w14:paraId="55D0934A" w14:textId="443669B5" w:rsidR="00B56E04" w:rsidRPr="00BD3DE3" w:rsidRDefault="00B56E04" w:rsidP="00B56E04">
            <w:pPr>
              <w:jc w:val="center"/>
              <w:rPr>
                <w:sz w:val="20"/>
              </w:rPr>
            </w:pPr>
            <w:r w:rsidRPr="008F45DD">
              <w:rPr>
                <w:rFonts w:cs="Arial"/>
                <w:sz w:val="20"/>
              </w:rPr>
              <w:t>83</w:t>
            </w:r>
            <w:r w:rsidRPr="008F45DD">
              <w:rPr>
                <w:rFonts w:cs="Arial"/>
                <w:sz w:val="20"/>
                <w:vertAlign w:val="superscript"/>
              </w:rPr>
              <w:t>1</w:t>
            </w:r>
          </w:p>
        </w:tc>
        <w:tc>
          <w:tcPr>
            <w:tcW w:w="2520" w:type="dxa"/>
            <w:tcBorders>
              <w:top w:val="single" w:sz="4" w:space="0" w:color="auto"/>
              <w:bottom w:val="single" w:sz="4" w:space="0" w:color="auto"/>
            </w:tcBorders>
          </w:tcPr>
          <w:p w14:paraId="3DAF6B81" w14:textId="7682118D" w:rsidR="00B56E04" w:rsidRPr="00EF7944" w:rsidRDefault="00B56E04" w:rsidP="00B56E04">
            <w:pPr>
              <w:jc w:val="center"/>
              <w:rPr>
                <w:b/>
                <w:sz w:val="20"/>
              </w:rPr>
            </w:pPr>
            <w:r w:rsidRPr="008F45DD">
              <w:rPr>
                <w:rFonts w:cs="Arial"/>
                <w:b/>
                <w:sz w:val="20"/>
              </w:rPr>
              <w:t>R 336.1225</w:t>
            </w:r>
          </w:p>
        </w:tc>
      </w:tr>
      <w:tr w:rsidR="00B56E04" w14:paraId="020AC7F8" w14:textId="77777777" w:rsidTr="007250E0">
        <w:trPr>
          <w:cantSplit/>
        </w:trPr>
        <w:tc>
          <w:tcPr>
            <w:tcW w:w="2880" w:type="dxa"/>
            <w:tcBorders>
              <w:top w:val="single" w:sz="4" w:space="0" w:color="auto"/>
            </w:tcBorders>
          </w:tcPr>
          <w:p w14:paraId="4511C9BB" w14:textId="21B4FC64" w:rsidR="00B56E04" w:rsidRPr="00C0388E" w:rsidRDefault="00B56E04" w:rsidP="00DC095D">
            <w:pPr>
              <w:numPr>
                <w:ilvl w:val="0"/>
                <w:numId w:val="54"/>
              </w:numPr>
              <w:rPr>
                <w:sz w:val="20"/>
              </w:rPr>
            </w:pPr>
            <w:r w:rsidRPr="008F45DD">
              <w:rPr>
                <w:sz w:val="20"/>
              </w:rPr>
              <w:t>SV029</w:t>
            </w:r>
          </w:p>
        </w:tc>
        <w:tc>
          <w:tcPr>
            <w:tcW w:w="2520" w:type="dxa"/>
            <w:tcBorders>
              <w:top w:val="single" w:sz="4" w:space="0" w:color="auto"/>
            </w:tcBorders>
          </w:tcPr>
          <w:p w14:paraId="5674F242" w14:textId="578D3A6A" w:rsidR="00B56E04" w:rsidRPr="00BD3DE3" w:rsidRDefault="00B56E04" w:rsidP="00B56E04">
            <w:pPr>
              <w:jc w:val="center"/>
              <w:rPr>
                <w:sz w:val="20"/>
              </w:rPr>
            </w:pPr>
            <w:r w:rsidRPr="008F45DD">
              <w:rPr>
                <w:rFonts w:cs="Arial"/>
                <w:sz w:val="20"/>
              </w:rPr>
              <w:t>24</w:t>
            </w:r>
            <w:r w:rsidRPr="008F45DD">
              <w:rPr>
                <w:rFonts w:cs="Arial"/>
                <w:sz w:val="20"/>
                <w:vertAlign w:val="superscript"/>
              </w:rPr>
              <w:t>1</w:t>
            </w:r>
          </w:p>
        </w:tc>
        <w:tc>
          <w:tcPr>
            <w:tcW w:w="2340" w:type="dxa"/>
            <w:tcBorders>
              <w:top w:val="single" w:sz="4" w:space="0" w:color="auto"/>
            </w:tcBorders>
          </w:tcPr>
          <w:p w14:paraId="5F7EBA52" w14:textId="6006E69F" w:rsidR="00B56E04" w:rsidRPr="00BD3DE3" w:rsidRDefault="00B56E04" w:rsidP="00B56E04">
            <w:pPr>
              <w:jc w:val="center"/>
              <w:rPr>
                <w:sz w:val="20"/>
              </w:rPr>
            </w:pPr>
            <w:r w:rsidRPr="008F45DD">
              <w:rPr>
                <w:rFonts w:cs="Arial"/>
                <w:sz w:val="20"/>
              </w:rPr>
              <w:t>61</w:t>
            </w:r>
            <w:r w:rsidRPr="008F45DD">
              <w:rPr>
                <w:rFonts w:cs="Arial"/>
                <w:sz w:val="20"/>
                <w:vertAlign w:val="superscript"/>
              </w:rPr>
              <w:t>1</w:t>
            </w:r>
          </w:p>
        </w:tc>
        <w:tc>
          <w:tcPr>
            <w:tcW w:w="2520" w:type="dxa"/>
            <w:tcBorders>
              <w:top w:val="single" w:sz="4" w:space="0" w:color="auto"/>
            </w:tcBorders>
          </w:tcPr>
          <w:p w14:paraId="1BBECEA8" w14:textId="03CA541B" w:rsidR="00B56E04" w:rsidRPr="00EF7944" w:rsidRDefault="00B56E04" w:rsidP="00B56E04">
            <w:pPr>
              <w:jc w:val="center"/>
              <w:rPr>
                <w:b/>
                <w:sz w:val="20"/>
              </w:rPr>
            </w:pPr>
            <w:r w:rsidRPr="008F45DD">
              <w:rPr>
                <w:rFonts w:cs="Arial"/>
                <w:b/>
                <w:sz w:val="20"/>
              </w:rPr>
              <w:t>R 336.1225</w:t>
            </w:r>
          </w:p>
        </w:tc>
      </w:tr>
    </w:tbl>
    <w:p w14:paraId="00E83544" w14:textId="77777777" w:rsidR="00613148" w:rsidRPr="00A47DE4" w:rsidRDefault="00613148" w:rsidP="005424FB">
      <w:pPr>
        <w:jc w:val="both"/>
        <w:rPr>
          <w:rFonts w:cs="Arial"/>
          <w:sz w:val="20"/>
        </w:rPr>
      </w:pPr>
    </w:p>
    <w:p w14:paraId="7F4F1209" w14:textId="77777777" w:rsidR="00613148" w:rsidRPr="00A47DE4" w:rsidRDefault="00613148" w:rsidP="005424FB">
      <w:pPr>
        <w:jc w:val="both"/>
      </w:pPr>
      <w:r w:rsidRPr="00A47DE4">
        <w:rPr>
          <w:b/>
        </w:rPr>
        <w:t xml:space="preserve">IX.  </w:t>
      </w:r>
      <w:r w:rsidRPr="00A47DE4">
        <w:rPr>
          <w:b/>
          <w:u w:val="single"/>
        </w:rPr>
        <w:t>OTHER REQUIREMENT(S)</w:t>
      </w:r>
    </w:p>
    <w:p w14:paraId="7E82AC09" w14:textId="77777777" w:rsidR="00B56E04" w:rsidRPr="00A47DE4" w:rsidRDefault="00B56E04" w:rsidP="005424FB">
      <w:pPr>
        <w:jc w:val="both"/>
        <w:rPr>
          <w:sz w:val="20"/>
        </w:rPr>
      </w:pPr>
    </w:p>
    <w:p w14:paraId="688EF2D0" w14:textId="12EB35A1" w:rsidR="00B56E04" w:rsidRPr="001A7BBF" w:rsidRDefault="00B56E04" w:rsidP="00DC095D">
      <w:pPr>
        <w:pStyle w:val="ListParagraph"/>
        <w:numPr>
          <w:ilvl w:val="6"/>
          <w:numId w:val="114"/>
        </w:numPr>
        <w:tabs>
          <w:tab w:val="clear" w:pos="2520"/>
        </w:tabs>
        <w:ind w:left="360"/>
        <w:jc w:val="both"/>
        <w:rPr>
          <w:rFonts w:cs="Arial"/>
          <w:sz w:val="20"/>
        </w:rPr>
      </w:pPr>
      <w:r w:rsidRPr="001A7BBF">
        <w:rPr>
          <w:rFonts w:cs="Arial"/>
          <w:sz w:val="20"/>
        </w:rPr>
        <w:t xml:space="preserve">The permittee shall comply with all provisions of the federal NSPS Standards of Performance for Equipment Leaks of VOC in the Synthetic Organic Chemicals Manufacturing Industry for Which Construction, Reconstruction, or Modification Commenced After November 7, 2006, as specified in 40 CFR Part 60, Subparts A and </w:t>
      </w:r>
      <w:proofErr w:type="spellStart"/>
      <w:r w:rsidRPr="001A7BBF">
        <w:rPr>
          <w:rFonts w:cs="Arial"/>
          <w:sz w:val="20"/>
        </w:rPr>
        <w:t>VVa</w:t>
      </w:r>
      <w:proofErr w:type="spellEnd"/>
      <w:r w:rsidRPr="001A7BBF">
        <w:rPr>
          <w:rFonts w:cs="Arial"/>
          <w:sz w:val="20"/>
        </w:rPr>
        <w:t>, as they apply.</w:t>
      </w:r>
      <w:r w:rsidR="0089391E" w:rsidRPr="001A7BBF">
        <w:rPr>
          <w:rFonts w:cs="Arial"/>
          <w:sz w:val="20"/>
          <w:vertAlign w:val="superscript"/>
        </w:rPr>
        <w:t>2</w:t>
      </w:r>
      <w:r w:rsidRPr="001A7BBF">
        <w:rPr>
          <w:rFonts w:cs="Arial"/>
          <w:sz w:val="20"/>
        </w:rPr>
        <w:t xml:space="preserve">  </w:t>
      </w:r>
      <w:r w:rsidRPr="001A7BBF">
        <w:rPr>
          <w:rFonts w:cs="Arial"/>
          <w:b/>
          <w:sz w:val="20"/>
        </w:rPr>
        <w:t xml:space="preserve">(40 CFR Part 60, Subparts A and </w:t>
      </w:r>
      <w:proofErr w:type="spellStart"/>
      <w:r w:rsidRPr="001A7BBF">
        <w:rPr>
          <w:rFonts w:cs="Arial"/>
          <w:b/>
          <w:sz w:val="20"/>
        </w:rPr>
        <w:t>VVa</w:t>
      </w:r>
      <w:proofErr w:type="spellEnd"/>
      <w:r w:rsidRPr="001A7BBF">
        <w:rPr>
          <w:rFonts w:cs="Arial"/>
          <w:b/>
          <w:sz w:val="20"/>
        </w:rPr>
        <w:t>)</w:t>
      </w:r>
    </w:p>
    <w:p w14:paraId="4F0611CB" w14:textId="77777777" w:rsidR="00B56E04" w:rsidRPr="008F45DD" w:rsidRDefault="00B56E04" w:rsidP="005424FB">
      <w:pPr>
        <w:jc w:val="both"/>
        <w:rPr>
          <w:sz w:val="20"/>
        </w:rPr>
      </w:pPr>
    </w:p>
    <w:p w14:paraId="46546D6B" w14:textId="4A0FD82B" w:rsidR="00276E10" w:rsidRPr="00A47DE4" w:rsidRDefault="00276E10" w:rsidP="00DC095D">
      <w:pPr>
        <w:pStyle w:val="Default"/>
        <w:numPr>
          <w:ilvl w:val="0"/>
          <w:numId w:val="98"/>
        </w:numPr>
        <w:rPr>
          <w:b/>
          <w:bCs/>
          <w:color w:val="auto"/>
          <w:sz w:val="20"/>
          <w:szCs w:val="20"/>
        </w:rPr>
      </w:pPr>
      <w:r w:rsidRPr="00A47DE4">
        <w:rPr>
          <w:color w:val="auto"/>
          <w:sz w:val="20"/>
          <w:szCs w:val="20"/>
        </w:rPr>
        <w:t>The permittee shall comply with all applicable requirements of 40 CFR Part 64.</w:t>
      </w:r>
      <w:r w:rsidR="00806711">
        <w:rPr>
          <w:color w:val="auto"/>
          <w:sz w:val="20"/>
          <w:szCs w:val="20"/>
        </w:rPr>
        <w:t xml:space="preserve"> </w:t>
      </w:r>
      <w:r w:rsidRPr="00A47DE4">
        <w:rPr>
          <w:color w:val="auto"/>
          <w:sz w:val="20"/>
          <w:szCs w:val="20"/>
        </w:rPr>
        <w:t xml:space="preserve"> </w:t>
      </w:r>
      <w:r w:rsidRPr="00A47DE4">
        <w:rPr>
          <w:b/>
          <w:bCs/>
          <w:color w:val="auto"/>
          <w:sz w:val="20"/>
          <w:szCs w:val="20"/>
        </w:rPr>
        <w:t xml:space="preserve">(40 CFR Part 64) </w:t>
      </w:r>
    </w:p>
    <w:p w14:paraId="2FF68D9F" w14:textId="77777777" w:rsidR="00276E10" w:rsidRPr="00A47DE4" w:rsidRDefault="00276E10" w:rsidP="00276E10">
      <w:pPr>
        <w:pStyle w:val="Default"/>
        <w:rPr>
          <w:color w:val="auto"/>
          <w:sz w:val="20"/>
          <w:szCs w:val="20"/>
        </w:rPr>
      </w:pPr>
    </w:p>
    <w:p w14:paraId="20A3C7E2" w14:textId="51F9F735" w:rsidR="00276E10" w:rsidRPr="00A47DE4" w:rsidRDefault="00276E10" w:rsidP="00DC095D">
      <w:pPr>
        <w:numPr>
          <w:ilvl w:val="0"/>
          <w:numId w:val="98"/>
        </w:numPr>
        <w:jc w:val="both"/>
        <w:rPr>
          <w:sz w:val="20"/>
        </w:rPr>
      </w:pPr>
      <w:r w:rsidRPr="00A47DE4">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 </w:t>
      </w:r>
      <w:r w:rsidR="00806711">
        <w:rPr>
          <w:sz w:val="20"/>
        </w:rPr>
        <w:t xml:space="preserve"> </w:t>
      </w:r>
      <w:r w:rsidRPr="00A47DE4">
        <w:rPr>
          <w:sz w:val="20"/>
        </w:rPr>
        <w:t xml:space="preserve">Such a modification may include but is not limited to, reestablishing indicator ranges or designated conditions, modifying the frequency of conducting monitoring and collecting data, or the monitoring of additional parameters. </w:t>
      </w:r>
      <w:r w:rsidR="00806711">
        <w:rPr>
          <w:sz w:val="20"/>
        </w:rPr>
        <w:t xml:space="preserve"> </w:t>
      </w:r>
      <w:r w:rsidRPr="00A47DE4">
        <w:rPr>
          <w:b/>
          <w:bCs/>
          <w:sz w:val="20"/>
        </w:rPr>
        <w:t>(40 CFR 64.7(e))</w:t>
      </w:r>
    </w:p>
    <w:p w14:paraId="4637E8A4" w14:textId="77777777" w:rsidR="00276E10" w:rsidRPr="00A47DE4" w:rsidRDefault="00276E10" w:rsidP="00276E10">
      <w:pPr>
        <w:ind w:left="360"/>
        <w:jc w:val="both"/>
        <w:rPr>
          <w:sz w:val="20"/>
        </w:rPr>
      </w:pPr>
    </w:p>
    <w:p w14:paraId="69E4B69D" w14:textId="7D8D8B2F" w:rsidR="00276E10" w:rsidRPr="00A47DE4" w:rsidRDefault="00276E10" w:rsidP="00DC095D">
      <w:pPr>
        <w:numPr>
          <w:ilvl w:val="0"/>
          <w:numId w:val="98"/>
        </w:numPr>
        <w:jc w:val="both"/>
        <w:rPr>
          <w:sz w:val="20"/>
        </w:rPr>
      </w:pPr>
      <w:r w:rsidRPr="00A47DE4">
        <w:rPr>
          <w:sz w:val="20"/>
        </w:rPr>
        <w:t>The permittee shall submit a QIP if the number of excursions exceeds 5 percent duration of the emission unit’s operating time in the reporting period.</w:t>
      </w:r>
      <w:r w:rsidR="00806711">
        <w:rPr>
          <w:sz w:val="20"/>
        </w:rPr>
        <w:t xml:space="preserve"> </w:t>
      </w:r>
      <w:r w:rsidRPr="00A47DE4">
        <w:rPr>
          <w:sz w:val="20"/>
        </w:rPr>
        <w:t xml:space="preserve"> </w:t>
      </w:r>
      <w:r w:rsidRPr="00A47DE4">
        <w:rPr>
          <w:b/>
          <w:bCs/>
          <w:sz w:val="20"/>
        </w:rPr>
        <w:t xml:space="preserve">(40 CFR 64.8(a)) </w:t>
      </w:r>
    </w:p>
    <w:p w14:paraId="76DD6AC0" w14:textId="77777777" w:rsidR="00613148" w:rsidRDefault="00613148" w:rsidP="005424FB">
      <w:pPr>
        <w:jc w:val="both"/>
        <w:rPr>
          <w:sz w:val="20"/>
        </w:rPr>
      </w:pPr>
    </w:p>
    <w:p w14:paraId="64EE6848" w14:textId="77777777" w:rsidR="00276E10" w:rsidRPr="00FE0AD0" w:rsidRDefault="00276E10" w:rsidP="005424FB">
      <w:pPr>
        <w:jc w:val="both"/>
        <w:rPr>
          <w:sz w:val="20"/>
        </w:rPr>
      </w:pPr>
    </w:p>
    <w:p w14:paraId="2755476E" w14:textId="77777777" w:rsidR="00613148" w:rsidRPr="00B90185" w:rsidRDefault="00613148" w:rsidP="005424FB">
      <w:pPr>
        <w:jc w:val="both"/>
        <w:rPr>
          <w:b/>
          <w:sz w:val="20"/>
        </w:rPr>
      </w:pPr>
      <w:r w:rsidRPr="00B90185">
        <w:rPr>
          <w:b/>
          <w:sz w:val="20"/>
          <w:u w:val="single"/>
        </w:rPr>
        <w:t>Footnotes</w:t>
      </w:r>
      <w:r w:rsidRPr="00B90185">
        <w:rPr>
          <w:b/>
          <w:sz w:val="20"/>
        </w:rPr>
        <w:t>:</w:t>
      </w:r>
    </w:p>
    <w:p w14:paraId="0DA20E39" w14:textId="77777777" w:rsidR="00613148" w:rsidRDefault="00613148" w:rsidP="005424FB">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47C4EA35" w14:textId="328BF466" w:rsidR="00B56E04" w:rsidRDefault="00613148" w:rsidP="005424FB">
      <w:pPr>
        <w:jc w:val="both"/>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sidR="00B56E04">
        <w:br w:type="page"/>
      </w:r>
    </w:p>
    <w:p w14:paraId="3E870D2E" w14:textId="48D1E79B" w:rsidR="009F05EB" w:rsidRPr="00347387" w:rsidRDefault="009F05EB" w:rsidP="005424FB">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6" w:name="_Toc184800418"/>
      <w:r>
        <w:rPr>
          <w:bCs/>
          <w:iCs/>
          <w:szCs w:val="28"/>
        </w:rPr>
        <w:lastRenderedPageBreak/>
        <w:t>F</w:t>
      </w:r>
      <w:r w:rsidRPr="00347387">
        <w:rPr>
          <w:bCs/>
          <w:iCs/>
          <w:szCs w:val="28"/>
        </w:rPr>
        <w:t>G</w:t>
      </w:r>
      <w:r>
        <w:rPr>
          <w:bCs/>
          <w:iCs/>
          <w:szCs w:val="28"/>
        </w:rPr>
        <w:t>DDGSDRYERS</w:t>
      </w:r>
      <w:bookmarkEnd w:id="116"/>
    </w:p>
    <w:p w14:paraId="5E1177B3" w14:textId="77777777" w:rsidR="009F05EB" w:rsidRPr="00EE02F9" w:rsidRDefault="009F05EB" w:rsidP="005424F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F29EDA2" w14:textId="77777777" w:rsidR="009F05EB" w:rsidRPr="00F30023" w:rsidRDefault="009F05EB" w:rsidP="005424FB">
      <w:pPr>
        <w:rPr>
          <w:sz w:val="20"/>
        </w:rPr>
      </w:pPr>
    </w:p>
    <w:p w14:paraId="668E575C" w14:textId="77777777" w:rsidR="009F05EB" w:rsidRDefault="009F05EB" w:rsidP="005424FB">
      <w:pPr>
        <w:jc w:val="both"/>
        <w:rPr>
          <w:b/>
          <w:u w:val="single"/>
        </w:rPr>
      </w:pPr>
      <w:r>
        <w:rPr>
          <w:b/>
          <w:u w:val="single"/>
        </w:rPr>
        <w:t>DESCRIPTION</w:t>
      </w:r>
    </w:p>
    <w:p w14:paraId="322D5229" w14:textId="77777777" w:rsidR="00CE7F1D" w:rsidRPr="008F45DD" w:rsidRDefault="00CE7F1D" w:rsidP="005424FB">
      <w:pPr>
        <w:jc w:val="both"/>
        <w:rPr>
          <w:sz w:val="20"/>
        </w:rPr>
      </w:pPr>
    </w:p>
    <w:p w14:paraId="3E392902" w14:textId="02BC94F3" w:rsidR="00E313B3" w:rsidRPr="00E313B3" w:rsidRDefault="00E313B3" w:rsidP="005424FB">
      <w:pPr>
        <w:jc w:val="both"/>
        <w:rPr>
          <w:rFonts w:eastAsia="Calibri" w:cs="Arial"/>
          <w:sz w:val="20"/>
          <w:szCs w:val="22"/>
        </w:rPr>
      </w:pPr>
      <w:r w:rsidRPr="00E313B3">
        <w:rPr>
          <w:rFonts w:eastAsia="Calibri" w:cs="Arial"/>
          <w:sz w:val="20"/>
          <w:szCs w:val="22"/>
        </w:rPr>
        <w:t xml:space="preserve">Dried Distiller’s Grains with </w:t>
      </w:r>
      <w:r w:rsidR="00671819" w:rsidRPr="00E313B3">
        <w:rPr>
          <w:rFonts w:eastAsia="Calibri" w:cs="Arial"/>
          <w:sz w:val="20"/>
          <w:szCs w:val="22"/>
        </w:rPr>
        <w:t>Soluble</w:t>
      </w:r>
      <w:r w:rsidRPr="00E313B3">
        <w:rPr>
          <w:rFonts w:eastAsia="Calibri" w:cs="Arial"/>
          <w:sz w:val="20"/>
          <w:szCs w:val="22"/>
        </w:rPr>
        <w:t xml:space="preserve"> (DDGS) Dryers and Centrifugation with the following air pollution control equipment:</w:t>
      </w:r>
    </w:p>
    <w:p w14:paraId="0793ECC6" w14:textId="77777777" w:rsidR="00E313B3" w:rsidRPr="00E313B3" w:rsidRDefault="00E313B3" w:rsidP="00DC095D">
      <w:pPr>
        <w:numPr>
          <w:ilvl w:val="0"/>
          <w:numId w:val="41"/>
        </w:numPr>
        <w:jc w:val="both"/>
        <w:rPr>
          <w:rFonts w:eastAsia="Calibri" w:cs="Arial"/>
          <w:sz w:val="20"/>
          <w:szCs w:val="22"/>
        </w:rPr>
      </w:pPr>
      <w:r w:rsidRPr="00E313B3">
        <w:rPr>
          <w:rFonts w:eastAsia="Calibri" w:cs="Arial"/>
          <w:sz w:val="20"/>
          <w:szCs w:val="22"/>
        </w:rPr>
        <w:t>Thermal Oxidizer &amp; Heat Recovery Boiler (TO&amp;HRB) (CE010)</w:t>
      </w:r>
    </w:p>
    <w:p w14:paraId="50EF21EC" w14:textId="77777777" w:rsidR="00E313B3" w:rsidRDefault="00E313B3" w:rsidP="00DC095D">
      <w:pPr>
        <w:numPr>
          <w:ilvl w:val="0"/>
          <w:numId w:val="41"/>
        </w:numPr>
        <w:jc w:val="both"/>
        <w:rPr>
          <w:rFonts w:eastAsia="Calibri" w:cs="Arial"/>
          <w:sz w:val="20"/>
          <w:szCs w:val="22"/>
        </w:rPr>
      </w:pPr>
      <w:r w:rsidRPr="00E313B3">
        <w:rPr>
          <w:rFonts w:eastAsia="Calibri" w:cs="Arial"/>
          <w:sz w:val="20"/>
          <w:szCs w:val="22"/>
        </w:rPr>
        <w:t>Regenerative Thermal Oxidizer (RTO) (CE012)</w:t>
      </w:r>
    </w:p>
    <w:p w14:paraId="3F8E6FAB" w14:textId="77777777" w:rsidR="00E313B3" w:rsidRPr="00E313B3" w:rsidRDefault="00E313B3" w:rsidP="005424FB">
      <w:pPr>
        <w:ind w:left="360"/>
        <w:jc w:val="both"/>
        <w:rPr>
          <w:rFonts w:eastAsia="Calibri" w:cs="Arial"/>
          <w:sz w:val="20"/>
          <w:szCs w:val="22"/>
        </w:rPr>
      </w:pPr>
    </w:p>
    <w:p w14:paraId="4AAF13CE" w14:textId="77777777" w:rsidR="00CE7F1D" w:rsidRPr="008F45DD" w:rsidRDefault="00CE7F1D" w:rsidP="005424FB">
      <w:pPr>
        <w:jc w:val="both"/>
        <w:rPr>
          <w:b/>
          <w:sz w:val="20"/>
        </w:rPr>
      </w:pPr>
    </w:p>
    <w:p w14:paraId="3997B22F" w14:textId="77777777" w:rsidR="00CE7F1D" w:rsidRPr="008F45DD" w:rsidRDefault="00CE7F1D" w:rsidP="00BF67C8">
      <w:pPr>
        <w:rPr>
          <w:rFonts w:cs="Arial"/>
          <w:sz w:val="20"/>
        </w:rPr>
      </w:pPr>
      <w:r w:rsidRPr="008F45DD">
        <w:rPr>
          <w:b/>
          <w:sz w:val="20"/>
        </w:rPr>
        <w:t>Emission Units:</w:t>
      </w:r>
      <w:r w:rsidRPr="008F45DD">
        <w:rPr>
          <w:sz w:val="20"/>
        </w:rPr>
        <w:t xml:space="preserve">  </w:t>
      </w:r>
      <w:bookmarkStart w:id="117" w:name="_Hlk156908012"/>
      <w:r w:rsidRPr="008F45DD">
        <w:rPr>
          <w:rFonts w:cs="Arial"/>
          <w:sz w:val="20"/>
        </w:rPr>
        <w:t xml:space="preserve">EUDDGSDRYER1, EUDDGSDRYER2, EUTO&amp;HRB, EURTO, EUCENTRIFUGE1, EUCENTRIFUGE2, EUCENTRIFUGE3, EUCENTRIFUGE4, EUCENTRIFUGE5, EUCENTRIFUGE6, </w:t>
      </w:r>
      <w:r w:rsidRPr="008F45DD">
        <w:rPr>
          <w:sz w:val="20"/>
        </w:rPr>
        <w:t>EUSTILLAGETANK</w:t>
      </w:r>
    </w:p>
    <w:bookmarkEnd w:id="117"/>
    <w:p w14:paraId="0B9B8194" w14:textId="77777777" w:rsidR="00CE7F1D" w:rsidRPr="008F45DD" w:rsidRDefault="00CE7F1D" w:rsidP="005424FB">
      <w:pPr>
        <w:jc w:val="both"/>
        <w:rPr>
          <w:rFonts w:cs="Arial"/>
          <w:b/>
          <w:sz w:val="20"/>
        </w:rPr>
      </w:pPr>
    </w:p>
    <w:p w14:paraId="67C6CFB3" w14:textId="77777777" w:rsidR="00CE7F1D" w:rsidRPr="008F45DD" w:rsidRDefault="00CE7F1D" w:rsidP="005424FB">
      <w:pPr>
        <w:jc w:val="both"/>
        <w:rPr>
          <w:b/>
          <w:u w:val="single"/>
        </w:rPr>
      </w:pPr>
      <w:r w:rsidRPr="008F45DD">
        <w:rPr>
          <w:b/>
          <w:u w:val="single"/>
        </w:rPr>
        <w:t>POLLUTION CONTROL EQUIPMENT</w:t>
      </w:r>
    </w:p>
    <w:p w14:paraId="511AE410" w14:textId="77777777" w:rsidR="00CE7F1D" w:rsidRPr="008F45DD" w:rsidRDefault="00CE7F1D" w:rsidP="005424FB">
      <w:pPr>
        <w:jc w:val="both"/>
        <w:rPr>
          <w:sz w:val="20"/>
        </w:rPr>
      </w:pPr>
    </w:p>
    <w:p w14:paraId="1809E8B7" w14:textId="441CE482" w:rsidR="00E313B3" w:rsidRPr="00E313B3" w:rsidRDefault="00E313B3" w:rsidP="005424FB">
      <w:pPr>
        <w:jc w:val="both"/>
        <w:rPr>
          <w:rFonts w:eastAsia="Calibri" w:cs="Arial"/>
          <w:b/>
          <w:sz w:val="20"/>
          <w:szCs w:val="22"/>
          <w:u w:val="single"/>
        </w:rPr>
      </w:pPr>
      <w:r w:rsidRPr="00E313B3">
        <w:rPr>
          <w:rFonts w:eastAsia="Calibri" w:cs="Arial"/>
          <w:sz w:val="20"/>
          <w:szCs w:val="22"/>
        </w:rPr>
        <w:t>Thermal Oxidizer &amp; Heat Recovery Boiler (TO</w:t>
      </w:r>
      <w:r w:rsidR="0089391E">
        <w:rPr>
          <w:rFonts w:eastAsia="Calibri" w:cs="Arial"/>
          <w:sz w:val="20"/>
          <w:szCs w:val="22"/>
        </w:rPr>
        <w:t xml:space="preserve"> </w:t>
      </w:r>
      <w:r w:rsidRPr="00E313B3">
        <w:rPr>
          <w:rFonts w:eastAsia="Calibri" w:cs="Arial"/>
          <w:sz w:val="20"/>
          <w:szCs w:val="22"/>
        </w:rPr>
        <w:t>&amp;</w:t>
      </w:r>
      <w:r w:rsidR="0089391E">
        <w:rPr>
          <w:rFonts w:eastAsia="Calibri" w:cs="Arial"/>
          <w:sz w:val="20"/>
          <w:szCs w:val="22"/>
        </w:rPr>
        <w:t xml:space="preserve"> </w:t>
      </w:r>
      <w:r w:rsidRPr="00E313B3">
        <w:rPr>
          <w:rFonts w:eastAsia="Calibri" w:cs="Arial"/>
          <w:sz w:val="20"/>
          <w:szCs w:val="22"/>
        </w:rPr>
        <w:t>HRB) (CE010), Regenerative Thermal Oxidizer (RTO) (CE012).</w:t>
      </w:r>
    </w:p>
    <w:p w14:paraId="5546819A" w14:textId="77777777" w:rsidR="00CE7F1D" w:rsidRPr="008F45DD" w:rsidRDefault="00CE7F1D" w:rsidP="005424FB"/>
    <w:p w14:paraId="1F68F2D1" w14:textId="77777777" w:rsidR="009F05EB" w:rsidRDefault="009F05EB" w:rsidP="005424FB">
      <w:pPr>
        <w:jc w:val="both"/>
        <w:rPr>
          <w:b/>
          <w:u w:val="single"/>
        </w:rPr>
      </w:pPr>
      <w:r>
        <w:rPr>
          <w:b/>
        </w:rPr>
        <w:t xml:space="preserve">I.  </w:t>
      </w:r>
      <w:r>
        <w:rPr>
          <w:b/>
          <w:u w:val="single"/>
        </w:rPr>
        <w:t>EMISSION LIMIT(S)</w:t>
      </w:r>
    </w:p>
    <w:p w14:paraId="1838032F" w14:textId="77777777" w:rsidR="009F05EB" w:rsidRPr="00FE0AD0" w:rsidRDefault="009F05EB" w:rsidP="005424F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604"/>
        <w:gridCol w:w="1800"/>
        <w:gridCol w:w="2170"/>
        <w:gridCol w:w="1430"/>
        <w:gridCol w:w="1630"/>
      </w:tblGrid>
      <w:tr w:rsidR="009F05EB" w:rsidRPr="00971820" w14:paraId="2ED336D4" w14:textId="77777777" w:rsidTr="00806711">
        <w:trPr>
          <w:cantSplit/>
          <w:trHeight w:val="926"/>
          <w:tblHeader/>
        </w:trPr>
        <w:tc>
          <w:tcPr>
            <w:tcW w:w="1626" w:type="dxa"/>
            <w:tcBorders>
              <w:top w:val="single" w:sz="4" w:space="0" w:color="auto"/>
              <w:left w:val="single" w:sz="4" w:space="0" w:color="auto"/>
              <w:bottom w:val="single" w:sz="4" w:space="0" w:color="auto"/>
              <w:right w:val="single" w:sz="4" w:space="0" w:color="auto"/>
            </w:tcBorders>
          </w:tcPr>
          <w:p w14:paraId="37DEF1F3" w14:textId="77777777" w:rsidR="009F05EB" w:rsidRPr="00971820" w:rsidRDefault="009F05EB" w:rsidP="004F11B6">
            <w:pPr>
              <w:jc w:val="center"/>
              <w:rPr>
                <w:b/>
                <w:sz w:val="20"/>
              </w:rPr>
            </w:pPr>
            <w:r w:rsidRPr="00971820">
              <w:rPr>
                <w:b/>
                <w:sz w:val="20"/>
              </w:rPr>
              <w:t>Pollutant</w:t>
            </w:r>
          </w:p>
        </w:tc>
        <w:tc>
          <w:tcPr>
            <w:tcW w:w="1604" w:type="dxa"/>
            <w:tcBorders>
              <w:top w:val="single" w:sz="4" w:space="0" w:color="auto"/>
              <w:left w:val="single" w:sz="4" w:space="0" w:color="auto"/>
              <w:bottom w:val="single" w:sz="4" w:space="0" w:color="auto"/>
              <w:right w:val="single" w:sz="4" w:space="0" w:color="auto"/>
            </w:tcBorders>
          </w:tcPr>
          <w:p w14:paraId="7EF4C2E0" w14:textId="77777777" w:rsidR="009F05EB" w:rsidRPr="00971820" w:rsidRDefault="009F05EB" w:rsidP="004F11B6">
            <w:pPr>
              <w:jc w:val="center"/>
              <w:rPr>
                <w:b/>
                <w:sz w:val="20"/>
              </w:rPr>
            </w:pPr>
            <w:r w:rsidRPr="00971820">
              <w:rPr>
                <w:b/>
                <w:sz w:val="20"/>
              </w:rPr>
              <w:t>Limit</w:t>
            </w:r>
          </w:p>
        </w:tc>
        <w:tc>
          <w:tcPr>
            <w:tcW w:w="1800" w:type="dxa"/>
            <w:tcBorders>
              <w:top w:val="single" w:sz="4" w:space="0" w:color="auto"/>
              <w:left w:val="single" w:sz="4" w:space="0" w:color="auto"/>
              <w:bottom w:val="single" w:sz="4" w:space="0" w:color="auto"/>
              <w:right w:val="single" w:sz="4" w:space="0" w:color="auto"/>
            </w:tcBorders>
          </w:tcPr>
          <w:p w14:paraId="0EE51625" w14:textId="0A493BC5" w:rsidR="009F05EB" w:rsidRPr="00971820" w:rsidRDefault="009F05EB" w:rsidP="004F11B6">
            <w:pPr>
              <w:jc w:val="center"/>
              <w:rPr>
                <w:b/>
                <w:sz w:val="20"/>
              </w:rPr>
            </w:pPr>
            <w:r w:rsidRPr="00971820">
              <w:rPr>
                <w:b/>
                <w:sz w:val="20"/>
              </w:rPr>
              <w:t>Time Period/</w:t>
            </w:r>
            <w:r w:rsidR="00CE6B35" w:rsidRPr="00971820">
              <w:rPr>
                <w:b/>
                <w:sz w:val="20"/>
              </w:rPr>
              <w:t xml:space="preserve"> </w:t>
            </w:r>
            <w:r w:rsidRPr="00971820">
              <w:rPr>
                <w:b/>
                <w:sz w:val="20"/>
              </w:rPr>
              <w:t>Operating Scenario</w:t>
            </w:r>
          </w:p>
        </w:tc>
        <w:tc>
          <w:tcPr>
            <w:tcW w:w="2170" w:type="dxa"/>
            <w:tcBorders>
              <w:top w:val="single" w:sz="4" w:space="0" w:color="auto"/>
              <w:left w:val="single" w:sz="4" w:space="0" w:color="auto"/>
              <w:bottom w:val="single" w:sz="4" w:space="0" w:color="auto"/>
              <w:right w:val="single" w:sz="4" w:space="0" w:color="auto"/>
            </w:tcBorders>
          </w:tcPr>
          <w:p w14:paraId="058F4C35" w14:textId="77777777" w:rsidR="009F05EB" w:rsidRPr="00971820" w:rsidRDefault="009F05EB" w:rsidP="004F11B6">
            <w:pPr>
              <w:jc w:val="center"/>
              <w:rPr>
                <w:b/>
                <w:sz w:val="20"/>
              </w:rPr>
            </w:pPr>
            <w:r w:rsidRPr="00971820">
              <w:rPr>
                <w:b/>
                <w:sz w:val="20"/>
              </w:rPr>
              <w:t>Equipment</w:t>
            </w:r>
          </w:p>
        </w:tc>
        <w:tc>
          <w:tcPr>
            <w:tcW w:w="1430" w:type="dxa"/>
            <w:tcBorders>
              <w:top w:val="single" w:sz="4" w:space="0" w:color="auto"/>
              <w:left w:val="single" w:sz="4" w:space="0" w:color="auto"/>
              <w:bottom w:val="single" w:sz="4" w:space="0" w:color="auto"/>
              <w:right w:val="single" w:sz="4" w:space="0" w:color="auto"/>
            </w:tcBorders>
          </w:tcPr>
          <w:p w14:paraId="656B3AA9" w14:textId="77777777" w:rsidR="009F05EB" w:rsidRPr="00971820" w:rsidRDefault="009F05EB" w:rsidP="004F11B6">
            <w:pPr>
              <w:jc w:val="center"/>
              <w:rPr>
                <w:b/>
                <w:sz w:val="20"/>
              </w:rPr>
            </w:pPr>
            <w:r w:rsidRPr="00971820">
              <w:rPr>
                <w:b/>
                <w:sz w:val="20"/>
              </w:rPr>
              <w:t>Monitoring/</w:t>
            </w:r>
          </w:p>
          <w:p w14:paraId="5DB64214" w14:textId="77777777" w:rsidR="009F05EB" w:rsidRPr="00971820" w:rsidRDefault="009F05EB" w:rsidP="004F11B6">
            <w:pPr>
              <w:jc w:val="center"/>
              <w:rPr>
                <w:b/>
                <w:sz w:val="20"/>
              </w:rPr>
            </w:pPr>
            <w:r w:rsidRPr="00971820">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3411ED8E" w14:textId="77777777" w:rsidR="009F05EB" w:rsidRPr="00971820" w:rsidRDefault="009F05EB" w:rsidP="004F11B6">
            <w:pPr>
              <w:jc w:val="center"/>
              <w:rPr>
                <w:b/>
                <w:sz w:val="20"/>
              </w:rPr>
            </w:pPr>
            <w:r w:rsidRPr="00971820">
              <w:rPr>
                <w:b/>
                <w:sz w:val="20"/>
              </w:rPr>
              <w:t>Underlying Applicable Requirements</w:t>
            </w:r>
          </w:p>
        </w:tc>
      </w:tr>
      <w:tr w:rsidR="00CE6B35" w:rsidRPr="00971820" w14:paraId="7F7C0667" w14:textId="77777777" w:rsidTr="00806711">
        <w:trPr>
          <w:cantSplit/>
        </w:trPr>
        <w:tc>
          <w:tcPr>
            <w:tcW w:w="1626" w:type="dxa"/>
            <w:tcBorders>
              <w:top w:val="single" w:sz="4" w:space="0" w:color="auto"/>
              <w:left w:val="single" w:sz="4" w:space="0" w:color="auto"/>
              <w:bottom w:val="single" w:sz="4" w:space="0" w:color="auto"/>
              <w:right w:val="single" w:sz="4" w:space="0" w:color="auto"/>
            </w:tcBorders>
          </w:tcPr>
          <w:p w14:paraId="77EB3F79" w14:textId="6A2C2410" w:rsidR="00CE6B35" w:rsidRPr="00971820" w:rsidRDefault="00CE6B35" w:rsidP="00DC095D">
            <w:pPr>
              <w:numPr>
                <w:ilvl w:val="0"/>
                <w:numId w:val="55"/>
              </w:numPr>
              <w:rPr>
                <w:sz w:val="20"/>
              </w:rPr>
            </w:pPr>
            <w:r w:rsidRPr="00971820">
              <w:rPr>
                <w:rFonts w:cs="Arial"/>
                <w:sz w:val="20"/>
              </w:rPr>
              <w:t>PM</w:t>
            </w:r>
          </w:p>
        </w:tc>
        <w:tc>
          <w:tcPr>
            <w:tcW w:w="1604" w:type="dxa"/>
            <w:tcBorders>
              <w:top w:val="single" w:sz="4" w:space="0" w:color="auto"/>
              <w:left w:val="single" w:sz="4" w:space="0" w:color="auto"/>
              <w:bottom w:val="single" w:sz="4" w:space="0" w:color="auto"/>
              <w:right w:val="single" w:sz="4" w:space="0" w:color="auto"/>
            </w:tcBorders>
          </w:tcPr>
          <w:p w14:paraId="16EF0AB5" w14:textId="020706AB" w:rsidR="00CE6B35" w:rsidRPr="00971820" w:rsidRDefault="00CE6B35" w:rsidP="00CE6B35">
            <w:pPr>
              <w:jc w:val="center"/>
              <w:rPr>
                <w:sz w:val="20"/>
              </w:rPr>
            </w:pPr>
            <w:r w:rsidRPr="00971820">
              <w:rPr>
                <w:rFonts w:cs="Arial"/>
                <w:sz w:val="20"/>
              </w:rPr>
              <w:t xml:space="preserve">4.00 </w:t>
            </w:r>
            <w:proofErr w:type="spellStart"/>
            <w:r w:rsidRPr="00971820">
              <w:rPr>
                <w:rFonts w:cs="Arial"/>
                <w:sz w:val="20"/>
              </w:rPr>
              <w:t>lb</w:t>
            </w:r>
            <w:proofErr w:type="spellEnd"/>
            <w:r w:rsidRPr="00971820">
              <w:rPr>
                <w:rFonts w:cs="Arial"/>
                <w:sz w:val="20"/>
              </w:rPr>
              <w:t>/hr</w:t>
            </w:r>
            <w:r w:rsidRPr="00971820">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6B7A7E12" w14:textId="62978DE2" w:rsidR="00CE6B35" w:rsidRPr="00971820" w:rsidRDefault="00CE6B35" w:rsidP="00CE6B35">
            <w:pPr>
              <w:jc w:val="center"/>
              <w:rPr>
                <w:sz w:val="20"/>
              </w:rPr>
            </w:pPr>
            <w:r w:rsidRPr="00971820">
              <w:rPr>
                <w:rFonts w:cs="Arial"/>
                <w:sz w:val="20"/>
              </w:rPr>
              <w:t>Hourly</w:t>
            </w:r>
          </w:p>
        </w:tc>
        <w:tc>
          <w:tcPr>
            <w:tcW w:w="2170" w:type="dxa"/>
            <w:tcBorders>
              <w:top w:val="single" w:sz="4" w:space="0" w:color="auto"/>
              <w:left w:val="single" w:sz="4" w:space="0" w:color="auto"/>
              <w:bottom w:val="single" w:sz="4" w:space="0" w:color="auto"/>
              <w:right w:val="single" w:sz="4" w:space="0" w:color="auto"/>
            </w:tcBorders>
          </w:tcPr>
          <w:p w14:paraId="55435AD8" w14:textId="6B2B070B" w:rsidR="00CE6B35" w:rsidRPr="00971820" w:rsidRDefault="00CE6B35" w:rsidP="00CE6B35">
            <w:pPr>
              <w:jc w:val="center"/>
              <w:rPr>
                <w:sz w:val="20"/>
              </w:rPr>
            </w:pPr>
            <w:r w:rsidRPr="00971820">
              <w:rPr>
                <w:rFonts w:cs="Arial"/>
                <w:sz w:val="20"/>
              </w:rPr>
              <w:t>EUTO&amp;HRB</w:t>
            </w:r>
          </w:p>
        </w:tc>
        <w:tc>
          <w:tcPr>
            <w:tcW w:w="1430" w:type="dxa"/>
            <w:tcBorders>
              <w:top w:val="single" w:sz="4" w:space="0" w:color="auto"/>
              <w:left w:val="single" w:sz="4" w:space="0" w:color="auto"/>
              <w:bottom w:val="single" w:sz="4" w:space="0" w:color="auto"/>
              <w:right w:val="single" w:sz="4" w:space="0" w:color="auto"/>
            </w:tcBorders>
          </w:tcPr>
          <w:p w14:paraId="1400F64D" w14:textId="5CDC5C20" w:rsidR="00CE6B35" w:rsidRPr="00971820" w:rsidRDefault="00CE6B35" w:rsidP="00CE6B35">
            <w:pPr>
              <w:jc w:val="center"/>
              <w:rPr>
                <w:sz w:val="20"/>
              </w:rPr>
            </w:pPr>
            <w:r w:rsidRPr="00971820">
              <w:rPr>
                <w:sz w:val="20"/>
              </w:rPr>
              <w:t>SC V.2</w:t>
            </w:r>
          </w:p>
        </w:tc>
        <w:tc>
          <w:tcPr>
            <w:tcW w:w="1630" w:type="dxa"/>
            <w:tcBorders>
              <w:top w:val="single" w:sz="4" w:space="0" w:color="auto"/>
              <w:left w:val="single" w:sz="4" w:space="0" w:color="auto"/>
              <w:bottom w:val="single" w:sz="4" w:space="0" w:color="auto"/>
              <w:right w:val="single" w:sz="4" w:space="0" w:color="auto"/>
            </w:tcBorders>
          </w:tcPr>
          <w:p w14:paraId="03F595AF" w14:textId="4E6279FA" w:rsidR="00CE6B35" w:rsidRPr="00971820" w:rsidRDefault="00CE6B35" w:rsidP="00CE6B35">
            <w:pPr>
              <w:jc w:val="center"/>
              <w:rPr>
                <w:b/>
                <w:sz w:val="20"/>
              </w:rPr>
            </w:pPr>
            <w:r w:rsidRPr="00971820">
              <w:rPr>
                <w:rFonts w:cs="Arial"/>
                <w:b/>
                <w:sz w:val="20"/>
              </w:rPr>
              <w:t>R 336.1331</w:t>
            </w:r>
            <w:r w:rsidR="00B809FA" w:rsidRPr="00971820">
              <w:rPr>
                <w:rFonts w:cs="Arial"/>
                <w:b/>
                <w:sz w:val="20"/>
              </w:rPr>
              <w:t>(1)(c)</w:t>
            </w:r>
          </w:p>
        </w:tc>
      </w:tr>
      <w:tr w:rsidR="00CE6B35" w:rsidRPr="00971820" w14:paraId="44F86629" w14:textId="77777777" w:rsidTr="00806711">
        <w:trPr>
          <w:cantSplit/>
        </w:trPr>
        <w:tc>
          <w:tcPr>
            <w:tcW w:w="1626" w:type="dxa"/>
            <w:tcBorders>
              <w:top w:val="single" w:sz="4" w:space="0" w:color="auto"/>
              <w:left w:val="single" w:sz="4" w:space="0" w:color="auto"/>
              <w:bottom w:val="single" w:sz="4" w:space="0" w:color="auto"/>
              <w:right w:val="single" w:sz="4" w:space="0" w:color="auto"/>
            </w:tcBorders>
          </w:tcPr>
          <w:p w14:paraId="0327FB76" w14:textId="3AE4A88E" w:rsidR="00CE6B35" w:rsidRPr="00971820" w:rsidRDefault="00CE6B35" w:rsidP="00DC095D">
            <w:pPr>
              <w:numPr>
                <w:ilvl w:val="0"/>
                <w:numId w:val="55"/>
              </w:numPr>
              <w:rPr>
                <w:sz w:val="20"/>
              </w:rPr>
            </w:pPr>
            <w:r w:rsidRPr="00971820">
              <w:rPr>
                <w:rFonts w:cs="Arial"/>
                <w:sz w:val="20"/>
              </w:rPr>
              <w:t>PM10</w:t>
            </w:r>
          </w:p>
        </w:tc>
        <w:tc>
          <w:tcPr>
            <w:tcW w:w="1604" w:type="dxa"/>
            <w:tcBorders>
              <w:top w:val="single" w:sz="4" w:space="0" w:color="auto"/>
              <w:left w:val="single" w:sz="4" w:space="0" w:color="auto"/>
              <w:bottom w:val="single" w:sz="4" w:space="0" w:color="auto"/>
              <w:right w:val="single" w:sz="4" w:space="0" w:color="auto"/>
            </w:tcBorders>
          </w:tcPr>
          <w:p w14:paraId="2FE687FA" w14:textId="2BD3366D" w:rsidR="00CE6B35" w:rsidRPr="00971820" w:rsidRDefault="00CE6B35" w:rsidP="00CE6B35">
            <w:pPr>
              <w:jc w:val="center"/>
              <w:rPr>
                <w:sz w:val="20"/>
              </w:rPr>
            </w:pPr>
            <w:r w:rsidRPr="00971820">
              <w:rPr>
                <w:rFonts w:cs="Arial"/>
                <w:sz w:val="20"/>
              </w:rPr>
              <w:t xml:space="preserve">4.00 </w:t>
            </w:r>
            <w:proofErr w:type="spellStart"/>
            <w:r w:rsidRPr="00971820">
              <w:rPr>
                <w:rFonts w:cs="Arial"/>
                <w:sz w:val="20"/>
              </w:rPr>
              <w:t>lb</w:t>
            </w:r>
            <w:proofErr w:type="spellEnd"/>
            <w:r w:rsidRPr="00971820">
              <w:rPr>
                <w:rFonts w:cs="Arial"/>
                <w:sz w:val="20"/>
              </w:rPr>
              <w:t>/hr</w:t>
            </w:r>
            <w:r w:rsidRPr="00971820">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39FB5ECF" w14:textId="60DBC9B0" w:rsidR="00CE6B35" w:rsidRPr="00971820" w:rsidRDefault="00CE6B35" w:rsidP="00CE6B35">
            <w:pPr>
              <w:jc w:val="center"/>
              <w:rPr>
                <w:sz w:val="20"/>
              </w:rPr>
            </w:pPr>
            <w:r w:rsidRPr="00971820">
              <w:rPr>
                <w:rFonts w:cs="Arial"/>
                <w:sz w:val="20"/>
              </w:rPr>
              <w:t>Hourly</w:t>
            </w:r>
          </w:p>
        </w:tc>
        <w:tc>
          <w:tcPr>
            <w:tcW w:w="2170" w:type="dxa"/>
            <w:tcBorders>
              <w:top w:val="single" w:sz="4" w:space="0" w:color="auto"/>
              <w:left w:val="single" w:sz="4" w:space="0" w:color="auto"/>
              <w:bottom w:val="single" w:sz="4" w:space="0" w:color="auto"/>
              <w:right w:val="single" w:sz="4" w:space="0" w:color="auto"/>
            </w:tcBorders>
          </w:tcPr>
          <w:p w14:paraId="7B7105A2" w14:textId="6AD559D3" w:rsidR="00CE6B35" w:rsidRPr="00971820" w:rsidRDefault="00CE6B35" w:rsidP="00CE6B35">
            <w:pPr>
              <w:jc w:val="center"/>
              <w:rPr>
                <w:sz w:val="20"/>
              </w:rPr>
            </w:pPr>
            <w:r w:rsidRPr="00971820">
              <w:rPr>
                <w:rFonts w:cs="Arial"/>
                <w:sz w:val="20"/>
              </w:rPr>
              <w:t>EUTO&amp;HRB</w:t>
            </w:r>
          </w:p>
        </w:tc>
        <w:tc>
          <w:tcPr>
            <w:tcW w:w="1430" w:type="dxa"/>
            <w:tcBorders>
              <w:top w:val="single" w:sz="4" w:space="0" w:color="auto"/>
              <w:left w:val="single" w:sz="4" w:space="0" w:color="auto"/>
              <w:bottom w:val="single" w:sz="4" w:space="0" w:color="auto"/>
              <w:right w:val="single" w:sz="4" w:space="0" w:color="auto"/>
            </w:tcBorders>
          </w:tcPr>
          <w:p w14:paraId="39F22145" w14:textId="4CC7AA76" w:rsidR="00CE6B35" w:rsidRPr="00971820" w:rsidRDefault="00CE6B35" w:rsidP="00CE6B35">
            <w:pPr>
              <w:jc w:val="center"/>
              <w:rPr>
                <w:sz w:val="20"/>
              </w:rPr>
            </w:pPr>
            <w:r w:rsidRPr="00971820">
              <w:rPr>
                <w:sz w:val="20"/>
              </w:rPr>
              <w:t>SC V.1</w:t>
            </w:r>
          </w:p>
        </w:tc>
        <w:tc>
          <w:tcPr>
            <w:tcW w:w="1630" w:type="dxa"/>
            <w:tcBorders>
              <w:top w:val="single" w:sz="4" w:space="0" w:color="auto"/>
              <w:left w:val="single" w:sz="4" w:space="0" w:color="auto"/>
              <w:bottom w:val="single" w:sz="4" w:space="0" w:color="auto"/>
              <w:right w:val="single" w:sz="4" w:space="0" w:color="auto"/>
            </w:tcBorders>
          </w:tcPr>
          <w:p w14:paraId="18F33301" w14:textId="616014B9" w:rsidR="00CE6B35" w:rsidRPr="00971820" w:rsidRDefault="00CE6B35" w:rsidP="00CE6B35">
            <w:pPr>
              <w:jc w:val="center"/>
              <w:rPr>
                <w:b/>
                <w:sz w:val="20"/>
              </w:rPr>
            </w:pPr>
            <w:r w:rsidRPr="00971820">
              <w:rPr>
                <w:rFonts w:cs="Arial"/>
                <w:b/>
                <w:sz w:val="20"/>
              </w:rPr>
              <w:t>40 CFR 52.21(c) &amp; (d)</w:t>
            </w:r>
          </w:p>
        </w:tc>
      </w:tr>
      <w:tr w:rsidR="00CE6B35" w:rsidRPr="00971820" w14:paraId="42F0F803" w14:textId="77777777" w:rsidTr="00806711">
        <w:trPr>
          <w:cantSplit/>
        </w:trPr>
        <w:tc>
          <w:tcPr>
            <w:tcW w:w="1626" w:type="dxa"/>
            <w:tcBorders>
              <w:top w:val="single" w:sz="4" w:space="0" w:color="auto"/>
              <w:left w:val="single" w:sz="4" w:space="0" w:color="auto"/>
              <w:bottom w:val="single" w:sz="4" w:space="0" w:color="auto"/>
              <w:right w:val="single" w:sz="4" w:space="0" w:color="auto"/>
            </w:tcBorders>
          </w:tcPr>
          <w:p w14:paraId="540B6D95" w14:textId="6D3A4E42" w:rsidR="00CE6B35" w:rsidRPr="00971820" w:rsidRDefault="00CE6B35" w:rsidP="00DC095D">
            <w:pPr>
              <w:numPr>
                <w:ilvl w:val="0"/>
                <w:numId w:val="55"/>
              </w:numPr>
              <w:rPr>
                <w:sz w:val="20"/>
              </w:rPr>
            </w:pPr>
            <w:r w:rsidRPr="00971820">
              <w:rPr>
                <w:rFonts w:cs="Arial"/>
                <w:sz w:val="20"/>
              </w:rPr>
              <w:t>PM 2.5</w:t>
            </w:r>
          </w:p>
        </w:tc>
        <w:tc>
          <w:tcPr>
            <w:tcW w:w="1604" w:type="dxa"/>
            <w:tcBorders>
              <w:top w:val="single" w:sz="4" w:space="0" w:color="auto"/>
              <w:left w:val="single" w:sz="4" w:space="0" w:color="auto"/>
              <w:bottom w:val="single" w:sz="4" w:space="0" w:color="auto"/>
              <w:right w:val="single" w:sz="4" w:space="0" w:color="auto"/>
            </w:tcBorders>
          </w:tcPr>
          <w:p w14:paraId="5577CF5C" w14:textId="5024BE43" w:rsidR="00CE6B35" w:rsidRPr="00971820" w:rsidRDefault="00CE6B35" w:rsidP="00CE6B35">
            <w:pPr>
              <w:jc w:val="center"/>
              <w:rPr>
                <w:sz w:val="20"/>
              </w:rPr>
            </w:pPr>
            <w:r w:rsidRPr="00971820">
              <w:rPr>
                <w:rFonts w:cs="Arial"/>
                <w:sz w:val="20"/>
              </w:rPr>
              <w:t xml:space="preserve">4.00 </w:t>
            </w:r>
            <w:proofErr w:type="spellStart"/>
            <w:r w:rsidRPr="00971820">
              <w:rPr>
                <w:rFonts w:cs="Arial"/>
                <w:sz w:val="20"/>
              </w:rPr>
              <w:t>lb</w:t>
            </w:r>
            <w:proofErr w:type="spellEnd"/>
            <w:r w:rsidRPr="00971820">
              <w:rPr>
                <w:rFonts w:cs="Arial"/>
                <w:sz w:val="20"/>
              </w:rPr>
              <w:t>/hr</w:t>
            </w:r>
            <w:r w:rsidRPr="00971820">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705ADB47" w14:textId="2CA3E0AA" w:rsidR="00CE6B35" w:rsidRPr="00971820" w:rsidRDefault="00CE6B35" w:rsidP="00CE6B35">
            <w:pPr>
              <w:jc w:val="center"/>
              <w:rPr>
                <w:sz w:val="20"/>
              </w:rPr>
            </w:pPr>
            <w:r w:rsidRPr="00971820">
              <w:rPr>
                <w:rFonts w:cs="Arial"/>
                <w:sz w:val="20"/>
              </w:rPr>
              <w:t>Hourly</w:t>
            </w:r>
          </w:p>
        </w:tc>
        <w:tc>
          <w:tcPr>
            <w:tcW w:w="2170" w:type="dxa"/>
            <w:tcBorders>
              <w:top w:val="single" w:sz="4" w:space="0" w:color="auto"/>
              <w:left w:val="single" w:sz="4" w:space="0" w:color="auto"/>
              <w:bottom w:val="single" w:sz="4" w:space="0" w:color="auto"/>
              <w:right w:val="single" w:sz="4" w:space="0" w:color="auto"/>
            </w:tcBorders>
          </w:tcPr>
          <w:p w14:paraId="689B3158" w14:textId="25EEA8CF" w:rsidR="00CE6B35" w:rsidRPr="00971820" w:rsidRDefault="00CE6B35" w:rsidP="00CE6B35">
            <w:pPr>
              <w:jc w:val="center"/>
              <w:rPr>
                <w:sz w:val="20"/>
              </w:rPr>
            </w:pPr>
            <w:r w:rsidRPr="00971820">
              <w:rPr>
                <w:rFonts w:cs="Arial"/>
                <w:sz w:val="20"/>
              </w:rPr>
              <w:t>EUTO&amp;HRB</w:t>
            </w:r>
          </w:p>
        </w:tc>
        <w:tc>
          <w:tcPr>
            <w:tcW w:w="1430" w:type="dxa"/>
            <w:tcBorders>
              <w:top w:val="single" w:sz="4" w:space="0" w:color="auto"/>
              <w:left w:val="single" w:sz="4" w:space="0" w:color="auto"/>
              <w:bottom w:val="single" w:sz="4" w:space="0" w:color="auto"/>
              <w:right w:val="single" w:sz="4" w:space="0" w:color="auto"/>
            </w:tcBorders>
          </w:tcPr>
          <w:p w14:paraId="24C0F53B" w14:textId="058D69BB" w:rsidR="00CE6B35" w:rsidRPr="00971820" w:rsidRDefault="00CE6B35" w:rsidP="00CE6B35">
            <w:pPr>
              <w:jc w:val="center"/>
              <w:rPr>
                <w:sz w:val="20"/>
              </w:rPr>
            </w:pPr>
            <w:r w:rsidRPr="00971820">
              <w:rPr>
                <w:sz w:val="20"/>
              </w:rPr>
              <w:t>SC V.1</w:t>
            </w:r>
          </w:p>
        </w:tc>
        <w:tc>
          <w:tcPr>
            <w:tcW w:w="1630" w:type="dxa"/>
            <w:tcBorders>
              <w:top w:val="single" w:sz="4" w:space="0" w:color="auto"/>
              <w:left w:val="single" w:sz="4" w:space="0" w:color="auto"/>
              <w:bottom w:val="single" w:sz="4" w:space="0" w:color="auto"/>
              <w:right w:val="single" w:sz="4" w:space="0" w:color="auto"/>
            </w:tcBorders>
          </w:tcPr>
          <w:p w14:paraId="198CA05E" w14:textId="4D62F4BF" w:rsidR="00CE6B35" w:rsidRPr="00971820" w:rsidRDefault="00CE6B35" w:rsidP="00CE6B35">
            <w:pPr>
              <w:jc w:val="center"/>
              <w:rPr>
                <w:b/>
                <w:sz w:val="20"/>
              </w:rPr>
            </w:pPr>
            <w:r w:rsidRPr="00971820">
              <w:rPr>
                <w:rFonts w:cs="Arial"/>
                <w:b/>
                <w:sz w:val="20"/>
              </w:rPr>
              <w:t>40 CFR 52.21(c) &amp; (d)</w:t>
            </w:r>
          </w:p>
        </w:tc>
      </w:tr>
      <w:tr w:rsidR="00CE6B35" w:rsidRPr="00971820" w14:paraId="7488597A" w14:textId="77777777" w:rsidTr="00806711">
        <w:trPr>
          <w:cantSplit/>
        </w:trPr>
        <w:tc>
          <w:tcPr>
            <w:tcW w:w="1626" w:type="dxa"/>
            <w:tcBorders>
              <w:top w:val="single" w:sz="4" w:space="0" w:color="auto"/>
              <w:left w:val="single" w:sz="4" w:space="0" w:color="auto"/>
              <w:bottom w:val="single" w:sz="4" w:space="0" w:color="auto"/>
              <w:right w:val="single" w:sz="4" w:space="0" w:color="auto"/>
            </w:tcBorders>
          </w:tcPr>
          <w:p w14:paraId="6B8D68D7" w14:textId="6CA90626" w:rsidR="00CE6B35" w:rsidRPr="00971820" w:rsidRDefault="00CE6B35" w:rsidP="00DC095D">
            <w:pPr>
              <w:numPr>
                <w:ilvl w:val="0"/>
                <w:numId w:val="55"/>
              </w:numPr>
              <w:rPr>
                <w:sz w:val="20"/>
              </w:rPr>
            </w:pPr>
            <w:r w:rsidRPr="00971820">
              <w:rPr>
                <w:rFonts w:cs="Arial"/>
                <w:sz w:val="20"/>
              </w:rPr>
              <w:t>PM</w:t>
            </w:r>
          </w:p>
        </w:tc>
        <w:tc>
          <w:tcPr>
            <w:tcW w:w="1604" w:type="dxa"/>
            <w:tcBorders>
              <w:top w:val="single" w:sz="4" w:space="0" w:color="auto"/>
              <w:left w:val="single" w:sz="4" w:space="0" w:color="auto"/>
              <w:bottom w:val="single" w:sz="4" w:space="0" w:color="auto"/>
              <w:right w:val="single" w:sz="4" w:space="0" w:color="auto"/>
            </w:tcBorders>
          </w:tcPr>
          <w:p w14:paraId="2AFBEB1B" w14:textId="7F9E5878" w:rsidR="00CE6B35" w:rsidRPr="00971820" w:rsidRDefault="00CE6B35" w:rsidP="00CE6B35">
            <w:pPr>
              <w:jc w:val="center"/>
              <w:rPr>
                <w:sz w:val="20"/>
              </w:rPr>
            </w:pPr>
            <w:r w:rsidRPr="00971820">
              <w:rPr>
                <w:rFonts w:cs="Arial"/>
                <w:sz w:val="20"/>
              </w:rPr>
              <w:t xml:space="preserve">6.00 </w:t>
            </w:r>
            <w:proofErr w:type="spellStart"/>
            <w:r w:rsidRPr="00971820">
              <w:rPr>
                <w:rFonts w:cs="Arial"/>
                <w:sz w:val="20"/>
              </w:rPr>
              <w:t>lb</w:t>
            </w:r>
            <w:proofErr w:type="spellEnd"/>
            <w:r w:rsidRPr="00971820">
              <w:rPr>
                <w:rFonts w:cs="Arial"/>
                <w:sz w:val="20"/>
              </w:rPr>
              <w:t>/hr</w:t>
            </w:r>
            <w:r w:rsidRPr="00971820">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1D772CF9" w14:textId="78B4F31E" w:rsidR="00CE6B35" w:rsidRPr="00971820" w:rsidRDefault="00CE6B35" w:rsidP="00CE6B35">
            <w:pPr>
              <w:jc w:val="center"/>
              <w:rPr>
                <w:sz w:val="20"/>
              </w:rPr>
            </w:pPr>
            <w:r w:rsidRPr="00971820">
              <w:rPr>
                <w:rFonts w:cs="Arial"/>
                <w:sz w:val="20"/>
              </w:rPr>
              <w:t>Hourly</w:t>
            </w:r>
          </w:p>
        </w:tc>
        <w:tc>
          <w:tcPr>
            <w:tcW w:w="2170" w:type="dxa"/>
            <w:tcBorders>
              <w:top w:val="single" w:sz="4" w:space="0" w:color="auto"/>
              <w:left w:val="single" w:sz="4" w:space="0" w:color="auto"/>
              <w:bottom w:val="single" w:sz="4" w:space="0" w:color="auto"/>
              <w:right w:val="single" w:sz="4" w:space="0" w:color="auto"/>
            </w:tcBorders>
          </w:tcPr>
          <w:p w14:paraId="00050ED9" w14:textId="50DFCC18" w:rsidR="00CE6B35" w:rsidRPr="00971820" w:rsidRDefault="00CE6B35" w:rsidP="00CE6B35">
            <w:pPr>
              <w:jc w:val="center"/>
              <w:rPr>
                <w:sz w:val="20"/>
              </w:rPr>
            </w:pPr>
            <w:r w:rsidRPr="00971820">
              <w:rPr>
                <w:rFonts w:cs="Arial"/>
                <w:sz w:val="20"/>
              </w:rPr>
              <w:t>EURTO</w:t>
            </w:r>
          </w:p>
        </w:tc>
        <w:tc>
          <w:tcPr>
            <w:tcW w:w="1430" w:type="dxa"/>
            <w:tcBorders>
              <w:top w:val="single" w:sz="4" w:space="0" w:color="auto"/>
              <w:left w:val="single" w:sz="4" w:space="0" w:color="auto"/>
              <w:bottom w:val="single" w:sz="4" w:space="0" w:color="auto"/>
              <w:right w:val="single" w:sz="4" w:space="0" w:color="auto"/>
            </w:tcBorders>
          </w:tcPr>
          <w:p w14:paraId="5D174BC2" w14:textId="1D859858" w:rsidR="00CE6B35" w:rsidRPr="00971820" w:rsidRDefault="00CE6B35" w:rsidP="00CE6B35">
            <w:pPr>
              <w:jc w:val="center"/>
              <w:rPr>
                <w:sz w:val="20"/>
              </w:rPr>
            </w:pPr>
            <w:r w:rsidRPr="00971820">
              <w:rPr>
                <w:sz w:val="20"/>
              </w:rPr>
              <w:t>SC V.2</w:t>
            </w:r>
          </w:p>
        </w:tc>
        <w:tc>
          <w:tcPr>
            <w:tcW w:w="1630" w:type="dxa"/>
            <w:tcBorders>
              <w:top w:val="single" w:sz="4" w:space="0" w:color="auto"/>
              <w:left w:val="single" w:sz="4" w:space="0" w:color="auto"/>
              <w:bottom w:val="single" w:sz="4" w:space="0" w:color="auto"/>
              <w:right w:val="single" w:sz="4" w:space="0" w:color="auto"/>
            </w:tcBorders>
          </w:tcPr>
          <w:p w14:paraId="61C242C5" w14:textId="721B399E" w:rsidR="00CE6B35" w:rsidRPr="00971820" w:rsidRDefault="00CE6B35" w:rsidP="00CE6B35">
            <w:pPr>
              <w:jc w:val="center"/>
              <w:rPr>
                <w:b/>
                <w:sz w:val="20"/>
              </w:rPr>
            </w:pPr>
            <w:r w:rsidRPr="00971820">
              <w:rPr>
                <w:rFonts w:cs="Arial"/>
                <w:b/>
                <w:sz w:val="20"/>
              </w:rPr>
              <w:t>R 336.1331</w:t>
            </w:r>
            <w:r w:rsidR="00F966A5" w:rsidRPr="00971820">
              <w:rPr>
                <w:rFonts w:cs="Arial"/>
                <w:b/>
                <w:sz w:val="20"/>
              </w:rPr>
              <w:t>(1)(c)</w:t>
            </w:r>
          </w:p>
        </w:tc>
      </w:tr>
      <w:tr w:rsidR="00CE6B35" w:rsidRPr="00971820" w14:paraId="52D9238B" w14:textId="77777777" w:rsidTr="00806711">
        <w:trPr>
          <w:cantSplit/>
        </w:trPr>
        <w:tc>
          <w:tcPr>
            <w:tcW w:w="1626" w:type="dxa"/>
            <w:tcBorders>
              <w:top w:val="single" w:sz="4" w:space="0" w:color="auto"/>
              <w:left w:val="single" w:sz="4" w:space="0" w:color="auto"/>
              <w:bottom w:val="single" w:sz="4" w:space="0" w:color="auto"/>
              <w:right w:val="single" w:sz="4" w:space="0" w:color="auto"/>
            </w:tcBorders>
          </w:tcPr>
          <w:p w14:paraId="6C2C8AC4" w14:textId="2642BDF9" w:rsidR="00CE6B35" w:rsidRPr="00971820" w:rsidRDefault="00CE6B35" w:rsidP="00DC095D">
            <w:pPr>
              <w:numPr>
                <w:ilvl w:val="0"/>
                <w:numId w:val="55"/>
              </w:numPr>
              <w:rPr>
                <w:sz w:val="20"/>
              </w:rPr>
            </w:pPr>
            <w:r w:rsidRPr="00971820">
              <w:rPr>
                <w:rFonts w:cs="Arial"/>
                <w:sz w:val="20"/>
              </w:rPr>
              <w:t>PM10</w:t>
            </w:r>
          </w:p>
        </w:tc>
        <w:tc>
          <w:tcPr>
            <w:tcW w:w="1604" w:type="dxa"/>
            <w:tcBorders>
              <w:top w:val="single" w:sz="4" w:space="0" w:color="auto"/>
              <w:left w:val="single" w:sz="4" w:space="0" w:color="auto"/>
              <w:bottom w:val="single" w:sz="4" w:space="0" w:color="auto"/>
              <w:right w:val="single" w:sz="4" w:space="0" w:color="auto"/>
            </w:tcBorders>
          </w:tcPr>
          <w:p w14:paraId="03D464C9" w14:textId="05891DA7" w:rsidR="00CE6B35" w:rsidRPr="00971820" w:rsidRDefault="00CE6B35" w:rsidP="00CE6B35">
            <w:pPr>
              <w:jc w:val="center"/>
              <w:rPr>
                <w:sz w:val="20"/>
              </w:rPr>
            </w:pPr>
            <w:r w:rsidRPr="00971820">
              <w:rPr>
                <w:rFonts w:cs="Arial"/>
                <w:sz w:val="20"/>
              </w:rPr>
              <w:t xml:space="preserve">6.00 </w:t>
            </w:r>
            <w:proofErr w:type="spellStart"/>
            <w:r w:rsidRPr="00971820">
              <w:rPr>
                <w:rFonts w:cs="Arial"/>
                <w:sz w:val="20"/>
              </w:rPr>
              <w:t>lb</w:t>
            </w:r>
            <w:proofErr w:type="spellEnd"/>
            <w:r w:rsidRPr="00971820">
              <w:rPr>
                <w:rFonts w:cs="Arial"/>
                <w:sz w:val="20"/>
              </w:rPr>
              <w:t>/hr</w:t>
            </w:r>
            <w:r w:rsidRPr="00971820">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062B35EF" w14:textId="784332F5" w:rsidR="00CE6B35" w:rsidRPr="00971820" w:rsidRDefault="00CE6B35" w:rsidP="00CE6B35">
            <w:pPr>
              <w:jc w:val="center"/>
              <w:rPr>
                <w:sz w:val="20"/>
              </w:rPr>
            </w:pPr>
            <w:r w:rsidRPr="00971820">
              <w:rPr>
                <w:rFonts w:cs="Arial"/>
                <w:sz w:val="20"/>
              </w:rPr>
              <w:t>Hourly</w:t>
            </w:r>
          </w:p>
        </w:tc>
        <w:tc>
          <w:tcPr>
            <w:tcW w:w="2170" w:type="dxa"/>
            <w:tcBorders>
              <w:top w:val="single" w:sz="4" w:space="0" w:color="auto"/>
              <w:left w:val="single" w:sz="4" w:space="0" w:color="auto"/>
              <w:bottom w:val="single" w:sz="4" w:space="0" w:color="auto"/>
              <w:right w:val="single" w:sz="4" w:space="0" w:color="auto"/>
            </w:tcBorders>
          </w:tcPr>
          <w:p w14:paraId="42C0CD2B" w14:textId="4506D00C" w:rsidR="00CE6B35" w:rsidRPr="00971820" w:rsidRDefault="00CE6B35" w:rsidP="00CE6B35">
            <w:pPr>
              <w:jc w:val="center"/>
              <w:rPr>
                <w:sz w:val="20"/>
              </w:rPr>
            </w:pPr>
            <w:r w:rsidRPr="00971820">
              <w:rPr>
                <w:rFonts w:cs="Arial"/>
                <w:sz w:val="20"/>
              </w:rPr>
              <w:t>EURTO</w:t>
            </w:r>
          </w:p>
        </w:tc>
        <w:tc>
          <w:tcPr>
            <w:tcW w:w="1430" w:type="dxa"/>
            <w:tcBorders>
              <w:top w:val="single" w:sz="4" w:space="0" w:color="auto"/>
              <w:left w:val="single" w:sz="4" w:space="0" w:color="auto"/>
              <w:bottom w:val="single" w:sz="4" w:space="0" w:color="auto"/>
              <w:right w:val="single" w:sz="4" w:space="0" w:color="auto"/>
            </w:tcBorders>
          </w:tcPr>
          <w:p w14:paraId="798BBF10" w14:textId="06A0A48F" w:rsidR="00CE6B35" w:rsidRPr="00971820" w:rsidRDefault="00CE6B35" w:rsidP="00CE6B35">
            <w:pPr>
              <w:jc w:val="center"/>
              <w:rPr>
                <w:sz w:val="20"/>
              </w:rPr>
            </w:pPr>
            <w:r w:rsidRPr="00971820">
              <w:rPr>
                <w:sz w:val="20"/>
              </w:rPr>
              <w:t>SC V.1</w:t>
            </w:r>
          </w:p>
        </w:tc>
        <w:tc>
          <w:tcPr>
            <w:tcW w:w="1630" w:type="dxa"/>
            <w:tcBorders>
              <w:top w:val="single" w:sz="4" w:space="0" w:color="auto"/>
              <w:left w:val="single" w:sz="4" w:space="0" w:color="auto"/>
              <w:bottom w:val="single" w:sz="4" w:space="0" w:color="auto"/>
              <w:right w:val="single" w:sz="4" w:space="0" w:color="auto"/>
            </w:tcBorders>
          </w:tcPr>
          <w:p w14:paraId="012DBDDB" w14:textId="07138745" w:rsidR="00CE6B35" w:rsidRPr="00971820" w:rsidRDefault="00CE6B35" w:rsidP="00CE6B35">
            <w:pPr>
              <w:jc w:val="center"/>
              <w:rPr>
                <w:b/>
                <w:sz w:val="20"/>
              </w:rPr>
            </w:pPr>
            <w:r w:rsidRPr="00971820">
              <w:rPr>
                <w:rFonts w:cs="Arial"/>
                <w:b/>
                <w:sz w:val="20"/>
              </w:rPr>
              <w:t>40 CFR 52.21(c) &amp; (d)</w:t>
            </w:r>
          </w:p>
        </w:tc>
      </w:tr>
      <w:tr w:rsidR="00CE6B35" w:rsidRPr="00971820" w14:paraId="698F2589" w14:textId="77777777" w:rsidTr="00806711">
        <w:trPr>
          <w:cantSplit/>
        </w:trPr>
        <w:tc>
          <w:tcPr>
            <w:tcW w:w="1626" w:type="dxa"/>
            <w:tcBorders>
              <w:top w:val="single" w:sz="4" w:space="0" w:color="auto"/>
              <w:left w:val="single" w:sz="4" w:space="0" w:color="auto"/>
              <w:bottom w:val="single" w:sz="4" w:space="0" w:color="auto"/>
              <w:right w:val="single" w:sz="4" w:space="0" w:color="auto"/>
            </w:tcBorders>
          </w:tcPr>
          <w:p w14:paraId="6F35730C" w14:textId="5811D6CB" w:rsidR="00CE6B35" w:rsidRPr="00971820" w:rsidRDefault="00CE6B35" w:rsidP="00DC095D">
            <w:pPr>
              <w:numPr>
                <w:ilvl w:val="0"/>
                <w:numId w:val="55"/>
              </w:numPr>
              <w:rPr>
                <w:sz w:val="20"/>
              </w:rPr>
            </w:pPr>
            <w:r w:rsidRPr="00971820">
              <w:rPr>
                <w:rFonts w:cs="Arial"/>
                <w:sz w:val="20"/>
              </w:rPr>
              <w:t>PM2.5</w:t>
            </w:r>
          </w:p>
        </w:tc>
        <w:tc>
          <w:tcPr>
            <w:tcW w:w="1604" w:type="dxa"/>
            <w:tcBorders>
              <w:top w:val="single" w:sz="4" w:space="0" w:color="auto"/>
              <w:left w:val="single" w:sz="4" w:space="0" w:color="auto"/>
              <w:bottom w:val="single" w:sz="4" w:space="0" w:color="auto"/>
              <w:right w:val="single" w:sz="4" w:space="0" w:color="auto"/>
            </w:tcBorders>
          </w:tcPr>
          <w:p w14:paraId="708B79B5" w14:textId="116676E0" w:rsidR="00CE6B35" w:rsidRPr="00971820" w:rsidRDefault="00CE6B35" w:rsidP="00CE6B35">
            <w:pPr>
              <w:jc w:val="center"/>
              <w:rPr>
                <w:sz w:val="20"/>
              </w:rPr>
            </w:pPr>
            <w:r w:rsidRPr="00971820">
              <w:rPr>
                <w:rFonts w:cs="Arial"/>
                <w:sz w:val="20"/>
              </w:rPr>
              <w:t xml:space="preserve">6.00 </w:t>
            </w:r>
            <w:proofErr w:type="spellStart"/>
            <w:r w:rsidRPr="00971820">
              <w:rPr>
                <w:rFonts w:cs="Arial"/>
                <w:sz w:val="20"/>
              </w:rPr>
              <w:t>lb</w:t>
            </w:r>
            <w:proofErr w:type="spellEnd"/>
            <w:r w:rsidRPr="00971820">
              <w:rPr>
                <w:rFonts w:cs="Arial"/>
                <w:sz w:val="20"/>
              </w:rPr>
              <w:t>/hr</w:t>
            </w:r>
            <w:r w:rsidRPr="00971820">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31C919C1" w14:textId="22EB343C" w:rsidR="00CE6B35" w:rsidRPr="00971820" w:rsidRDefault="00CE6B35" w:rsidP="00CE6B35">
            <w:pPr>
              <w:jc w:val="center"/>
              <w:rPr>
                <w:sz w:val="20"/>
              </w:rPr>
            </w:pPr>
            <w:r w:rsidRPr="00971820">
              <w:rPr>
                <w:rFonts w:cs="Arial"/>
                <w:sz w:val="20"/>
              </w:rPr>
              <w:t>Hourly</w:t>
            </w:r>
          </w:p>
        </w:tc>
        <w:tc>
          <w:tcPr>
            <w:tcW w:w="2170" w:type="dxa"/>
            <w:tcBorders>
              <w:top w:val="single" w:sz="4" w:space="0" w:color="auto"/>
              <w:left w:val="single" w:sz="4" w:space="0" w:color="auto"/>
              <w:bottom w:val="single" w:sz="4" w:space="0" w:color="auto"/>
              <w:right w:val="single" w:sz="4" w:space="0" w:color="auto"/>
            </w:tcBorders>
          </w:tcPr>
          <w:p w14:paraId="0AEDC47A" w14:textId="343FB8DD" w:rsidR="00CE6B35" w:rsidRPr="00971820" w:rsidRDefault="00CE6B35" w:rsidP="00CE6B35">
            <w:pPr>
              <w:jc w:val="center"/>
              <w:rPr>
                <w:sz w:val="20"/>
              </w:rPr>
            </w:pPr>
            <w:r w:rsidRPr="00971820">
              <w:rPr>
                <w:rFonts w:cs="Arial"/>
                <w:sz w:val="20"/>
              </w:rPr>
              <w:t>EURTO</w:t>
            </w:r>
          </w:p>
        </w:tc>
        <w:tc>
          <w:tcPr>
            <w:tcW w:w="1430" w:type="dxa"/>
            <w:tcBorders>
              <w:top w:val="single" w:sz="4" w:space="0" w:color="auto"/>
              <w:left w:val="single" w:sz="4" w:space="0" w:color="auto"/>
              <w:bottom w:val="single" w:sz="4" w:space="0" w:color="auto"/>
              <w:right w:val="single" w:sz="4" w:space="0" w:color="auto"/>
            </w:tcBorders>
          </w:tcPr>
          <w:p w14:paraId="5E973B1C" w14:textId="2FBAD27D" w:rsidR="00CE6B35" w:rsidRPr="00971820" w:rsidRDefault="00CE6B35" w:rsidP="00CE6B35">
            <w:pPr>
              <w:jc w:val="center"/>
              <w:rPr>
                <w:sz w:val="20"/>
              </w:rPr>
            </w:pPr>
            <w:r w:rsidRPr="00971820">
              <w:rPr>
                <w:sz w:val="20"/>
              </w:rPr>
              <w:t>SC V.1</w:t>
            </w:r>
          </w:p>
        </w:tc>
        <w:tc>
          <w:tcPr>
            <w:tcW w:w="1630" w:type="dxa"/>
            <w:tcBorders>
              <w:top w:val="single" w:sz="4" w:space="0" w:color="auto"/>
              <w:left w:val="single" w:sz="4" w:space="0" w:color="auto"/>
              <w:bottom w:val="single" w:sz="4" w:space="0" w:color="auto"/>
              <w:right w:val="single" w:sz="4" w:space="0" w:color="auto"/>
            </w:tcBorders>
          </w:tcPr>
          <w:p w14:paraId="6AC38340" w14:textId="26D5E8E7" w:rsidR="00CE6B35" w:rsidRPr="00971820" w:rsidRDefault="00CE6B35" w:rsidP="00CE6B35">
            <w:pPr>
              <w:jc w:val="center"/>
              <w:rPr>
                <w:b/>
                <w:sz w:val="20"/>
              </w:rPr>
            </w:pPr>
            <w:r w:rsidRPr="00971820">
              <w:rPr>
                <w:rFonts w:cs="Arial"/>
                <w:b/>
                <w:sz w:val="20"/>
              </w:rPr>
              <w:t>40 CFR 52.21(c) &amp; (d)</w:t>
            </w:r>
          </w:p>
        </w:tc>
      </w:tr>
      <w:tr w:rsidR="00CE6B35" w:rsidRPr="00971820" w14:paraId="1BBB6713" w14:textId="77777777" w:rsidTr="00806711">
        <w:trPr>
          <w:cantSplit/>
        </w:trPr>
        <w:tc>
          <w:tcPr>
            <w:tcW w:w="1626" w:type="dxa"/>
            <w:tcBorders>
              <w:top w:val="single" w:sz="4" w:space="0" w:color="auto"/>
              <w:left w:val="single" w:sz="4" w:space="0" w:color="auto"/>
              <w:bottom w:val="single" w:sz="4" w:space="0" w:color="auto"/>
              <w:right w:val="single" w:sz="4" w:space="0" w:color="auto"/>
            </w:tcBorders>
          </w:tcPr>
          <w:p w14:paraId="339FD934" w14:textId="2D1E09B7" w:rsidR="00CE6B35" w:rsidRPr="00971820" w:rsidRDefault="00CE6B35" w:rsidP="00DC095D">
            <w:pPr>
              <w:numPr>
                <w:ilvl w:val="0"/>
                <w:numId w:val="55"/>
              </w:numPr>
              <w:rPr>
                <w:sz w:val="20"/>
              </w:rPr>
            </w:pPr>
            <w:r w:rsidRPr="00971820">
              <w:rPr>
                <w:rFonts w:cs="Arial"/>
                <w:sz w:val="20"/>
              </w:rPr>
              <w:t>VOC</w:t>
            </w:r>
          </w:p>
        </w:tc>
        <w:tc>
          <w:tcPr>
            <w:tcW w:w="1604" w:type="dxa"/>
            <w:tcBorders>
              <w:top w:val="single" w:sz="4" w:space="0" w:color="auto"/>
              <w:left w:val="single" w:sz="4" w:space="0" w:color="auto"/>
              <w:bottom w:val="single" w:sz="4" w:space="0" w:color="auto"/>
              <w:right w:val="single" w:sz="4" w:space="0" w:color="auto"/>
            </w:tcBorders>
          </w:tcPr>
          <w:p w14:paraId="165C70F7" w14:textId="057BF320" w:rsidR="00CE6B35" w:rsidRPr="00971820" w:rsidRDefault="00CE6B35" w:rsidP="00CE6B35">
            <w:pPr>
              <w:jc w:val="center"/>
              <w:rPr>
                <w:sz w:val="20"/>
              </w:rPr>
            </w:pPr>
            <w:r w:rsidRPr="00971820">
              <w:rPr>
                <w:rFonts w:cs="Arial"/>
                <w:sz w:val="20"/>
              </w:rPr>
              <w:t xml:space="preserve">9.00 </w:t>
            </w:r>
            <w:proofErr w:type="spellStart"/>
            <w:r w:rsidRPr="00971820">
              <w:rPr>
                <w:rFonts w:cs="Arial"/>
                <w:sz w:val="20"/>
              </w:rPr>
              <w:t>lb</w:t>
            </w:r>
            <w:proofErr w:type="spellEnd"/>
            <w:r w:rsidRPr="00971820">
              <w:rPr>
                <w:rFonts w:cs="Arial"/>
                <w:sz w:val="20"/>
              </w:rPr>
              <w:t>/</w:t>
            </w:r>
            <w:proofErr w:type="spellStart"/>
            <w:r w:rsidRPr="00971820">
              <w:rPr>
                <w:rFonts w:cs="Arial"/>
                <w:sz w:val="20"/>
              </w:rPr>
              <w:t>hr</w:t>
            </w:r>
            <w:proofErr w:type="spellEnd"/>
            <w:r w:rsidRPr="00971820">
              <w:rPr>
                <w:rFonts w:cs="Arial"/>
                <w:sz w:val="20"/>
              </w:rPr>
              <w:t xml:space="preserve"> combined**</w:t>
            </w:r>
            <w:r w:rsidRPr="00971820">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73667BBC" w14:textId="7F2AB384" w:rsidR="00CE6B35" w:rsidRPr="00971820" w:rsidRDefault="00CE6B35" w:rsidP="00CE6B35">
            <w:pPr>
              <w:jc w:val="center"/>
              <w:rPr>
                <w:sz w:val="20"/>
              </w:rPr>
            </w:pPr>
            <w:r w:rsidRPr="00971820">
              <w:rPr>
                <w:rFonts w:cs="Arial"/>
                <w:sz w:val="20"/>
              </w:rPr>
              <w:t>Hourly</w:t>
            </w:r>
          </w:p>
        </w:tc>
        <w:tc>
          <w:tcPr>
            <w:tcW w:w="2170" w:type="dxa"/>
            <w:tcBorders>
              <w:top w:val="single" w:sz="4" w:space="0" w:color="auto"/>
              <w:left w:val="single" w:sz="4" w:space="0" w:color="auto"/>
              <w:bottom w:val="single" w:sz="4" w:space="0" w:color="auto"/>
              <w:right w:val="single" w:sz="4" w:space="0" w:color="auto"/>
            </w:tcBorders>
          </w:tcPr>
          <w:p w14:paraId="3DA5CA7E" w14:textId="2435C531" w:rsidR="00CE6B35" w:rsidRPr="00971820" w:rsidRDefault="00CE6B35" w:rsidP="00CE6B35">
            <w:pPr>
              <w:jc w:val="center"/>
              <w:rPr>
                <w:sz w:val="20"/>
              </w:rPr>
            </w:pPr>
            <w:r w:rsidRPr="00971820">
              <w:rPr>
                <w:rFonts w:cs="Arial"/>
                <w:sz w:val="20"/>
              </w:rPr>
              <w:t>FGDDGSDRYERS</w:t>
            </w:r>
          </w:p>
        </w:tc>
        <w:tc>
          <w:tcPr>
            <w:tcW w:w="1430" w:type="dxa"/>
            <w:tcBorders>
              <w:top w:val="single" w:sz="4" w:space="0" w:color="auto"/>
              <w:left w:val="single" w:sz="4" w:space="0" w:color="auto"/>
              <w:bottom w:val="single" w:sz="4" w:space="0" w:color="auto"/>
              <w:right w:val="single" w:sz="4" w:space="0" w:color="auto"/>
            </w:tcBorders>
          </w:tcPr>
          <w:p w14:paraId="1C560C88" w14:textId="1242E3A4" w:rsidR="00CE6B35" w:rsidRPr="00971820" w:rsidRDefault="00CE6B35" w:rsidP="00CE6B35">
            <w:pPr>
              <w:jc w:val="center"/>
              <w:rPr>
                <w:sz w:val="20"/>
                <w:lang w:val="it-IT"/>
              </w:rPr>
            </w:pPr>
            <w:r w:rsidRPr="00971820">
              <w:rPr>
                <w:sz w:val="20"/>
                <w:lang w:val="it-IT"/>
              </w:rPr>
              <w:t>SC V.1, VI.1, VI.2, VI.3, VI.4</w:t>
            </w:r>
          </w:p>
        </w:tc>
        <w:tc>
          <w:tcPr>
            <w:tcW w:w="1630" w:type="dxa"/>
            <w:tcBorders>
              <w:top w:val="single" w:sz="4" w:space="0" w:color="auto"/>
              <w:left w:val="single" w:sz="4" w:space="0" w:color="auto"/>
              <w:bottom w:val="single" w:sz="4" w:space="0" w:color="auto"/>
              <w:right w:val="single" w:sz="4" w:space="0" w:color="auto"/>
            </w:tcBorders>
          </w:tcPr>
          <w:p w14:paraId="2C2B7F32" w14:textId="0A4D7791" w:rsidR="00CE6B35" w:rsidRPr="00971820" w:rsidRDefault="00CE6B35" w:rsidP="00CE6B35">
            <w:pPr>
              <w:jc w:val="center"/>
              <w:rPr>
                <w:b/>
                <w:sz w:val="20"/>
              </w:rPr>
            </w:pPr>
            <w:r w:rsidRPr="00971820">
              <w:rPr>
                <w:rFonts w:cs="Arial"/>
                <w:b/>
                <w:sz w:val="20"/>
              </w:rPr>
              <w:t>R 336.1225, R 336.1702(a), R 336.1901</w:t>
            </w:r>
          </w:p>
        </w:tc>
      </w:tr>
      <w:tr w:rsidR="00CE6B35" w:rsidRPr="00971820" w14:paraId="08211C45" w14:textId="77777777" w:rsidTr="00806711">
        <w:trPr>
          <w:cantSplit/>
        </w:trPr>
        <w:tc>
          <w:tcPr>
            <w:tcW w:w="1626" w:type="dxa"/>
            <w:tcBorders>
              <w:top w:val="single" w:sz="4" w:space="0" w:color="auto"/>
              <w:left w:val="single" w:sz="4" w:space="0" w:color="auto"/>
              <w:bottom w:val="single" w:sz="4" w:space="0" w:color="auto"/>
              <w:right w:val="single" w:sz="4" w:space="0" w:color="auto"/>
            </w:tcBorders>
          </w:tcPr>
          <w:p w14:paraId="2D1DBD50" w14:textId="574386E4" w:rsidR="00CE6B35" w:rsidRPr="00971820" w:rsidRDefault="00CE6B35" w:rsidP="00DC095D">
            <w:pPr>
              <w:numPr>
                <w:ilvl w:val="0"/>
                <w:numId w:val="55"/>
              </w:numPr>
              <w:rPr>
                <w:sz w:val="20"/>
              </w:rPr>
            </w:pPr>
            <w:r w:rsidRPr="00971820">
              <w:rPr>
                <w:rFonts w:cs="Arial"/>
                <w:sz w:val="20"/>
              </w:rPr>
              <w:t>VOC</w:t>
            </w:r>
          </w:p>
        </w:tc>
        <w:tc>
          <w:tcPr>
            <w:tcW w:w="1604" w:type="dxa"/>
            <w:tcBorders>
              <w:top w:val="single" w:sz="4" w:space="0" w:color="auto"/>
              <w:left w:val="single" w:sz="4" w:space="0" w:color="auto"/>
              <w:bottom w:val="single" w:sz="4" w:space="0" w:color="auto"/>
              <w:right w:val="single" w:sz="4" w:space="0" w:color="auto"/>
            </w:tcBorders>
          </w:tcPr>
          <w:p w14:paraId="68F474BC" w14:textId="24A442AF" w:rsidR="00CE6B35" w:rsidRPr="00971820" w:rsidRDefault="00CE6B35" w:rsidP="00CE6B35">
            <w:pPr>
              <w:jc w:val="center"/>
              <w:rPr>
                <w:sz w:val="20"/>
              </w:rPr>
            </w:pPr>
            <w:r w:rsidRPr="00971820">
              <w:rPr>
                <w:rFonts w:cs="Arial"/>
                <w:sz w:val="20"/>
              </w:rPr>
              <w:t xml:space="preserve">6.13 </w:t>
            </w:r>
            <w:proofErr w:type="spellStart"/>
            <w:r w:rsidRPr="00971820">
              <w:rPr>
                <w:rFonts w:cs="Arial"/>
                <w:sz w:val="20"/>
              </w:rPr>
              <w:t>lb</w:t>
            </w:r>
            <w:proofErr w:type="spellEnd"/>
            <w:r w:rsidRPr="00971820">
              <w:rPr>
                <w:rFonts w:cs="Arial"/>
                <w:sz w:val="20"/>
              </w:rPr>
              <w:t>/</w:t>
            </w:r>
            <w:proofErr w:type="spellStart"/>
            <w:r w:rsidRPr="00971820">
              <w:rPr>
                <w:rFonts w:cs="Arial"/>
                <w:sz w:val="20"/>
              </w:rPr>
              <w:t>hr</w:t>
            </w:r>
            <w:proofErr w:type="spellEnd"/>
            <w:r w:rsidRPr="00971820">
              <w:rPr>
                <w:rFonts w:cs="Arial"/>
                <w:sz w:val="20"/>
              </w:rPr>
              <w:t xml:space="preserve"> combined***</w:t>
            </w:r>
            <w:r w:rsidRPr="00971820">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052F45DD" w14:textId="4C9F0938" w:rsidR="00CE6B35" w:rsidRPr="00971820" w:rsidRDefault="00CE6B35" w:rsidP="00CE6B35">
            <w:pPr>
              <w:jc w:val="center"/>
              <w:rPr>
                <w:sz w:val="20"/>
              </w:rPr>
            </w:pPr>
            <w:r w:rsidRPr="00971820">
              <w:rPr>
                <w:rFonts w:cs="Arial"/>
                <w:sz w:val="20"/>
              </w:rPr>
              <w:t>Hourly</w:t>
            </w:r>
          </w:p>
        </w:tc>
        <w:tc>
          <w:tcPr>
            <w:tcW w:w="2170" w:type="dxa"/>
            <w:tcBorders>
              <w:top w:val="single" w:sz="4" w:space="0" w:color="auto"/>
              <w:left w:val="single" w:sz="4" w:space="0" w:color="auto"/>
              <w:bottom w:val="single" w:sz="4" w:space="0" w:color="auto"/>
              <w:right w:val="single" w:sz="4" w:space="0" w:color="auto"/>
            </w:tcBorders>
          </w:tcPr>
          <w:p w14:paraId="0197E28A" w14:textId="0C31746D" w:rsidR="00CE6B35" w:rsidRPr="00971820" w:rsidRDefault="00CE6B35" w:rsidP="00CE6B35">
            <w:pPr>
              <w:jc w:val="center"/>
              <w:rPr>
                <w:sz w:val="20"/>
              </w:rPr>
            </w:pPr>
            <w:r w:rsidRPr="00971820">
              <w:rPr>
                <w:rFonts w:cs="Arial"/>
                <w:sz w:val="20"/>
              </w:rPr>
              <w:t xml:space="preserve">EUCENTRIFUGE1 to 6 </w:t>
            </w:r>
            <w:r w:rsidRPr="00971820">
              <w:rPr>
                <w:sz w:val="20"/>
              </w:rPr>
              <w:t>and EUSTILLAGETANK</w:t>
            </w:r>
          </w:p>
        </w:tc>
        <w:tc>
          <w:tcPr>
            <w:tcW w:w="1430" w:type="dxa"/>
            <w:tcBorders>
              <w:top w:val="single" w:sz="4" w:space="0" w:color="auto"/>
              <w:left w:val="single" w:sz="4" w:space="0" w:color="auto"/>
              <w:bottom w:val="single" w:sz="4" w:space="0" w:color="auto"/>
              <w:right w:val="single" w:sz="4" w:space="0" w:color="auto"/>
            </w:tcBorders>
          </w:tcPr>
          <w:p w14:paraId="3ADA84E6" w14:textId="52B3180C" w:rsidR="00CE6B35" w:rsidRPr="00971820" w:rsidRDefault="00CE6B35" w:rsidP="00CE6B35">
            <w:pPr>
              <w:jc w:val="center"/>
              <w:rPr>
                <w:sz w:val="20"/>
                <w:lang w:val="it-IT"/>
              </w:rPr>
            </w:pPr>
            <w:r w:rsidRPr="00971820">
              <w:rPr>
                <w:sz w:val="20"/>
                <w:lang w:val="it-IT"/>
              </w:rPr>
              <w:t>SC V.3, VI.1, VI.2, VI.3, VI.5</w:t>
            </w:r>
          </w:p>
        </w:tc>
        <w:tc>
          <w:tcPr>
            <w:tcW w:w="1630" w:type="dxa"/>
            <w:tcBorders>
              <w:top w:val="single" w:sz="4" w:space="0" w:color="auto"/>
              <w:left w:val="single" w:sz="4" w:space="0" w:color="auto"/>
              <w:bottom w:val="single" w:sz="4" w:space="0" w:color="auto"/>
              <w:right w:val="single" w:sz="4" w:space="0" w:color="auto"/>
            </w:tcBorders>
          </w:tcPr>
          <w:p w14:paraId="6C29514E" w14:textId="656FC350" w:rsidR="00CE6B35" w:rsidRPr="00971820" w:rsidRDefault="00CE6B35" w:rsidP="00CE6B35">
            <w:pPr>
              <w:jc w:val="center"/>
              <w:rPr>
                <w:b/>
                <w:sz w:val="20"/>
              </w:rPr>
            </w:pPr>
            <w:r w:rsidRPr="00971820">
              <w:rPr>
                <w:rFonts w:cs="Arial"/>
                <w:b/>
                <w:sz w:val="20"/>
              </w:rPr>
              <w:t>R 336.1225, R 336.1702(a), R 336.1901</w:t>
            </w:r>
          </w:p>
        </w:tc>
      </w:tr>
      <w:tr w:rsidR="00CE6B35" w:rsidRPr="00971820" w14:paraId="2325E315" w14:textId="77777777" w:rsidTr="00806711">
        <w:trPr>
          <w:cantSplit/>
        </w:trPr>
        <w:tc>
          <w:tcPr>
            <w:tcW w:w="1626" w:type="dxa"/>
            <w:tcBorders>
              <w:top w:val="single" w:sz="4" w:space="0" w:color="auto"/>
              <w:left w:val="single" w:sz="4" w:space="0" w:color="auto"/>
              <w:bottom w:val="single" w:sz="4" w:space="0" w:color="auto"/>
              <w:right w:val="single" w:sz="4" w:space="0" w:color="auto"/>
            </w:tcBorders>
          </w:tcPr>
          <w:p w14:paraId="79462B26" w14:textId="5ED84409" w:rsidR="00CE6B35" w:rsidRPr="00971820" w:rsidRDefault="00CE6B35" w:rsidP="00DC095D">
            <w:pPr>
              <w:numPr>
                <w:ilvl w:val="0"/>
                <w:numId w:val="55"/>
              </w:numPr>
              <w:rPr>
                <w:sz w:val="20"/>
              </w:rPr>
            </w:pPr>
            <w:r w:rsidRPr="00971820">
              <w:rPr>
                <w:rFonts w:cs="Arial"/>
                <w:sz w:val="20"/>
              </w:rPr>
              <w:t>NO</w:t>
            </w:r>
            <w:r w:rsidRPr="00971820">
              <w:rPr>
                <w:rFonts w:cs="Arial"/>
                <w:sz w:val="20"/>
                <w:vertAlign w:val="subscript"/>
              </w:rPr>
              <w:t>X</w:t>
            </w:r>
          </w:p>
        </w:tc>
        <w:tc>
          <w:tcPr>
            <w:tcW w:w="1604" w:type="dxa"/>
            <w:tcBorders>
              <w:top w:val="single" w:sz="4" w:space="0" w:color="auto"/>
              <w:left w:val="single" w:sz="4" w:space="0" w:color="auto"/>
              <w:bottom w:val="single" w:sz="4" w:space="0" w:color="auto"/>
              <w:right w:val="single" w:sz="4" w:space="0" w:color="auto"/>
            </w:tcBorders>
          </w:tcPr>
          <w:p w14:paraId="13F257D4" w14:textId="767FFAFD" w:rsidR="00CE6B35" w:rsidRPr="00971820" w:rsidRDefault="00CE6B35" w:rsidP="00CE6B35">
            <w:pPr>
              <w:jc w:val="center"/>
              <w:rPr>
                <w:sz w:val="20"/>
              </w:rPr>
            </w:pPr>
            <w:r w:rsidRPr="00971820">
              <w:rPr>
                <w:rFonts w:cs="Arial"/>
                <w:sz w:val="20"/>
              </w:rPr>
              <w:t xml:space="preserve">0.10 </w:t>
            </w:r>
            <w:proofErr w:type="spellStart"/>
            <w:r w:rsidRPr="00971820">
              <w:rPr>
                <w:rFonts w:cs="Arial"/>
                <w:sz w:val="20"/>
              </w:rPr>
              <w:t>lb</w:t>
            </w:r>
            <w:proofErr w:type="spellEnd"/>
            <w:r w:rsidRPr="00971820">
              <w:rPr>
                <w:rFonts w:cs="Arial"/>
                <w:sz w:val="20"/>
              </w:rPr>
              <w:t>/MMBTU</w:t>
            </w:r>
            <w:r w:rsidRPr="00971820">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53201FC7" w14:textId="65C96EF2" w:rsidR="00CE6B35" w:rsidRPr="00971820" w:rsidRDefault="00CE6B35" w:rsidP="00CE6B35">
            <w:pPr>
              <w:jc w:val="center"/>
              <w:rPr>
                <w:sz w:val="20"/>
              </w:rPr>
            </w:pPr>
            <w:r w:rsidRPr="00971820">
              <w:rPr>
                <w:rFonts w:cs="Arial"/>
                <w:sz w:val="20"/>
              </w:rPr>
              <w:t>Hourly</w:t>
            </w:r>
          </w:p>
        </w:tc>
        <w:tc>
          <w:tcPr>
            <w:tcW w:w="2170" w:type="dxa"/>
            <w:tcBorders>
              <w:top w:val="single" w:sz="4" w:space="0" w:color="auto"/>
              <w:left w:val="single" w:sz="4" w:space="0" w:color="auto"/>
              <w:bottom w:val="single" w:sz="4" w:space="0" w:color="auto"/>
              <w:right w:val="single" w:sz="4" w:space="0" w:color="auto"/>
            </w:tcBorders>
          </w:tcPr>
          <w:p w14:paraId="1270053D" w14:textId="7BB22967" w:rsidR="00CE6B35" w:rsidRPr="00971820" w:rsidRDefault="00CE6B35" w:rsidP="00CE6B35">
            <w:pPr>
              <w:jc w:val="center"/>
              <w:rPr>
                <w:sz w:val="20"/>
              </w:rPr>
            </w:pPr>
            <w:r w:rsidRPr="00971820">
              <w:rPr>
                <w:rFonts w:cs="Arial"/>
                <w:sz w:val="20"/>
              </w:rPr>
              <w:t>FGDDGSDRYERS</w:t>
            </w:r>
          </w:p>
        </w:tc>
        <w:tc>
          <w:tcPr>
            <w:tcW w:w="1430" w:type="dxa"/>
            <w:tcBorders>
              <w:top w:val="single" w:sz="4" w:space="0" w:color="auto"/>
              <w:left w:val="single" w:sz="4" w:space="0" w:color="auto"/>
              <w:bottom w:val="single" w:sz="4" w:space="0" w:color="auto"/>
              <w:right w:val="single" w:sz="4" w:space="0" w:color="auto"/>
            </w:tcBorders>
          </w:tcPr>
          <w:p w14:paraId="6E85B6DF" w14:textId="571E5592" w:rsidR="00CE6B35" w:rsidRPr="00971820" w:rsidRDefault="00CE6B35" w:rsidP="00CE6B35">
            <w:pPr>
              <w:jc w:val="center"/>
              <w:rPr>
                <w:sz w:val="20"/>
              </w:rPr>
            </w:pPr>
            <w:r w:rsidRPr="00971820">
              <w:rPr>
                <w:sz w:val="20"/>
              </w:rPr>
              <w:t>SC V.1</w:t>
            </w:r>
          </w:p>
        </w:tc>
        <w:tc>
          <w:tcPr>
            <w:tcW w:w="1630" w:type="dxa"/>
            <w:tcBorders>
              <w:top w:val="single" w:sz="4" w:space="0" w:color="auto"/>
              <w:left w:val="single" w:sz="4" w:space="0" w:color="auto"/>
              <w:bottom w:val="single" w:sz="4" w:space="0" w:color="auto"/>
              <w:right w:val="single" w:sz="4" w:space="0" w:color="auto"/>
            </w:tcBorders>
          </w:tcPr>
          <w:p w14:paraId="1AC56E51" w14:textId="6CB816E2" w:rsidR="00CE6B35" w:rsidRPr="00971820" w:rsidRDefault="00CE6B35" w:rsidP="00CE6B35">
            <w:pPr>
              <w:jc w:val="center"/>
              <w:rPr>
                <w:b/>
                <w:sz w:val="20"/>
              </w:rPr>
            </w:pPr>
            <w:r w:rsidRPr="00971820">
              <w:rPr>
                <w:rFonts w:cs="Arial"/>
                <w:b/>
                <w:sz w:val="20"/>
              </w:rPr>
              <w:t>40 CFR 52.21(c) &amp; (d)</w:t>
            </w:r>
          </w:p>
        </w:tc>
      </w:tr>
      <w:tr w:rsidR="002E2499" w:rsidRPr="00971820" w14:paraId="2BC5DDB4" w14:textId="77777777" w:rsidTr="00806711">
        <w:trPr>
          <w:cantSplit/>
        </w:trPr>
        <w:tc>
          <w:tcPr>
            <w:tcW w:w="1626" w:type="dxa"/>
            <w:tcBorders>
              <w:top w:val="single" w:sz="4" w:space="0" w:color="auto"/>
              <w:left w:val="single" w:sz="4" w:space="0" w:color="auto"/>
              <w:bottom w:val="single" w:sz="4" w:space="0" w:color="auto"/>
              <w:right w:val="single" w:sz="4" w:space="0" w:color="auto"/>
            </w:tcBorders>
          </w:tcPr>
          <w:p w14:paraId="29B3C4C6" w14:textId="6E620165" w:rsidR="002E2499" w:rsidRPr="00971820" w:rsidRDefault="002E2499" w:rsidP="002E2499">
            <w:pPr>
              <w:numPr>
                <w:ilvl w:val="0"/>
                <w:numId w:val="55"/>
              </w:numPr>
              <w:rPr>
                <w:rFonts w:cs="Arial"/>
                <w:sz w:val="20"/>
              </w:rPr>
            </w:pPr>
            <w:r w:rsidRPr="00971820">
              <w:rPr>
                <w:sz w:val="20"/>
              </w:rPr>
              <w:t>SO</w:t>
            </w:r>
            <w:r w:rsidRPr="00971820">
              <w:rPr>
                <w:sz w:val="20"/>
                <w:vertAlign w:val="subscript"/>
              </w:rPr>
              <w:t>2</w:t>
            </w:r>
          </w:p>
        </w:tc>
        <w:tc>
          <w:tcPr>
            <w:tcW w:w="1604" w:type="dxa"/>
            <w:tcBorders>
              <w:top w:val="single" w:sz="4" w:space="0" w:color="auto"/>
              <w:left w:val="single" w:sz="4" w:space="0" w:color="auto"/>
              <w:bottom w:val="single" w:sz="4" w:space="0" w:color="auto"/>
              <w:right w:val="single" w:sz="4" w:space="0" w:color="auto"/>
            </w:tcBorders>
          </w:tcPr>
          <w:p w14:paraId="7090B56C" w14:textId="40DC6E70" w:rsidR="002E2499" w:rsidRPr="00971820" w:rsidRDefault="002E2499" w:rsidP="002E2499">
            <w:pPr>
              <w:jc w:val="center"/>
              <w:rPr>
                <w:rFonts w:cs="Arial"/>
                <w:sz w:val="20"/>
              </w:rPr>
            </w:pPr>
            <w:r w:rsidRPr="00971820">
              <w:rPr>
                <w:sz w:val="20"/>
              </w:rPr>
              <w:t xml:space="preserve">36.00 </w:t>
            </w:r>
            <w:proofErr w:type="spellStart"/>
            <w:r w:rsidRPr="00971820">
              <w:rPr>
                <w:sz w:val="20"/>
              </w:rPr>
              <w:t>lb</w:t>
            </w:r>
            <w:proofErr w:type="spellEnd"/>
            <w:r w:rsidRPr="00971820">
              <w:rPr>
                <w:sz w:val="20"/>
              </w:rPr>
              <w:t>/</w:t>
            </w:r>
            <w:proofErr w:type="spellStart"/>
            <w:r w:rsidRPr="00971820">
              <w:rPr>
                <w:sz w:val="20"/>
              </w:rPr>
              <w:t>hr</w:t>
            </w:r>
            <w:proofErr w:type="spellEnd"/>
          </w:p>
        </w:tc>
        <w:tc>
          <w:tcPr>
            <w:tcW w:w="1800" w:type="dxa"/>
            <w:tcBorders>
              <w:top w:val="single" w:sz="4" w:space="0" w:color="auto"/>
              <w:left w:val="single" w:sz="4" w:space="0" w:color="auto"/>
              <w:bottom w:val="single" w:sz="4" w:space="0" w:color="auto"/>
              <w:right w:val="single" w:sz="4" w:space="0" w:color="auto"/>
            </w:tcBorders>
          </w:tcPr>
          <w:p w14:paraId="7A8CD3BC" w14:textId="63858425" w:rsidR="002E2499" w:rsidRPr="00971820" w:rsidRDefault="002E2499" w:rsidP="002E2499">
            <w:pPr>
              <w:jc w:val="center"/>
              <w:rPr>
                <w:rFonts w:cs="Arial"/>
                <w:sz w:val="20"/>
              </w:rPr>
            </w:pPr>
            <w:r w:rsidRPr="00971820">
              <w:rPr>
                <w:sz w:val="20"/>
              </w:rPr>
              <w:t>Hourly</w:t>
            </w:r>
          </w:p>
        </w:tc>
        <w:tc>
          <w:tcPr>
            <w:tcW w:w="2170" w:type="dxa"/>
            <w:tcBorders>
              <w:top w:val="single" w:sz="4" w:space="0" w:color="auto"/>
              <w:left w:val="single" w:sz="4" w:space="0" w:color="auto"/>
              <w:bottom w:val="single" w:sz="4" w:space="0" w:color="auto"/>
              <w:right w:val="single" w:sz="4" w:space="0" w:color="auto"/>
            </w:tcBorders>
          </w:tcPr>
          <w:p w14:paraId="07A3DBE5" w14:textId="142B67E5" w:rsidR="002E2499" w:rsidRPr="00971820" w:rsidRDefault="002E2499" w:rsidP="002E2499">
            <w:pPr>
              <w:jc w:val="center"/>
              <w:rPr>
                <w:rFonts w:cs="Arial"/>
                <w:sz w:val="20"/>
              </w:rPr>
            </w:pPr>
            <w:r w:rsidRPr="00971820">
              <w:rPr>
                <w:sz w:val="20"/>
              </w:rPr>
              <w:t>EURTO</w:t>
            </w:r>
          </w:p>
        </w:tc>
        <w:tc>
          <w:tcPr>
            <w:tcW w:w="1430" w:type="dxa"/>
            <w:tcBorders>
              <w:top w:val="single" w:sz="4" w:space="0" w:color="auto"/>
              <w:left w:val="single" w:sz="4" w:space="0" w:color="auto"/>
              <w:bottom w:val="single" w:sz="4" w:space="0" w:color="auto"/>
              <w:right w:val="single" w:sz="4" w:space="0" w:color="auto"/>
            </w:tcBorders>
          </w:tcPr>
          <w:p w14:paraId="343798C3" w14:textId="603D779C" w:rsidR="002E2499" w:rsidRPr="00A71665" w:rsidRDefault="002E2499" w:rsidP="002E2499">
            <w:pPr>
              <w:jc w:val="center"/>
              <w:rPr>
                <w:sz w:val="20"/>
              </w:rPr>
            </w:pPr>
            <w:r w:rsidRPr="00A71665">
              <w:rPr>
                <w:sz w:val="20"/>
              </w:rPr>
              <w:t>SC V.4</w:t>
            </w:r>
          </w:p>
        </w:tc>
        <w:tc>
          <w:tcPr>
            <w:tcW w:w="1630" w:type="dxa"/>
            <w:tcBorders>
              <w:top w:val="single" w:sz="4" w:space="0" w:color="auto"/>
              <w:left w:val="single" w:sz="4" w:space="0" w:color="auto"/>
              <w:bottom w:val="single" w:sz="4" w:space="0" w:color="auto"/>
              <w:right w:val="single" w:sz="4" w:space="0" w:color="auto"/>
            </w:tcBorders>
          </w:tcPr>
          <w:p w14:paraId="53EC4FFF" w14:textId="31227716" w:rsidR="002E2499" w:rsidRPr="00971820" w:rsidRDefault="002E2499" w:rsidP="002E2499">
            <w:pPr>
              <w:jc w:val="center"/>
              <w:rPr>
                <w:rFonts w:cs="Arial"/>
                <w:b/>
                <w:bCs/>
                <w:sz w:val="20"/>
              </w:rPr>
            </w:pPr>
            <w:r w:rsidRPr="00971820">
              <w:rPr>
                <w:b/>
                <w:bCs/>
                <w:sz w:val="20"/>
              </w:rPr>
              <w:t>40 CFR 52.21(c) &amp; (d)</w:t>
            </w:r>
          </w:p>
        </w:tc>
      </w:tr>
      <w:tr w:rsidR="002E2499" w14:paraId="374D0F30" w14:textId="77777777" w:rsidTr="00806711">
        <w:trPr>
          <w:cantSplit/>
        </w:trPr>
        <w:tc>
          <w:tcPr>
            <w:tcW w:w="1626" w:type="dxa"/>
            <w:tcBorders>
              <w:top w:val="single" w:sz="4" w:space="0" w:color="auto"/>
              <w:left w:val="single" w:sz="4" w:space="0" w:color="auto"/>
              <w:bottom w:val="single" w:sz="4" w:space="0" w:color="auto"/>
              <w:right w:val="single" w:sz="4" w:space="0" w:color="auto"/>
            </w:tcBorders>
          </w:tcPr>
          <w:p w14:paraId="12B8DB0F" w14:textId="123F518D" w:rsidR="002E2499" w:rsidRPr="00971820" w:rsidRDefault="002E2499" w:rsidP="002E2499">
            <w:pPr>
              <w:numPr>
                <w:ilvl w:val="0"/>
                <w:numId w:val="55"/>
              </w:numPr>
              <w:rPr>
                <w:rFonts w:cs="Arial"/>
                <w:sz w:val="20"/>
              </w:rPr>
            </w:pPr>
            <w:r w:rsidRPr="00971820">
              <w:rPr>
                <w:sz w:val="20"/>
              </w:rPr>
              <w:t>SO</w:t>
            </w:r>
            <w:r w:rsidRPr="00971820">
              <w:rPr>
                <w:sz w:val="20"/>
                <w:vertAlign w:val="subscript"/>
              </w:rPr>
              <w:t>2</w:t>
            </w:r>
          </w:p>
        </w:tc>
        <w:tc>
          <w:tcPr>
            <w:tcW w:w="1604" w:type="dxa"/>
            <w:tcBorders>
              <w:top w:val="single" w:sz="4" w:space="0" w:color="auto"/>
              <w:left w:val="single" w:sz="4" w:space="0" w:color="auto"/>
              <w:bottom w:val="single" w:sz="4" w:space="0" w:color="auto"/>
              <w:right w:val="single" w:sz="4" w:space="0" w:color="auto"/>
            </w:tcBorders>
          </w:tcPr>
          <w:p w14:paraId="58B87F9A" w14:textId="2228376F" w:rsidR="002E2499" w:rsidRPr="00971820" w:rsidRDefault="002E2499" w:rsidP="002E2499">
            <w:pPr>
              <w:jc w:val="center"/>
              <w:rPr>
                <w:rFonts w:cs="Arial"/>
                <w:sz w:val="20"/>
              </w:rPr>
            </w:pPr>
            <w:r w:rsidRPr="00971820">
              <w:rPr>
                <w:sz w:val="20"/>
              </w:rPr>
              <w:t xml:space="preserve">12.50 </w:t>
            </w:r>
            <w:proofErr w:type="spellStart"/>
            <w:r w:rsidRPr="00971820">
              <w:rPr>
                <w:sz w:val="20"/>
              </w:rPr>
              <w:t>lb</w:t>
            </w:r>
            <w:proofErr w:type="spellEnd"/>
            <w:r w:rsidRPr="00971820">
              <w:rPr>
                <w:sz w:val="20"/>
              </w:rPr>
              <w:t>/</w:t>
            </w:r>
            <w:proofErr w:type="spellStart"/>
            <w:r w:rsidRPr="00971820">
              <w:rPr>
                <w:sz w:val="20"/>
              </w:rPr>
              <w:t>hr</w:t>
            </w:r>
            <w:proofErr w:type="spellEnd"/>
          </w:p>
        </w:tc>
        <w:tc>
          <w:tcPr>
            <w:tcW w:w="1800" w:type="dxa"/>
            <w:tcBorders>
              <w:top w:val="single" w:sz="4" w:space="0" w:color="auto"/>
              <w:left w:val="single" w:sz="4" w:space="0" w:color="auto"/>
              <w:bottom w:val="single" w:sz="4" w:space="0" w:color="auto"/>
              <w:right w:val="single" w:sz="4" w:space="0" w:color="auto"/>
            </w:tcBorders>
          </w:tcPr>
          <w:p w14:paraId="390416C8" w14:textId="7BE3736A" w:rsidR="002E2499" w:rsidRPr="00971820" w:rsidRDefault="002E2499" w:rsidP="002E2499">
            <w:pPr>
              <w:jc w:val="center"/>
              <w:rPr>
                <w:rFonts w:cs="Arial"/>
                <w:sz w:val="20"/>
              </w:rPr>
            </w:pPr>
            <w:r w:rsidRPr="00971820">
              <w:rPr>
                <w:sz w:val="20"/>
              </w:rPr>
              <w:t>Hourly</w:t>
            </w:r>
          </w:p>
        </w:tc>
        <w:tc>
          <w:tcPr>
            <w:tcW w:w="2170" w:type="dxa"/>
            <w:tcBorders>
              <w:top w:val="single" w:sz="4" w:space="0" w:color="auto"/>
              <w:left w:val="single" w:sz="4" w:space="0" w:color="auto"/>
              <w:bottom w:val="single" w:sz="4" w:space="0" w:color="auto"/>
              <w:right w:val="single" w:sz="4" w:space="0" w:color="auto"/>
            </w:tcBorders>
          </w:tcPr>
          <w:p w14:paraId="6CEAB658" w14:textId="5FCF9E65" w:rsidR="002E2499" w:rsidRPr="00971820" w:rsidRDefault="002E2499" w:rsidP="002E2499">
            <w:pPr>
              <w:jc w:val="center"/>
              <w:rPr>
                <w:rFonts w:cs="Arial"/>
                <w:sz w:val="20"/>
              </w:rPr>
            </w:pPr>
            <w:r w:rsidRPr="00971820">
              <w:rPr>
                <w:sz w:val="20"/>
              </w:rPr>
              <w:t>EUTO&amp;HRB</w:t>
            </w:r>
          </w:p>
        </w:tc>
        <w:tc>
          <w:tcPr>
            <w:tcW w:w="1430" w:type="dxa"/>
            <w:tcBorders>
              <w:top w:val="single" w:sz="4" w:space="0" w:color="auto"/>
              <w:left w:val="single" w:sz="4" w:space="0" w:color="auto"/>
              <w:bottom w:val="single" w:sz="4" w:space="0" w:color="auto"/>
              <w:right w:val="single" w:sz="4" w:space="0" w:color="auto"/>
            </w:tcBorders>
          </w:tcPr>
          <w:p w14:paraId="036236F3" w14:textId="3AFC7051" w:rsidR="002E2499" w:rsidRPr="00A71665" w:rsidRDefault="002E2499" w:rsidP="002E2499">
            <w:pPr>
              <w:jc w:val="center"/>
              <w:rPr>
                <w:sz w:val="20"/>
              </w:rPr>
            </w:pPr>
            <w:r w:rsidRPr="00A71665">
              <w:rPr>
                <w:sz w:val="20"/>
              </w:rPr>
              <w:t>SC V.4</w:t>
            </w:r>
          </w:p>
        </w:tc>
        <w:tc>
          <w:tcPr>
            <w:tcW w:w="1630" w:type="dxa"/>
            <w:tcBorders>
              <w:top w:val="single" w:sz="4" w:space="0" w:color="auto"/>
              <w:left w:val="single" w:sz="4" w:space="0" w:color="auto"/>
              <w:bottom w:val="single" w:sz="4" w:space="0" w:color="auto"/>
              <w:right w:val="single" w:sz="4" w:space="0" w:color="auto"/>
            </w:tcBorders>
          </w:tcPr>
          <w:p w14:paraId="69E2A7D2" w14:textId="016DB549" w:rsidR="002E2499" w:rsidRPr="002E2499" w:rsidRDefault="002E2499" w:rsidP="002E2499">
            <w:pPr>
              <w:jc w:val="center"/>
              <w:rPr>
                <w:rFonts w:cs="Arial"/>
                <w:b/>
                <w:bCs/>
                <w:sz w:val="20"/>
              </w:rPr>
            </w:pPr>
            <w:r w:rsidRPr="00971820">
              <w:rPr>
                <w:b/>
                <w:bCs/>
                <w:sz w:val="20"/>
              </w:rPr>
              <w:t>40 CFR 52.21(c) &amp; (d)</w:t>
            </w:r>
          </w:p>
        </w:tc>
      </w:tr>
    </w:tbl>
    <w:p w14:paraId="5F5D91DE" w14:textId="5441C638" w:rsidR="00CE7F1D" w:rsidRPr="008F45DD" w:rsidRDefault="00CE7F1D" w:rsidP="005424FB">
      <w:pPr>
        <w:ind w:left="144" w:hanging="144"/>
        <w:jc w:val="both"/>
        <w:rPr>
          <w:rFonts w:cs="Arial"/>
          <w:sz w:val="20"/>
        </w:rPr>
      </w:pPr>
      <w:r w:rsidRPr="008F45DD">
        <w:rPr>
          <w:rFonts w:cs="Arial"/>
          <w:sz w:val="20"/>
        </w:rPr>
        <w:t xml:space="preserve">**Combined refers to </w:t>
      </w:r>
      <w:proofErr w:type="spellStart"/>
      <w:r w:rsidRPr="008F45DD">
        <w:rPr>
          <w:rFonts w:cs="Arial"/>
          <w:sz w:val="20"/>
        </w:rPr>
        <w:t>TO</w:t>
      </w:r>
      <w:proofErr w:type="spellEnd"/>
      <w:r w:rsidR="00E52250">
        <w:rPr>
          <w:rFonts w:cs="Arial"/>
          <w:sz w:val="20"/>
        </w:rPr>
        <w:t xml:space="preserve"> </w:t>
      </w:r>
      <w:r w:rsidRPr="008F45DD">
        <w:rPr>
          <w:rFonts w:cs="Arial"/>
          <w:sz w:val="20"/>
        </w:rPr>
        <w:t>&amp;</w:t>
      </w:r>
      <w:r w:rsidR="00E52250">
        <w:rPr>
          <w:rFonts w:cs="Arial"/>
          <w:sz w:val="20"/>
        </w:rPr>
        <w:t xml:space="preserve"> </w:t>
      </w:r>
      <w:r w:rsidRPr="008F45DD">
        <w:rPr>
          <w:rFonts w:cs="Arial"/>
          <w:sz w:val="20"/>
        </w:rPr>
        <w:t>HRB stack and RTO stack.</w:t>
      </w:r>
    </w:p>
    <w:p w14:paraId="540EA796" w14:textId="24F2E112" w:rsidR="009F05EB" w:rsidRDefault="00CE7F1D" w:rsidP="005424FB">
      <w:pPr>
        <w:jc w:val="both"/>
        <w:rPr>
          <w:sz w:val="20"/>
        </w:rPr>
      </w:pPr>
      <w:r w:rsidRPr="008F45DD">
        <w:rPr>
          <w:rFonts w:cs="Arial"/>
          <w:sz w:val="20"/>
        </w:rPr>
        <w:t>***Combined refers to stack 025 when producing wet cake and TO</w:t>
      </w:r>
      <w:r w:rsidR="00E52250">
        <w:rPr>
          <w:rFonts w:cs="Arial"/>
          <w:sz w:val="20"/>
        </w:rPr>
        <w:t xml:space="preserve"> </w:t>
      </w:r>
      <w:r w:rsidRPr="008F45DD">
        <w:rPr>
          <w:rFonts w:cs="Arial"/>
          <w:sz w:val="20"/>
        </w:rPr>
        <w:t>&amp;</w:t>
      </w:r>
      <w:r w:rsidR="00E52250">
        <w:rPr>
          <w:rFonts w:cs="Arial"/>
          <w:sz w:val="20"/>
        </w:rPr>
        <w:t xml:space="preserve"> </w:t>
      </w:r>
      <w:r w:rsidRPr="008F45DD">
        <w:rPr>
          <w:rFonts w:cs="Arial"/>
          <w:sz w:val="20"/>
        </w:rPr>
        <w:t>HRB and RTO are not operating.</w:t>
      </w:r>
    </w:p>
    <w:p w14:paraId="1EE2B52D" w14:textId="4CFC4C7A" w:rsidR="002E2499" w:rsidRDefault="00E52250" w:rsidP="005424FB">
      <w:pPr>
        <w:jc w:val="both"/>
        <w:rPr>
          <w:sz w:val="20"/>
        </w:rPr>
      </w:pPr>
      <w:r>
        <w:rPr>
          <w:sz w:val="20"/>
        </w:rPr>
        <w:t xml:space="preserve"> </w:t>
      </w:r>
    </w:p>
    <w:p w14:paraId="060ED10C" w14:textId="77777777" w:rsidR="002E2499" w:rsidRDefault="002E2499">
      <w:pPr>
        <w:rPr>
          <w:sz w:val="20"/>
        </w:rPr>
      </w:pPr>
      <w:r>
        <w:rPr>
          <w:sz w:val="20"/>
        </w:rPr>
        <w:br w:type="page"/>
      </w:r>
    </w:p>
    <w:p w14:paraId="30872DFF" w14:textId="77777777" w:rsidR="009F05EB" w:rsidRPr="0007707C" w:rsidRDefault="009F05EB" w:rsidP="005424FB">
      <w:pPr>
        <w:jc w:val="both"/>
        <w:rPr>
          <w:sz w:val="20"/>
        </w:rPr>
      </w:pPr>
    </w:p>
    <w:p w14:paraId="7A4D32AC" w14:textId="77777777" w:rsidR="009F05EB" w:rsidRDefault="009F05EB" w:rsidP="005424FB">
      <w:pPr>
        <w:jc w:val="both"/>
        <w:rPr>
          <w:b/>
          <w:u w:val="single"/>
        </w:rPr>
      </w:pPr>
      <w:r>
        <w:rPr>
          <w:b/>
        </w:rPr>
        <w:t xml:space="preserve">II.  </w:t>
      </w:r>
      <w:r>
        <w:rPr>
          <w:b/>
          <w:u w:val="single"/>
        </w:rPr>
        <w:t>MATERIAL LIMIT(S)</w:t>
      </w:r>
    </w:p>
    <w:p w14:paraId="7E9DDA94" w14:textId="77777777" w:rsidR="009F05EB" w:rsidRPr="00FE0AD0" w:rsidRDefault="009F05EB" w:rsidP="005424FB">
      <w:pPr>
        <w:jc w:val="both"/>
        <w:rPr>
          <w:sz w:val="20"/>
        </w:rPr>
      </w:pPr>
    </w:p>
    <w:tbl>
      <w:tblPr>
        <w:tblW w:w="1025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45"/>
        <w:gridCol w:w="1530"/>
        <w:gridCol w:w="2160"/>
        <w:gridCol w:w="1800"/>
        <w:gridCol w:w="1350"/>
        <w:gridCol w:w="2065"/>
      </w:tblGrid>
      <w:tr w:rsidR="002E2499" w14:paraId="64275E76" w14:textId="77777777" w:rsidTr="002133B1">
        <w:trPr>
          <w:cantSplit/>
          <w:trHeight w:val="681"/>
          <w:tblHeader/>
          <w:jc w:val="right"/>
        </w:trPr>
        <w:tc>
          <w:tcPr>
            <w:tcW w:w="1345" w:type="dxa"/>
            <w:tcBorders>
              <w:top w:val="single" w:sz="4" w:space="0" w:color="auto"/>
              <w:left w:val="single" w:sz="4" w:space="0" w:color="auto"/>
              <w:bottom w:val="single" w:sz="4" w:space="0" w:color="auto"/>
              <w:right w:val="single" w:sz="4" w:space="0" w:color="auto"/>
            </w:tcBorders>
            <w:hideMark/>
          </w:tcPr>
          <w:p w14:paraId="6B044222" w14:textId="77777777" w:rsidR="002E2499" w:rsidRDefault="002E2499" w:rsidP="003659EC">
            <w:pPr>
              <w:jc w:val="center"/>
              <w:rPr>
                <w:b/>
                <w:sz w:val="20"/>
              </w:rPr>
            </w:pPr>
            <w:r>
              <w:rPr>
                <w:b/>
                <w:sz w:val="20"/>
              </w:rPr>
              <w:t>Material</w:t>
            </w:r>
          </w:p>
        </w:tc>
        <w:tc>
          <w:tcPr>
            <w:tcW w:w="1530" w:type="dxa"/>
            <w:tcBorders>
              <w:top w:val="single" w:sz="4" w:space="0" w:color="auto"/>
              <w:left w:val="single" w:sz="4" w:space="0" w:color="auto"/>
              <w:bottom w:val="single" w:sz="4" w:space="0" w:color="auto"/>
              <w:right w:val="single" w:sz="4" w:space="0" w:color="auto"/>
            </w:tcBorders>
            <w:hideMark/>
          </w:tcPr>
          <w:p w14:paraId="1D6A0F1C" w14:textId="77777777" w:rsidR="002E2499" w:rsidRDefault="002E2499" w:rsidP="003659EC">
            <w:pPr>
              <w:jc w:val="center"/>
              <w:rPr>
                <w:b/>
                <w:sz w:val="20"/>
              </w:rPr>
            </w:pPr>
            <w:r>
              <w:rPr>
                <w:b/>
                <w:sz w:val="20"/>
              </w:rPr>
              <w:t>Limit</w:t>
            </w:r>
          </w:p>
        </w:tc>
        <w:tc>
          <w:tcPr>
            <w:tcW w:w="2160" w:type="dxa"/>
            <w:tcBorders>
              <w:top w:val="single" w:sz="4" w:space="0" w:color="auto"/>
              <w:left w:val="single" w:sz="4" w:space="0" w:color="auto"/>
              <w:bottom w:val="single" w:sz="4" w:space="0" w:color="auto"/>
              <w:right w:val="single" w:sz="4" w:space="0" w:color="auto"/>
            </w:tcBorders>
            <w:hideMark/>
          </w:tcPr>
          <w:p w14:paraId="08D26949" w14:textId="77777777" w:rsidR="002E2499" w:rsidRDefault="002E2499" w:rsidP="003659EC">
            <w:pPr>
              <w:jc w:val="center"/>
              <w:rPr>
                <w:b/>
                <w:sz w:val="20"/>
              </w:rPr>
            </w:pPr>
            <w:r>
              <w:rPr>
                <w:b/>
                <w:sz w:val="20"/>
              </w:rPr>
              <w:t>Time Period / Operating Scenario</w:t>
            </w:r>
          </w:p>
        </w:tc>
        <w:tc>
          <w:tcPr>
            <w:tcW w:w="1800" w:type="dxa"/>
            <w:tcBorders>
              <w:top w:val="single" w:sz="4" w:space="0" w:color="auto"/>
              <w:left w:val="single" w:sz="4" w:space="0" w:color="auto"/>
              <w:bottom w:val="single" w:sz="4" w:space="0" w:color="auto"/>
              <w:right w:val="single" w:sz="4" w:space="0" w:color="auto"/>
            </w:tcBorders>
            <w:hideMark/>
          </w:tcPr>
          <w:p w14:paraId="0B1DCD45" w14:textId="77777777" w:rsidR="002E2499" w:rsidRDefault="002E2499" w:rsidP="003659EC">
            <w:pPr>
              <w:jc w:val="center"/>
              <w:rPr>
                <w:b/>
                <w:sz w:val="20"/>
              </w:rPr>
            </w:pPr>
            <w:r>
              <w:rPr>
                <w:b/>
                <w:sz w:val="20"/>
              </w:rPr>
              <w:t>Equipment</w:t>
            </w:r>
          </w:p>
        </w:tc>
        <w:tc>
          <w:tcPr>
            <w:tcW w:w="1350" w:type="dxa"/>
            <w:tcBorders>
              <w:top w:val="single" w:sz="4" w:space="0" w:color="auto"/>
              <w:left w:val="single" w:sz="4" w:space="0" w:color="auto"/>
              <w:bottom w:val="single" w:sz="4" w:space="0" w:color="auto"/>
              <w:right w:val="single" w:sz="4" w:space="0" w:color="auto"/>
            </w:tcBorders>
            <w:hideMark/>
          </w:tcPr>
          <w:p w14:paraId="115888F1" w14:textId="77777777" w:rsidR="002E2499" w:rsidRDefault="002E2499" w:rsidP="003659EC">
            <w:pPr>
              <w:jc w:val="center"/>
              <w:rPr>
                <w:b/>
                <w:sz w:val="20"/>
              </w:rPr>
            </w:pPr>
            <w:r>
              <w:rPr>
                <w:b/>
                <w:sz w:val="20"/>
              </w:rPr>
              <w:t xml:space="preserve">Monitoring / </w:t>
            </w:r>
          </w:p>
          <w:p w14:paraId="0C8A33DC" w14:textId="77777777" w:rsidR="002E2499" w:rsidRDefault="002E2499" w:rsidP="003659EC">
            <w:pPr>
              <w:jc w:val="center"/>
              <w:rPr>
                <w:b/>
                <w:sz w:val="20"/>
              </w:rPr>
            </w:pPr>
            <w:r>
              <w:rPr>
                <w:b/>
                <w:sz w:val="20"/>
              </w:rPr>
              <w:t>Testing Method</w:t>
            </w:r>
          </w:p>
        </w:tc>
        <w:tc>
          <w:tcPr>
            <w:tcW w:w="2065" w:type="dxa"/>
            <w:tcBorders>
              <w:top w:val="single" w:sz="4" w:space="0" w:color="auto"/>
              <w:left w:val="single" w:sz="4" w:space="0" w:color="auto"/>
              <w:bottom w:val="single" w:sz="4" w:space="0" w:color="auto"/>
              <w:right w:val="single" w:sz="4" w:space="0" w:color="auto"/>
            </w:tcBorders>
            <w:hideMark/>
          </w:tcPr>
          <w:p w14:paraId="2CF43C24" w14:textId="77777777" w:rsidR="002E2499" w:rsidRDefault="002E2499" w:rsidP="003659EC">
            <w:pPr>
              <w:jc w:val="center"/>
              <w:rPr>
                <w:b/>
                <w:sz w:val="20"/>
              </w:rPr>
            </w:pPr>
            <w:r>
              <w:rPr>
                <w:b/>
                <w:sz w:val="20"/>
              </w:rPr>
              <w:t>Underlying Applicable Requirements</w:t>
            </w:r>
          </w:p>
        </w:tc>
      </w:tr>
      <w:tr w:rsidR="002E2499" w14:paraId="3AB7683C" w14:textId="77777777" w:rsidTr="002133B1">
        <w:trPr>
          <w:cantSplit/>
          <w:trHeight w:val="1223"/>
          <w:jc w:val="right"/>
        </w:trPr>
        <w:tc>
          <w:tcPr>
            <w:tcW w:w="1345" w:type="dxa"/>
            <w:tcBorders>
              <w:top w:val="single" w:sz="4" w:space="0" w:color="auto"/>
              <w:left w:val="single" w:sz="4" w:space="0" w:color="auto"/>
              <w:bottom w:val="single" w:sz="4" w:space="0" w:color="auto"/>
              <w:right w:val="single" w:sz="4" w:space="0" w:color="auto"/>
            </w:tcBorders>
            <w:hideMark/>
          </w:tcPr>
          <w:p w14:paraId="02A132C0" w14:textId="77777777" w:rsidR="002E2499" w:rsidRPr="00E02215" w:rsidRDefault="002E2499" w:rsidP="003659EC">
            <w:pPr>
              <w:ind w:left="288" w:hanging="288"/>
              <w:rPr>
                <w:sz w:val="20"/>
              </w:rPr>
            </w:pPr>
            <w:r w:rsidRPr="00E02215">
              <w:rPr>
                <w:sz w:val="20"/>
              </w:rPr>
              <w:t xml:space="preserve">1.  </w:t>
            </w:r>
            <w:r w:rsidRPr="00E02215">
              <w:rPr>
                <w:rFonts w:eastAsia="Calibri"/>
                <w:sz w:val="20"/>
              </w:rPr>
              <w:t>Sodium Bisulfite</w:t>
            </w:r>
          </w:p>
        </w:tc>
        <w:tc>
          <w:tcPr>
            <w:tcW w:w="1530" w:type="dxa"/>
            <w:tcBorders>
              <w:top w:val="single" w:sz="4" w:space="0" w:color="auto"/>
              <w:left w:val="single" w:sz="4" w:space="0" w:color="auto"/>
              <w:bottom w:val="single" w:sz="4" w:space="0" w:color="auto"/>
              <w:right w:val="single" w:sz="4" w:space="0" w:color="auto"/>
            </w:tcBorders>
            <w:hideMark/>
          </w:tcPr>
          <w:p w14:paraId="7D24A1F3" w14:textId="372BFEC1" w:rsidR="002E2499" w:rsidRPr="002E2499" w:rsidRDefault="002E2499" w:rsidP="003659EC">
            <w:pPr>
              <w:jc w:val="center"/>
              <w:rPr>
                <w:rFonts w:cs="Arial"/>
                <w:sz w:val="20"/>
              </w:rPr>
            </w:pPr>
            <w:r w:rsidRPr="00E02215">
              <w:rPr>
                <w:sz w:val="20"/>
              </w:rPr>
              <w:t>504,000 gallons/year</w:t>
            </w:r>
            <w:r>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hideMark/>
          </w:tcPr>
          <w:p w14:paraId="0165DBF2" w14:textId="77777777" w:rsidR="002E2499" w:rsidRPr="00E02215" w:rsidRDefault="002E2499" w:rsidP="003659EC">
            <w:pPr>
              <w:jc w:val="center"/>
              <w:rPr>
                <w:sz w:val="20"/>
              </w:rPr>
            </w:pPr>
            <w:r w:rsidRPr="00E02215">
              <w:rPr>
                <w:sz w:val="20"/>
              </w:rPr>
              <w:t>12-month rolling time period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hideMark/>
          </w:tcPr>
          <w:p w14:paraId="3BB39646" w14:textId="2DAA0E81" w:rsidR="002E2499" w:rsidRPr="00E02215" w:rsidRDefault="002E2499" w:rsidP="00971820">
            <w:pPr>
              <w:jc w:val="center"/>
              <w:rPr>
                <w:sz w:val="20"/>
              </w:rPr>
            </w:pPr>
            <w:r w:rsidRPr="00E02215">
              <w:rPr>
                <w:sz w:val="20"/>
              </w:rPr>
              <w:t xml:space="preserve">EUDDGSDRYER1, </w:t>
            </w:r>
            <w:r w:rsidRPr="00E02215">
              <w:rPr>
                <w:rFonts w:eastAsia="Calibri"/>
                <w:sz w:val="20"/>
              </w:rPr>
              <w:t>E</w:t>
            </w:r>
            <w:r w:rsidRPr="00E02215">
              <w:rPr>
                <w:sz w:val="20"/>
              </w:rPr>
              <w:t>UDDGSDRYER2</w:t>
            </w:r>
          </w:p>
          <w:p w14:paraId="7398E095" w14:textId="77777777" w:rsidR="002E2499" w:rsidRPr="00E02215" w:rsidRDefault="002E2499" w:rsidP="002E2499">
            <w:pPr>
              <w:jc w:val="center"/>
              <w:rPr>
                <w:sz w:val="20"/>
              </w:rPr>
            </w:pPr>
            <w:r w:rsidRPr="00E02215">
              <w:rPr>
                <w:sz w:val="20"/>
              </w:rPr>
              <w:t>each</w:t>
            </w:r>
          </w:p>
        </w:tc>
        <w:tc>
          <w:tcPr>
            <w:tcW w:w="1350" w:type="dxa"/>
            <w:tcBorders>
              <w:top w:val="single" w:sz="4" w:space="0" w:color="auto"/>
              <w:left w:val="single" w:sz="4" w:space="0" w:color="auto"/>
              <w:bottom w:val="single" w:sz="4" w:space="0" w:color="auto"/>
              <w:right w:val="single" w:sz="4" w:space="0" w:color="auto"/>
            </w:tcBorders>
            <w:hideMark/>
          </w:tcPr>
          <w:p w14:paraId="4AECA1AC" w14:textId="77777777" w:rsidR="002E2499" w:rsidRPr="00E02215" w:rsidRDefault="002E2499" w:rsidP="003659EC">
            <w:pPr>
              <w:jc w:val="center"/>
              <w:rPr>
                <w:sz w:val="20"/>
              </w:rPr>
            </w:pPr>
            <w:r w:rsidRPr="00E02215">
              <w:rPr>
                <w:sz w:val="20"/>
              </w:rPr>
              <w:t>SC VI.8</w:t>
            </w:r>
          </w:p>
        </w:tc>
        <w:tc>
          <w:tcPr>
            <w:tcW w:w="2065" w:type="dxa"/>
            <w:tcBorders>
              <w:top w:val="single" w:sz="4" w:space="0" w:color="auto"/>
              <w:left w:val="single" w:sz="4" w:space="0" w:color="auto"/>
              <w:bottom w:val="single" w:sz="4" w:space="0" w:color="auto"/>
              <w:right w:val="single" w:sz="4" w:space="0" w:color="auto"/>
            </w:tcBorders>
            <w:hideMark/>
          </w:tcPr>
          <w:p w14:paraId="7A4BFBEA" w14:textId="77777777" w:rsidR="002133B1" w:rsidRDefault="002E2499" w:rsidP="003659EC">
            <w:pPr>
              <w:jc w:val="center"/>
              <w:rPr>
                <w:b/>
                <w:bCs/>
                <w:sz w:val="20"/>
              </w:rPr>
            </w:pPr>
            <w:r w:rsidRPr="00971820">
              <w:rPr>
                <w:b/>
                <w:bCs/>
                <w:sz w:val="20"/>
              </w:rPr>
              <w:t>R 336.1205(3),</w:t>
            </w:r>
          </w:p>
          <w:p w14:paraId="730332E6" w14:textId="500C2E00" w:rsidR="002E2499" w:rsidRPr="00971820" w:rsidRDefault="002E2499" w:rsidP="003659EC">
            <w:pPr>
              <w:jc w:val="center"/>
              <w:rPr>
                <w:b/>
                <w:bCs/>
                <w:sz w:val="20"/>
              </w:rPr>
            </w:pPr>
            <w:r w:rsidRPr="00971820">
              <w:rPr>
                <w:b/>
                <w:bCs/>
                <w:sz w:val="20"/>
              </w:rPr>
              <w:t xml:space="preserve">R 336.1225, </w:t>
            </w:r>
          </w:p>
          <w:p w14:paraId="5CC4A594" w14:textId="77777777" w:rsidR="002E2499" w:rsidRDefault="002E2499" w:rsidP="003659EC">
            <w:pPr>
              <w:jc w:val="center"/>
              <w:rPr>
                <w:sz w:val="20"/>
              </w:rPr>
            </w:pPr>
            <w:r w:rsidRPr="00971820">
              <w:rPr>
                <w:b/>
                <w:bCs/>
                <w:sz w:val="20"/>
              </w:rPr>
              <w:t>40 CFR 52.21(c) &amp; (d)</w:t>
            </w:r>
          </w:p>
        </w:tc>
      </w:tr>
    </w:tbl>
    <w:p w14:paraId="1838A16C" w14:textId="77777777" w:rsidR="009F05EB" w:rsidRPr="0007707C" w:rsidRDefault="009F05EB" w:rsidP="005424FB">
      <w:pPr>
        <w:jc w:val="both"/>
        <w:rPr>
          <w:sz w:val="20"/>
        </w:rPr>
      </w:pPr>
    </w:p>
    <w:p w14:paraId="2431181D" w14:textId="77777777" w:rsidR="009F05EB" w:rsidRDefault="009F05EB" w:rsidP="005424FB">
      <w:pPr>
        <w:jc w:val="both"/>
        <w:rPr>
          <w:b/>
          <w:u w:val="single"/>
        </w:rPr>
      </w:pPr>
      <w:r>
        <w:rPr>
          <w:b/>
        </w:rPr>
        <w:t xml:space="preserve">III.  </w:t>
      </w:r>
      <w:r>
        <w:rPr>
          <w:b/>
          <w:u w:val="single"/>
        </w:rPr>
        <w:t>PROCESS/OPERATIONAL RESTRICTION(S)</w:t>
      </w:r>
      <w:r w:rsidDel="001C614B">
        <w:rPr>
          <w:b/>
          <w:u w:val="single"/>
        </w:rPr>
        <w:t xml:space="preserve"> </w:t>
      </w:r>
    </w:p>
    <w:p w14:paraId="4047F5C0" w14:textId="77777777" w:rsidR="00CE7F1D" w:rsidRPr="008F45DD" w:rsidRDefault="00CE7F1D" w:rsidP="005424FB">
      <w:pPr>
        <w:ind w:left="360" w:hanging="360"/>
        <w:jc w:val="both"/>
        <w:rPr>
          <w:rFonts w:cs="Arial"/>
          <w:sz w:val="20"/>
        </w:rPr>
      </w:pPr>
    </w:p>
    <w:p w14:paraId="23AB9786" w14:textId="77777777" w:rsidR="00CE7F1D" w:rsidRPr="008F45DD" w:rsidRDefault="00CE7F1D" w:rsidP="005424FB">
      <w:pPr>
        <w:tabs>
          <w:tab w:val="left" w:pos="540"/>
        </w:tabs>
        <w:ind w:left="360" w:hanging="360"/>
        <w:jc w:val="both"/>
        <w:rPr>
          <w:rFonts w:cs="Arial"/>
          <w:b/>
          <w:sz w:val="20"/>
        </w:rPr>
      </w:pPr>
      <w:r w:rsidRPr="008F45DD">
        <w:rPr>
          <w:rFonts w:cs="Arial"/>
          <w:sz w:val="20"/>
        </w:rPr>
        <w:t>1.</w:t>
      </w:r>
      <w:r w:rsidRPr="008F45DD">
        <w:rPr>
          <w:rFonts w:cs="Arial"/>
          <w:sz w:val="20"/>
        </w:rPr>
        <w:tab/>
        <w:t>The permittee shall only use sweet natural gas as fuel in EUDDGSDRYER1 and EUDDGSDRYER2.</w:t>
      </w:r>
      <w:r w:rsidRPr="008F45DD">
        <w:rPr>
          <w:rFonts w:cs="Arial"/>
          <w:sz w:val="20"/>
          <w:vertAlign w:val="superscript"/>
        </w:rPr>
        <w:t>2</w:t>
      </w:r>
      <w:r w:rsidRPr="008F45DD">
        <w:rPr>
          <w:rFonts w:cs="Arial"/>
          <w:sz w:val="20"/>
        </w:rPr>
        <w:t xml:space="preserve">  </w:t>
      </w:r>
      <w:r w:rsidRPr="008F45DD">
        <w:rPr>
          <w:rFonts w:cs="Arial"/>
          <w:b/>
          <w:sz w:val="20"/>
        </w:rPr>
        <w:t>(40 CFR 52.21(c) &amp; (d))</w:t>
      </w:r>
    </w:p>
    <w:p w14:paraId="08E0C22E" w14:textId="77777777" w:rsidR="00CE7F1D" w:rsidRPr="008F45DD" w:rsidRDefault="00CE7F1D" w:rsidP="005424FB">
      <w:pPr>
        <w:tabs>
          <w:tab w:val="left" w:pos="540"/>
        </w:tabs>
        <w:ind w:left="360" w:hanging="360"/>
        <w:jc w:val="both"/>
        <w:rPr>
          <w:rFonts w:cs="Arial"/>
          <w:sz w:val="20"/>
        </w:rPr>
      </w:pPr>
    </w:p>
    <w:p w14:paraId="318611AA" w14:textId="77777777" w:rsidR="00CE7F1D" w:rsidRPr="008F45DD" w:rsidRDefault="00CE7F1D" w:rsidP="005424FB">
      <w:pPr>
        <w:ind w:left="360" w:hanging="360"/>
        <w:jc w:val="both"/>
        <w:rPr>
          <w:rFonts w:cs="Arial"/>
          <w:b/>
          <w:sz w:val="20"/>
        </w:rPr>
      </w:pPr>
      <w:r w:rsidRPr="008F45DD">
        <w:rPr>
          <w:rFonts w:cs="Arial"/>
          <w:sz w:val="20"/>
        </w:rPr>
        <w:t>2.</w:t>
      </w:r>
      <w:r w:rsidRPr="008F45DD">
        <w:rPr>
          <w:rFonts w:cs="Arial"/>
          <w:sz w:val="20"/>
        </w:rPr>
        <w:tab/>
        <w:t>The permittee shall only use sweet natural gas as supplemental fuel in the thermal oxidizer EUTO&amp;HRB (CE010) and in the regenerative thermal oxidizer EURTO (CE012).</w:t>
      </w:r>
      <w:r w:rsidRPr="008F45DD">
        <w:rPr>
          <w:rFonts w:cs="Arial"/>
          <w:sz w:val="20"/>
          <w:vertAlign w:val="superscript"/>
        </w:rPr>
        <w:t>2</w:t>
      </w:r>
      <w:r w:rsidRPr="008F45DD">
        <w:rPr>
          <w:rFonts w:cs="Arial"/>
          <w:sz w:val="20"/>
        </w:rPr>
        <w:t xml:space="preserve">  </w:t>
      </w:r>
      <w:r w:rsidRPr="008F45DD">
        <w:rPr>
          <w:rFonts w:cs="Arial"/>
          <w:b/>
          <w:sz w:val="20"/>
        </w:rPr>
        <w:t>(40 CFR 52.21(c) &amp; (d))</w:t>
      </w:r>
    </w:p>
    <w:p w14:paraId="7118FAE8" w14:textId="77777777" w:rsidR="002E2499" w:rsidRDefault="002E2499" w:rsidP="002E2499">
      <w:pPr>
        <w:ind w:hanging="360"/>
        <w:jc w:val="both"/>
        <w:rPr>
          <w:b/>
          <w:sz w:val="20"/>
        </w:rPr>
      </w:pPr>
    </w:p>
    <w:p w14:paraId="665E9A4E" w14:textId="32F98CEB" w:rsidR="002E2499" w:rsidRDefault="002E2499" w:rsidP="00971820">
      <w:pPr>
        <w:pStyle w:val="ListParagraph"/>
        <w:numPr>
          <w:ilvl w:val="0"/>
          <w:numId w:val="135"/>
        </w:numPr>
        <w:contextualSpacing/>
        <w:jc w:val="both"/>
        <w:rPr>
          <w:sz w:val="20"/>
        </w:rPr>
      </w:pPr>
      <w:r>
        <w:rPr>
          <w:sz w:val="20"/>
        </w:rPr>
        <w:t>The permittee shall comply with all provisions of the federal Standards of Performance for New Stationary Sources as specified in 40</w:t>
      </w:r>
      <w:r w:rsidR="002133B1">
        <w:rPr>
          <w:sz w:val="20"/>
        </w:rPr>
        <w:t xml:space="preserve"> </w:t>
      </w:r>
      <w:r>
        <w:rPr>
          <w:sz w:val="20"/>
        </w:rPr>
        <w:t>CFR</w:t>
      </w:r>
      <w:r w:rsidR="002133B1">
        <w:rPr>
          <w:sz w:val="20"/>
        </w:rPr>
        <w:t xml:space="preserve"> </w:t>
      </w:r>
      <w:r>
        <w:rPr>
          <w:sz w:val="20"/>
        </w:rPr>
        <w:t>Part 60, Subparts A and Dc, as they apply to the equipment in FGDDGSDRYERS.</w:t>
      </w:r>
      <w:r>
        <w:rPr>
          <w:rFonts w:cs="Arial"/>
          <w:sz w:val="20"/>
          <w:vertAlign w:val="superscript"/>
        </w:rPr>
        <w:t>2</w:t>
      </w:r>
      <w:r>
        <w:rPr>
          <w:sz w:val="20"/>
        </w:rPr>
        <w:t xml:space="preserve"> </w:t>
      </w:r>
      <w:r w:rsidR="002133B1">
        <w:rPr>
          <w:sz w:val="20"/>
        </w:rPr>
        <w:t xml:space="preserve"> </w:t>
      </w:r>
      <w:r>
        <w:rPr>
          <w:b/>
          <w:sz w:val="20"/>
        </w:rPr>
        <w:t>(40 CFR Part 60, Subparts A &amp; Dc)</w:t>
      </w:r>
    </w:p>
    <w:p w14:paraId="327AE545" w14:textId="77777777" w:rsidR="00CE7F1D" w:rsidRPr="008F45DD" w:rsidRDefault="00CE7F1D" w:rsidP="005424FB">
      <w:pPr>
        <w:ind w:left="360" w:hanging="360"/>
        <w:jc w:val="both"/>
        <w:rPr>
          <w:rFonts w:cs="Arial"/>
          <w:sz w:val="20"/>
        </w:rPr>
      </w:pPr>
    </w:p>
    <w:p w14:paraId="58B0A092" w14:textId="3B003BA9" w:rsidR="00CE6B35" w:rsidRPr="00971820" w:rsidRDefault="00CE6B35" w:rsidP="00971820">
      <w:pPr>
        <w:pStyle w:val="ListParagraph"/>
        <w:numPr>
          <w:ilvl w:val="0"/>
          <w:numId w:val="135"/>
        </w:numPr>
        <w:contextualSpacing/>
        <w:jc w:val="both"/>
        <w:rPr>
          <w:rFonts w:eastAsia="Calibri" w:cs="Arial"/>
          <w:sz w:val="20"/>
          <w:szCs w:val="22"/>
        </w:rPr>
      </w:pPr>
      <w:r w:rsidRPr="00971820">
        <w:rPr>
          <w:rFonts w:eastAsia="Calibri" w:cs="Arial"/>
          <w:sz w:val="20"/>
          <w:szCs w:val="22"/>
        </w:rPr>
        <w:t>The permittee shall only exhaust emissions from EUCENTRIFUGE1 to 6 and EUSTILLAGETANK to stack SV025 when wet cake is produced.  Otherwise, the permittee shall not operate EUCENTRIFUGE1 to 6 and EUSTILLAGETANK unless EUTO&amp;HRB (CE010) or EURTO (CE012) are installed, maintained and operated in a satisfactory manner according to the MAP.</w:t>
      </w:r>
      <w:r w:rsidRPr="00971820">
        <w:rPr>
          <w:rFonts w:eastAsia="Calibri" w:cs="Arial"/>
          <w:sz w:val="20"/>
          <w:szCs w:val="22"/>
          <w:vertAlign w:val="superscript"/>
        </w:rPr>
        <w:t>2</w:t>
      </w:r>
      <w:r w:rsidRPr="00971820">
        <w:rPr>
          <w:rFonts w:eastAsia="Calibri" w:cs="Arial"/>
          <w:sz w:val="20"/>
          <w:szCs w:val="22"/>
        </w:rPr>
        <w:t xml:space="preserve">  </w:t>
      </w:r>
      <w:r w:rsidRPr="00971820">
        <w:rPr>
          <w:rFonts w:eastAsia="Calibri" w:cs="Arial"/>
          <w:b/>
          <w:sz w:val="20"/>
          <w:szCs w:val="22"/>
        </w:rPr>
        <w:t>(R 336.1225, R 336.1702(a), R 336.1901)</w:t>
      </w:r>
      <w:r w:rsidRPr="00971820">
        <w:rPr>
          <w:rFonts w:eastAsia="Calibri" w:cs="Arial"/>
          <w:sz w:val="20"/>
          <w:szCs w:val="22"/>
        </w:rPr>
        <w:t xml:space="preserve">  </w:t>
      </w:r>
    </w:p>
    <w:p w14:paraId="1A370AE2" w14:textId="77777777" w:rsidR="00CE7F1D" w:rsidRPr="008F45DD" w:rsidRDefault="00CE7F1D" w:rsidP="005424FB">
      <w:pPr>
        <w:ind w:left="360" w:hanging="360"/>
        <w:jc w:val="both"/>
        <w:rPr>
          <w:rFonts w:cs="Arial"/>
          <w:sz w:val="20"/>
        </w:rPr>
      </w:pPr>
    </w:p>
    <w:p w14:paraId="2509A94D" w14:textId="77777777" w:rsidR="009F05EB" w:rsidRDefault="009F05EB" w:rsidP="005424FB">
      <w:pPr>
        <w:jc w:val="both"/>
        <w:rPr>
          <w:b/>
          <w:u w:val="single"/>
        </w:rPr>
      </w:pPr>
      <w:r w:rsidRPr="00FB6071">
        <w:rPr>
          <w:b/>
        </w:rPr>
        <w:t xml:space="preserve">IV.  </w:t>
      </w:r>
      <w:r w:rsidRPr="00FB6071">
        <w:rPr>
          <w:b/>
          <w:u w:val="single"/>
        </w:rPr>
        <w:t>DESIGN</w:t>
      </w:r>
      <w:r>
        <w:rPr>
          <w:b/>
          <w:u w:val="single"/>
        </w:rPr>
        <w:t>/EQUIPMENT PARAMETER(S)</w:t>
      </w:r>
    </w:p>
    <w:p w14:paraId="6137E9B2" w14:textId="77777777" w:rsidR="00CE7F1D" w:rsidRPr="008F45DD" w:rsidRDefault="00CE7F1D" w:rsidP="005424FB">
      <w:pPr>
        <w:jc w:val="both"/>
        <w:rPr>
          <w:sz w:val="20"/>
        </w:rPr>
      </w:pPr>
    </w:p>
    <w:p w14:paraId="5263D3E1" w14:textId="378ADD69" w:rsidR="00CE7F1D" w:rsidRPr="00CE6B35" w:rsidRDefault="00CE7F1D" w:rsidP="00DC095D">
      <w:pPr>
        <w:pStyle w:val="ListParagraph"/>
        <w:numPr>
          <w:ilvl w:val="0"/>
          <w:numId w:val="91"/>
        </w:numPr>
        <w:spacing w:after="120"/>
        <w:jc w:val="both"/>
        <w:rPr>
          <w:rFonts w:cs="Arial"/>
          <w:b/>
          <w:sz w:val="20"/>
        </w:rPr>
      </w:pPr>
      <w:r w:rsidRPr="00CE6B35">
        <w:rPr>
          <w:rFonts w:cs="Arial"/>
          <w:sz w:val="20"/>
        </w:rPr>
        <w:t>The permittee shall not feed materials to either dryer in FGDDGSDRYERS unless either the thermal oxidizer EUTO&amp;HRB (CE010) or the regenerative thermal oxidizer EURTO (CE012) is installed, maintained, and operated in a satisfactory manner and overall operation complies with a scenario in SC IV.2(c).  Satisfactory operation includes taking the actions listed below:</w:t>
      </w:r>
      <w:r w:rsidRPr="00CE6B35">
        <w:rPr>
          <w:rFonts w:cs="Arial"/>
          <w:sz w:val="20"/>
          <w:vertAlign w:val="superscript"/>
        </w:rPr>
        <w:t>2</w:t>
      </w:r>
      <w:r w:rsidRPr="00CE6B35">
        <w:rPr>
          <w:rFonts w:cs="Arial"/>
          <w:sz w:val="20"/>
        </w:rPr>
        <w:t xml:space="preserve">  </w:t>
      </w:r>
      <w:r w:rsidRPr="00CE6B35">
        <w:rPr>
          <w:rFonts w:cs="Arial"/>
          <w:b/>
          <w:sz w:val="20"/>
        </w:rPr>
        <w:t>(R 336.1225, R 336.1331, R 336.1702(a), R 336.1901, R 336.1910, 40 CFR 52.21(c) &amp; (d))</w:t>
      </w:r>
    </w:p>
    <w:p w14:paraId="5AC4502E" w14:textId="77777777" w:rsidR="00CE7F1D" w:rsidRPr="008F45DD" w:rsidRDefault="00CE7F1D" w:rsidP="005424FB">
      <w:pPr>
        <w:spacing w:after="120"/>
        <w:ind w:left="720" w:hanging="360"/>
        <w:jc w:val="both"/>
        <w:rPr>
          <w:rFonts w:cs="Arial"/>
          <w:sz w:val="20"/>
        </w:rPr>
      </w:pPr>
      <w:r w:rsidRPr="008F45DD">
        <w:rPr>
          <w:rFonts w:cs="Arial"/>
          <w:sz w:val="20"/>
        </w:rPr>
        <w:t>a.</w:t>
      </w:r>
      <w:r w:rsidRPr="008F45DD">
        <w:rPr>
          <w:rFonts w:cs="Arial"/>
          <w:sz w:val="20"/>
        </w:rPr>
        <w:tab/>
        <w:t xml:space="preserve">Satisfactory operation of the thermal oxidizer (CE010) includes maintaining it according to the MAP, attaining a minimum VOC destruction efficiency of 95.0 percent by weight, and maintaining a minimum temperature consistent with satisfactory operation, as described in the MAP;  </w:t>
      </w:r>
    </w:p>
    <w:p w14:paraId="3844CEB3" w14:textId="77777777" w:rsidR="00CE7F1D" w:rsidRPr="008F45DD" w:rsidRDefault="00CE7F1D" w:rsidP="005424FB">
      <w:pPr>
        <w:spacing w:after="120"/>
        <w:ind w:left="720" w:hanging="360"/>
        <w:jc w:val="both"/>
        <w:rPr>
          <w:rFonts w:cs="Arial"/>
          <w:sz w:val="20"/>
        </w:rPr>
      </w:pPr>
      <w:r w:rsidRPr="008F45DD">
        <w:rPr>
          <w:rFonts w:cs="Arial"/>
          <w:sz w:val="20"/>
        </w:rPr>
        <w:t>b.</w:t>
      </w:r>
      <w:r w:rsidRPr="008F45DD">
        <w:rPr>
          <w:rFonts w:cs="Arial"/>
          <w:sz w:val="20"/>
        </w:rPr>
        <w:tab/>
        <w:t>Satisfactory operation of the regenerative thermal oxidizer (CE012) includes maintaining it according to the MAP, attaining a minimum VOC destruction efficiency of 95.0 percent by weight, and maintaining a minimum temperature consistent with satisfactory operation, as described in the MAP;</w:t>
      </w:r>
    </w:p>
    <w:p w14:paraId="42BA88A3" w14:textId="77777777" w:rsidR="00CE7F1D" w:rsidRPr="008F45DD" w:rsidRDefault="00CE7F1D" w:rsidP="005424FB">
      <w:pPr>
        <w:spacing w:after="120"/>
        <w:ind w:left="720" w:hanging="360"/>
        <w:jc w:val="both"/>
        <w:rPr>
          <w:rFonts w:cs="Arial"/>
          <w:sz w:val="20"/>
        </w:rPr>
      </w:pPr>
      <w:r w:rsidRPr="008F45DD">
        <w:rPr>
          <w:rFonts w:cs="Arial"/>
          <w:sz w:val="20"/>
        </w:rPr>
        <w:t>c.</w:t>
      </w:r>
      <w:r w:rsidRPr="008F45DD">
        <w:rPr>
          <w:rFonts w:cs="Arial"/>
          <w:sz w:val="20"/>
        </w:rPr>
        <w:tab/>
        <w:t>Acceptable operating scenarios for each dryer and oxidizer in FGDDGSDRYERS are the following:</w:t>
      </w:r>
    </w:p>
    <w:p w14:paraId="0918A65E" w14:textId="77777777" w:rsidR="00CE7F1D" w:rsidRPr="008F45DD" w:rsidRDefault="00CE7F1D" w:rsidP="005424FB">
      <w:pPr>
        <w:spacing w:after="120"/>
        <w:ind w:left="1080" w:hanging="360"/>
        <w:jc w:val="both"/>
        <w:rPr>
          <w:rFonts w:cs="Arial"/>
          <w:sz w:val="20"/>
        </w:rPr>
      </w:pPr>
      <w:proofErr w:type="spellStart"/>
      <w:r w:rsidRPr="008F45DD">
        <w:rPr>
          <w:rFonts w:cs="Arial"/>
          <w:sz w:val="20"/>
        </w:rPr>
        <w:t>i</w:t>
      </w:r>
      <w:proofErr w:type="spellEnd"/>
      <w:r w:rsidRPr="008F45DD">
        <w:rPr>
          <w:rFonts w:cs="Arial"/>
          <w:sz w:val="20"/>
        </w:rPr>
        <w:t>.</w:t>
      </w:r>
      <w:r w:rsidRPr="008F45DD">
        <w:rPr>
          <w:rFonts w:cs="Arial"/>
          <w:sz w:val="20"/>
        </w:rPr>
        <w:tab/>
        <w:t>If both oxidizers are operating, the permittee may operate one or both dryers;</w:t>
      </w:r>
    </w:p>
    <w:p w14:paraId="11B30CC3" w14:textId="77777777" w:rsidR="00CE7F1D" w:rsidRPr="008F45DD" w:rsidRDefault="00CE7F1D" w:rsidP="005424FB">
      <w:pPr>
        <w:spacing w:after="120"/>
        <w:ind w:left="1080" w:hanging="360"/>
        <w:jc w:val="both"/>
        <w:rPr>
          <w:rFonts w:cs="Arial"/>
          <w:sz w:val="20"/>
        </w:rPr>
      </w:pPr>
      <w:r w:rsidRPr="008F45DD">
        <w:rPr>
          <w:rFonts w:cs="Arial"/>
          <w:sz w:val="20"/>
        </w:rPr>
        <w:t>ii.</w:t>
      </w:r>
      <w:r w:rsidRPr="008F45DD">
        <w:rPr>
          <w:rFonts w:cs="Arial"/>
          <w:sz w:val="20"/>
        </w:rPr>
        <w:tab/>
        <w:t>If the thermal oxidizer (CE010) is the only oxidizer operating, the permittee may operate one or both dryers;</w:t>
      </w:r>
    </w:p>
    <w:p w14:paraId="1CFD598D" w14:textId="77777777" w:rsidR="00CE7F1D" w:rsidRPr="008F45DD" w:rsidRDefault="00CE7F1D" w:rsidP="005424FB">
      <w:pPr>
        <w:ind w:left="1080" w:hanging="360"/>
        <w:jc w:val="both"/>
        <w:rPr>
          <w:rFonts w:cs="Arial"/>
          <w:sz w:val="20"/>
        </w:rPr>
      </w:pPr>
      <w:r w:rsidRPr="008F45DD">
        <w:rPr>
          <w:rFonts w:cs="Arial"/>
          <w:sz w:val="20"/>
        </w:rPr>
        <w:t>iii.</w:t>
      </w:r>
      <w:r w:rsidRPr="008F45DD">
        <w:rPr>
          <w:rFonts w:cs="Arial"/>
          <w:sz w:val="20"/>
        </w:rPr>
        <w:tab/>
        <w:t>If the regenerative thermal oxidizer (CE012) is the only oxidizer operating, the permittee shall not operate more than one dryer.</w:t>
      </w:r>
    </w:p>
    <w:p w14:paraId="3E613F5A" w14:textId="4F807D35" w:rsidR="002E2499" w:rsidRDefault="002E2499">
      <w:pPr>
        <w:rPr>
          <w:rFonts w:cs="Arial"/>
          <w:sz w:val="20"/>
        </w:rPr>
      </w:pPr>
      <w:r>
        <w:rPr>
          <w:rFonts w:cs="Arial"/>
          <w:sz w:val="20"/>
        </w:rPr>
        <w:br w:type="page"/>
      </w:r>
    </w:p>
    <w:p w14:paraId="0F503CB7" w14:textId="77777777" w:rsidR="00CE7F1D" w:rsidRPr="008F45DD" w:rsidRDefault="00CE7F1D" w:rsidP="005424FB">
      <w:pPr>
        <w:jc w:val="both"/>
        <w:rPr>
          <w:rFonts w:cs="Arial"/>
          <w:sz w:val="20"/>
        </w:rPr>
      </w:pPr>
    </w:p>
    <w:p w14:paraId="196FEF66" w14:textId="77777777" w:rsidR="009F05EB" w:rsidRDefault="009F05EB" w:rsidP="005424FB">
      <w:pPr>
        <w:jc w:val="both"/>
        <w:rPr>
          <w:b/>
          <w:u w:val="single"/>
        </w:rPr>
      </w:pPr>
      <w:r>
        <w:rPr>
          <w:b/>
        </w:rPr>
        <w:t xml:space="preserve">V.  </w:t>
      </w:r>
      <w:r>
        <w:rPr>
          <w:b/>
          <w:u w:val="single"/>
        </w:rPr>
        <w:t>TESTING/SAMPLING</w:t>
      </w:r>
    </w:p>
    <w:p w14:paraId="763FD8F8" w14:textId="77777777" w:rsidR="009F05EB" w:rsidRPr="00FE0AD0" w:rsidRDefault="009F05EB" w:rsidP="005424F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88FC2E2" w14:textId="77777777" w:rsidR="00D324AD" w:rsidRPr="00D324AD" w:rsidRDefault="00D324AD" w:rsidP="005424FB">
      <w:pPr>
        <w:jc w:val="both"/>
        <w:rPr>
          <w:rFonts w:eastAsia="Calibri" w:cs="Arial"/>
          <w:sz w:val="20"/>
          <w:szCs w:val="22"/>
        </w:rPr>
      </w:pPr>
    </w:p>
    <w:p w14:paraId="7E342FC4" w14:textId="0A033C1C" w:rsidR="00D324AD" w:rsidRPr="00D324AD" w:rsidRDefault="00D324AD" w:rsidP="00DC095D">
      <w:pPr>
        <w:numPr>
          <w:ilvl w:val="0"/>
          <w:numId w:val="92"/>
        </w:numPr>
        <w:autoSpaceDE w:val="0"/>
        <w:autoSpaceDN w:val="0"/>
        <w:adjustRightInd w:val="0"/>
        <w:contextualSpacing/>
        <w:jc w:val="both"/>
        <w:rPr>
          <w:rFonts w:eastAsia="Calibri" w:cs="Arial"/>
          <w:b/>
          <w:sz w:val="20"/>
          <w:szCs w:val="22"/>
        </w:rPr>
      </w:pPr>
      <w:r w:rsidRPr="00D324AD">
        <w:rPr>
          <w:rFonts w:eastAsia="Calibri" w:cs="Arial"/>
          <w:sz w:val="20"/>
          <w:szCs w:val="22"/>
        </w:rPr>
        <w:t>On or before six months of the ROP expiration date, the permittee shall verify PM, PM10, PM2.5, VOC, and NOx emission rates from EUTO&amp;HRB (CE010) and EURTO (CE012) by testing at the owner’s expense, in accordance with Department requirements.  Testing shall be performed using an approved EPA Method listed in Reference Test Method Table #7.  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Pr>
          <w:rFonts w:eastAsia="Calibri" w:cs="Arial"/>
          <w:sz w:val="20"/>
          <w:szCs w:val="22"/>
          <w:vertAlign w:val="superscript"/>
        </w:rPr>
        <w:t>2</w:t>
      </w:r>
      <w:r w:rsidRPr="00D324AD">
        <w:rPr>
          <w:rFonts w:eastAsia="Calibri" w:cs="Arial"/>
          <w:sz w:val="20"/>
          <w:szCs w:val="22"/>
          <w:vertAlign w:val="superscript"/>
        </w:rPr>
        <w:t xml:space="preserve"> </w:t>
      </w:r>
      <w:r w:rsidRPr="00D324AD">
        <w:rPr>
          <w:rFonts w:eastAsia="Calibri" w:cs="Arial"/>
          <w:sz w:val="20"/>
          <w:szCs w:val="22"/>
        </w:rPr>
        <w:t xml:space="preserve"> </w:t>
      </w:r>
      <w:r>
        <w:rPr>
          <w:rFonts w:eastAsia="Calibri" w:cs="Arial"/>
          <w:sz w:val="20"/>
          <w:szCs w:val="22"/>
        </w:rPr>
        <w:t xml:space="preserve"> </w:t>
      </w:r>
      <w:r w:rsidRPr="00D324AD">
        <w:rPr>
          <w:rFonts w:eastAsia="Calibri" w:cs="Arial"/>
          <w:b/>
          <w:sz w:val="20"/>
          <w:szCs w:val="22"/>
        </w:rPr>
        <w:t>(R 336.1331, R 336.1702, R 336.1902, R 336.2001, R</w:t>
      </w:r>
      <w:r>
        <w:rPr>
          <w:rFonts w:eastAsia="Calibri" w:cs="Arial"/>
          <w:b/>
          <w:sz w:val="20"/>
          <w:szCs w:val="22"/>
        </w:rPr>
        <w:t> </w:t>
      </w:r>
      <w:r w:rsidRPr="00D324AD">
        <w:rPr>
          <w:rFonts w:eastAsia="Calibri" w:cs="Arial"/>
          <w:b/>
          <w:sz w:val="20"/>
          <w:szCs w:val="22"/>
        </w:rPr>
        <w:t>336.2003, R 336.2004, 40 CFR 52.21(c) &amp; (d))</w:t>
      </w:r>
    </w:p>
    <w:p w14:paraId="74FD8BE8" w14:textId="77777777" w:rsidR="00CE7F1D" w:rsidRPr="008F45DD" w:rsidRDefault="00CE7F1D" w:rsidP="005424FB">
      <w:pPr>
        <w:autoSpaceDE w:val="0"/>
        <w:autoSpaceDN w:val="0"/>
        <w:adjustRightInd w:val="0"/>
        <w:ind w:left="360" w:hanging="360"/>
        <w:jc w:val="both"/>
        <w:rPr>
          <w:rFonts w:cs="Arial"/>
          <w:sz w:val="20"/>
        </w:rPr>
      </w:pPr>
    </w:p>
    <w:p w14:paraId="2E9A74E1" w14:textId="77777777" w:rsidR="00CE7F1D" w:rsidRDefault="00CE7F1D" w:rsidP="005424FB">
      <w:pPr>
        <w:ind w:left="360"/>
        <w:jc w:val="center"/>
        <w:rPr>
          <w:b/>
          <w:sz w:val="20"/>
        </w:rPr>
      </w:pPr>
      <w:r w:rsidRPr="008F45DD">
        <w:rPr>
          <w:b/>
          <w:sz w:val="20"/>
        </w:rPr>
        <w:t>Reference Test Method Table #7</w:t>
      </w:r>
    </w:p>
    <w:p w14:paraId="50B60FA4" w14:textId="77777777" w:rsidR="00D324AD" w:rsidRPr="008F45DD" w:rsidRDefault="00D324AD" w:rsidP="005424FB">
      <w:pPr>
        <w:ind w:left="360"/>
        <w:jc w:val="center"/>
        <w:rPr>
          <w:b/>
          <w:sz w:val="2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3"/>
        <w:gridCol w:w="7351"/>
      </w:tblGrid>
      <w:tr w:rsidR="00CE7F1D" w:rsidRPr="008F45DD" w14:paraId="348609D8" w14:textId="77777777" w:rsidTr="00A47DE4">
        <w:tc>
          <w:tcPr>
            <w:tcW w:w="2503" w:type="dxa"/>
            <w:shd w:val="clear" w:color="auto" w:fill="auto"/>
          </w:tcPr>
          <w:p w14:paraId="7682A564" w14:textId="77777777" w:rsidR="00CE7F1D" w:rsidRPr="008F45DD" w:rsidRDefault="00CE7F1D" w:rsidP="00C107BE">
            <w:pPr>
              <w:rPr>
                <w:b/>
                <w:sz w:val="20"/>
              </w:rPr>
            </w:pPr>
            <w:r w:rsidRPr="008F45DD">
              <w:rPr>
                <w:b/>
                <w:sz w:val="20"/>
              </w:rPr>
              <w:t>Pollutant</w:t>
            </w:r>
          </w:p>
        </w:tc>
        <w:tc>
          <w:tcPr>
            <w:tcW w:w="7351" w:type="dxa"/>
            <w:shd w:val="clear" w:color="auto" w:fill="auto"/>
          </w:tcPr>
          <w:p w14:paraId="0D0FDC60" w14:textId="77777777" w:rsidR="00CE7F1D" w:rsidRPr="008F45DD" w:rsidRDefault="00CE7F1D" w:rsidP="00C107BE">
            <w:pPr>
              <w:rPr>
                <w:b/>
                <w:sz w:val="20"/>
              </w:rPr>
            </w:pPr>
            <w:r w:rsidRPr="008F45DD">
              <w:rPr>
                <w:b/>
                <w:sz w:val="20"/>
              </w:rPr>
              <w:t>Test Method Reference</w:t>
            </w:r>
          </w:p>
        </w:tc>
      </w:tr>
      <w:tr w:rsidR="00CE7F1D" w:rsidRPr="008F45DD" w14:paraId="009EEBA4" w14:textId="77777777" w:rsidTr="00A47DE4">
        <w:tc>
          <w:tcPr>
            <w:tcW w:w="2503" w:type="dxa"/>
            <w:shd w:val="clear" w:color="auto" w:fill="auto"/>
          </w:tcPr>
          <w:p w14:paraId="15347B70" w14:textId="77777777" w:rsidR="00CE7F1D" w:rsidRPr="008F45DD" w:rsidRDefault="00CE7F1D" w:rsidP="00C107BE">
            <w:pPr>
              <w:rPr>
                <w:sz w:val="20"/>
              </w:rPr>
            </w:pPr>
            <w:r w:rsidRPr="008F45DD">
              <w:rPr>
                <w:sz w:val="20"/>
              </w:rPr>
              <w:t>PM</w:t>
            </w:r>
          </w:p>
        </w:tc>
        <w:tc>
          <w:tcPr>
            <w:tcW w:w="7351" w:type="dxa"/>
            <w:shd w:val="clear" w:color="auto" w:fill="auto"/>
          </w:tcPr>
          <w:p w14:paraId="1970349B" w14:textId="77777777" w:rsidR="00CE7F1D" w:rsidRPr="008F45DD" w:rsidRDefault="00CE7F1D" w:rsidP="00C107BE">
            <w:pPr>
              <w:rPr>
                <w:sz w:val="20"/>
              </w:rPr>
            </w:pPr>
            <w:r w:rsidRPr="008F45DD">
              <w:rPr>
                <w:sz w:val="20"/>
              </w:rPr>
              <w:t>40 CFR Part 60, Appendix A; Part 10 of the Michigan Air Pollution Control Rules</w:t>
            </w:r>
          </w:p>
        </w:tc>
      </w:tr>
      <w:tr w:rsidR="00CE7F1D" w:rsidRPr="008F45DD" w14:paraId="33AF7E05" w14:textId="77777777" w:rsidTr="00A47DE4">
        <w:tc>
          <w:tcPr>
            <w:tcW w:w="2503" w:type="dxa"/>
            <w:shd w:val="clear" w:color="auto" w:fill="auto"/>
          </w:tcPr>
          <w:p w14:paraId="6BC29112" w14:textId="77777777" w:rsidR="00CE7F1D" w:rsidRPr="008F45DD" w:rsidRDefault="00CE7F1D" w:rsidP="00C107BE">
            <w:pPr>
              <w:rPr>
                <w:sz w:val="20"/>
              </w:rPr>
            </w:pPr>
            <w:r w:rsidRPr="008F45DD">
              <w:rPr>
                <w:sz w:val="20"/>
              </w:rPr>
              <w:t>PM10/PM2.5</w:t>
            </w:r>
          </w:p>
        </w:tc>
        <w:tc>
          <w:tcPr>
            <w:tcW w:w="7351" w:type="dxa"/>
            <w:shd w:val="clear" w:color="auto" w:fill="auto"/>
          </w:tcPr>
          <w:p w14:paraId="22445CF9" w14:textId="77777777" w:rsidR="00CE7F1D" w:rsidRPr="008F45DD" w:rsidRDefault="00CE7F1D" w:rsidP="00C107BE">
            <w:pPr>
              <w:rPr>
                <w:sz w:val="20"/>
              </w:rPr>
            </w:pPr>
            <w:r w:rsidRPr="008F45DD">
              <w:rPr>
                <w:sz w:val="20"/>
              </w:rPr>
              <w:t xml:space="preserve">40 CFR Part 51, Appendix M </w:t>
            </w:r>
          </w:p>
        </w:tc>
      </w:tr>
      <w:tr w:rsidR="00CE7F1D" w:rsidRPr="008F45DD" w14:paraId="4A150976" w14:textId="77777777" w:rsidTr="00A47DE4">
        <w:tc>
          <w:tcPr>
            <w:tcW w:w="2503" w:type="dxa"/>
            <w:shd w:val="clear" w:color="auto" w:fill="auto"/>
          </w:tcPr>
          <w:p w14:paraId="6E825D2E" w14:textId="77777777" w:rsidR="00CE7F1D" w:rsidRPr="008F45DD" w:rsidRDefault="00CE7F1D" w:rsidP="00C107BE">
            <w:pPr>
              <w:rPr>
                <w:sz w:val="20"/>
              </w:rPr>
            </w:pPr>
            <w:r w:rsidRPr="008F45DD">
              <w:rPr>
                <w:sz w:val="20"/>
              </w:rPr>
              <w:t xml:space="preserve">NOx </w:t>
            </w:r>
          </w:p>
        </w:tc>
        <w:tc>
          <w:tcPr>
            <w:tcW w:w="7351" w:type="dxa"/>
            <w:shd w:val="clear" w:color="auto" w:fill="auto"/>
          </w:tcPr>
          <w:p w14:paraId="1A3DA5F9" w14:textId="77777777" w:rsidR="00CE7F1D" w:rsidRPr="008F45DD" w:rsidRDefault="00CE7F1D" w:rsidP="00C107BE">
            <w:pPr>
              <w:rPr>
                <w:sz w:val="20"/>
              </w:rPr>
            </w:pPr>
            <w:r w:rsidRPr="008F45DD">
              <w:rPr>
                <w:sz w:val="20"/>
              </w:rPr>
              <w:t xml:space="preserve">40 CFR Part 60, Appendix A </w:t>
            </w:r>
          </w:p>
        </w:tc>
      </w:tr>
      <w:tr w:rsidR="00CE7F1D" w:rsidRPr="008F45DD" w14:paraId="449B93D3" w14:textId="77777777" w:rsidTr="00A47DE4">
        <w:tc>
          <w:tcPr>
            <w:tcW w:w="2503" w:type="dxa"/>
            <w:shd w:val="clear" w:color="auto" w:fill="auto"/>
          </w:tcPr>
          <w:p w14:paraId="2418E310" w14:textId="77777777" w:rsidR="00CE7F1D" w:rsidRPr="008F45DD" w:rsidRDefault="00CE7F1D" w:rsidP="00C107BE">
            <w:pPr>
              <w:rPr>
                <w:sz w:val="20"/>
              </w:rPr>
            </w:pPr>
            <w:r w:rsidRPr="008F45DD">
              <w:rPr>
                <w:sz w:val="20"/>
              </w:rPr>
              <w:t>VOCs</w:t>
            </w:r>
          </w:p>
        </w:tc>
        <w:tc>
          <w:tcPr>
            <w:tcW w:w="7351" w:type="dxa"/>
            <w:shd w:val="clear" w:color="auto" w:fill="auto"/>
          </w:tcPr>
          <w:p w14:paraId="69CBA591" w14:textId="77777777" w:rsidR="00CE7F1D" w:rsidRPr="008F45DD" w:rsidRDefault="00CE7F1D" w:rsidP="00C107BE">
            <w:pPr>
              <w:rPr>
                <w:sz w:val="20"/>
              </w:rPr>
            </w:pPr>
            <w:r w:rsidRPr="008F45DD">
              <w:rPr>
                <w:sz w:val="20"/>
              </w:rPr>
              <w:t xml:space="preserve">40 CFR Part 60, Appendix A </w:t>
            </w:r>
          </w:p>
        </w:tc>
      </w:tr>
    </w:tbl>
    <w:p w14:paraId="1F82F1ED" w14:textId="77777777" w:rsidR="00CE7F1D" w:rsidRDefault="00CE7F1D" w:rsidP="005424FB">
      <w:pPr>
        <w:autoSpaceDE w:val="0"/>
        <w:autoSpaceDN w:val="0"/>
        <w:adjustRightInd w:val="0"/>
        <w:ind w:left="360" w:hanging="360"/>
        <w:jc w:val="both"/>
        <w:rPr>
          <w:rFonts w:cs="Arial"/>
          <w:sz w:val="20"/>
        </w:rPr>
      </w:pPr>
    </w:p>
    <w:p w14:paraId="2455A95C" w14:textId="77777777" w:rsidR="00340092" w:rsidRPr="00340092" w:rsidRDefault="00340092" w:rsidP="00340092">
      <w:pPr>
        <w:numPr>
          <w:ilvl w:val="0"/>
          <w:numId w:val="137"/>
        </w:numPr>
        <w:jc w:val="both"/>
        <w:rPr>
          <w:rFonts w:eastAsia="Calibri" w:cs="Arial"/>
          <w:b/>
          <w:szCs w:val="22"/>
        </w:rPr>
      </w:pPr>
      <w:r w:rsidRPr="00D324AD">
        <w:rPr>
          <w:rFonts w:eastAsia="Calibri" w:cs="Arial"/>
          <w:sz w:val="20"/>
          <w:szCs w:val="22"/>
        </w:rPr>
        <w:t>Upon request of the AQD District Supervisor, the permittee shall verify PM emission rates from EUTO&amp;HRB (CE010) and EURTO (CE012) by testing at the owner’s expense in accordance with Department requirements.  Testing shall be performed using an approved EPA Method listed in 40 CFR Part 60, Appendix A or Part 10 of the Michigan Air Pollution Control Rules.  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Pr>
          <w:rFonts w:eastAsia="Calibri" w:cs="Arial"/>
          <w:sz w:val="20"/>
          <w:szCs w:val="22"/>
          <w:vertAlign w:val="superscript"/>
        </w:rPr>
        <w:t>2</w:t>
      </w:r>
      <w:r w:rsidRPr="00D324AD">
        <w:rPr>
          <w:rFonts w:eastAsia="Calibri" w:cs="Arial"/>
          <w:sz w:val="20"/>
          <w:szCs w:val="22"/>
        </w:rPr>
        <w:t xml:space="preserve">  </w:t>
      </w:r>
      <w:r w:rsidRPr="00D324AD">
        <w:rPr>
          <w:rFonts w:eastAsia="Calibri" w:cs="Arial"/>
          <w:b/>
          <w:sz w:val="20"/>
          <w:szCs w:val="22"/>
        </w:rPr>
        <w:t>(R 336.1331, R 336.1902, R 336.2001, R 336.2003, R 336.2004, 40 CFR 52.21(c) &amp; (d))</w:t>
      </w:r>
    </w:p>
    <w:p w14:paraId="39A52A5C" w14:textId="77777777" w:rsidR="00E8220B" w:rsidRPr="008F45DD" w:rsidRDefault="00E8220B" w:rsidP="00340092">
      <w:pPr>
        <w:autoSpaceDE w:val="0"/>
        <w:autoSpaceDN w:val="0"/>
        <w:adjustRightInd w:val="0"/>
        <w:jc w:val="both"/>
        <w:rPr>
          <w:rFonts w:cs="Arial"/>
          <w:sz w:val="20"/>
        </w:rPr>
      </w:pPr>
    </w:p>
    <w:p w14:paraId="05901B25" w14:textId="2FF98D59" w:rsidR="00D324AD" w:rsidRPr="00F223A4" w:rsidRDefault="00D324AD" w:rsidP="00A71665">
      <w:pPr>
        <w:numPr>
          <w:ilvl w:val="0"/>
          <w:numId w:val="137"/>
        </w:numPr>
        <w:jc w:val="both"/>
        <w:rPr>
          <w:rFonts w:eastAsia="Calibri" w:cs="Arial"/>
          <w:b/>
          <w:szCs w:val="22"/>
        </w:rPr>
      </w:pPr>
      <w:r w:rsidRPr="00D324AD">
        <w:rPr>
          <w:rFonts w:eastAsia="Calibri" w:cs="Arial"/>
          <w:sz w:val="20"/>
          <w:szCs w:val="22"/>
        </w:rPr>
        <w:t>Upon request of the AQD District Supervisor, the permittee shall verify VOC emission rates from EUCENTRIFUGE1 to 6 and EUSTILLAGETANK by testing at the owner’s expense in accordance with Department requirements.  Testing shall be performed using an approved EPA Method listed in 40 CFR Part 60, Appendix A.  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Pr>
          <w:rFonts w:eastAsia="Calibri" w:cs="Arial"/>
          <w:sz w:val="20"/>
          <w:szCs w:val="22"/>
          <w:vertAlign w:val="superscript"/>
        </w:rPr>
        <w:t>2</w:t>
      </w:r>
      <w:r w:rsidRPr="00D324AD">
        <w:rPr>
          <w:rFonts w:eastAsia="Calibri" w:cs="Arial"/>
          <w:sz w:val="20"/>
          <w:szCs w:val="22"/>
          <w:vertAlign w:val="superscript"/>
        </w:rPr>
        <w:t xml:space="preserve"> </w:t>
      </w:r>
      <w:r w:rsidRPr="00D324AD">
        <w:rPr>
          <w:rFonts w:eastAsia="Calibri" w:cs="Arial"/>
          <w:sz w:val="20"/>
          <w:szCs w:val="22"/>
        </w:rPr>
        <w:t xml:space="preserve"> </w:t>
      </w:r>
      <w:r w:rsidRPr="00D324AD">
        <w:rPr>
          <w:rFonts w:eastAsia="Calibri" w:cs="Arial"/>
          <w:b/>
          <w:sz w:val="20"/>
          <w:szCs w:val="22"/>
        </w:rPr>
        <w:t>(R 336.1225, R 336.1702, R 336.1902, R 336.2001, R</w:t>
      </w:r>
      <w:r>
        <w:rPr>
          <w:rFonts w:eastAsia="Calibri" w:cs="Arial"/>
          <w:b/>
          <w:sz w:val="20"/>
          <w:szCs w:val="22"/>
        </w:rPr>
        <w:t> </w:t>
      </w:r>
      <w:r w:rsidRPr="00D324AD">
        <w:rPr>
          <w:rFonts w:eastAsia="Calibri" w:cs="Arial"/>
          <w:b/>
          <w:sz w:val="20"/>
          <w:szCs w:val="22"/>
        </w:rPr>
        <w:t>336.2003, R 336.2004)</w:t>
      </w:r>
    </w:p>
    <w:p w14:paraId="50585761" w14:textId="77777777" w:rsidR="00206CD4" w:rsidRDefault="00206CD4" w:rsidP="00F223A4">
      <w:pPr>
        <w:pStyle w:val="ListParagraph"/>
        <w:rPr>
          <w:rFonts w:eastAsia="Calibri" w:cs="Arial"/>
          <w:b/>
          <w:szCs w:val="22"/>
        </w:rPr>
      </w:pPr>
    </w:p>
    <w:p w14:paraId="1A72C223" w14:textId="77777777" w:rsidR="00340092" w:rsidRPr="00126749" w:rsidRDefault="00340092" w:rsidP="00340092">
      <w:pPr>
        <w:numPr>
          <w:ilvl w:val="0"/>
          <w:numId w:val="137"/>
        </w:numPr>
        <w:jc w:val="both"/>
        <w:rPr>
          <w:b/>
          <w:bCs/>
        </w:rPr>
      </w:pPr>
      <w:r w:rsidRPr="1C3AF8DE">
        <w:rPr>
          <w:color w:val="000000" w:themeColor="text1"/>
          <w:sz w:val="20"/>
        </w:rPr>
        <w:t xml:space="preserve">Within 180 days </w:t>
      </w:r>
      <w:r>
        <w:rPr>
          <w:color w:val="000000" w:themeColor="text1"/>
          <w:sz w:val="20"/>
        </w:rPr>
        <w:t xml:space="preserve">after permit issuance, </w:t>
      </w:r>
      <w:r w:rsidRPr="1C3AF8DE">
        <w:rPr>
          <w:color w:val="000000" w:themeColor="text1"/>
          <w:sz w:val="20"/>
        </w:rPr>
        <w:t>the permittee shall verify SO</w:t>
      </w:r>
      <w:r w:rsidRPr="1C3AF8DE">
        <w:rPr>
          <w:color w:val="000000" w:themeColor="text1"/>
          <w:sz w:val="20"/>
          <w:vertAlign w:val="subscript"/>
        </w:rPr>
        <w:t>2</w:t>
      </w:r>
      <w:r w:rsidRPr="1C3AF8DE">
        <w:rPr>
          <w:color w:val="000000" w:themeColor="text1"/>
          <w:sz w:val="20"/>
        </w:rPr>
        <w:t xml:space="preserve"> emission rates from EURTO and </w:t>
      </w:r>
      <w:r w:rsidRPr="1C3AF8DE">
        <w:rPr>
          <w:sz w:val="20"/>
        </w:rPr>
        <w:t>EUTO&amp;HRB</w:t>
      </w:r>
      <w:r w:rsidRPr="1C3AF8DE">
        <w:rPr>
          <w:color w:val="000000" w:themeColor="text1"/>
          <w:sz w:val="20"/>
        </w:rPr>
        <w:t xml:space="preserve"> by testing at the owner’s expense, in </w:t>
      </w:r>
      <w:r w:rsidRPr="71723685">
        <w:rPr>
          <w:color w:val="000000" w:themeColor="text1"/>
          <w:sz w:val="20"/>
        </w:rPr>
        <w:t>accordance</w:t>
      </w:r>
      <w:r w:rsidRPr="1C3AF8DE">
        <w:rPr>
          <w:color w:val="000000" w:themeColor="text1"/>
          <w:sz w:val="20"/>
        </w:rPr>
        <w:t xml:space="preserve"> with Department requirements.  Testing shall be performed using an approved EPA Method listed in the table below:</w:t>
      </w:r>
    </w:p>
    <w:p w14:paraId="53C3D400" w14:textId="77777777" w:rsidR="00EA4DE6" w:rsidRPr="00EA4DE6" w:rsidRDefault="00EA4DE6" w:rsidP="00EA4DE6">
      <w:pPr>
        <w:pStyle w:val="ListParagraph"/>
        <w:ind w:left="360"/>
        <w:jc w:val="both"/>
        <w:rPr>
          <w:b/>
          <w:bCs/>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7348"/>
      </w:tblGrid>
      <w:tr w:rsidR="00EA4DE6" w14:paraId="6569C96F" w14:textId="77777777" w:rsidTr="00EB0B62">
        <w:tc>
          <w:tcPr>
            <w:tcW w:w="2511" w:type="dxa"/>
            <w:tcBorders>
              <w:top w:val="single" w:sz="4" w:space="0" w:color="auto"/>
              <w:left w:val="single" w:sz="4" w:space="0" w:color="auto"/>
              <w:bottom w:val="single" w:sz="4" w:space="0" w:color="auto"/>
              <w:right w:val="single" w:sz="4" w:space="0" w:color="auto"/>
            </w:tcBorders>
            <w:hideMark/>
          </w:tcPr>
          <w:p w14:paraId="1AA8E63C" w14:textId="77777777" w:rsidR="00EA4DE6" w:rsidRDefault="00EA4DE6" w:rsidP="00EB0B62">
            <w:pPr>
              <w:keepNext/>
              <w:keepLines/>
              <w:autoSpaceDE w:val="0"/>
              <w:autoSpaceDN w:val="0"/>
              <w:adjustRightInd w:val="0"/>
              <w:rPr>
                <w:b/>
                <w:sz w:val="20"/>
              </w:rPr>
            </w:pPr>
            <w:r>
              <w:rPr>
                <w:b/>
                <w:sz w:val="20"/>
              </w:rPr>
              <w:t>Pollutant</w:t>
            </w:r>
          </w:p>
        </w:tc>
        <w:tc>
          <w:tcPr>
            <w:tcW w:w="7348" w:type="dxa"/>
            <w:tcBorders>
              <w:top w:val="single" w:sz="4" w:space="0" w:color="auto"/>
              <w:left w:val="single" w:sz="4" w:space="0" w:color="auto"/>
              <w:bottom w:val="single" w:sz="4" w:space="0" w:color="auto"/>
              <w:right w:val="single" w:sz="4" w:space="0" w:color="auto"/>
            </w:tcBorders>
            <w:hideMark/>
          </w:tcPr>
          <w:p w14:paraId="5C95444B" w14:textId="77777777" w:rsidR="00EA4DE6" w:rsidRDefault="00EA4DE6" w:rsidP="00EB0B62">
            <w:pPr>
              <w:keepNext/>
              <w:keepLines/>
              <w:autoSpaceDE w:val="0"/>
              <w:autoSpaceDN w:val="0"/>
              <w:adjustRightInd w:val="0"/>
              <w:rPr>
                <w:b/>
                <w:sz w:val="20"/>
              </w:rPr>
            </w:pPr>
            <w:r>
              <w:rPr>
                <w:b/>
                <w:sz w:val="20"/>
              </w:rPr>
              <w:t>Test Method Reference</w:t>
            </w:r>
          </w:p>
        </w:tc>
      </w:tr>
      <w:tr w:rsidR="00EA4DE6" w14:paraId="1A7A7E92" w14:textId="77777777" w:rsidTr="00EB0B62">
        <w:tc>
          <w:tcPr>
            <w:tcW w:w="2511" w:type="dxa"/>
            <w:tcBorders>
              <w:top w:val="single" w:sz="4" w:space="0" w:color="auto"/>
              <w:left w:val="single" w:sz="4" w:space="0" w:color="auto"/>
              <w:bottom w:val="single" w:sz="4" w:space="0" w:color="auto"/>
              <w:right w:val="single" w:sz="4" w:space="0" w:color="auto"/>
            </w:tcBorders>
            <w:hideMark/>
          </w:tcPr>
          <w:p w14:paraId="26619F83" w14:textId="77777777" w:rsidR="00EA4DE6" w:rsidRDefault="00EA4DE6" w:rsidP="00EB0B62">
            <w:pPr>
              <w:keepNext/>
              <w:keepLines/>
              <w:autoSpaceDE w:val="0"/>
              <w:autoSpaceDN w:val="0"/>
              <w:adjustRightInd w:val="0"/>
              <w:rPr>
                <w:sz w:val="20"/>
              </w:rPr>
            </w:pPr>
            <w:r>
              <w:rPr>
                <w:sz w:val="20"/>
              </w:rPr>
              <w:t>SO</w:t>
            </w:r>
            <w:r w:rsidRPr="00BE3A22">
              <w:rPr>
                <w:sz w:val="20"/>
                <w:vertAlign w:val="subscript"/>
              </w:rPr>
              <w:t>2</w:t>
            </w:r>
          </w:p>
        </w:tc>
        <w:tc>
          <w:tcPr>
            <w:tcW w:w="7348" w:type="dxa"/>
            <w:tcBorders>
              <w:top w:val="single" w:sz="4" w:space="0" w:color="auto"/>
              <w:left w:val="single" w:sz="4" w:space="0" w:color="auto"/>
              <w:bottom w:val="single" w:sz="4" w:space="0" w:color="auto"/>
              <w:right w:val="single" w:sz="4" w:space="0" w:color="auto"/>
            </w:tcBorders>
            <w:hideMark/>
          </w:tcPr>
          <w:p w14:paraId="0A31258E" w14:textId="77777777" w:rsidR="00EA4DE6" w:rsidRDefault="00EA4DE6" w:rsidP="00EB0B62">
            <w:pPr>
              <w:keepNext/>
              <w:keepLines/>
              <w:autoSpaceDE w:val="0"/>
              <w:autoSpaceDN w:val="0"/>
              <w:adjustRightInd w:val="0"/>
              <w:rPr>
                <w:sz w:val="20"/>
              </w:rPr>
            </w:pPr>
            <w:r>
              <w:rPr>
                <w:sz w:val="20"/>
              </w:rPr>
              <w:t>40 CFR Part 60, Appendix A</w:t>
            </w:r>
          </w:p>
        </w:tc>
      </w:tr>
    </w:tbl>
    <w:p w14:paraId="6856738A" w14:textId="77777777" w:rsidR="00EA4DE6" w:rsidRPr="00EA4DE6" w:rsidRDefault="00EA4DE6" w:rsidP="00EA4DE6">
      <w:pPr>
        <w:pStyle w:val="ListParagraph"/>
        <w:ind w:left="360"/>
        <w:jc w:val="both"/>
        <w:rPr>
          <w:b/>
          <w:bCs/>
        </w:rPr>
      </w:pPr>
    </w:p>
    <w:p w14:paraId="1E5AA3F1" w14:textId="64B21D46" w:rsidR="00340092" w:rsidRPr="00340092" w:rsidRDefault="00340092" w:rsidP="00340092">
      <w:pPr>
        <w:spacing w:line="259" w:lineRule="auto"/>
        <w:ind w:left="360"/>
        <w:jc w:val="both"/>
        <w:rPr>
          <w:b/>
          <w:bCs/>
        </w:rPr>
      </w:pPr>
      <w:r w:rsidRPr="1C3AF8DE">
        <w:rPr>
          <w:color w:val="000000" w:themeColor="text1"/>
          <w:sz w:val="20"/>
        </w:rPr>
        <w:t xml:space="preserve">An alternate method, or a modification to the approved EPA Method, may be specified in an AQD 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w:t>
      </w:r>
      <w:r w:rsidRPr="1C3AF8DE">
        <w:rPr>
          <w:color w:val="000000" w:themeColor="text1"/>
          <w:sz w:val="20"/>
        </w:rPr>
        <w:lastRenderedPageBreak/>
        <w:t>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Pr>
          <w:rFonts w:cs="Arial"/>
          <w:sz w:val="20"/>
          <w:vertAlign w:val="superscript"/>
        </w:rPr>
        <w:t>2</w:t>
      </w:r>
      <w:r w:rsidRPr="1C3AF8DE">
        <w:rPr>
          <w:color w:val="000000" w:themeColor="text1"/>
        </w:rPr>
        <w:t xml:space="preserve"> </w:t>
      </w:r>
      <w:r>
        <w:rPr>
          <w:color w:val="000000" w:themeColor="text1"/>
        </w:rPr>
        <w:t xml:space="preserve"> </w:t>
      </w:r>
      <w:r w:rsidRPr="1C3AF8DE">
        <w:rPr>
          <w:b/>
          <w:bCs/>
          <w:color w:val="000000" w:themeColor="text1"/>
          <w:sz w:val="20"/>
        </w:rPr>
        <w:t>(R 336.1205, R 336.1225, R 336.1902, R 336.2001, R 336.2003, R 336.2004, 40 CFR 52.21(c) &amp; (d))</w:t>
      </w:r>
      <w:r w:rsidRPr="1C3AF8DE">
        <w:rPr>
          <w:color w:val="0000FF"/>
        </w:rPr>
        <w:t xml:space="preserve">  </w:t>
      </w:r>
    </w:p>
    <w:p w14:paraId="17524503" w14:textId="77777777" w:rsidR="00A71665" w:rsidRDefault="00A71665" w:rsidP="00F223A4">
      <w:pPr>
        <w:pStyle w:val="ListParagraph"/>
        <w:rPr>
          <w:rFonts w:eastAsia="Calibri" w:cs="Arial"/>
          <w:b/>
          <w:szCs w:val="22"/>
        </w:rPr>
      </w:pPr>
    </w:p>
    <w:p w14:paraId="7E0A2004" w14:textId="5C60B1C1" w:rsidR="00206CD4" w:rsidRPr="00E7046D" w:rsidRDefault="00206CD4" w:rsidP="00A71665">
      <w:pPr>
        <w:numPr>
          <w:ilvl w:val="0"/>
          <w:numId w:val="137"/>
        </w:numPr>
        <w:jc w:val="both"/>
        <w:rPr>
          <w:rFonts w:cs="Arial"/>
          <w:sz w:val="20"/>
        </w:rPr>
      </w:pPr>
      <w:r w:rsidRPr="00E7046D">
        <w:rPr>
          <w:rFonts w:cs="Arial"/>
          <w:sz w:val="20"/>
        </w:rPr>
        <w:t xml:space="preserve">The permittee shall verify </w:t>
      </w:r>
      <w:r w:rsidRPr="007E2379">
        <w:rPr>
          <w:rFonts w:cs="Arial"/>
          <w:sz w:val="20"/>
        </w:rPr>
        <w:t xml:space="preserve">the </w:t>
      </w:r>
      <w:r w:rsidRPr="00D324AD">
        <w:rPr>
          <w:rFonts w:eastAsia="Calibri" w:cs="Arial"/>
          <w:sz w:val="20"/>
          <w:szCs w:val="22"/>
        </w:rPr>
        <w:t xml:space="preserve">PM10, PM2.5, </w:t>
      </w:r>
      <w:r>
        <w:rPr>
          <w:rFonts w:eastAsia="Calibri" w:cs="Arial"/>
          <w:sz w:val="20"/>
          <w:szCs w:val="22"/>
        </w:rPr>
        <w:t xml:space="preserve">and </w:t>
      </w:r>
      <w:r w:rsidRPr="00D324AD">
        <w:rPr>
          <w:rFonts w:eastAsia="Calibri" w:cs="Arial"/>
          <w:sz w:val="20"/>
          <w:szCs w:val="22"/>
        </w:rPr>
        <w:t>VOC emission rates from EUTO&amp;HRB (CE010) and EURTO (CE012)</w:t>
      </w:r>
      <w:r w:rsidRPr="00E7046D">
        <w:rPr>
          <w:rFonts w:cs="Arial"/>
          <w:sz w:val="20"/>
        </w:rPr>
        <w:t>, at a minimum, every five years</w:t>
      </w:r>
      <w:r>
        <w:rPr>
          <w:rFonts w:cs="Arial"/>
          <w:sz w:val="20"/>
        </w:rPr>
        <w:t xml:space="preserve"> from the date of the last test</w:t>
      </w:r>
      <w:r w:rsidRPr="00E7046D">
        <w:rPr>
          <w:rFonts w:cs="Arial"/>
          <w:sz w:val="20"/>
        </w:rPr>
        <w:t>.</w:t>
      </w:r>
      <w:r w:rsidRPr="00E7046D">
        <w:rPr>
          <w:rFonts w:cs="Arial"/>
          <w:b/>
          <w:sz w:val="20"/>
        </w:rPr>
        <w:t xml:space="preserve"> </w:t>
      </w:r>
      <w:r>
        <w:rPr>
          <w:rFonts w:cs="Arial"/>
          <w:b/>
          <w:sz w:val="20"/>
        </w:rPr>
        <w:t xml:space="preserve"> </w:t>
      </w:r>
      <w:r w:rsidRPr="00E7046D">
        <w:rPr>
          <w:rFonts w:cs="Arial"/>
          <w:b/>
          <w:sz w:val="20"/>
        </w:rPr>
        <w:t>(R 336.1213(3), R 336.2001, R 336.2003, R 336.2004)</w:t>
      </w:r>
    </w:p>
    <w:p w14:paraId="657B29C5" w14:textId="77777777" w:rsidR="00206CD4" w:rsidRPr="00E111A8" w:rsidRDefault="00206CD4" w:rsidP="00206CD4">
      <w:pPr>
        <w:jc w:val="both"/>
        <w:rPr>
          <w:sz w:val="20"/>
        </w:rPr>
      </w:pPr>
    </w:p>
    <w:p w14:paraId="515BF87B" w14:textId="4E7C4CE5" w:rsidR="00206CD4" w:rsidRPr="00F223A4" w:rsidRDefault="00206CD4" w:rsidP="00A71665">
      <w:pPr>
        <w:numPr>
          <w:ilvl w:val="0"/>
          <w:numId w:val="137"/>
        </w:numPr>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Pr>
          <w:rFonts w:cs="Arial"/>
          <w:sz w:val="20"/>
        </w:rPr>
        <w:t xml:space="preserve">before testing </w:t>
      </w:r>
      <w:r w:rsidRPr="002A2FAE">
        <w:rPr>
          <w:rFonts w:cs="Arial"/>
          <w:sz w:val="20"/>
        </w:rPr>
        <w:t xml:space="preserve">of the time and place performance tests </w:t>
      </w:r>
      <w:r>
        <w:rPr>
          <w:rFonts w:cs="Arial"/>
          <w:sz w:val="20"/>
        </w:rPr>
        <w:t>will be</w:t>
      </w:r>
      <w:r w:rsidRPr="002A2FAE">
        <w:rPr>
          <w:rFonts w:cs="Arial"/>
          <w:sz w:val="20"/>
        </w:rPr>
        <w:t xml:space="preserve"> conducted.  </w:t>
      </w:r>
      <w:r w:rsidRPr="002A2FAE">
        <w:rPr>
          <w:rFonts w:cs="Arial"/>
          <w:b/>
          <w:sz w:val="20"/>
        </w:rPr>
        <w:t>(R 336.1213(3))</w:t>
      </w:r>
    </w:p>
    <w:p w14:paraId="6B559FEB" w14:textId="77777777" w:rsidR="00A12FF4" w:rsidRPr="008F45DD" w:rsidRDefault="00A12FF4" w:rsidP="005424FB">
      <w:pPr>
        <w:autoSpaceDE w:val="0"/>
        <w:autoSpaceDN w:val="0"/>
        <w:adjustRightInd w:val="0"/>
        <w:ind w:left="360" w:hanging="360"/>
        <w:jc w:val="both"/>
        <w:rPr>
          <w:sz w:val="20"/>
        </w:rPr>
      </w:pPr>
    </w:p>
    <w:p w14:paraId="440AE605" w14:textId="77777777" w:rsidR="009F05EB" w:rsidRDefault="009F05EB" w:rsidP="005424FB">
      <w:pPr>
        <w:jc w:val="both"/>
      </w:pPr>
      <w:r>
        <w:rPr>
          <w:b/>
        </w:rPr>
        <w:t xml:space="preserve">VI.  </w:t>
      </w:r>
      <w:r>
        <w:rPr>
          <w:b/>
          <w:u w:val="single"/>
        </w:rPr>
        <w:t>MONITORING/RECORDKEEPING</w:t>
      </w:r>
    </w:p>
    <w:p w14:paraId="712729FA" w14:textId="77777777" w:rsidR="009F05EB" w:rsidRPr="00FE0AD0" w:rsidRDefault="009F05EB" w:rsidP="005424F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A34C259" w14:textId="77777777" w:rsidR="00CE7F1D" w:rsidRPr="008F45DD" w:rsidRDefault="00CE7F1D" w:rsidP="005424FB">
      <w:pPr>
        <w:jc w:val="both"/>
        <w:rPr>
          <w:sz w:val="20"/>
        </w:rPr>
      </w:pPr>
    </w:p>
    <w:p w14:paraId="75109138" w14:textId="77777777" w:rsidR="00CE7F1D" w:rsidRPr="008F45DD" w:rsidRDefault="00CE7F1D" w:rsidP="005424FB">
      <w:pPr>
        <w:ind w:left="360" w:hanging="360"/>
        <w:jc w:val="both"/>
        <w:rPr>
          <w:rFonts w:cs="Arial"/>
          <w:b/>
          <w:sz w:val="20"/>
        </w:rPr>
      </w:pPr>
      <w:r w:rsidRPr="008F45DD">
        <w:rPr>
          <w:rFonts w:cs="Arial"/>
          <w:sz w:val="20"/>
        </w:rPr>
        <w:t>1.</w:t>
      </w:r>
      <w:r w:rsidRPr="008F45DD">
        <w:rPr>
          <w:rFonts w:cs="Arial"/>
          <w:sz w:val="20"/>
        </w:rPr>
        <w:tab/>
        <w:t>The permittee shall install, calibrate, maintain, and operate in a satisfactory manner a device to monitor and record on a continuous basis the minimum temperature to which exhaust gases from the dryers are exposed in the thermal oxidizer EUTO&amp;HRB (CE010).</w:t>
      </w:r>
      <w:r w:rsidRPr="008F45DD">
        <w:rPr>
          <w:rFonts w:cs="Arial"/>
          <w:sz w:val="20"/>
          <w:vertAlign w:val="superscript"/>
        </w:rPr>
        <w:t>2</w:t>
      </w:r>
      <w:r w:rsidRPr="008F45DD">
        <w:rPr>
          <w:rFonts w:cs="Arial"/>
          <w:sz w:val="20"/>
        </w:rPr>
        <w:t xml:space="preserve">  </w:t>
      </w:r>
      <w:r w:rsidRPr="008F45DD">
        <w:rPr>
          <w:rFonts w:cs="Arial"/>
          <w:b/>
          <w:sz w:val="20"/>
        </w:rPr>
        <w:t>(R 336.1225, R 336.1702(a), R 336.1901, R 336.1910)</w:t>
      </w:r>
    </w:p>
    <w:p w14:paraId="179FF6B9" w14:textId="77777777" w:rsidR="00CE7F1D" w:rsidRPr="008F45DD" w:rsidRDefault="00CE7F1D" w:rsidP="005424FB">
      <w:pPr>
        <w:ind w:left="360" w:hanging="360"/>
        <w:jc w:val="both"/>
        <w:rPr>
          <w:rFonts w:cs="Arial"/>
          <w:sz w:val="20"/>
        </w:rPr>
      </w:pPr>
    </w:p>
    <w:p w14:paraId="6EC8E7E7" w14:textId="77777777" w:rsidR="00CE7F1D" w:rsidRPr="008F45DD" w:rsidRDefault="00CE7F1D" w:rsidP="005424FB">
      <w:pPr>
        <w:ind w:left="360" w:hanging="360"/>
        <w:jc w:val="both"/>
        <w:rPr>
          <w:rFonts w:cs="Arial"/>
          <w:b/>
          <w:sz w:val="20"/>
        </w:rPr>
      </w:pPr>
      <w:r w:rsidRPr="008F45DD">
        <w:rPr>
          <w:rFonts w:cs="Arial"/>
          <w:sz w:val="20"/>
        </w:rPr>
        <w:t>2.</w:t>
      </w:r>
      <w:r w:rsidRPr="008F45DD">
        <w:rPr>
          <w:rFonts w:cs="Arial"/>
          <w:sz w:val="20"/>
        </w:rPr>
        <w:tab/>
        <w:t>The permittee shall install, calibrate, maintain, and operate in a satisfactory manner a device to monitor and record on a continuous basis the minimum temperature to which exhaust gases from the dryers are exposed in the regenerative thermal oxidizer EURTO (CE012).</w:t>
      </w:r>
      <w:r w:rsidRPr="008F45DD">
        <w:rPr>
          <w:rFonts w:cs="Arial"/>
          <w:sz w:val="20"/>
          <w:vertAlign w:val="superscript"/>
        </w:rPr>
        <w:t>2</w:t>
      </w:r>
      <w:r w:rsidRPr="008F45DD">
        <w:rPr>
          <w:rFonts w:cs="Arial"/>
          <w:sz w:val="20"/>
        </w:rPr>
        <w:t xml:space="preserve">  </w:t>
      </w:r>
      <w:r w:rsidRPr="008F45DD">
        <w:rPr>
          <w:rFonts w:cs="Arial"/>
          <w:b/>
          <w:sz w:val="20"/>
        </w:rPr>
        <w:t>(R 336.1225, R 336.1702(a), R 336.1901, R 336.1910)</w:t>
      </w:r>
    </w:p>
    <w:p w14:paraId="2C757ACF" w14:textId="77777777" w:rsidR="00CE7F1D" w:rsidRPr="008F45DD" w:rsidRDefault="00CE7F1D" w:rsidP="005424FB">
      <w:pPr>
        <w:ind w:left="360" w:hanging="360"/>
        <w:jc w:val="both"/>
        <w:rPr>
          <w:rFonts w:cs="Arial"/>
          <w:b/>
          <w:sz w:val="20"/>
        </w:rPr>
      </w:pPr>
    </w:p>
    <w:p w14:paraId="31F534A3" w14:textId="77777777" w:rsidR="00CE7F1D" w:rsidRDefault="00CE7F1D" w:rsidP="00DC095D">
      <w:pPr>
        <w:numPr>
          <w:ilvl w:val="0"/>
          <w:numId w:val="121"/>
        </w:numPr>
        <w:jc w:val="both"/>
        <w:rPr>
          <w:rFonts w:cs="Arial"/>
          <w:b/>
          <w:sz w:val="20"/>
        </w:rPr>
      </w:pPr>
      <w:r w:rsidRPr="008F45DD">
        <w:rPr>
          <w:rFonts w:cs="Arial"/>
          <w:sz w:val="20"/>
        </w:rPr>
        <w:t>The permittee shall keep, in a satisfactory manner, continuous records of the minimum temperature to which exhaust gases from the dryers are exposed in the thermal oxidizer EUTO&amp;HRB (CE010) and the regenerative thermal oxidizer EURTO (CE012).</w:t>
      </w:r>
      <w:r w:rsidRPr="008F45DD">
        <w:rPr>
          <w:rFonts w:cs="Arial"/>
          <w:sz w:val="20"/>
          <w:vertAlign w:val="superscript"/>
        </w:rPr>
        <w:t>2</w:t>
      </w:r>
      <w:r w:rsidRPr="008F45DD">
        <w:rPr>
          <w:rFonts w:cs="Arial"/>
          <w:sz w:val="20"/>
        </w:rPr>
        <w:t xml:space="preserve">  </w:t>
      </w:r>
      <w:r w:rsidRPr="008F45DD">
        <w:rPr>
          <w:rFonts w:cs="Arial"/>
          <w:b/>
          <w:sz w:val="20"/>
        </w:rPr>
        <w:t>(R 336.1225, R 336.1702(a), R 336.1901, R 336.1910)</w:t>
      </w:r>
    </w:p>
    <w:p w14:paraId="570001DD" w14:textId="33D9985B" w:rsidR="00806711" w:rsidRDefault="00806711">
      <w:pPr>
        <w:rPr>
          <w:rFonts w:cs="Arial"/>
          <w:b/>
          <w:sz w:val="20"/>
        </w:rPr>
      </w:pPr>
    </w:p>
    <w:p w14:paraId="4AB2F9A3" w14:textId="67618F7F" w:rsidR="00CE7F1D" w:rsidRPr="008F45DD" w:rsidRDefault="00273910" w:rsidP="005424FB">
      <w:pPr>
        <w:ind w:left="360" w:hanging="360"/>
        <w:jc w:val="both"/>
        <w:rPr>
          <w:rFonts w:cs="Arial"/>
          <w:b/>
          <w:sz w:val="20"/>
        </w:rPr>
      </w:pPr>
      <w:r>
        <w:rPr>
          <w:rFonts w:cs="Arial"/>
          <w:sz w:val="20"/>
        </w:rPr>
        <w:t>4</w:t>
      </w:r>
      <w:r w:rsidR="00CE7F1D" w:rsidRPr="008F45DD">
        <w:rPr>
          <w:rFonts w:cs="Arial"/>
          <w:sz w:val="20"/>
        </w:rPr>
        <w:t>.</w:t>
      </w:r>
      <w:r w:rsidR="00CE7F1D" w:rsidRPr="008F45DD">
        <w:rPr>
          <w:rFonts w:cs="Arial"/>
          <w:sz w:val="20"/>
        </w:rPr>
        <w:tab/>
        <w:t>The permittee shall keep monthly production records, monthly records of the ethanol content of distillation bottoms, and other records necessary to demonstrate compliance with the VOC emission rate limit listed in SC</w:t>
      </w:r>
      <w:r>
        <w:rPr>
          <w:rFonts w:cs="Arial"/>
          <w:sz w:val="20"/>
        </w:rPr>
        <w:t> </w:t>
      </w:r>
      <w:r w:rsidR="00CE7F1D" w:rsidRPr="008F45DD">
        <w:rPr>
          <w:rFonts w:cs="Arial"/>
          <w:sz w:val="20"/>
        </w:rPr>
        <w:t>I.7 from FGDDGSDRYERS.  The emission rate shall be calculated based upon monthly records, prorated to an hourly rate.  The permittee shall keep these records on file and make them available to the Department upon request.</w:t>
      </w:r>
      <w:r w:rsidR="00CE7F1D" w:rsidRPr="008F45DD">
        <w:rPr>
          <w:rFonts w:cs="Arial"/>
          <w:sz w:val="20"/>
          <w:vertAlign w:val="superscript"/>
        </w:rPr>
        <w:t>2</w:t>
      </w:r>
      <w:r w:rsidR="00CE7F1D" w:rsidRPr="008F45DD">
        <w:rPr>
          <w:rFonts w:cs="Arial"/>
          <w:sz w:val="20"/>
        </w:rPr>
        <w:t xml:space="preserve">  </w:t>
      </w:r>
      <w:r w:rsidR="00CE7F1D" w:rsidRPr="008F45DD">
        <w:rPr>
          <w:rFonts w:cs="Arial"/>
          <w:b/>
          <w:sz w:val="20"/>
        </w:rPr>
        <w:t xml:space="preserve">(R 336.1225, R 336.1702(a), R 336.1901, R 336.1910) </w:t>
      </w:r>
    </w:p>
    <w:p w14:paraId="4F1FB589" w14:textId="77777777" w:rsidR="00CE7F1D" w:rsidRPr="008F45DD" w:rsidRDefault="00CE7F1D" w:rsidP="005424FB">
      <w:pPr>
        <w:ind w:left="360" w:hanging="360"/>
        <w:jc w:val="both"/>
        <w:rPr>
          <w:rFonts w:cs="Arial"/>
          <w:b/>
          <w:sz w:val="20"/>
        </w:rPr>
      </w:pPr>
    </w:p>
    <w:p w14:paraId="0E842203" w14:textId="24CAE949" w:rsidR="00CE7F1D" w:rsidRPr="008F45DD" w:rsidRDefault="00273910" w:rsidP="005424FB">
      <w:pPr>
        <w:ind w:left="360" w:hanging="360"/>
        <w:jc w:val="both"/>
        <w:rPr>
          <w:rFonts w:cs="Arial"/>
          <w:sz w:val="20"/>
        </w:rPr>
      </w:pPr>
      <w:r>
        <w:rPr>
          <w:rFonts w:cs="Arial"/>
          <w:sz w:val="20"/>
        </w:rPr>
        <w:t>5</w:t>
      </w:r>
      <w:r w:rsidR="00CE7F1D" w:rsidRPr="008F45DD">
        <w:rPr>
          <w:rFonts w:cs="Arial"/>
          <w:sz w:val="20"/>
        </w:rPr>
        <w:t>.</w:t>
      </w:r>
      <w:r w:rsidR="00CE7F1D" w:rsidRPr="008F45DD">
        <w:rPr>
          <w:rFonts w:cs="Arial"/>
          <w:sz w:val="20"/>
        </w:rPr>
        <w:tab/>
        <w:t xml:space="preserve">The permittee shall keep monthly wet cake production records and other records necessary to demonstrate compliance with the VOC emission rate limit listed in SC I.8 when EUCENTRIFUGE1 to 6 </w:t>
      </w:r>
      <w:r w:rsidR="00CE7F1D" w:rsidRPr="008F45DD">
        <w:rPr>
          <w:sz w:val="20"/>
        </w:rPr>
        <w:t xml:space="preserve">and EUSTILLAGETANK </w:t>
      </w:r>
      <w:r w:rsidR="00CE7F1D" w:rsidRPr="008F45DD">
        <w:rPr>
          <w:rFonts w:cs="Arial"/>
          <w:sz w:val="20"/>
        </w:rPr>
        <w:t xml:space="preserve">are not being vented to EUTO&amp;HRB (CE010) or EURTO (CE012).  The emission rate shall be calculated based upon monthly records, prorated to an hourly rate based on actual hours operated manufacturing wet cake when EUCENTRIFUGE1 to 6 </w:t>
      </w:r>
      <w:r w:rsidR="00CE7F1D" w:rsidRPr="008F45DD">
        <w:rPr>
          <w:sz w:val="20"/>
        </w:rPr>
        <w:t xml:space="preserve">and EUSTILLAGETANK </w:t>
      </w:r>
      <w:r w:rsidR="00CE7F1D" w:rsidRPr="008F45DD">
        <w:rPr>
          <w:rFonts w:cs="Arial"/>
          <w:sz w:val="20"/>
        </w:rPr>
        <w:t>are not being vented to EUTOHRB (CE010) or EURTO (CE012).  The permittee shall keep these records on file and make them available to the Department upon request.</w:t>
      </w:r>
      <w:r w:rsidR="00CE7F1D" w:rsidRPr="008F45DD">
        <w:rPr>
          <w:rFonts w:cs="Arial"/>
          <w:sz w:val="20"/>
          <w:vertAlign w:val="superscript"/>
        </w:rPr>
        <w:t>2</w:t>
      </w:r>
      <w:r w:rsidR="00CE7F1D" w:rsidRPr="008F45DD">
        <w:rPr>
          <w:rFonts w:cs="Arial"/>
          <w:sz w:val="20"/>
        </w:rPr>
        <w:t xml:space="preserve">  </w:t>
      </w:r>
      <w:r w:rsidR="00CE7F1D" w:rsidRPr="008F45DD">
        <w:rPr>
          <w:rFonts w:cs="Arial"/>
          <w:b/>
          <w:sz w:val="20"/>
        </w:rPr>
        <w:t xml:space="preserve">(R 336.1225, R 336.1702(a), R 336.1901, R 336.1910) </w:t>
      </w:r>
    </w:p>
    <w:p w14:paraId="7E198D60" w14:textId="77777777" w:rsidR="00CE7F1D" w:rsidRPr="008F45DD" w:rsidRDefault="00CE7F1D" w:rsidP="005424FB">
      <w:pPr>
        <w:ind w:left="360" w:hanging="360"/>
        <w:jc w:val="both"/>
        <w:rPr>
          <w:rFonts w:cs="Arial"/>
          <w:sz w:val="20"/>
        </w:rPr>
      </w:pPr>
      <w:bookmarkStart w:id="118" w:name="_Hlk158303600"/>
    </w:p>
    <w:p w14:paraId="3551963C" w14:textId="176454E9" w:rsidR="00CE7F1D" w:rsidRPr="008F45DD" w:rsidRDefault="00273910" w:rsidP="005424FB">
      <w:pPr>
        <w:ind w:left="360" w:hanging="360"/>
        <w:jc w:val="both"/>
        <w:rPr>
          <w:rFonts w:cs="Arial"/>
          <w:sz w:val="20"/>
        </w:rPr>
      </w:pPr>
      <w:r>
        <w:rPr>
          <w:rFonts w:cs="Arial"/>
          <w:sz w:val="20"/>
        </w:rPr>
        <w:t>6</w:t>
      </w:r>
      <w:r w:rsidR="00CE7F1D" w:rsidRPr="008F45DD">
        <w:rPr>
          <w:rFonts w:cs="Arial"/>
          <w:sz w:val="20"/>
        </w:rPr>
        <w:t>.</w:t>
      </w:r>
      <w:r w:rsidR="00CE7F1D" w:rsidRPr="008F45DD">
        <w:rPr>
          <w:rFonts w:cs="Arial"/>
          <w:sz w:val="20"/>
        </w:rPr>
        <w:tab/>
        <w:t>The permittee shall keep, in a satisfactory manner, records of the natural gas consumed by EUTO&amp;HRB on a daily basis.  The permittee shall keep these records on file and make them available to the Department upon request.</w:t>
      </w:r>
      <w:r w:rsidR="00CE7F1D" w:rsidRPr="008F45DD">
        <w:rPr>
          <w:rFonts w:cs="Arial"/>
          <w:sz w:val="20"/>
          <w:vertAlign w:val="superscript"/>
        </w:rPr>
        <w:t>2</w:t>
      </w:r>
      <w:r w:rsidR="00CE7F1D" w:rsidRPr="008F45DD">
        <w:rPr>
          <w:rFonts w:cs="Arial"/>
          <w:sz w:val="20"/>
        </w:rPr>
        <w:t xml:space="preserve">  </w:t>
      </w:r>
      <w:r w:rsidR="00CE7F1D" w:rsidRPr="008F45DD">
        <w:rPr>
          <w:rFonts w:cs="Arial"/>
          <w:b/>
          <w:sz w:val="20"/>
        </w:rPr>
        <w:t>(R 336.1331, 40 CFR Part 60, Subparts A and Dc</w:t>
      </w:r>
      <w:r w:rsidR="00F966A5">
        <w:rPr>
          <w:rFonts w:cs="Arial"/>
          <w:b/>
          <w:sz w:val="20"/>
        </w:rPr>
        <w:t>, 40 CFR 60.48c(g)(1)</w:t>
      </w:r>
      <w:r w:rsidR="00CE7F1D" w:rsidRPr="008F45DD">
        <w:rPr>
          <w:rFonts w:cs="Arial"/>
          <w:b/>
          <w:sz w:val="20"/>
        </w:rPr>
        <w:t xml:space="preserve">) </w:t>
      </w:r>
    </w:p>
    <w:bookmarkEnd w:id="118"/>
    <w:p w14:paraId="15FD471A" w14:textId="77777777" w:rsidR="00CE7F1D" w:rsidRDefault="00CE7F1D" w:rsidP="005424FB">
      <w:pPr>
        <w:ind w:left="360" w:hanging="360"/>
        <w:jc w:val="both"/>
        <w:rPr>
          <w:rFonts w:cs="Arial"/>
          <w:sz w:val="20"/>
        </w:rPr>
      </w:pPr>
    </w:p>
    <w:p w14:paraId="50F05DAC" w14:textId="77777777" w:rsidR="00E264E4" w:rsidRPr="00A71665" w:rsidRDefault="00E264E4" w:rsidP="00E264E4">
      <w:pPr>
        <w:pStyle w:val="ListParagraph"/>
        <w:numPr>
          <w:ilvl w:val="0"/>
          <w:numId w:val="116"/>
        </w:numPr>
        <w:contextualSpacing/>
        <w:jc w:val="both"/>
        <w:rPr>
          <w:b/>
          <w:sz w:val="20"/>
        </w:rPr>
      </w:pPr>
      <w:r w:rsidRPr="00A71665">
        <w:rPr>
          <w:rFonts w:cs="Arial"/>
          <w:sz w:val="20"/>
        </w:rPr>
        <w:t>The permittee shall continuously monitor the temperature of the thermal oxidizer EUTO&amp;HRB (CE010) and the regenerative thermal oxidizer EURTO (CE012).  Continuous shall be defined as sampling at least every 15 minutes.</w:t>
      </w:r>
      <w:r w:rsidRPr="00A71665">
        <w:rPr>
          <w:rFonts w:cs="Arial"/>
          <w:sz w:val="20"/>
          <w:vertAlign w:val="superscript"/>
        </w:rPr>
        <w:t>2</w:t>
      </w:r>
      <w:r w:rsidRPr="00A71665">
        <w:rPr>
          <w:rFonts w:cs="Arial"/>
          <w:sz w:val="20"/>
        </w:rPr>
        <w:t xml:space="preserve">  </w:t>
      </w:r>
      <w:r w:rsidRPr="00A71665">
        <w:rPr>
          <w:b/>
          <w:sz w:val="20"/>
        </w:rPr>
        <w:t>(R 336.1225, R 336.1331, R 336.1702(a), R 336.1901, R 336.1910, 40 CFR 52.21(c) &amp; (d)</w:t>
      </w:r>
      <w:r w:rsidRPr="00A71665">
        <w:rPr>
          <w:rFonts w:cs="Arial"/>
          <w:b/>
          <w:sz w:val="20"/>
        </w:rPr>
        <w:t>)</w:t>
      </w:r>
    </w:p>
    <w:p w14:paraId="4539AEB6" w14:textId="77777777" w:rsidR="00E264E4" w:rsidRDefault="00E264E4" w:rsidP="005424FB">
      <w:pPr>
        <w:ind w:left="360" w:hanging="360"/>
        <w:jc w:val="both"/>
        <w:rPr>
          <w:rFonts w:cs="Arial"/>
          <w:sz w:val="20"/>
        </w:rPr>
      </w:pPr>
    </w:p>
    <w:p w14:paraId="1B1D85FA" w14:textId="0DA66030" w:rsidR="00E264E4" w:rsidRPr="00A71665" w:rsidRDefault="00E264E4" w:rsidP="00E264E4">
      <w:pPr>
        <w:pStyle w:val="ListParagraph"/>
        <w:numPr>
          <w:ilvl w:val="0"/>
          <w:numId w:val="116"/>
        </w:numPr>
        <w:contextualSpacing/>
        <w:jc w:val="both"/>
        <w:rPr>
          <w:b/>
          <w:sz w:val="20"/>
        </w:rPr>
      </w:pPr>
      <w:r w:rsidRPr="00A71665">
        <w:rPr>
          <w:sz w:val="20"/>
        </w:rPr>
        <w:t xml:space="preserve">The permittee shall monitor and record the </w:t>
      </w:r>
      <w:r w:rsidRPr="00A71665">
        <w:rPr>
          <w:rFonts w:eastAsia="Calibri"/>
          <w:sz w:val="20"/>
        </w:rPr>
        <w:t xml:space="preserve">sodium bisulfite (SBS) usage in gallons into each </w:t>
      </w:r>
      <w:r w:rsidRPr="00A71665">
        <w:rPr>
          <w:sz w:val="20"/>
        </w:rPr>
        <w:t>EUDDGSDRYER1 and EUDDGSDRYER2, on a monthly and 12-month rolling time period basis, in a manner acceptable to the AQD District Supervisor.</w:t>
      </w:r>
      <w:r>
        <w:rPr>
          <w:rFonts w:cs="Arial"/>
          <w:sz w:val="20"/>
          <w:vertAlign w:val="superscript"/>
        </w:rPr>
        <w:t>2</w:t>
      </w:r>
      <w:r w:rsidRPr="00A71665">
        <w:rPr>
          <w:sz w:val="20"/>
        </w:rPr>
        <w:t xml:space="preserve">  </w:t>
      </w:r>
      <w:r w:rsidRPr="00A71665">
        <w:rPr>
          <w:rFonts w:eastAsia="Calibri"/>
          <w:b/>
          <w:bCs/>
          <w:sz w:val="20"/>
        </w:rPr>
        <w:t>(</w:t>
      </w:r>
      <w:r w:rsidRPr="00A71665">
        <w:rPr>
          <w:b/>
          <w:bCs/>
          <w:sz w:val="20"/>
        </w:rPr>
        <w:t>R 336.1205(3),</w:t>
      </w:r>
      <w:r w:rsidRPr="00A71665">
        <w:rPr>
          <w:sz w:val="20"/>
        </w:rPr>
        <w:t xml:space="preserve"> </w:t>
      </w:r>
      <w:r w:rsidRPr="00A71665">
        <w:rPr>
          <w:b/>
          <w:bCs/>
          <w:sz w:val="20"/>
        </w:rPr>
        <w:t>R 336.1225, 40 CFR 52.21(c) &amp; (d)</w:t>
      </w:r>
    </w:p>
    <w:p w14:paraId="42F6B5B9" w14:textId="77777777" w:rsidR="00E264E4" w:rsidRPr="00E264E4" w:rsidRDefault="00E264E4" w:rsidP="00E264E4">
      <w:pPr>
        <w:pStyle w:val="ListParagraph"/>
        <w:ind w:left="360"/>
        <w:jc w:val="both"/>
        <w:rPr>
          <w:rFonts w:cs="Arial"/>
          <w:b/>
          <w:sz w:val="20"/>
        </w:rPr>
      </w:pPr>
    </w:p>
    <w:p w14:paraId="0EC064E7" w14:textId="56A99645" w:rsidR="00F966A5" w:rsidRPr="00F223A4" w:rsidRDefault="00F966A5" w:rsidP="00DC095D">
      <w:pPr>
        <w:pStyle w:val="ListParagraph"/>
        <w:numPr>
          <w:ilvl w:val="0"/>
          <w:numId w:val="116"/>
        </w:numPr>
        <w:jc w:val="both"/>
        <w:rPr>
          <w:rFonts w:cs="Arial"/>
          <w:b/>
          <w:sz w:val="20"/>
        </w:rPr>
      </w:pPr>
      <w:r w:rsidRPr="00F223A4">
        <w:rPr>
          <w:rFonts w:cs="Arial"/>
          <w:sz w:val="20"/>
        </w:rPr>
        <w:t xml:space="preserve">The permittee shall maintain records from the fuel supplier which document that the gaseous fuel meets the definition of natural gas as defined in 40 CFR 60.41c.  </w:t>
      </w:r>
      <w:r w:rsidRPr="00F223A4">
        <w:rPr>
          <w:rFonts w:cs="Arial"/>
          <w:b/>
          <w:sz w:val="20"/>
        </w:rPr>
        <w:t>(R 336.1213(3))</w:t>
      </w:r>
    </w:p>
    <w:p w14:paraId="2A719218" w14:textId="77777777" w:rsidR="00F966A5" w:rsidRPr="00F223A4" w:rsidRDefault="00F966A5" w:rsidP="00F223A4">
      <w:pPr>
        <w:pStyle w:val="ListParagraph"/>
        <w:ind w:left="360"/>
        <w:jc w:val="both"/>
        <w:rPr>
          <w:rFonts w:cs="Arial"/>
          <w:sz w:val="20"/>
        </w:rPr>
      </w:pPr>
    </w:p>
    <w:p w14:paraId="2672CC2B" w14:textId="05458768" w:rsidR="00910B00" w:rsidRPr="00971820" w:rsidRDefault="00910B00" w:rsidP="002133B1">
      <w:pPr>
        <w:pStyle w:val="ListParagraph"/>
        <w:numPr>
          <w:ilvl w:val="0"/>
          <w:numId w:val="116"/>
        </w:numPr>
        <w:jc w:val="both"/>
        <w:rPr>
          <w:rFonts w:cs="Arial"/>
          <w:b/>
          <w:sz w:val="20"/>
        </w:rPr>
      </w:pPr>
      <w:r w:rsidRPr="00971820">
        <w:rPr>
          <w:sz w:val="20"/>
        </w:rPr>
        <w:lastRenderedPageBreak/>
        <w:t xml:space="preserve">The permittee shall continuously monitor combustion chamber temperature and record hourly as an indicator of proper operation of the TO &amp; Heat Recovery Boiler (TO&amp;HRB). </w:t>
      </w:r>
      <w:r w:rsidR="00806711" w:rsidRPr="00971820">
        <w:rPr>
          <w:sz w:val="20"/>
        </w:rPr>
        <w:t xml:space="preserve"> </w:t>
      </w:r>
      <w:r w:rsidRPr="00971820">
        <w:rPr>
          <w:sz w:val="20"/>
        </w:rPr>
        <w:t>The indicator range is as follows: 3-hour average combustion chamber temperature greater than 800</w:t>
      </w:r>
      <w:r w:rsidRPr="00971820">
        <w:rPr>
          <w:sz w:val="20"/>
          <w:vertAlign w:val="superscript"/>
        </w:rPr>
        <w:t>o</w:t>
      </w:r>
      <w:r w:rsidRPr="00971820">
        <w:rPr>
          <w:sz w:val="20"/>
        </w:rPr>
        <w:t>F with dryers up, not fed; and 3-hour combustion chamber temperature greater than 1454</w:t>
      </w:r>
      <w:r w:rsidRPr="00971820">
        <w:rPr>
          <w:sz w:val="20"/>
          <w:vertAlign w:val="superscript"/>
        </w:rPr>
        <w:t>o</w:t>
      </w:r>
      <w:r w:rsidRPr="00971820">
        <w:rPr>
          <w:sz w:val="20"/>
        </w:rPr>
        <w:t xml:space="preserve">F with dryers fed more than 45 min.  </w:t>
      </w:r>
      <w:r w:rsidRPr="00971820">
        <w:rPr>
          <w:b/>
          <w:bCs/>
          <w:sz w:val="20"/>
        </w:rPr>
        <w:t>(40 CFR 64.6(c)(1)(</w:t>
      </w:r>
      <w:proofErr w:type="spellStart"/>
      <w:r w:rsidRPr="00971820">
        <w:rPr>
          <w:b/>
          <w:bCs/>
          <w:sz w:val="20"/>
        </w:rPr>
        <w:t>i</w:t>
      </w:r>
      <w:proofErr w:type="spellEnd"/>
      <w:r w:rsidRPr="00971820">
        <w:rPr>
          <w:b/>
          <w:bCs/>
          <w:sz w:val="20"/>
        </w:rPr>
        <w:t>) and (ii))</w:t>
      </w:r>
    </w:p>
    <w:p w14:paraId="1D0F4239" w14:textId="77777777" w:rsidR="00910B00" w:rsidRPr="00971820" w:rsidRDefault="00910B00" w:rsidP="00250EDE">
      <w:pPr>
        <w:ind w:left="360" w:hanging="360"/>
        <w:jc w:val="both"/>
        <w:rPr>
          <w:b/>
          <w:sz w:val="20"/>
        </w:rPr>
      </w:pPr>
    </w:p>
    <w:p w14:paraId="6D6C4BD0" w14:textId="5BD4AFC3" w:rsidR="00910B00" w:rsidRPr="00971820" w:rsidRDefault="00910B00" w:rsidP="002133B1">
      <w:pPr>
        <w:pStyle w:val="ListParagraph"/>
        <w:numPr>
          <w:ilvl w:val="0"/>
          <w:numId w:val="116"/>
        </w:numPr>
        <w:jc w:val="both"/>
        <w:rPr>
          <w:b/>
          <w:bCs/>
          <w:sz w:val="20"/>
        </w:rPr>
      </w:pPr>
      <w:bookmarkStart w:id="119" w:name="_Hlk174692792"/>
      <w:r w:rsidRPr="00971820">
        <w:rPr>
          <w:sz w:val="20"/>
        </w:rPr>
        <w:t xml:space="preserve">The permittee shall continuously monitor combustion chamber temperature and record as an indicator of proper operation of the RTO. </w:t>
      </w:r>
      <w:r w:rsidR="00806711" w:rsidRPr="00971820">
        <w:rPr>
          <w:sz w:val="20"/>
        </w:rPr>
        <w:t xml:space="preserve"> </w:t>
      </w:r>
      <w:r w:rsidRPr="00971820">
        <w:rPr>
          <w:sz w:val="20"/>
        </w:rPr>
        <w:t>The indicator range is greater than 1637</w:t>
      </w:r>
      <w:r w:rsidRPr="00971820">
        <w:rPr>
          <w:sz w:val="20"/>
          <w:vertAlign w:val="superscript"/>
        </w:rPr>
        <w:t>o</w:t>
      </w:r>
      <w:r w:rsidRPr="00971820">
        <w:rPr>
          <w:sz w:val="20"/>
        </w:rPr>
        <w:t>F based on a 3-hour average</w:t>
      </w:r>
      <w:r w:rsidR="00893D61" w:rsidRPr="00971820">
        <w:rPr>
          <w:sz w:val="20"/>
        </w:rPr>
        <w:t xml:space="preserve"> unless revised in AQD approved MAP</w:t>
      </w:r>
      <w:r w:rsidR="0059639F" w:rsidRPr="00971820">
        <w:rPr>
          <w:sz w:val="20"/>
        </w:rPr>
        <w:t>.</w:t>
      </w:r>
      <w:r w:rsidRPr="00971820">
        <w:rPr>
          <w:sz w:val="20"/>
        </w:rPr>
        <w:t xml:space="preserve"> </w:t>
      </w:r>
      <w:r w:rsidR="00806711" w:rsidRPr="00971820">
        <w:rPr>
          <w:sz w:val="20"/>
        </w:rPr>
        <w:t xml:space="preserve"> </w:t>
      </w:r>
      <w:r w:rsidRPr="00971820">
        <w:rPr>
          <w:b/>
          <w:bCs/>
          <w:sz w:val="20"/>
        </w:rPr>
        <w:t>(40 CFR 64.6(c)(1)(</w:t>
      </w:r>
      <w:proofErr w:type="spellStart"/>
      <w:r w:rsidRPr="00971820">
        <w:rPr>
          <w:b/>
          <w:bCs/>
          <w:sz w:val="20"/>
        </w:rPr>
        <w:t>i</w:t>
      </w:r>
      <w:proofErr w:type="spellEnd"/>
      <w:r w:rsidRPr="00971820">
        <w:rPr>
          <w:b/>
          <w:bCs/>
          <w:sz w:val="20"/>
        </w:rPr>
        <w:t>) and (ii))</w:t>
      </w:r>
    </w:p>
    <w:bookmarkEnd w:id="119"/>
    <w:p w14:paraId="6EA552DC" w14:textId="77777777" w:rsidR="00910B00" w:rsidRPr="00971820" w:rsidRDefault="00910B00" w:rsidP="00250EDE">
      <w:pPr>
        <w:ind w:left="360" w:hanging="360"/>
        <w:jc w:val="both"/>
        <w:rPr>
          <w:b/>
          <w:bCs/>
          <w:sz w:val="20"/>
        </w:rPr>
      </w:pPr>
    </w:p>
    <w:p w14:paraId="5768BC21" w14:textId="584CE391" w:rsidR="00910B00" w:rsidRPr="00971820" w:rsidRDefault="00910B00" w:rsidP="002133B1">
      <w:pPr>
        <w:pStyle w:val="ListParagraph"/>
        <w:numPr>
          <w:ilvl w:val="0"/>
          <w:numId w:val="116"/>
        </w:numPr>
        <w:jc w:val="both"/>
        <w:rPr>
          <w:b/>
          <w:bCs/>
          <w:sz w:val="20"/>
        </w:rPr>
      </w:pPr>
      <w:r w:rsidRPr="00971820">
        <w:rPr>
          <w:sz w:val="20"/>
        </w:rPr>
        <w:t>For each control device in operation, the permittee shall conduct bypass monitoring for each bypass line such that the valve or closure method cannot be opened without creating an alarm condition for which a record shall be made.</w:t>
      </w:r>
      <w:r w:rsidR="00806711" w:rsidRPr="00971820">
        <w:rPr>
          <w:sz w:val="20"/>
        </w:rPr>
        <w:t xml:space="preserve"> </w:t>
      </w:r>
      <w:r w:rsidRPr="00971820">
        <w:rPr>
          <w:sz w:val="20"/>
        </w:rPr>
        <w:t xml:space="preserve"> Records of the bypass line that was opened and the length of time the bypass line was opened shall be kept on file. </w:t>
      </w:r>
      <w:r w:rsidR="00806711" w:rsidRPr="00971820">
        <w:rPr>
          <w:sz w:val="20"/>
        </w:rPr>
        <w:t xml:space="preserve"> </w:t>
      </w:r>
      <w:r w:rsidRPr="00971820">
        <w:rPr>
          <w:b/>
          <w:bCs/>
          <w:sz w:val="20"/>
        </w:rPr>
        <w:t>(40 CFR 64.3(a)(2))</w:t>
      </w:r>
    </w:p>
    <w:p w14:paraId="680621B7" w14:textId="77777777" w:rsidR="00910B00" w:rsidRPr="00971820" w:rsidRDefault="00910B00" w:rsidP="00250EDE">
      <w:pPr>
        <w:pStyle w:val="Default"/>
        <w:jc w:val="both"/>
        <w:rPr>
          <w:color w:val="auto"/>
          <w:sz w:val="20"/>
          <w:szCs w:val="20"/>
        </w:rPr>
      </w:pPr>
    </w:p>
    <w:p w14:paraId="4E48609E" w14:textId="0E4FD09C" w:rsidR="00910B00" w:rsidRPr="00971820" w:rsidRDefault="00910B00" w:rsidP="002133B1">
      <w:pPr>
        <w:pStyle w:val="Default"/>
        <w:numPr>
          <w:ilvl w:val="0"/>
          <w:numId w:val="116"/>
        </w:numPr>
        <w:jc w:val="both"/>
        <w:rPr>
          <w:color w:val="auto"/>
          <w:sz w:val="20"/>
          <w:szCs w:val="20"/>
        </w:rPr>
      </w:pPr>
      <w:r w:rsidRPr="00971820">
        <w:rPr>
          <w:color w:val="auto"/>
          <w:sz w:val="20"/>
          <w:szCs w:val="20"/>
        </w:rPr>
        <w:t>The temperature monitors shall continuously monitor the combustion chamber temperature of the TO</w:t>
      </w:r>
      <w:r w:rsidR="00BD5DDF" w:rsidRPr="00971820">
        <w:rPr>
          <w:color w:val="auto"/>
          <w:sz w:val="20"/>
          <w:szCs w:val="20"/>
        </w:rPr>
        <w:t xml:space="preserve"> </w:t>
      </w:r>
      <w:r w:rsidRPr="00971820">
        <w:rPr>
          <w:color w:val="auto"/>
          <w:sz w:val="20"/>
          <w:szCs w:val="20"/>
        </w:rPr>
        <w:t xml:space="preserve">&amp; HRB and the RTO. </w:t>
      </w:r>
      <w:r w:rsidR="00806711" w:rsidRPr="00971820">
        <w:rPr>
          <w:color w:val="auto"/>
          <w:sz w:val="20"/>
          <w:szCs w:val="20"/>
        </w:rPr>
        <w:t xml:space="preserve"> </w:t>
      </w:r>
      <w:r w:rsidRPr="00971820">
        <w:rPr>
          <w:color w:val="auto"/>
          <w:sz w:val="20"/>
          <w:szCs w:val="20"/>
        </w:rPr>
        <w:t xml:space="preserve">The averaging period is 3-hour block average. </w:t>
      </w:r>
      <w:r w:rsidR="00806711" w:rsidRPr="00971820">
        <w:rPr>
          <w:color w:val="auto"/>
          <w:sz w:val="20"/>
          <w:szCs w:val="20"/>
        </w:rPr>
        <w:t xml:space="preserve"> </w:t>
      </w:r>
      <w:r w:rsidRPr="00971820">
        <w:rPr>
          <w:color w:val="auto"/>
          <w:sz w:val="20"/>
          <w:szCs w:val="20"/>
        </w:rPr>
        <w:t xml:space="preserve">The monitor shall be calibrated annually or based on manufacturer recommendations, whichever is more frequent.  </w:t>
      </w:r>
      <w:r w:rsidRPr="00971820">
        <w:rPr>
          <w:b/>
          <w:bCs/>
          <w:color w:val="auto"/>
          <w:sz w:val="20"/>
          <w:szCs w:val="20"/>
        </w:rPr>
        <w:t xml:space="preserve">(40 CFR 64.6(c)(1)(iii)) </w:t>
      </w:r>
    </w:p>
    <w:p w14:paraId="49AF5FE5" w14:textId="77777777" w:rsidR="00910B00" w:rsidRPr="00971820" w:rsidRDefault="00910B00" w:rsidP="00250EDE">
      <w:pPr>
        <w:pStyle w:val="Default"/>
        <w:jc w:val="both"/>
        <w:rPr>
          <w:b/>
          <w:bCs/>
          <w:color w:val="auto"/>
          <w:sz w:val="20"/>
          <w:szCs w:val="20"/>
        </w:rPr>
      </w:pPr>
    </w:p>
    <w:p w14:paraId="67FEAD81" w14:textId="2702B0BD" w:rsidR="00910B00" w:rsidRPr="00971820" w:rsidRDefault="00910B00" w:rsidP="002133B1">
      <w:pPr>
        <w:pStyle w:val="Default"/>
        <w:numPr>
          <w:ilvl w:val="0"/>
          <w:numId w:val="116"/>
        </w:numPr>
        <w:jc w:val="both"/>
        <w:rPr>
          <w:b/>
          <w:bCs/>
          <w:color w:val="auto"/>
          <w:sz w:val="20"/>
          <w:szCs w:val="20"/>
        </w:rPr>
      </w:pPr>
      <w:r w:rsidRPr="00971820">
        <w:rPr>
          <w:color w:val="auto"/>
          <w:sz w:val="20"/>
        </w:rPr>
        <w:t xml:space="preserve">An excursion is defined as any three-hour block average where the combustion chamber temperature of the TO&amp;HRB (CE010) or the combustion chamber temperature of RTO (CE012) falls below the normal operating values specified in SC VI. 8 and 9, respectively. </w:t>
      </w:r>
      <w:r w:rsidR="00806711" w:rsidRPr="00971820">
        <w:rPr>
          <w:color w:val="auto"/>
          <w:sz w:val="20"/>
        </w:rPr>
        <w:t xml:space="preserve"> </w:t>
      </w:r>
      <w:r w:rsidRPr="00971820">
        <w:rPr>
          <w:b/>
          <w:bCs/>
          <w:color w:val="auto"/>
          <w:sz w:val="20"/>
        </w:rPr>
        <w:t>(4</w:t>
      </w:r>
      <w:r w:rsidRPr="00971820">
        <w:rPr>
          <w:b/>
          <w:color w:val="auto"/>
          <w:sz w:val="20"/>
        </w:rPr>
        <w:t>0 CFR 64.6(c)(2))</w:t>
      </w:r>
    </w:p>
    <w:p w14:paraId="30531B7C" w14:textId="77777777" w:rsidR="00910B00" w:rsidRPr="00971820" w:rsidRDefault="00910B00" w:rsidP="00250EDE">
      <w:pPr>
        <w:pStyle w:val="Default"/>
        <w:jc w:val="both"/>
        <w:rPr>
          <w:color w:val="auto"/>
          <w:sz w:val="20"/>
          <w:szCs w:val="20"/>
        </w:rPr>
      </w:pPr>
    </w:p>
    <w:p w14:paraId="7F5233EB" w14:textId="66DEC268" w:rsidR="00910B00" w:rsidRPr="00971820" w:rsidRDefault="00910B00" w:rsidP="002133B1">
      <w:pPr>
        <w:pStyle w:val="Default"/>
        <w:numPr>
          <w:ilvl w:val="0"/>
          <w:numId w:val="116"/>
        </w:numPr>
        <w:jc w:val="both"/>
        <w:rPr>
          <w:color w:val="auto"/>
          <w:sz w:val="20"/>
          <w:szCs w:val="20"/>
        </w:rPr>
      </w:pPr>
      <w:r w:rsidRPr="00971820">
        <w:rPr>
          <w:color w:val="auto"/>
          <w:sz w:val="20"/>
          <w:szCs w:val="20"/>
        </w:rPr>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w:t>
      </w:r>
      <w:r w:rsidR="00806711" w:rsidRPr="00971820">
        <w:rPr>
          <w:color w:val="auto"/>
          <w:sz w:val="20"/>
          <w:szCs w:val="20"/>
        </w:rPr>
        <w:t xml:space="preserve"> </w:t>
      </w:r>
      <w:r w:rsidRPr="00971820">
        <w:rPr>
          <w:color w:val="auto"/>
          <w:sz w:val="20"/>
          <w:szCs w:val="20"/>
        </w:rPr>
        <w:t xml:space="preserve">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00806711" w:rsidRPr="00971820">
        <w:rPr>
          <w:color w:val="auto"/>
          <w:sz w:val="20"/>
          <w:szCs w:val="20"/>
        </w:rPr>
        <w:t xml:space="preserve"> </w:t>
      </w:r>
      <w:r w:rsidRPr="00971820">
        <w:rPr>
          <w:color w:val="auto"/>
          <w:sz w:val="20"/>
        </w:rPr>
        <w:t xml:space="preserve">Excursions trigger an internal investigation, corrective action(s) and a CAM excursion summary reporting requirement. </w:t>
      </w:r>
      <w:r w:rsidR="00806711" w:rsidRPr="00971820">
        <w:rPr>
          <w:color w:val="auto"/>
          <w:sz w:val="20"/>
        </w:rPr>
        <w:t xml:space="preserve"> </w:t>
      </w:r>
      <w:r w:rsidRPr="00971820">
        <w:rPr>
          <w:color w:val="auto"/>
          <w:sz w:val="20"/>
        </w:rPr>
        <w:t xml:space="preserve">Upon detection of excursions, the permittee shall implement corrective actions specified in the facility’s malfunction abatement plan.  </w:t>
      </w:r>
      <w:r w:rsidRPr="00971820">
        <w:rPr>
          <w:b/>
          <w:bCs/>
          <w:color w:val="auto"/>
          <w:sz w:val="20"/>
          <w:szCs w:val="20"/>
        </w:rPr>
        <w:t xml:space="preserve">(40 CFR 64.7(d)) </w:t>
      </w:r>
    </w:p>
    <w:p w14:paraId="0F9EB057" w14:textId="77777777" w:rsidR="00910B00" w:rsidRPr="00971820" w:rsidRDefault="00910B00" w:rsidP="00250EDE">
      <w:pPr>
        <w:pStyle w:val="Default"/>
        <w:ind w:firstLine="60"/>
        <w:jc w:val="both"/>
        <w:rPr>
          <w:color w:val="auto"/>
          <w:sz w:val="20"/>
          <w:szCs w:val="20"/>
        </w:rPr>
      </w:pPr>
    </w:p>
    <w:p w14:paraId="55DFB7B8" w14:textId="29E29D2D" w:rsidR="00910B00" w:rsidRPr="00971820" w:rsidRDefault="00910B00" w:rsidP="002133B1">
      <w:pPr>
        <w:pStyle w:val="Default"/>
        <w:numPr>
          <w:ilvl w:val="0"/>
          <w:numId w:val="116"/>
        </w:numPr>
        <w:jc w:val="both"/>
        <w:rPr>
          <w:b/>
          <w:bCs/>
          <w:color w:val="auto"/>
          <w:sz w:val="20"/>
          <w:szCs w:val="20"/>
        </w:rPr>
      </w:pPr>
      <w:r w:rsidRPr="00971820">
        <w:rPr>
          <w:color w:val="auto"/>
          <w:sz w:val="20"/>
          <w:szCs w:val="20"/>
        </w:rPr>
        <w:t xml:space="preserve">Except for, as applicable, monitoring malfunctions, associated repairs, and required quality assurance or control activities (including, as applicable, calibration checks and required zero and span adjustments), the </w:t>
      </w:r>
      <w:r w:rsidR="00B60E53" w:rsidRPr="00971820">
        <w:rPr>
          <w:color w:val="auto"/>
          <w:sz w:val="20"/>
          <w:szCs w:val="20"/>
        </w:rPr>
        <w:t>permittee</w:t>
      </w:r>
      <w:r w:rsidRPr="00971820">
        <w:rPr>
          <w:color w:val="auto"/>
          <w:sz w:val="20"/>
          <w:szCs w:val="20"/>
        </w:rPr>
        <w:t xml:space="preserve"> shall conduct all monitoring in continuous operation (or shall collect data at all required intervals) at all times that the pollutant-specific emissions unit is operating. </w:t>
      </w:r>
      <w:r w:rsidR="00806711" w:rsidRPr="00971820">
        <w:rPr>
          <w:color w:val="auto"/>
          <w:sz w:val="20"/>
          <w:szCs w:val="20"/>
        </w:rPr>
        <w:t xml:space="preserve"> </w:t>
      </w:r>
      <w:r w:rsidRPr="00971820">
        <w:rPr>
          <w:color w:val="auto"/>
          <w:sz w:val="20"/>
          <w:szCs w:val="20"/>
        </w:rPr>
        <w:t xml:space="preserve">Data recorded during monitoring malfunctions, associated repairs, and required quality assurance or control activities shall not be used for purposes of this part, including data averages and calculations or fulfilling a minimum data availability requirement, if applicable. </w:t>
      </w:r>
      <w:r w:rsidR="00806711" w:rsidRPr="00971820">
        <w:rPr>
          <w:color w:val="auto"/>
          <w:sz w:val="20"/>
          <w:szCs w:val="20"/>
        </w:rPr>
        <w:t xml:space="preserve"> </w:t>
      </w:r>
      <w:r w:rsidRPr="00971820">
        <w:rPr>
          <w:color w:val="auto"/>
          <w:sz w:val="20"/>
          <w:szCs w:val="20"/>
        </w:rPr>
        <w:t>The owner or operator shall use all the data collected during all other periods in assessing the operation of the control device and associated control system.</w:t>
      </w:r>
      <w:r w:rsidR="00806711" w:rsidRPr="00971820">
        <w:rPr>
          <w:color w:val="auto"/>
          <w:sz w:val="20"/>
          <w:szCs w:val="20"/>
        </w:rPr>
        <w:t xml:space="preserve"> </w:t>
      </w:r>
      <w:r w:rsidRPr="00971820">
        <w:rPr>
          <w:color w:val="auto"/>
          <w:sz w:val="20"/>
          <w:szCs w:val="20"/>
        </w:rPr>
        <w:t xml:space="preserve"> A monitoring malfunction is any sudden, infrequent, not reasonably preventable failure of the monitoring to provide valid data. </w:t>
      </w:r>
      <w:r w:rsidR="00806711" w:rsidRPr="00971820">
        <w:rPr>
          <w:color w:val="auto"/>
          <w:sz w:val="20"/>
          <w:szCs w:val="20"/>
        </w:rPr>
        <w:t xml:space="preserve"> </w:t>
      </w:r>
      <w:r w:rsidRPr="00971820">
        <w:rPr>
          <w:color w:val="auto"/>
          <w:sz w:val="20"/>
          <w:szCs w:val="20"/>
        </w:rPr>
        <w:t xml:space="preserve">Monitoring failures that are caused in part by poor maintenance or careless operation are not malfunctions. </w:t>
      </w:r>
      <w:r w:rsidR="00806711" w:rsidRPr="00971820">
        <w:rPr>
          <w:color w:val="auto"/>
          <w:sz w:val="20"/>
          <w:szCs w:val="20"/>
        </w:rPr>
        <w:t xml:space="preserve"> </w:t>
      </w:r>
      <w:r w:rsidRPr="00971820">
        <w:rPr>
          <w:b/>
          <w:bCs/>
          <w:color w:val="auto"/>
          <w:sz w:val="20"/>
          <w:szCs w:val="20"/>
        </w:rPr>
        <w:t xml:space="preserve">(40 CFR 64.6(c)(3), 40 CFR 64.7(c)) </w:t>
      </w:r>
    </w:p>
    <w:p w14:paraId="0297FDF1" w14:textId="77777777" w:rsidR="00910B00" w:rsidRPr="00971820" w:rsidRDefault="00910B00" w:rsidP="00250EDE">
      <w:pPr>
        <w:pStyle w:val="Default"/>
        <w:jc w:val="both"/>
        <w:rPr>
          <w:color w:val="auto"/>
          <w:sz w:val="20"/>
          <w:szCs w:val="20"/>
        </w:rPr>
      </w:pPr>
    </w:p>
    <w:p w14:paraId="1BF5AFD7" w14:textId="75B49126" w:rsidR="00910B00" w:rsidRPr="00971820" w:rsidRDefault="00910B00" w:rsidP="002133B1">
      <w:pPr>
        <w:pStyle w:val="Default"/>
        <w:numPr>
          <w:ilvl w:val="0"/>
          <w:numId w:val="116"/>
        </w:numPr>
        <w:jc w:val="both"/>
        <w:rPr>
          <w:b/>
          <w:bCs/>
          <w:color w:val="auto"/>
          <w:sz w:val="20"/>
          <w:szCs w:val="20"/>
        </w:rPr>
      </w:pPr>
      <w:r w:rsidRPr="00971820">
        <w:rPr>
          <w:color w:val="auto"/>
          <w:sz w:val="20"/>
          <w:szCs w:val="20"/>
        </w:rPr>
        <w:t>The permittee shall properly maintain the monitoring system, including keeping necessary parts for routine repair of the monitoring equipment.</w:t>
      </w:r>
      <w:r w:rsidR="00806711" w:rsidRPr="00971820">
        <w:rPr>
          <w:color w:val="auto"/>
          <w:sz w:val="20"/>
          <w:szCs w:val="20"/>
        </w:rPr>
        <w:t xml:space="preserve"> </w:t>
      </w:r>
      <w:r w:rsidRPr="00971820">
        <w:rPr>
          <w:color w:val="auto"/>
          <w:sz w:val="20"/>
          <w:szCs w:val="20"/>
        </w:rPr>
        <w:t xml:space="preserve"> </w:t>
      </w:r>
      <w:r w:rsidRPr="00971820">
        <w:rPr>
          <w:b/>
          <w:bCs/>
          <w:color w:val="auto"/>
          <w:sz w:val="20"/>
          <w:szCs w:val="20"/>
        </w:rPr>
        <w:t xml:space="preserve">(40 CFR 64.7(b)) </w:t>
      </w:r>
    </w:p>
    <w:p w14:paraId="3B6781CE" w14:textId="77777777" w:rsidR="00910B00" w:rsidRPr="00971820" w:rsidRDefault="00910B00" w:rsidP="00250EDE">
      <w:pPr>
        <w:pStyle w:val="Default"/>
        <w:jc w:val="both"/>
        <w:rPr>
          <w:color w:val="auto"/>
          <w:sz w:val="20"/>
          <w:szCs w:val="20"/>
        </w:rPr>
      </w:pPr>
    </w:p>
    <w:p w14:paraId="0CEB9D3F" w14:textId="2B315BC9" w:rsidR="00910B00" w:rsidRPr="00971820" w:rsidRDefault="00910B00" w:rsidP="002133B1">
      <w:pPr>
        <w:pStyle w:val="ListParagraph"/>
        <w:numPr>
          <w:ilvl w:val="0"/>
          <w:numId w:val="116"/>
        </w:numPr>
        <w:jc w:val="both"/>
        <w:rPr>
          <w:b/>
          <w:bCs/>
          <w:sz w:val="20"/>
        </w:rPr>
      </w:pPr>
      <w:r w:rsidRPr="00971820">
        <w:rPr>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00806711" w:rsidRPr="00971820">
        <w:rPr>
          <w:sz w:val="20"/>
        </w:rPr>
        <w:t xml:space="preserve"> </w:t>
      </w:r>
      <w:r w:rsidRPr="00971820">
        <w:rPr>
          <w:b/>
          <w:bCs/>
          <w:sz w:val="20"/>
        </w:rPr>
        <w:t>(40 CFR 64.9(b)(1))</w:t>
      </w:r>
    </w:p>
    <w:p w14:paraId="439975D7" w14:textId="77777777" w:rsidR="009F05EB" w:rsidRPr="008B5C27" w:rsidRDefault="009F05EB" w:rsidP="005424FB">
      <w:pPr>
        <w:jc w:val="both"/>
        <w:rPr>
          <w:sz w:val="20"/>
        </w:rPr>
      </w:pPr>
    </w:p>
    <w:p w14:paraId="714A83CE" w14:textId="77777777" w:rsidR="009F05EB" w:rsidRDefault="009F05EB" w:rsidP="005424FB">
      <w:pPr>
        <w:jc w:val="both"/>
        <w:rPr>
          <w:b/>
          <w:u w:val="single"/>
        </w:rPr>
      </w:pPr>
      <w:r>
        <w:rPr>
          <w:b/>
        </w:rPr>
        <w:t xml:space="preserve">VII.  </w:t>
      </w:r>
      <w:r>
        <w:rPr>
          <w:b/>
          <w:u w:val="single"/>
        </w:rPr>
        <w:t>REPORTING</w:t>
      </w:r>
    </w:p>
    <w:p w14:paraId="52AF79B5" w14:textId="77777777" w:rsidR="009F05EB" w:rsidRPr="008B5C27" w:rsidRDefault="009F05EB" w:rsidP="005424FB">
      <w:pPr>
        <w:jc w:val="both"/>
        <w:rPr>
          <w:sz w:val="20"/>
        </w:rPr>
      </w:pPr>
    </w:p>
    <w:p w14:paraId="30DD08F8" w14:textId="1328BD35" w:rsidR="009F05EB" w:rsidRPr="005424FB" w:rsidRDefault="009F05EB" w:rsidP="00DC095D">
      <w:pPr>
        <w:pStyle w:val="ListParagraph"/>
        <w:numPr>
          <w:ilvl w:val="6"/>
          <w:numId w:val="97"/>
        </w:numPr>
        <w:tabs>
          <w:tab w:val="num" w:pos="360"/>
        </w:tabs>
        <w:ind w:left="360"/>
        <w:jc w:val="both"/>
        <w:rPr>
          <w:b/>
          <w:sz w:val="20"/>
        </w:rPr>
      </w:pPr>
      <w:r w:rsidRPr="005424FB">
        <w:rPr>
          <w:sz w:val="20"/>
        </w:rPr>
        <w:t xml:space="preserve">Prompt reporting of deviations pursuant to General Conditions 21 and 22 of Part A.  </w:t>
      </w:r>
      <w:r w:rsidRPr="005424FB">
        <w:rPr>
          <w:b/>
          <w:sz w:val="20"/>
        </w:rPr>
        <w:t>(R 336.1213(3)(c)(ii))</w:t>
      </w:r>
    </w:p>
    <w:p w14:paraId="2AADE15F" w14:textId="77777777" w:rsidR="009F05EB" w:rsidRPr="00C0388E" w:rsidRDefault="009F05EB" w:rsidP="005424FB">
      <w:pPr>
        <w:ind w:hanging="360"/>
        <w:jc w:val="both"/>
        <w:rPr>
          <w:sz w:val="20"/>
        </w:rPr>
      </w:pPr>
    </w:p>
    <w:p w14:paraId="6BABB3BB" w14:textId="71493088" w:rsidR="009F05EB" w:rsidRPr="005424FB" w:rsidRDefault="009F05EB" w:rsidP="00DC095D">
      <w:pPr>
        <w:pStyle w:val="ListParagraph"/>
        <w:numPr>
          <w:ilvl w:val="6"/>
          <w:numId w:val="114"/>
        </w:numPr>
        <w:ind w:left="360"/>
        <w:jc w:val="both"/>
        <w:rPr>
          <w:b/>
          <w:sz w:val="20"/>
        </w:rPr>
      </w:pPr>
      <w:r w:rsidRPr="005424FB">
        <w:rPr>
          <w:sz w:val="20"/>
        </w:rPr>
        <w:lastRenderedPageBreak/>
        <w:t>Semiannual reporting of monitoring and deviations pursuant to General Condition 23 of Part A.  The report shall be postmarked or</w:t>
      </w:r>
      <w:r w:rsidRPr="005424FB">
        <w:rPr>
          <w:b/>
          <w:i/>
          <w:sz w:val="20"/>
        </w:rPr>
        <w:t xml:space="preserve"> </w:t>
      </w:r>
      <w:r w:rsidRPr="005424FB">
        <w:rPr>
          <w:sz w:val="20"/>
        </w:rPr>
        <w:t xml:space="preserve">received by the appropriate AQD District Office by March 15 for reporting period July 1 to December 31 and September 15 for reporting period January 1 to June 30.  </w:t>
      </w:r>
      <w:r w:rsidRPr="005424FB">
        <w:rPr>
          <w:b/>
          <w:sz w:val="20"/>
        </w:rPr>
        <w:t>(R 336.1213(3)(c)(</w:t>
      </w:r>
      <w:proofErr w:type="spellStart"/>
      <w:r w:rsidRPr="005424FB">
        <w:rPr>
          <w:b/>
          <w:sz w:val="20"/>
        </w:rPr>
        <w:t>i</w:t>
      </w:r>
      <w:proofErr w:type="spellEnd"/>
      <w:r w:rsidRPr="005424FB">
        <w:rPr>
          <w:b/>
          <w:sz w:val="20"/>
        </w:rPr>
        <w:t>))</w:t>
      </w:r>
    </w:p>
    <w:p w14:paraId="351AEBF2" w14:textId="77777777" w:rsidR="009F05EB" w:rsidRPr="00C0388E" w:rsidRDefault="009F05EB" w:rsidP="005424FB">
      <w:pPr>
        <w:ind w:hanging="360"/>
        <w:jc w:val="both"/>
        <w:rPr>
          <w:sz w:val="20"/>
        </w:rPr>
      </w:pPr>
    </w:p>
    <w:p w14:paraId="64DA62AD" w14:textId="1FD7CA91" w:rsidR="009F05EB" w:rsidRPr="005424FB" w:rsidRDefault="009F05EB" w:rsidP="00DC095D">
      <w:pPr>
        <w:pStyle w:val="ListParagraph"/>
        <w:numPr>
          <w:ilvl w:val="0"/>
          <w:numId w:val="57"/>
        </w:numPr>
        <w:jc w:val="both"/>
        <w:rPr>
          <w:sz w:val="20"/>
        </w:rPr>
      </w:pPr>
      <w:r w:rsidRPr="005424FB">
        <w:rPr>
          <w:sz w:val="20"/>
        </w:rPr>
        <w:t>Annual certification of compliance pursuant to General Conditions 19 and 20 of Part A.  The report shall be postmarked or</w:t>
      </w:r>
      <w:r w:rsidRPr="005424FB">
        <w:rPr>
          <w:b/>
          <w:i/>
          <w:sz w:val="20"/>
        </w:rPr>
        <w:t xml:space="preserve"> </w:t>
      </w:r>
      <w:r w:rsidRPr="005424FB">
        <w:rPr>
          <w:sz w:val="20"/>
        </w:rPr>
        <w:t xml:space="preserve">received by the appropriate AQD District Office by March 15 for the previous calendar year.  </w:t>
      </w:r>
      <w:r w:rsidRPr="005424FB">
        <w:rPr>
          <w:b/>
          <w:sz w:val="20"/>
        </w:rPr>
        <w:t>(R 336.1213(4)(c))</w:t>
      </w:r>
    </w:p>
    <w:p w14:paraId="290876CB" w14:textId="77777777" w:rsidR="009F05EB" w:rsidRPr="0007707C" w:rsidRDefault="009F05EB" w:rsidP="005424FB">
      <w:pPr>
        <w:ind w:left="360" w:right="72"/>
        <w:jc w:val="both"/>
        <w:rPr>
          <w:rFonts w:cs="Arial"/>
          <w:sz w:val="20"/>
        </w:rPr>
      </w:pPr>
    </w:p>
    <w:p w14:paraId="41AE3D1C" w14:textId="17B04DC9" w:rsidR="00D4770D" w:rsidRPr="00A47DE4" w:rsidRDefault="009F05EB" w:rsidP="00DC095D">
      <w:pPr>
        <w:numPr>
          <w:ilvl w:val="0"/>
          <w:numId w:val="57"/>
        </w:numPr>
        <w:jc w:val="both"/>
        <w:rPr>
          <w:rFonts w:cs="Arial"/>
          <w:b/>
          <w:sz w:val="20"/>
        </w:rPr>
      </w:pPr>
      <w:r w:rsidRPr="00A47DE4">
        <w:rPr>
          <w:rFonts w:cs="Arial"/>
          <w:sz w:val="20"/>
        </w:rPr>
        <w:t xml:space="preserve">The permittee shall submit any performance test reports </w:t>
      </w:r>
      <w:r w:rsidRPr="00A47DE4">
        <w:rPr>
          <w:sz w:val="20"/>
        </w:rPr>
        <w:t xml:space="preserve">to the AQD Technical Programs Unit and District Office, in a format approved by the AQD.  </w:t>
      </w:r>
      <w:r w:rsidRPr="00A47DE4">
        <w:rPr>
          <w:rFonts w:cs="Arial"/>
          <w:b/>
          <w:sz w:val="20"/>
        </w:rPr>
        <w:t>(</w:t>
      </w:r>
      <w:r w:rsidRPr="00A47DE4">
        <w:rPr>
          <w:b/>
          <w:sz w:val="20"/>
        </w:rPr>
        <w:t>R 336.1213(3)(c),</w:t>
      </w:r>
      <w:r w:rsidRPr="00A47DE4">
        <w:rPr>
          <w:rFonts w:cs="Arial"/>
          <w:b/>
          <w:sz w:val="20"/>
        </w:rPr>
        <w:t xml:space="preserve"> R 336.2001(5))</w:t>
      </w:r>
    </w:p>
    <w:p w14:paraId="2C2ED30A" w14:textId="77777777" w:rsidR="00CE7F1D" w:rsidRPr="00A47DE4" w:rsidRDefault="00CE7F1D" w:rsidP="005424FB">
      <w:pPr>
        <w:ind w:left="360" w:right="72"/>
        <w:jc w:val="both"/>
        <w:rPr>
          <w:rFonts w:cs="Arial"/>
          <w:sz w:val="20"/>
        </w:rPr>
      </w:pPr>
    </w:p>
    <w:p w14:paraId="6308AA9D" w14:textId="584D9035" w:rsidR="00D4770D" w:rsidRPr="00A47DE4" w:rsidRDefault="00D4770D" w:rsidP="00DC095D">
      <w:pPr>
        <w:pStyle w:val="ListParagraph"/>
        <w:numPr>
          <w:ilvl w:val="0"/>
          <w:numId w:val="57"/>
        </w:numPr>
        <w:jc w:val="both"/>
        <w:rPr>
          <w:b/>
          <w:sz w:val="20"/>
        </w:rPr>
      </w:pPr>
      <w:r w:rsidRPr="00A47DE4">
        <w:rPr>
          <w:sz w:val="20"/>
        </w:rPr>
        <w:t>Each semiannual report of monitoring and deviations shall include summary information on the number, duration and cause of excursions and/or exceedances and the corrective actions taken.</w:t>
      </w:r>
      <w:r w:rsidR="006458AB">
        <w:rPr>
          <w:sz w:val="20"/>
        </w:rPr>
        <w:t xml:space="preserve"> </w:t>
      </w:r>
      <w:r w:rsidRPr="00A47DE4">
        <w:rPr>
          <w:sz w:val="20"/>
        </w:rPr>
        <w:t xml:space="preserve"> If there were no excursions and/or exceedances in the reporting period, then this report shall include a statement that there were no excursions and/or exceedances.</w:t>
      </w:r>
      <w:r w:rsidR="006458AB">
        <w:rPr>
          <w:sz w:val="20"/>
        </w:rPr>
        <w:t xml:space="preserve"> </w:t>
      </w:r>
      <w:r w:rsidRPr="00A47DE4">
        <w:rPr>
          <w:sz w:val="20"/>
        </w:rPr>
        <w:t xml:space="preserve"> </w:t>
      </w:r>
      <w:r w:rsidRPr="00A47DE4">
        <w:rPr>
          <w:b/>
          <w:bCs/>
          <w:sz w:val="20"/>
        </w:rPr>
        <w:t>(40 CFR 64.9(a)(2)(</w:t>
      </w:r>
      <w:proofErr w:type="spellStart"/>
      <w:r w:rsidRPr="00A47DE4">
        <w:rPr>
          <w:b/>
          <w:bCs/>
          <w:sz w:val="20"/>
        </w:rPr>
        <w:t>i</w:t>
      </w:r>
      <w:proofErr w:type="spellEnd"/>
      <w:r w:rsidRPr="00A47DE4">
        <w:rPr>
          <w:b/>
          <w:bCs/>
          <w:sz w:val="20"/>
        </w:rPr>
        <w:t xml:space="preserve">)) </w:t>
      </w:r>
    </w:p>
    <w:p w14:paraId="034AEEF5" w14:textId="77777777" w:rsidR="00D4770D" w:rsidRPr="00A47DE4" w:rsidRDefault="00D4770D" w:rsidP="005424FB">
      <w:pPr>
        <w:pStyle w:val="ListParagraph"/>
        <w:ind w:left="360"/>
        <w:jc w:val="both"/>
        <w:rPr>
          <w:b/>
          <w:sz w:val="20"/>
        </w:rPr>
      </w:pPr>
    </w:p>
    <w:p w14:paraId="0FA97FED" w14:textId="13EA0BDF" w:rsidR="00D4770D" w:rsidRPr="00A47DE4" w:rsidRDefault="00D4770D" w:rsidP="00DC095D">
      <w:pPr>
        <w:pStyle w:val="ListParagraph"/>
        <w:numPr>
          <w:ilvl w:val="0"/>
          <w:numId w:val="57"/>
        </w:numPr>
        <w:jc w:val="both"/>
        <w:rPr>
          <w:rFonts w:cs="Arial"/>
          <w:b/>
          <w:sz w:val="20"/>
        </w:rPr>
      </w:pPr>
      <w:r w:rsidRPr="00A47DE4">
        <w:rPr>
          <w:sz w:val="20"/>
        </w:rPr>
        <w:t xml:space="preserve">Each semiannual report of monitoring and deviations shall include summary information on monitor downtime. </w:t>
      </w:r>
      <w:r w:rsidR="006458AB">
        <w:rPr>
          <w:sz w:val="20"/>
        </w:rPr>
        <w:t xml:space="preserve"> </w:t>
      </w:r>
      <w:r w:rsidRPr="00A47DE4">
        <w:rPr>
          <w:sz w:val="20"/>
        </w:rPr>
        <w:t xml:space="preserve">If there were no periods of monitor downtime in the reporting period, then this report shall include a statement that there were no periods of monitor downtime. </w:t>
      </w:r>
      <w:r w:rsidR="006458AB">
        <w:rPr>
          <w:sz w:val="20"/>
        </w:rPr>
        <w:t xml:space="preserve"> </w:t>
      </w:r>
      <w:r w:rsidRPr="00A47DE4">
        <w:rPr>
          <w:b/>
          <w:bCs/>
          <w:sz w:val="20"/>
        </w:rPr>
        <w:t xml:space="preserve">(40 CFR 64.9(a)(2)(ii)) </w:t>
      </w:r>
    </w:p>
    <w:p w14:paraId="5FC96B40" w14:textId="77777777" w:rsidR="007250E0" w:rsidRPr="00A47DE4" w:rsidRDefault="007250E0" w:rsidP="007250E0">
      <w:pPr>
        <w:pStyle w:val="ListParagraph"/>
        <w:rPr>
          <w:rFonts w:cs="Arial"/>
          <w:b/>
          <w:sz w:val="20"/>
        </w:rPr>
      </w:pPr>
    </w:p>
    <w:p w14:paraId="6D478D33" w14:textId="7638CA71" w:rsidR="007250E0" w:rsidRPr="00A47DE4" w:rsidRDefault="007250E0" w:rsidP="00DC095D">
      <w:pPr>
        <w:numPr>
          <w:ilvl w:val="0"/>
          <w:numId w:val="57"/>
        </w:numPr>
        <w:jc w:val="both"/>
        <w:rPr>
          <w:rFonts w:cs="Arial"/>
          <w:sz w:val="20"/>
        </w:rPr>
      </w:pPr>
      <w:r w:rsidRPr="00A47DE4">
        <w:rPr>
          <w:sz w:val="20"/>
        </w:rPr>
        <w:t xml:space="preserve">Each semiannual report of monitoring and deviations shall include a description of the actions taken to implement a Quality Improvement Plan (QIP) during the reporting period (if appropriate). </w:t>
      </w:r>
      <w:r w:rsidR="006458AB">
        <w:rPr>
          <w:sz w:val="20"/>
        </w:rPr>
        <w:t xml:space="preserve"> </w:t>
      </w:r>
      <w:r w:rsidRPr="00A47DE4">
        <w:rPr>
          <w:sz w:val="20"/>
        </w:rPr>
        <w:t xml:space="preserve">If a QIP has been completed, the report shall include documentation that the plan has been implemented and if it has reduced the likelihood of excursions or exceedances. </w:t>
      </w:r>
      <w:r w:rsidR="006458AB">
        <w:rPr>
          <w:sz w:val="20"/>
        </w:rPr>
        <w:t xml:space="preserve"> </w:t>
      </w:r>
      <w:r w:rsidRPr="00A47DE4">
        <w:rPr>
          <w:b/>
          <w:bCs/>
          <w:sz w:val="20"/>
        </w:rPr>
        <w:t xml:space="preserve">(40 CFR 64.9(a)(2)(iii)) </w:t>
      </w:r>
    </w:p>
    <w:p w14:paraId="5277D8C8" w14:textId="77777777" w:rsidR="00D4770D" w:rsidRPr="00A47DE4" w:rsidRDefault="00D4770D" w:rsidP="001A652A">
      <w:pPr>
        <w:jc w:val="both"/>
        <w:rPr>
          <w:rFonts w:cs="Arial"/>
          <w:b/>
          <w:sz w:val="20"/>
        </w:rPr>
      </w:pPr>
    </w:p>
    <w:p w14:paraId="5695D17E" w14:textId="2F72DEC2" w:rsidR="00BD1168" w:rsidRDefault="009F05EB" w:rsidP="007250E0">
      <w:pPr>
        <w:jc w:val="both"/>
        <w:rPr>
          <w:rFonts w:cs="Arial"/>
          <w:b/>
          <w:sz w:val="20"/>
        </w:rPr>
      </w:pPr>
      <w:r w:rsidRPr="00FE0AD0">
        <w:rPr>
          <w:rFonts w:cs="Arial"/>
          <w:b/>
          <w:sz w:val="20"/>
        </w:rPr>
        <w:t>See Appendix 8</w:t>
      </w:r>
    </w:p>
    <w:p w14:paraId="5840A95D" w14:textId="77777777" w:rsidR="009F05EB" w:rsidRPr="00E111A8" w:rsidRDefault="009F05EB" w:rsidP="001A652A">
      <w:pPr>
        <w:jc w:val="both"/>
        <w:rPr>
          <w:rFonts w:cs="Arial"/>
          <w:sz w:val="20"/>
        </w:rPr>
      </w:pPr>
    </w:p>
    <w:p w14:paraId="4C92A6BD" w14:textId="77777777" w:rsidR="009F05EB" w:rsidRDefault="009F05EB" w:rsidP="001A652A">
      <w:pPr>
        <w:jc w:val="both"/>
      </w:pPr>
      <w:r>
        <w:rPr>
          <w:b/>
        </w:rPr>
        <w:t xml:space="preserve">VIII.  </w:t>
      </w:r>
      <w:r>
        <w:rPr>
          <w:b/>
          <w:u w:val="single"/>
        </w:rPr>
        <w:t>STACK/VENT RESTRICTION(S)</w:t>
      </w:r>
    </w:p>
    <w:p w14:paraId="311383F1" w14:textId="77777777" w:rsidR="009F05EB" w:rsidRDefault="009F05EB" w:rsidP="001A652A">
      <w:pPr>
        <w:jc w:val="both"/>
        <w:rPr>
          <w:sz w:val="20"/>
        </w:rPr>
      </w:pPr>
    </w:p>
    <w:p w14:paraId="54B981E0" w14:textId="77777777" w:rsidR="009F05EB" w:rsidRPr="00FE0AD0" w:rsidRDefault="009F05EB" w:rsidP="001A652A">
      <w:pPr>
        <w:jc w:val="both"/>
        <w:rPr>
          <w:sz w:val="20"/>
        </w:rPr>
      </w:pPr>
      <w:r w:rsidRPr="00FE0AD0">
        <w:rPr>
          <w:sz w:val="20"/>
        </w:rPr>
        <w:t>The exhaust gases from the stacks listed in the table below shall be discharged unobstructed vertically upwards to the ambient air unless otherwise noted:</w:t>
      </w:r>
    </w:p>
    <w:p w14:paraId="6BB85998" w14:textId="77777777" w:rsidR="009F05EB" w:rsidRDefault="009F05EB" w:rsidP="001A652A">
      <w:pPr>
        <w:jc w:val="both"/>
        <w:rPr>
          <w:sz w:val="20"/>
        </w:rPr>
      </w:pPr>
    </w:p>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2520"/>
        <w:gridCol w:w="2340"/>
        <w:gridCol w:w="2520"/>
      </w:tblGrid>
      <w:tr w:rsidR="009F05EB" w14:paraId="7E1EB8C7" w14:textId="77777777" w:rsidTr="00BD1168">
        <w:trPr>
          <w:cantSplit/>
          <w:tblHeader/>
        </w:trPr>
        <w:tc>
          <w:tcPr>
            <w:tcW w:w="2993" w:type="dxa"/>
            <w:tcBorders>
              <w:bottom w:val="single" w:sz="4" w:space="0" w:color="auto"/>
            </w:tcBorders>
          </w:tcPr>
          <w:p w14:paraId="1A5219A7" w14:textId="77777777" w:rsidR="009F05EB" w:rsidRPr="00BD3DE3" w:rsidRDefault="009F05EB" w:rsidP="001A652A">
            <w:pPr>
              <w:jc w:val="center"/>
              <w:rPr>
                <w:b/>
                <w:sz w:val="20"/>
              </w:rPr>
            </w:pPr>
            <w:r w:rsidRPr="00BD3DE3">
              <w:rPr>
                <w:b/>
                <w:sz w:val="20"/>
              </w:rPr>
              <w:t>Stack &amp; Vent ID</w:t>
            </w:r>
          </w:p>
        </w:tc>
        <w:tc>
          <w:tcPr>
            <w:tcW w:w="2520" w:type="dxa"/>
            <w:tcBorders>
              <w:bottom w:val="single" w:sz="4" w:space="0" w:color="auto"/>
            </w:tcBorders>
          </w:tcPr>
          <w:p w14:paraId="5AAED1D7" w14:textId="77777777" w:rsidR="009F05EB" w:rsidRPr="00BD3DE3" w:rsidRDefault="009F05EB" w:rsidP="001A652A">
            <w:pPr>
              <w:jc w:val="center"/>
              <w:rPr>
                <w:b/>
                <w:sz w:val="20"/>
              </w:rPr>
            </w:pPr>
            <w:r w:rsidRPr="00BD3DE3">
              <w:rPr>
                <w:b/>
                <w:sz w:val="20"/>
              </w:rPr>
              <w:t xml:space="preserve">Maximum </w:t>
            </w:r>
            <w:r>
              <w:rPr>
                <w:b/>
                <w:sz w:val="20"/>
              </w:rPr>
              <w:t>Exhaust Diameter / Dimensions</w:t>
            </w:r>
          </w:p>
          <w:p w14:paraId="7FB50B74" w14:textId="77777777" w:rsidR="009F05EB" w:rsidRPr="00BD3DE3" w:rsidRDefault="009F05EB" w:rsidP="001A652A">
            <w:pPr>
              <w:jc w:val="center"/>
              <w:rPr>
                <w:b/>
                <w:sz w:val="20"/>
              </w:rPr>
            </w:pPr>
            <w:r w:rsidRPr="00BD3DE3">
              <w:rPr>
                <w:b/>
                <w:sz w:val="20"/>
              </w:rPr>
              <w:t>(</w:t>
            </w:r>
            <w:r>
              <w:rPr>
                <w:b/>
                <w:sz w:val="20"/>
              </w:rPr>
              <w:t>i</w:t>
            </w:r>
            <w:r w:rsidRPr="00BD3DE3">
              <w:rPr>
                <w:b/>
                <w:sz w:val="20"/>
              </w:rPr>
              <w:t>nches)</w:t>
            </w:r>
          </w:p>
        </w:tc>
        <w:tc>
          <w:tcPr>
            <w:tcW w:w="2340" w:type="dxa"/>
            <w:tcBorders>
              <w:bottom w:val="single" w:sz="4" w:space="0" w:color="auto"/>
            </w:tcBorders>
          </w:tcPr>
          <w:p w14:paraId="5F8565FD" w14:textId="77777777" w:rsidR="009F05EB" w:rsidRPr="00BD3DE3" w:rsidRDefault="009F05EB" w:rsidP="001A652A">
            <w:pPr>
              <w:jc w:val="center"/>
              <w:rPr>
                <w:b/>
                <w:sz w:val="20"/>
              </w:rPr>
            </w:pPr>
            <w:r w:rsidRPr="00BD3DE3">
              <w:rPr>
                <w:b/>
                <w:sz w:val="20"/>
              </w:rPr>
              <w:t>M</w:t>
            </w:r>
            <w:r>
              <w:rPr>
                <w:b/>
                <w:sz w:val="20"/>
              </w:rPr>
              <w:t>inimum Height Above Ground</w:t>
            </w:r>
          </w:p>
          <w:p w14:paraId="1BA676B3" w14:textId="77777777" w:rsidR="009F05EB" w:rsidRPr="00BD3DE3" w:rsidRDefault="009F05EB" w:rsidP="001A652A">
            <w:pPr>
              <w:jc w:val="center"/>
              <w:rPr>
                <w:b/>
                <w:sz w:val="20"/>
              </w:rPr>
            </w:pPr>
            <w:r w:rsidRPr="00BD3DE3">
              <w:rPr>
                <w:b/>
                <w:sz w:val="20"/>
              </w:rPr>
              <w:t>(feet)</w:t>
            </w:r>
          </w:p>
        </w:tc>
        <w:tc>
          <w:tcPr>
            <w:tcW w:w="2520" w:type="dxa"/>
            <w:tcBorders>
              <w:bottom w:val="single" w:sz="4" w:space="0" w:color="auto"/>
            </w:tcBorders>
          </w:tcPr>
          <w:p w14:paraId="5C24780F" w14:textId="77777777" w:rsidR="009F05EB" w:rsidRPr="00BD3DE3" w:rsidRDefault="009F05EB" w:rsidP="00EF7944">
            <w:pPr>
              <w:jc w:val="center"/>
              <w:rPr>
                <w:b/>
                <w:sz w:val="20"/>
              </w:rPr>
            </w:pPr>
            <w:r w:rsidRPr="00BD3DE3">
              <w:rPr>
                <w:b/>
                <w:sz w:val="20"/>
              </w:rPr>
              <w:t>Underlying Applicable Requirements</w:t>
            </w:r>
          </w:p>
        </w:tc>
      </w:tr>
      <w:tr w:rsidR="00BD1168" w14:paraId="31159B74" w14:textId="77777777" w:rsidTr="00BD1168">
        <w:trPr>
          <w:cantSplit/>
        </w:trPr>
        <w:tc>
          <w:tcPr>
            <w:tcW w:w="2993" w:type="dxa"/>
            <w:tcBorders>
              <w:top w:val="single" w:sz="4" w:space="0" w:color="auto"/>
              <w:bottom w:val="single" w:sz="4" w:space="0" w:color="auto"/>
            </w:tcBorders>
          </w:tcPr>
          <w:p w14:paraId="7BA3A89E" w14:textId="62B700FD" w:rsidR="00BD1168" w:rsidRPr="00C0388E" w:rsidRDefault="00BD1168" w:rsidP="00DC095D">
            <w:pPr>
              <w:numPr>
                <w:ilvl w:val="0"/>
                <w:numId w:val="58"/>
              </w:numPr>
              <w:rPr>
                <w:sz w:val="20"/>
              </w:rPr>
            </w:pPr>
            <w:r w:rsidRPr="008F45DD">
              <w:rPr>
                <w:sz w:val="20"/>
              </w:rPr>
              <w:t>SV006</w:t>
            </w:r>
          </w:p>
        </w:tc>
        <w:tc>
          <w:tcPr>
            <w:tcW w:w="2520" w:type="dxa"/>
            <w:tcBorders>
              <w:top w:val="single" w:sz="4" w:space="0" w:color="auto"/>
              <w:bottom w:val="single" w:sz="4" w:space="0" w:color="auto"/>
            </w:tcBorders>
          </w:tcPr>
          <w:p w14:paraId="5088BF31" w14:textId="1D553784" w:rsidR="00BD1168" w:rsidRPr="00BD3DE3" w:rsidRDefault="00BD1168" w:rsidP="00BD1168">
            <w:pPr>
              <w:jc w:val="center"/>
              <w:rPr>
                <w:sz w:val="20"/>
              </w:rPr>
            </w:pPr>
            <w:r w:rsidRPr="008F45DD">
              <w:rPr>
                <w:rFonts w:cs="Arial"/>
                <w:sz w:val="20"/>
              </w:rPr>
              <w:t>80</w:t>
            </w:r>
            <w:r w:rsidRPr="008F45DD">
              <w:rPr>
                <w:rFonts w:cs="Arial"/>
                <w:sz w:val="20"/>
                <w:vertAlign w:val="superscript"/>
              </w:rPr>
              <w:t>2</w:t>
            </w:r>
          </w:p>
        </w:tc>
        <w:tc>
          <w:tcPr>
            <w:tcW w:w="2340" w:type="dxa"/>
            <w:tcBorders>
              <w:top w:val="single" w:sz="4" w:space="0" w:color="auto"/>
              <w:bottom w:val="single" w:sz="4" w:space="0" w:color="auto"/>
            </w:tcBorders>
          </w:tcPr>
          <w:p w14:paraId="291B9624" w14:textId="693F9526" w:rsidR="00BD1168" w:rsidRPr="00BD3DE3" w:rsidRDefault="00BD1168" w:rsidP="00BD1168">
            <w:pPr>
              <w:jc w:val="center"/>
              <w:rPr>
                <w:sz w:val="20"/>
              </w:rPr>
            </w:pPr>
            <w:r w:rsidRPr="008F45DD">
              <w:rPr>
                <w:rFonts w:cs="Arial"/>
                <w:sz w:val="20"/>
              </w:rPr>
              <w:t>125</w:t>
            </w:r>
            <w:r w:rsidRPr="008F45DD">
              <w:rPr>
                <w:rFonts w:cs="Arial"/>
                <w:sz w:val="20"/>
                <w:vertAlign w:val="superscript"/>
              </w:rPr>
              <w:t>2</w:t>
            </w:r>
          </w:p>
        </w:tc>
        <w:tc>
          <w:tcPr>
            <w:tcW w:w="2520" w:type="dxa"/>
            <w:tcBorders>
              <w:top w:val="single" w:sz="4" w:space="0" w:color="auto"/>
              <w:bottom w:val="single" w:sz="4" w:space="0" w:color="auto"/>
            </w:tcBorders>
          </w:tcPr>
          <w:p w14:paraId="225BA6AA" w14:textId="765EB71E" w:rsidR="00BD1168" w:rsidRPr="00EF7944" w:rsidRDefault="00BD1168" w:rsidP="00BD1168">
            <w:pPr>
              <w:jc w:val="center"/>
              <w:rPr>
                <w:b/>
                <w:sz w:val="20"/>
              </w:rPr>
            </w:pPr>
            <w:r w:rsidRPr="008F45DD">
              <w:rPr>
                <w:rFonts w:cs="Arial"/>
                <w:b/>
                <w:sz w:val="20"/>
              </w:rPr>
              <w:t>R 336.1225, 40 CFR 52.21(c) &amp; (d)</w:t>
            </w:r>
          </w:p>
        </w:tc>
      </w:tr>
      <w:tr w:rsidR="00BD1168" w14:paraId="6685EFB0" w14:textId="77777777" w:rsidTr="00BD1168">
        <w:trPr>
          <w:cantSplit/>
        </w:trPr>
        <w:tc>
          <w:tcPr>
            <w:tcW w:w="2993" w:type="dxa"/>
            <w:tcBorders>
              <w:top w:val="single" w:sz="4" w:space="0" w:color="auto"/>
              <w:bottom w:val="single" w:sz="4" w:space="0" w:color="auto"/>
            </w:tcBorders>
          </w:tcPr>
          <w:p w14:paraId="425739B9" w14:textId="7BF2B412" w:rsidR="00BD1168" w:rsidRPr="00C0388E" w:rsidRDefault="00BD1168" w:rsidP="00DC095D">
            <w:pPr>
              <w:numPr>
                <w:ilvl w:val="0"/>
                <w:numId w:val="58"/>
              </w:numPr>
              <w:rPr>
                <w:sz w:val="20"/>
              </w:rPr>
            </w:pPr>
            <w:r w:rsidRPr="008F45DD">
              <w:rPr>
                <w:sz w:val="20"/>
              </w:rPr>
              <w:t>SV024</w:t>
            </w:r>
          </w:p>
        </w:tc>
        <w:tc>
          <w:tcPr>
            <w:tcW w:w="2520" w:type="dxa"/>
            <w:tcBorders>
              <w:top w:val="single" w:sz="4" w:space="0" w:color="auto"/>
              <w:bottom w:val="single" w:sz="4" w:space="0" w:color="auto"/>
            </w:tcBorders>
          </w:tcPr>
          <w:p w14:paraId="274E3AA3" w14:textId="05D2EEE3" w:rsidR="00BD1168" w:rsidRPr="00BD3DE3" w:rsidRDefault="00BD1168" w:rsidP="00BD1168">
            <w:pPr>
              <w:jc w:val="center"/>
              <w:rPr>
                <w:sz w:val="20"/>
              </w:rPr>
            </w:pPr>
            <w:r w:rsidRPr="008F45DD">
              <w:rPr>
                <w:rFonts w:cs="Arial"/>
                <w:sz w:val="20"/>
              </w:rPr>
              <w:t>44</w:t>
            </w:r>
            <w:r w:rsidRPr="008F45DD">
              <w:rPr>
                <w:rFonts w:cs="Arial"/>
                <w:sz w:val="20"/>
                <w:vertAlign w:val="superscript"/>
              </w:rPr>
              <w:t>2</w:t>
            </w:r>
          </w:p>
        </w:tc>
        <w:tc>
          <w:tcPr>
            <w:tcW w:w="2340" w:type="dxa"/>
            <w:tcBorders>
              <w:top w:val="single" w:sz="4" w:space="0" w:color="auto"/>
              <w:bottom w:val="single" w:sz="4" w:space="0" w:color="auto"/>
            </w:tcBorders>
          </w:tcPr>
          <w:p w14:paraId="7F2C3D2D" w14:textId="08232DF2" w:rsidR="00BD1168" w:rsidRPr="00BD3DE3" w:rsidRDefault="00BD1168" w:rsidP="00BD1168">
            <w:pPr>
              <w:jc w:val="center"/>
              <w:rPr>
                <w:sz w:val="20"/>
              </w:rPr>
            </w:pPr>
            <w:r w:rsidRPr="008F45DD">
              <w:rPr>
                <w:rFonts w:cs="Arial"/>
                <w:sz w:val="20"/>
              </w:rPr>
              <w:t>100</w:t>
            </w:r>
            <w:r w:rsidRPr="008F45DD">
              <w:rPr>
                <w:rFonts w:cs="Arial"/>
                <w:sz w:val="20"/>
                <w:vertAlign w:val="superscript"/>
              </w:rPr>
              <w:t>2</w:t>
            </w:r>
          </w:p>
        </w:tc>
        <w:tc>
          <w:tcPr>
            <w:tcW w:w="2520" w:type="dxa"/>
            <w:tcBorders>
              <w:top w:val="single" w:sz="4" w:space="0" w:color="auto"/>
              <w:bottom w:val="single" w:sz="4" w:space="0" w:color="auto"/>
            </w:tcBorders>
          </w:tcPr>
          <w:p w14:paraId="5F33EFDE" w14:textId="2710F0D3" w:rsidR="00BD1168" w:rsidRPr="00EF7944" w:rsidRDefault="00BD1168" w:rsidP="00BD1168">
            <w:pPr>
              <w:jc w:val="center"/>
              <w:rPr>
                <w:b/>
                <w:sz w:val="20"/>
              </w:rPr>
            </w:pPr>
            <w:r w:rsidRPr="008F45DD">
              <w:rPr>
                <w:rFonts w:cs="Arial"/>
                <w:b/>
                <w:sz w:val="20"/>
              </w:rPr>
              <w:t>R 336.1225, 40 CFR 52.21(c) &amp; (d)</w:t>
            </w:r>
          </w:p>
        </w:tc>
      </w:tr>
      <w:tr w:rsidR="00BD1168" w14:paraId="3B6B4B4D" w14:textId="77777777" w:rsidTr="00BD1168">
        <w:trPr>
          <w:cantSplit/>
        </w:trPr>
        <w:tc>
          <w:tcPr>
            <w:tcW w:w="2993" w:type="dxa"/>
            <w:tcBorders>
              <w:top w:val="single" w:sz="4" w:space="0" w:color="auto"/>
            </w:tcBorders>
          </w:tcPr>
          <w:p w14:paraId="3B140BF9" w14:textId="51B5C430" w:rsidR="00BD1168" w:rsidRPr="00C0388E" w:rsidRDefault="00BD1168" w:rsidP="00DC095D">
            <w:pPr>
              <w:numPr>
                <w:ilvl w:val="0"/>
                <w:numId w:val="58"/>
              </w:numPr>
              <w:rPr>
                <w:sz w:val="20"/>
              </w:rPr>
            </w:pPr>
            <w:r w:rsidRPr="008F45DD">
              <w:rPr>
                <w:sz w:val="20"/>
              </w:rPr>
              <w:t>SV025</w:t>
            </w:r>
          </w:p>
        </w:tc>
        <w:tc>
          <w:tcPr>
            <w:tcW w:w="2520" w:type="dxa"/>
            <w:tcBorders>
              <w:top w:val="single" w:sz="4" w:space="0" w:color="auto"/>
            </w:tcBorders>
          </w:tcPr>
          <w:p w14:paraId="0B1C29C0" w14:textId="2464694F" w:rsidR="00BD1168" w:rsidRPr="00BD3DE3" w:rsidRDefault="00BD1168" w:rsidP="00BD1168">
            <w:pPr>
              <w:jc w:val="center"/>
              <w:rPr>
                <w:sz w:val="20"/>
              </w:rPr>
            </w:pPr>
            <w:r w:rsidRPr="008F45DD">
              <w:rPr>
                <w:sz w:val="20"/>
              </w:rPr>
              <w:t>6</w:t>
            </w:r>
            <w:r w:rsidRPr="008F45DD">
              <w:rPr>
                <w:rFonts w:cs="Arial"/>
                <w:sz w:val="20"/>
                <w:vertAlign w:val="superscript"/>
              </w:rPr>
              <w:t>1</w:t>
            </w:r>
          </w:p>
        </w:tc>
        <w:tc>
          <w:tcPr>
            <w:tcW w:w="2340" w:type="dxa"/>
            <w:tcBorders>
              <w:top w:val="single" w:sz="4" w:space="0" w:color="auto"/>
            </w:tcBorders>
          </w:tcPr>
          <w:p w14:paraId="527A5981" w14:textId="3B28C774" w:rsidR="00BD1168" w:rsidRPr="00BD3DE3" w:rsidRDefault="00BD1168" w:rsidP="00BD1168">
            <w:pPr>
              <w:jc w:val="center"/>
              <w:rPr>
                <w:sz w:val="20"/>
              </w:rPr>
            </w:pPr>
            <w:r w:rsidRPr="008F45DD">
              <w:rPr>
                <w:rFonts w:cs="Arial"/>
                <w:sz w:val="20"/>
              </w:rPr>
              <w:t>35</w:t>
            </w:r>
            <w:r w:rsidRPr="008F45DD">
              <w:rPr>
                <w:rFonts w:cs="Arial"/>
                <w:sz w:val="20"/>
                <w:vertAlign w:val="superscript"/>
              </w:rPr>
              <w:t>1</w:t>
            </w:r>
          </w:p>
        </w:tc>
        <w:tc>
          <w:tcPr>
            <w:tcW w:w="2520" w:type="dxa"/>
            <w:tcBorders>
              <w:top w:val="single" w:sz="4" w:space="0" w:color="auto"/>
            </w:tcBorders>
          </w:tcPr>
          <w:p w14:paraId="3AC890E4" w14:textId="2678791F" w:rsidR="00BD1168" w:rsidRPr="00EF7944" w:rsidRDefault="00BD1168" w:rsidP="00BD1168">
            <w:pPr>
              <w:jc w:val="center"/>
              <w:rPr>
                <w:b/>
                <w:sz w:val="20"/>
              </w:rPr>
            </w:pPr>
            <w:r w:rsidRPr="008F45DD">
              <w:rPr>
                <w:rFonts w:cs="Arial"/>
                <w:b/>
                <w:sz w:val="20"/>
              </w:rPr>
              <w:t>R 336.1225</w:t>
            </w:r>
          </w:p>
        </w:tc>
      </w:tr>
    </w:tbl>
    <w:p w14:paraId="24F986DC" w14:textId="77777777" w:rsidR="009F05EB" w:rsidRDefault="009F05EB" w:rsidP="001A652A">
      <w:pPr>
        <w:jc w:val="both"/>
        <w:rPr>
          <w:rFonts w:cs="Arial"/>
          <w:sz w:val="20"/>
        </w:rPr>
      </w:pPr>
    </w:p>
    <w:p w14:paraId="1F1CCF5A" w14:textId="77777777" w:rsidR="009F05EB" w:rsidRDefault="009F05EB" w:rsidP="001A652A">
      <w:pPr>
        <w:jc w:val="both"/>
        <w:rPr>
          <w:b/>
          <w:u w:val="single"/>
        </w:rPr>
      </w:pPr>
      <w:r>
        <w:rPr>
          <w:b/>
        </w:rPr>
        <w:t>IX</w:t>
      </w:r>
      <w:r w:rsidRPr="005424FB">
        <w:rPr>
          <w:b/>
        </w:rPr>
        <w:t xml:space="preserve">.  </w:t>
      </w:r>
      <w:r w:rsidRPr="005424FB">
        <w:rPr>
          <w:b/>
          <w:u w:val="single"/>
        </w:rPr>
        <w:t>OTHER REQUIREMENT(S)</w:t>
      </w:r>
    </w:p>
    <w:p w14:paraId="32AFC6DD" w14:textId="77777777" w:rsidR="00B60E53" w:rsidRPr="005424FB" w:rsidRDefault="00B60E53" w:rsidP="001A652A">
      <w:pPr>
        <w:jc w:val="both"/>
      </w:pPr>
    </w:p>
    <w:p w14:paraId="3D49674B" w14:textId="023C5FCF" w:rsidR="00F966A5" w:rsidRPr="006458AB" w:rsidRDefault="00F966A5" w:rsidP="00DC095D">
      <w:pPr>
        <w:pStyle w:val="ListParagraph"/>
        <w:numPr>
          <w:ilvl w:val="0"/>
          <w:numId w:val="122"/>
        </w:numPr>
        <w:jc w:val="both"/>
        <w:rPr>
          <w:rFonts w:cs="Arial"/>
          <w:sz w:val="20"/>
        </w:rPr>
      </w:pPr>
      <w:r w:rsidRPr="006458AB">
        <w:rPr>
          <w:rFonts w:cs="Arial"/>
          <w:sz w:val="20"/>
        </w:rPr>
        <w:t>The permittee shall comply with all provisions of the federal Standards of Performance for New Stationary Sources as specified in 40</w:t>
      </w:r>
      <w:r w:rsidR="006458AB">
        <w:rPr>
          <w:rFonts w:cs="Arial"/>
          <w:sz w:val="20"/>
        </w:rPr>
        <w:t xml:space="preserve"> </w:t>
      </w:r>
      <w:r w:rsidRPr="006458AB">
        <w:rPr>
          <w:rFonts w:cs="Arial"/>
          <w:sz w:val="20"/>
        </w:rPr>
        <w:t>CFR</w:t>
      </w:r>
      <w:r w:rsidR="006458AB">
        <w:rPr>
          <w:rFonts w:cs="Arial"/>
          <w:sz w:val="20"/>
        </w:rPr>
        <w:t xml:space="preserve"> </w:t>
      </w:r>
      <w:r w:rsidRPr="006458AB">
        <w:rPr>
          <w:rFonts w:cs="Arial"/>
          <w:sz w:val="20"/>
        </w:rPr>
        <w:t>Part 60, Subparts A and Dc, as they apply to the equipment in FGDDGSDRYERS.</w:t>
      </w:r>
      <w:r w:rsidRPr="006458AB">
        <w:rPr>
          <w:rFonts w:cs="Arial"/>
          <w:sz w:val="20"/>
          <w:vertAlign w:val="superscript"/>
        </w:rPr>
        <w:t>2</w:t>
      </w:r>
      <w:r w:rsidRPr="006458AB">
        <w:rPr>
          <w:rFonts w:cs="Arial"/>
          <w:sz w:val="20"/>
        </w:rPr>
        <w:t xml:space="preserve">  </w:t>
      </w:r>
      <w:r w:rsidRPr="006458AB">
        <w:rPr>
          <w:rFonts w:cs="Arial"/>
          <w:b/>
          <w:sz w:val="20"/>
        </w:rPr>
        <w:t>(40</w:t>
      </w:r>
      <w:r w:rsidR="006458AB">
        <w:rPr>
          <w:rFonts w:cs="Arial"/>
          <w:b/>
          <w:sz w:val="20"/>
        </w:rPr>
        <w:t xml:space="preserve"> </w:t>
      </w:r>
      <w:r w:rsidRPr="006458AB">
        <w:rPr>
          <w:rFonts w:cs="Arial"/>
          <w:b/>
          <w:sz w:val="20"/>
        </w:rPr>
        <w:t>CFR</w:t>
      </w:r>
      <w:r w:rsidR="006458AB">
        <w:rPr>
          <w:rFonts w:cs="Arial"/>
          <w:b/>
          <w:sz w:val="20"/>
        </w:rPr>
        <w:t xml:space="preserve"> </w:t>
      </w:r>
      <w:r w:rsidRPr="006458AB">
        <w:rPr>
          <w:rFonts w:cs="Arial"/>
          <w:b/>
          <w:sz w:val="20"/>
        </w:rPr>
        <w:t>Part 60, Subparts A and Dc)</w:t>
      </w:r>
    </w:p>
    <w:p w14:paraId="4A3B1914" w14:textId="77777777" w:rsidR="006458AB" w:rsidRPr="006458AB" w:rsidRDefault="006458AB" w:rsidP="006458AB">
      <w:pPr>
        <w:jc w:val="both"/>
        <w:rPr>
          <w:rFonts w:cs="Arial"/>
          <w:sz w:val="20"/>
        </w:rPr>
      </w:pPr>
    </w:p>
    <w:p w14:paraId="4946D496" w14:textId="61343DEC" w:rsidR="001F4BD9" w:rsidRPr="00A47DE4" w:rsidRDefault="001F4BD9" w:rsidP="00DC095D">
      <w:pPr>
        <w:pStyle w:val="Default"/>
        <w:numPr>
          <w:ilvl w:val="0"/>
          <w:numId w:val="99"/>
        </w:numPr>
        <w:rPr>
          <w:b/>
          <w:bCs/>
          <w:color w:val="auto"/>
          <w:sz w:val="20"/>
          <w:szCs w:val="20"/>
        </w:rPr>
      </w:pPr>
      <w:r w:rsidRPr="00A47DE4">
        <w:rPr>
          <w:color w:val="auto"/>
          <w:sz w:val="20"/>
          <w:szCs w:val="20"/>
        </w:rPr>
        <w:t xml:space="preserve">The permittee shall comply with all applicable requirements of 40 CFR Part 64. </w:t>
      </w:r>
      <w:r w:rsidR="006458AB">
        <w:rPr>
          <w:color w:val="auto"/>
          <w:sz w:val="20"/>
          <w:szCs w:val="20"/>
        </w:rPr>
        <w:t xml:space="preserve"> </w:t>
      </w:r>
      <w:r w:rsidRPr="00A47DE4">
        <w:rPr>
          <w:b/>
          <w:bCs/>
          <w:color w:val="auto"/>
          <w:sz w:val="20"/>
          <w:szCs w:val="20"/>
        </w:rPr>
        <w:t xml:space="preserve">(40 CFR Part 64) </w:t>
      </w:r>
    </w:p>
    <w:p w14:paraId="3D5649A5" w14:textId="77777777" w:rsidR="001F4BD9" w:rsidRPr="00A47DE4" w:rsidRDefault="001F4BD9" w:rsidP="001F4BD9">
      <w:pPr>
        <w:pStyle w:val="Default"/>
        <w:rPr>
          <w:color w:val="auto"/>
          <w:sz w:val="20"/>
          <w:szCs w:val="20"/>
        </w:rPr>
      </w:pPr>
    </w:p>
    <w:p w14:paraId="32541FE6" w14:textId="0B39A06F" w:rsidR="001F4BD9" w:rsidRPr="00A47DE4" w:rsidRDefault="001F4BD9" w:rsidP="00DC095D">
      <w:pPr>
        <w:pStyle w:val="ListParagraph"/>
        <w:numPr>
          <w:ilvl w:val="0"/>
          <w:numId w:val="99"/>
        </w:numPr>
        <w:tabs>
          <w:tab w:val="left" w:pos="360"/>
        </w:tabs>
        <w:jc w:val="both"/>
        <w:rPr>
          <w:b/>
          <w:strike/>
          <w:sz w:val="20"/>
        </w:rPr>
      </w:pPr>
      <w:r w:rsidRPr="00A47DE4">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 </w:t>
      </w:r>
      <w:r w:rsidR="006458AB">
        <w:rPr>
          <w:sz w:val="20"/>
        </w:rPr>
        <w:t xml:space="preserve"> </w:t>
      </w:r>
      <w:r w:rsidRPr="00A47DE4">
        <w:rPr>
          <w:sz w:val="20"/>
        </w:rPr>
        <w:t xml:space="preserve">Such a modification may include but is not limited to, reestablishing indicator ranges or designated conditions, modifying the frequency of conducting monitoring and collecting data, or the monitoring of additional parameters. </w:t>
      </w:r>
      <w:r w:rsidR="006458AB">
        <w:rPr>
          <w:sz w:val="20"/>
        </w:rPr>
        <w:t xml:space="preserve"> </w:t>
      </w:r>
      <w:r w:rsidRPr="00A47DE4">
        <w:rPr>
          <w:b/>
          <w:bCs/>
          <w:sz w:val="20"/>
        </w:rPr>
        <w:t>(40 CFR 64.7(e))</w:t>
      </w:r>
    </w:p>
    <w:p w14:paraId="4220EC4C" w14:textId="77777777" w:rsidR="007250E0" w:rsidRPr="00A47DE4" w:rsidRDefault="007250E0" w:rsidP="007250E0">
      <w:pPr>
        <w:tabs>
          <w:tab w:val="left" w:pos="360"/>
        </w:tabs>
        <w:jc w:val="both"/>
        <w:rPr>
          <w:b/>
          <w:strike/>
          <w:sz w:val="20"/>
        </w:rPr>
      </w:pPr>
    </w:p>
    <w:p w14:paraId="5CC12AF2" w14:textId="3CCC6C5C" w:rsidR="007250E0" w:rsidRPr="00A47DE4" w:rsidRDefault="007250E0" w:rsidP="00DC095D">
      <w:pPr>
        <w:numPr>
          <w:ilvl w:val="0"/>
          <w:numId w:val="99"/>
        </w:numPr>
        <w:jc w:val="both"/>
        <w:rPr>
          <w:sz w:val="20"/>
        </w:rPr>
      </w:pPr>
      <w:r w:rsidRPr="00A47DE4">
        <w:rPr>
          <w:sz w:val="20"/>
        </w:rPr>
        <w:t>The permittee shall submit a QIP if the number of excursions exceeds 5 percent duration of the emission unit’s operating time in the reporting period.</w:t>
      </w:r>
      <w:r w:rsidR="006458AB">
        <w:rPr>
          <w:sz w:val="20"/>
        </w:rPr>
        <w:t xml:space="preserve"> </w:t>
      </w:r>
      <w:r w:rsidRPr="00A47DE4">
        <w:rPr>
          <w:sz w:val="20"/>
        </w:rPr>
        <w:t xml:space="preserve"> </w:t>
      </w:r>
      <w:r w:rsidRPr="00A47DE4">
        <w:rPr>
          <w:b/>
          <w:bCs/>
          <w:sz w:val="20"/>
        </w:rPr>
        <w:t xml:space="preserve">(40 CFR 64.8(a)) </w:t>
      </w:r>
    </w:p>
    <w:p w14:paraId="2691FA94" w14:textId="77777777" w:rsidR="001F4BD9" w:rsidRPr="00A47DE4" w:rsidRDefault="001F4BD9" w:rsidP="00BD1168">
      <w:pPr>
        <w:ind w:left="360" w:hanging="360"/>
        <w:jc w:val="both"/>
        <w:rPr>
          <w:rFonts w:cs="Arial"/>
          <w:b/>
          <w:sz w:val="20"/>
        </w:rPr>
      </w:pPr>
    </w:p>
    <w:p w14:paraId="13A6607B" w14:textId="77777777" w:rsidR="009F05EB" w:rsidRPr="00FE0AD0" w:rsidRDefault="009F05EB" w:rsidP="001A652A">
      <w:pPr>
        <w:jc w:val="both"/>
        <w:rPr>
          <w:sz w:val="20"/>
        </w:rPr>
      </w:pPr>
    </w:p>
    <w:p w14:paraId="70D01C75" w14:textId="77777777" w:rsidR="009F05EB" w:rsidRPr="00B90185" w:rsidRDefault="009F05EB" w:rsidP="001A652A">
      <w:pPr>
        <w:jc w:val="both"/>
        <w:rPr>
          <w:b/>
          <w:sz w:val="20"/>
        </w:rPr>
      </w:pPr>
      <w:r w:rsidRPr="00B90185">
        <w:rPr>
          <w:b/>
          <w:sz w:val="20"/>
          <w:u w:val="single"/>
        </w:rPr>
        <w:t>Footnotes</w:t>
      </w:r>
      <w:r w:rsidRPr="00B90185">
        <w:rPr>
          <w:b/>
          <w:sz w:val="20"/>
        </w:rPr>
        <w:t>:</w:t>
      </w:r>
    </w:p>
    <w:p w14:paraId="7AE0A32B" w14:textId="77777777" w:rsidR="009F05EB" w:rsidRDefault="009F05EB" w:rsidP="0041605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16E0B3C4" w14:textId="77777777" w:rsidR="009F05EB" w:rsidRPr="003A4A19" w:rsidRDefault="009F05EB" w:rsidP="0041605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36E09B0" w14:textId="47E1C22B" w:rsidR="00BD1168" w:rsidRDefault="00BD1168">
      <w:r>
        <w:br w:type="page"/>
      </w:r>
    </w:p>
    <w:p w14:paraId="5856F732" w14:textId="0E28C6AB" w:rsidR="00BD1168" w:rsidRPr="00347387" w:rsidRDefault="00BD1168" w:rsidP="00334A1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0" w:name="_Toc184800419"/>
      <w:r>
        <w:rPr>
          <w:bCs/>
          <w:iCs/>
          <w:szCs w:val="28"/>
        </w:rPr>
        <w:lastRenderedPageBreak/>
        <w:t>F</w:t>
      </w:r>
      <w:r w:rsidRPr="00347387">
        <w:rPr>
          <w:bCs/>
          <w:iCs/>
          <w:szCs w:val="28"/>
        </w:rPr>
        <w:t>G</w:t>
      </w:r>
      <w:r>
        <w:rPr>
          <w:bCs/>
          <w:iCs/>
          <w:szCs w:val="28"/>
        </w:rPr>
        <w:t>ETHLOAD</w:t>
      </w:r>
      <w:bookmarkEnd w:id="120"/>
    </w:p>
    <w:p w14:paraId="1B5612A2" w14:textId="77777777" w:rsidR="00BD1168" w:rsidRPr="00EE02F9" w:rsidRDefault="00BD1168" w:rsidP="0086372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0157FAE" w14:textId="77777777" w:rsidR="00BD1168" w:rsidRPr="00F30023" w:rsidRDefault="00BD1168" w:rsidP="00863721">
      <w:pPr>
        <w:rPr>
          <w:sz w:val="20"/>
        </w:rPr>
      </w:pPr>
    </w:p>
    <w:p w14:paraId="63D02434" w14:textId="77777777" w:rsidR="00BD1168" w:rsidRDefault="00BD1168" w:rsidP="00863721">
      <w:pPr>
        <w:jc w:val="both"/>
        <w:rPr>
          <w:b/>
          <w:u w:val="single"/>
        </w:rPr>
      </w:pPr>
      <w:r>
        <w:rPr>
          <w:b/>
          <w:u w:val="single"/>
        </w:rPr>
        <w:t>DESCRIPTION</w:t>
      </w:r>
    </w:p>
    <w:p w14:paraId="1C5D1E79" w14:textId="77777777" w:rsidR="00BD1168" w:rsidRPr="008F45DD" w:rsidRDefault="00BD1168" w:rsidP="00BD1168">
      <w:pPr>
        <w:jc w:val="both"/>
        <w:rPr>
          <w:rFonts w:cs="Arial"/>
          <w:sz w:val="20"/>
        </w:rPr>
      </w:pPr>
    </w:p>
    <w:p w14:paraId="3B66CB3E" w14:textId="776D999E" w:rsidR="00BD1168" w:rsidRPr="008F45DD" w:rsidRDefault="00BD1168" w:rsidP="00BD1168">
      <w:pPr>
        <w:jc w:val="both"/>
        <w:rPr>
          <w:b/>
          <w:sz w:val="20"/>
          <w:u w:val="single"/>
        </w:rPr>
      </w:pPr>
      <w:r w:rsidRPr="008F45DD">
        <w:rPr>
          <w:rFonts w:cs="Arial"/>
          <w:sz w:val="20"/>
        </w:rPr>
        <w:t>Ethanol truck and rail load out</w:t>
      </w:r>
      <w:r w:rsidR="00F50787" w:rsidRPr="00B90787">
        <w:rPr>
          <w:sz w:val="20"/>
        </w:rPr>
        <w:t xml:space="preserve"> subject to the requirements of 40 CFR Part 60, Subpart </w:t>
      </w:r>
      <w:proofErr w:type="spellStart"/>
      <w:r w:rsidR="00F50787" w:rsidRPr="00B90787">
        <w:rPr>
          <w:sz w:val="20"/>
        </w:rPr>
        <w:t>VVa</w:t>
      </w:r>
      <w:proofErr w:type="spellEnd"/>
      <w:r w:rsidR="00F50787" w:rsidRPr="00B90787">
        <w:rPr>
          <w:sz w:val="20"/>
        </w:rPr>
        <w:t>.</w:t>
      </w:r>
      <w:r w:rsidRPr="008F45DD">
        <w:rPr>
          <w:rFonts w:cs="Arial"/>
          <w:sz w:val="20"/>
        </w:rPr>
        <w:t xml:space="preserve">  </w:t>
      </w:r>
    </w:p>
    <w:p w14:paraId="718FE7B5" w14:textId="77777777" w:rsidR="00BD1168" w:rsidRPr="008F45DD" w:rsidRDefault="00BD1168" w:rsidP="00BD1168">
      <w:pPr>
        <w:jc w:val="both"/>
        <w:rPr>
          <w:b/>
          <w:sz w:val="20"/>
        </w:rPr>
      </w:pPr>
    </w:p>
    <w:p w14:paraId="38B8F0F5" w14:textId="77777777" w:rsidR="00BD1168" w:rsidRPr="008F45DD" w:rsidRDefault="00BD1168" w:rsidP="00BD1168">
      <w:pPr>
        <w:jc w:val="both"/>
        <w:rPr>
          <w:sz w:val="20"/>
        </w:rPr>
      </w:pPr>
      <w:bookmarkStart w:id="121" w:name="_Hlk164855389"/>
      <w:r w:rsidRPr="008F45DD">
        <w:rPr>
          <w:b/>
          <w:sz w:val="20"/>
        </w:rPr>
        <w:t>Emission Units:</w:t>
      </w:r>
      <w:r w:rsidRPr="008F45DD">
        <w:rPr>
          <w:sz w:val="20"/>
        </w:rPr>
        <w:t xml:space="preserve">  </w:t>
      </w:r>
      <w:r w:rsidRPr="008F45DD">
        <w:rPr>
          <w:rFonts w:cs="Arial"/>
          <w:sz w:val="20"/>
        </w:rPr>
        <w:t>EUTRUCKLOAD3, EUTRUCKLOAD4, EURAILLOAD2</w:t>
      </w:r>
    </w:p>
    <w:bookmarkEnd w:id="121"/>
    <w:p w14:paraId="2A00B78E" w14:textId="77777777" w:rsidR="00BD1168" w:rsidRPr="008F45DD" w:rsidRDefault="00BD1168" w:rsidP="00BD1168">
      <w:pPr>
        <w:jc w:val="both"/>
        <w:rPr>
          <w:b/>
          <w:sz w:val="20"/>
        </w:rPr>
      </w:pPr>
    </w:p>
    <w:p w14:paraId="788E802D" w14:textId="77777777" w:rsidR="00BD1168" w:rsidRPr="008F45DD" w:rsidRDefault="00BD1168" w:rsidP="00BD1168">
      <w:pPr>
        <w:jc w:val="both"/>
      </w:pPr>
      <w:r w:rsidRPr="008F45DD">
        <w:rPr>
          <w:b/>
          <w:u w:val="single"/>
        </w:rPr>
        <w:t>POLLUTION CONTROL EQUIPMENT</w:t>
      </w:r>
    </w:p>
    <w:p w14:paraId="0DD82407" w14:textId="77777777" w:rsidR="00BD1168" w:rsidRPr="008F45DD" w:rsidRDefault="00BD1168" w:rsidP="00BD1168">
      <w:pPr>
        <w:jc w:val="both"/>
        <w:rPr>
          <w:sz w:val="20"/>
        </w:rPr>
      </w:pPr>
    </w:p>
    <w:p w14:paraId="37EAE6C0" w14:textId="77777777" w:rsidR="00BD1168" w:rsidRPr="008F45DD" w:rsidRDefault="00BD1168" w:rsidP="00BD1168">
      <w:pPr>
        <w:jc w:val="both"/>
        <w:rPr>
          <w:sz w:val="20"/>
        </w:rPr>
      </w:pPr>
      <w:r w:rsidRPr="008F45DD">
        <w:rPr>
          <w:sz w:val="20"/>
        </w:rPr>
        <w:t>Thermal oxidizer EUTO&amp;HRB (CE010) for truck load out.</w:t>
      </w:r>
    </w:p>
    <w:p w14:paraId="49A33528" w14:textId="77777777" w:rsidR="00BD1168" w:rsidRPr="008F45DD" w:rsidRDefault="00BD1168" w:rsidP="00BD1168">
      <w:pPr>
        <w:jc w:val="both"/>
        <w:rPr>
          <w:sz w:val="20"/>
        </w:rPr>
      </w:pPr>
    </w:p>
    <w:p w14:paraId="3E2927B7" w14:textId="77777777" w:rsidR="00BD1168" w:rsidRDefault="00BD1168" w:rsidP="001A652A">
      <w:pPr>
        <w:jc w:val="both"/>
        <w:rPr>
          <w:b/>
          <w:u w:val="single"/>
        </w:rPr>
      </w:pPr>
      <w:r>
        <w:rPr>
          <w:b/>
        </w:rPr>
        <w:t xml:space="preserve">I.  </w:t>
      </w:r>
      <w:r>
        <w:rPr>
          <w:b/>
          <w:u w:val="single"/>
        </w:rPr>
        <w:t>EMISSION LIMIT(S)</w:t>
      </w:r>
    </w:p>
    <w:p w14:paraId="4BE565C8" w14:textId="77777777" w:rsidR="00BD1168" w:rsidRPr="00FE0AD0" w:rsidRDefault="00BD1168" w:rsidP="001A652A">
      <w:pPr>
        <w:jc w:val="both"/>
        <w:rPr>
          <w:sz w:val="20"/>
        </w:rPr>
      </w:pPr>
    </w:p>
    <w:p w14:paraId="5542AE51" w14:textId="0676C170" w:rsidR="00BD1168" w:rsidRDefault="00BD1168" w:rsidP="001A652A">
      <w:pPr>
        <w:jc w:val="both"/>
        <w:rPr>
          <w:sz w:val="20"/>
        </w:rPr>
      </w:pPr>
      <w:r>
        <w:rPr>
          <w:sz w:val="20"/>
        </w:rPr>
        <w:t>NA</w:t>
      </w:r>
    </w:p>
    <w:p w14:paraId="282D4D80" w14:textId="77777777" w:rsidR="00BD1168" w:rsidRPr="0007707C" w:rsidRDefault="00BD1168" w:rsidP="001A652A">
      <w:pPr>
        <w:jc w:val="both"/>
        <w:rPr>
          <w:sz w:val="20"/>
        </w:rPr>
      </w:pPr>
    </w:p>
    <w:p w14:paraId="6D02DDAC" w14:textId="77777777" w:rsidR="00BD1168" w:rsidRDefault="00BD1168" w:rsidP="001A652A">
      <w:pPr>
        <w:jc w:val="both"/>
        <w:rPr>
          <w:b/>
          <w:u w:val="single"/>
        </w:rPr>
      </w:pPr>
      <w:r>
        <w:rPr>
          <w:b/>
        </w:rPr>
        <w:t xml:space="preserve">II.  </w:t>
      </w:r>
      <w:r>
        <w:rPr>
          <w:b/>
          <w:u w:val="single"/>
        </w:rPr>
        <w:t>MATERIAL LIMIT(S)</w:t>
      </w:r>
    </w:p>
    <w:p w14:paraId="07E21A08" w14:textId="77777777" w:rsidR="00BD1168" w:rsidRPr="008F45DD" w:rsidRDefault="00BD1168" w:rsidP="00BD1168">
      <w:pPr>
        <w:jc w:val="both"/>
        <w:rPr>
          <w:b/>
          <w:u w:val="single"/>
        </w:rPr>
      </w:pPr>
    </w:p>
    <w:p w14:paraId="080D67BF" w14:textId="77777777" w:rsidR="00BD1168" w:rsidRPr="008F45DD" w:rsidRDefault="00BD1168" w:rsidP="00F50787">
      <w:pPr>
        <w:spacing w:after="120"/>
        <w:ind w:left="360" w:hanging="360"/>
        <w:jc w:val="both"/>
        <w:rPr>
          <w:rFonts w:cs="Arial"/>
          <w:sz w:val="20"/>
        </w:rPr>
      </w:pPr>
      <w:r w:rsidRPr="008F45DD">
        <w:rPr>
          <w:sz w:val="20"/>
        </w:rPr>
        <w:t>1</w:t>
      </w:r>
      <w:r w:rsidRPr="008F45DD">
        <w:rPr>
          <w:rFonts w:cs="Arial"/>
          <w:sz w:val="20"/>
        </w:rPr>
        <w:t>.</w:t>
      </w:r>
      <w:r w:rsidRPr="008F45DD">
        <w:rPr>
          <w:rFonts w:cs="Arial"/>
          <w:sz w:val="20"/>
        </w:rPr>
        <w:tab/>
        <w:t xml:space="preserve">The </w:t>
      </w:r>
      <w:bookmarkStart w:id="122" w:name="_Hlk161595883"/>
      <w:r w:rsidRPr="008F45DD">
        <w:rPr>
          <w:rFonts w:cs="Arial"/>
          <w:sz w:val="20"/>
        </w:rPr>
        <w:t>FGETHLOAD</w:t>
      </w:r>
      <w:bookmarkEnd w:id="122"/>
      <w:r w:rsidRPr="008F45DD">
        <w:rPr>
          <w:rFonts w:cs="Arial"/>
          <w:sz w:val="20"/>
        </w:rPr>
        <w:t xml:space="preserve"> throughput shall not exceed the following:</w:t>
      </w:r>
    </w:p>
    <w:p w14:paraId="0551BEC4" w14:textId="77777777" w:rsidR="00BD1168" w:rsidRPr="008F45DD" w:rsidRDefault="00BD1168" w:rsidP="00F50787">
      <w:pPr>
        <w:spacing w:after="120"/>
        <w:ind w:left="720" w:hanging="360"/>
        <w:jc w:val="both"/>
        <w:rPr>
          <w:rFonts w:cs="Arial"/>
          <w:sz w:val="20"/>
        </w:rPr>
      </w:pPr>
      <w:r w:rsidRPr="008F45DD">
        <w:rPr>
          <w:rFonts w:cs="Arial"/>
          <w:sz w:val="20"/>
        </w:rPr>
        <w:t>a.</w:t>
      </w:r>
      <w:r w:rsidRPr="008F45DD">
        <w:rPr>
          <w:rFonts w:cs="Arial"/>
          <w:sz w:val="20"/>
        </w:rPr>
        <w:tab/>
        <w:t xml:space="preserve">5,000,000 gallons per 12-month rolling time period of natural gasoline, hereinafter “denaturant;”  </w:t>
      </w:r>
    </w:p>
    <w:p w14:paraId="2C101768" w14:textId="77777777" w:rsidR="00BD1168" w:rsidRPr="008F45DD" w:rsidRDefault="00BD1168" w:rsidP="00F50787">
      <w:pPr>
        <w:spacing w:after="120"/>
        <w:ind w:left="720" w:hanging="360"/>
        <w:jc w:val="both"/>
        <w:rPr>
          <w:rFonts w:cs="Arial"/>
          <w:sz w:val="20"/>
        </w:rPr>
      </w:pPr>
      <w:r w:rsidRPr="008F45DD">
        <w:rPr>
          <w:rFonts w:cs="Arial"/>
          <w:sz w:val="20"/>
        </w:rPr>
        <w:t>b.</w:t>
      </w:r>
      <w:r w:rsidRPr="008F45DD">
        <w:rPr>
          <w:rFonts w:cs="Arial"/>
          <w:sz w:val="20"/>
        </w:rPr>
        <w:tab/>
      </w:r>
      <w:r w:rsidRPr="008F45DD">
        <w:rPr>
          <w:sz w:val="20"/>
        </w:rPr>
        <w:t xml:space="preserve">95,000,000 </w:t>
      </w:r>
      <w:r w:rsidRPr="008F45DD">
        <w:rPr>
          <w:rFonts w:cs="Arial"/>
          <w:sz w:val="20"/>
        </w:rPr>
        <w:t>gallons per 12-month rolling time period of total ethanol and denaturant, combined;</w:t>
      </w:r>
    </w:p>
    <w:p w14:paraId="005EBF16" w14:textId="77777777" w:rsidR="00BD1168" w:rsidRPr="008F45DD" w:rsidRDefault="00BD1168" w:rsidP="00F50787">
      <w:pPr>
        <w:spacing w:after="120"/>
        <w:ind w:left="720" w:hanging="360"/>
        <w:jc w:val="both"/>
        <w:rPr>
          <w:rFonts w:cs="Arial"/>
          <w:sz w:val="20"/>
        </w:rPr>
      </w:pPr>
      <w:r w:rsidRPr="008F45DD">
        <w:rPr>
          <w:rFonts w:cs="Arial"/>
          <w:sz w:val="20"/>
        </w:rPr>
        <w:t>c.</w:t>
      </w:r>
      <w:r w:rsidRPr="008F45DD">
        <w:rPr>
          <w:rFonts w:cs="Arial"/>
          <w:sz w:val="20"/>
        </w:rPr>
        <w:tab/>
        <w:t>A total of 5,000,000 gallons per 12-month rolling time period of total ethanol and denatured ethanol, combined under all of the following conditions combined:</w:t>
      </w:r>
    </w:p>
    <w:p w14:paraId="4DD55B59" w14:textId="77777777" w:rsidR="00BD1168" w:rsidRPr="008F45DD" w:rsidRDefault="00BD1168" w:rsidP="00F50787">
      <w:pPr>
        <w:spacing w:after="120"/>
        <w:ind w:left="1080" w:hanging="360"/>
        <w:jc w:val="both"/>
        <w:rPr>
          <w:rFonts w:cs="Arial"/>
          <w:sz w:val="20"/>
        </w:rPr>
      </w:pPr>
      <w:proofErr w:type="spellStart"/>
      <w:r w:rsidRPr="008F45DD">
        <w:rPr>
          <w:rFonts w:cs="Arial"/>
          <w:sz w:val="20"/>
        </w:rPr>
        <w:t>i</w:t>
      </w:r>
      <w:proofErr w:type="spellEnd"/>
      <w:r w:rsidRPr="008F45DD">
        <w:rPr>
          <w:rFonts w:cs="Arial"/>
          <w:sz w:val="20"/>
        </w:rPr>
        <w:t>.</w:t>
      </w:r>
      <w:r w:rsidRPr="008F45DD">
        <w:rPr>
          <w:rFonts w:cs="Arial"/>
          <w:sz w:val="20"/>
        </w:rPr>
        <w:tab/>
        <w:t>While the displaced vapor contents from loading trucks through EUTRUCKLOAD3 and EUTRUCKLOAD4 are not being controlled by the thermal oxidizer (CE010);</w:t>
      </w:r>
    </w:p>
    <w:p w14:paraId="0D1E538E" w14:textId="77777777" w:rsidR="00BD1168" w:rsidRPr="008F45DD" w:rsidRDefault="00BD1168" w:rsidP="00F50787">
      <w:pPr>
        <w:spacing w:after="120"/>
        <w:ind w:left="1080" w:hanging="360"/>
        <w:jc w:val="both"/>
        <w:rPr>
          <w:rFonts w:cs="Arial"/>
          <w:sz w:val="20"/>
        </w:rPr>
      </w:pPr>
      <w:r w:rsidRPr="008F45DD">
        <w:rPr>
          <w:rFonts w:cs="Arial"/>
          <w:noProof/>
          <w:sz w:val="20"/>
        </w:rPr>
        <w:t>ii.</w:t>
      </w:r>
      <w:r w:rsidRPr="008F45DD">
        <w:rPr>
          <w:rFonts w:cs="Arial"/>
          <w:noProof/>
          <w:sz w:val="20"/>
        </w:rPr>
        <w:tab/>
        <w:t>While transferring through EURAILLOAD2 to receiving railcars that last transported denaturant.</w:t>
      </w:r>
    </w:p>
    <w:p w14:paraId="5F7837DD" w14:textId="77777777" w:rsidR="00BD1168" w:rsidRPr="008F45DD" w:rsidRDefault="00BD1168" w:rsidP="00BD1168">
      <w:pPr>
        <w:ind w:left="360"/>
        <w:jc w:val="both"/>
        <w:rPr>
          <w:rFonts w:cs="Arial"/>
          <w:sz w:val="20"/>
        </w:rPr>
      </w:pPr>
      <w:r w:rsidRPr="008F45DD">
        <w:rPr>
          <w:rFonts w:cs="Arial"/>
          <w:sz w:val="20"/>
        </w:rPr>
        <w:t>Each annual throughput limit above shall be based on a rolling 12-month time period as determined at the end of each calendar month.</w:t>
      </w:r>
      <w:r w:rsidRPr="008F45DD">
        <w:rPr>
          <w:rFonts w:cs="Arial"/>
          <w:sz w:val="20"/>
          <w:vertAlign w:val="superscript"/>
        </w:rPr>
        <w:t>2</w:t>
      </w:r>
      <w:r w:rsidRPr="008F45DD">
        <w:rPr>
          <w:rFonts w:cs="Arial"/>
          <w:sz w:val="20"/>
        </w:rPr>
        <w:t xml:space="preserve">  </w:t>
      </w:r>
      <w:r w:rsidRPr="008F45DD">
        <w:rPr>
          <w:rFonts w:cs="Arial"/>
          <w:b/>
          <w:sz w:val="20"/>
        </w:rPr>
        <w:t>(R 336.1225, R 336.1227(2), R 336.1702(a))</w:t>
      </w:r>
    </w:p>
    <w:p w14:paraId="22040BDA" w14:textId="77777777" w:rsidR="00BD1168" w:rsidRPr="008F45DD" w:rsidRDefault="00BD1168" w:rsidP="00BD1168">
      <w:pPr>
        <w:jc w:val="both"/>
        <w:rPr>
          <w:sz w:val="20"/>
        </w:rPr>
      </w:pPr>
    </w:p>
    <w:p w14:paraId="1C9A96F3" w14:textId="77777777" w:rsidR="00BD1168" w:rsidRDefault="00BD1168" w:rsidP="001A652A">
      <w:pPr>
        <w:jc w:val="both"/>
        <w:rPr>
          <w:b/>
          <w:u w:val="single"/>
        </w:rPr>
      </w:pPr>
      <w:r>
        <w:rPr>
          <w:b/>
        </w:rPr>
        <w:t xml:space="preserve">III.  </w:t>
      </w:r>
      <w:r>
        <w:rPr>
          <w:b/>
          <w:u w:val="single"/>
        </w:rPr>
        <w:t>PROCESS/OPERATIONAL RESTRICTION(S)</w:t>
      </w:r>
      <w:r w:rsidDel="001C614B">
        <w:rPr>
          <w:b/>
          <w:u w:val="single"/>
        </w:rPr>
        <w:t xml:space="preserve"> </w:t>
      </w:r>
    </w:p>
    <w:p w14:paraId="51D067FD" w14:textId="77777777" w:rsidR="00BD1168" w:rsidRPr="008F45DD" w:rsidRDefault="00BD1168" w:rsidP="00BD1168">
      <w:pPr>
        <w:jc w:val="both"/>
        <w:rPr>
          <w:sz w:val="20"/>
        </w:rPr>
      </w:pPr>
    </w:p>
    <w:p w14:paraId="4332430E" w14:textId="59F94830" w:rsidR="00BD1168" w:rsidRPr="008F45DD" w:rsidRDefault="00BD1168" w:rsidP="00BD1168">
      <w:pPr>
        <w:ind w:left="360" w:hanging="360"/>
        <w:jc w:val="both"/>
        <w:rPr>
          <w:rFonts w:cs="Arial"/>
          <w:sz w:val="20"/>
        </w:rPr>
      </w:pPr>
      <w:r w:rsidRPr="008F45DD">
        <w:rPr>
          <w:rFonts w:cs="Arial"/>
          <w:sz w:val="20"/>
        </w:rPr>
        <w:t>1.</w:t>
      </w:r>
      <w:r w:rsidRPr="008F45DD">
        <w:rPr>
          <w:rFonts w:cs="Arial"/>
          <w:sz w:val="20"/>
        </w:rPr>
        <w:tab/>
        <w:t>The permittee shall not load trucks through EUTRUCKLOAD3 (SV014) while the vapor recovery system fan is not operating.</w:t>
      </w:r>
      <w:r w:rsidRPr="008F45DD">
        <w:rPr>
          <w:rFonts w:cs="Arial"/>
          <w:sz w:val="20"/>
          <w:vertAlign w:val="superscript"/>
        </w:rPr>
        <w:t>1</w:t>
      </w:r>
      <w:r w:rsidRPr="008F45DD">
        <w:rPr>
          <w:rFonts w:cs="Arial"/>
          <w:sz w:val="20"/>
        </w:rPr>
        <w:t xml:space="preserve"> </w:t>
      </w:r>
      <w:r w:rsidR="00AC559C">
        <w:rPr>
          <w:rFonts w:cs="Arial"/>
          <w:sz w:val="20"/>
        </w:rPr>
        <w:t xml:space="preserve"> </w:t>
      </w:r>
      <w:r w:rsidRPr="008F45DD">
        <w:rPr>
          <w:rFonts w:cs="Arial"/>
          <w:b/>
          <w:sz w:val="20"/>
        </w:rPr>
        <w:t>(R 336.1225, R 336.1227(2))</w:t>
      </w:r>
    </w:p>
    <w:p w14:paraId="7A434A5F" w14:textId="77777777" w:rsidR="00BD1168" w:rsidRPr="008F45DD" w:rsidRDefault="00BD1168" w:rsidP="00BD1168">
      <w:pPr>
        <w:jc w:val="both"/>
        <w:rPr>
          <w:rFonts w:cs="Arial"/>
          <w:b/>
          <w:sz w:val="20"/>
        </w:rPr>
      </w:pPr>
    </w:p>
    <w:p w14:paraId="2DC3EF12" w14:textId="77777777" w:rsidR="00BD1168" w:rsidRDefault="00BD1168" w:rsidP="001A652A">
      <w:pPr>
        <w:jc w:val="both"/>
        <w:rPr>
          <w:b/>
          <w:u w:val="single"/>
        </w:rPr>
      </w:pPr>
      <w:r w:rsidRPr="00FB6071">
        <w:rPr>
          <w:b/>
        </w:rPr>
        <w:t xml:space="preserve">IV.  </w:t>
      </w:r>
      <w:r w:rsidRPr="00FB6071">
        <w:rPr>
          <w:b/>
          <w:u w:val="single"/>
        </w:rPr>
        <w:t>DESIGN</w:t>
      </w:r>
      <w:r>
        <w:rPr>
          <w:b/>
          <w:u w:val="single"/>
        </w:rPr>
        <w:t>/EQUIPMENT PARAMETER(S)</w:t>
      </w:r>
    </w:p>
    <w:p w14:paraId="71B7DC1C" w14:textId="77777777" w:rsidR="00BD1168" w:rsidRPr="008F45DD" w:rsidRDefault="00BD1168" w:rsidP="00BD1168">
      <w:pPr>
        <w:jc w:val="both"/>
        <w:rPr>
          <w:sz w:val="20"/>
        </w:rPr>
      </w:pPr>
    </w:p>
    <w:p w14:paraId="35840426" w14:textId="43358915" w:rsidR="00BD1168" w:rsidRPr="008F45DD" w:rsidRDefault="00BD1168" w:rsidP="00BD1168">
      <w:pPr>
        <w:ind w:left="360" w:hanging="360"/>
        <w:jc w:val="both"/>
        <w:rPr>
          <w:rFonts w:cs="Arial"/>
          <w:sz w:val="20"/>
        </w:rPr>
      </w:pPr>
      <w:r w:rsidRPr="008F45DD">
        <w:rPr>
          <w:rFonts w:cs="Arial"/>
          <w:sz w:val="20"/>
        </w:rPr>
        <w:t>1.</w:t>
      </w:r>
      <w:r w:rsidRPr="008F45DD">
        <w:rPr>
          <w:rFonts w:cs="Arial"/>
          <w:sz w:val="20"/>
        </w:rPr>
        <w:tab/>
        <w:t>The permittee shall not transfer material through EURAILLOAD2 unless the receiving railcar has been certified as dedicated to transporting ethanol, including denatured ethanol, except as allowed by SC II.1</w:t>
      </w:r>
      <w:r w:rsidR="00F843EF">
        <w:rPr>
          <w:rFonts w:cs="Arial"/>
          <w:sz w:val="20"/>
        </w:rPr>
        <w:t>.</w:t>
      </w:r>
      <w:r w:rsidRPr="008F45DD">
        <w:rPr>
          <w:rFonts w:cs="Arial"/>
          <w:sz w:val="20"/>
        </w:rPr>
        <w:t>c</w:t>
      </w:r>
      <w:r w:rsidR="00F843EF">
        <w:rPr>
          <w:rFonts w:cs="Arial"/>
          <w:sz w:val="20"/>
        </w:rPr>
        <w:t>.</w:t>
      </w:r>
      <w:r w:rsidRPr="008F45DD">
        <w:rPr>
          <w:rFonts w:cs="Arial"/>
          <w:sz w:val="20"/>
        </w:rPr>
        <w:t>ii.</w:t>
      </w:r>
      <w:r w:rsidRPr="008F45DD">
        <w:rPr>
          <w:rFonts w:cs="Arial"/>
          <w:sz w:val="20"/>
          <w:vertAlign w:val="superscript"/>
        </w:rPr>
        <w:t>1</w:t>
      </w:r>
      <w:r w:rsidRPr="008F45DD">
        <w:rPr>
          <w:rFonts w:cs="Arial"/>
          <w:sz w:val="20"/>
        </w:rPr>
        <w:t xml:space="preserve">  </w:t>
      </w:r>
      <w:r w:rsidRPr="008F45DD">
        <w:rPr>
          <w:rFonts w:cs="Arial"/>
          <w:b/>
          <w:sz w:val="20"/>
        </w:rPr>
        <w:t>(R 336.1225, R 336.1227(2))</w:t>
      </w:r>
    </w:p>
    <w:p w14:paraId="24A007E3" w14:textId="77777777" w:rsidR="00BD1168" w:rsidRPr="008F45DD" w:rsidRDefault="00BD1168" w:rsidP="00BD1168">
      <w:pPr>
        <w:ind w:left="360" w:hanging="360"/>
        <w:jc w:val="both"/>
        <w:rPr>
          <w:rFonts w:cs="Arial"/>
          <w:sz w:val="20"/>
        </w:rPr>
      </w:pPr>
    </w:p>
    <w:p w14:paraId="2A5B6064" w14:textId="550E3229" w:rsidR="00BD1168" w:rsidRPr="008F45DD" w:rsidRDefault="00BD1168" w:rsidP="00A77F66">
      <w:pPr>
        <w:numPr>
          <w:ilvl w:val="0"/>
          <w:numId w:val="123"/>
        </w:numPr>
        <w:jc w:val="both"/>
        <w:rPr>
          <w:rFonts w:cs="Arial"/>
          <w:b/>
          <w:sz w:val="20"/>
        </w:rPr>
      </w:pPr>
      <w:r w:rsidRPr="008F45DD">
        <w:rPr>
          <w:rFonts w:cs="Arial"/>
          <w:sz w:val="20"/>
        </w:rPr>
        <w:t>Except as allowed by SC II.1</w:t>
      </w:r>
      <w:r w:rsidR="00F843EF">
        <w:rPr>
          <w:rFonts w:cs="Arial"/>
          <w:sz w:val="20"/>
        </w:rPr>
        <w:t>.</w:t>
      </w:r>
      <w:r w:rsidRPr="008F45DD">
        <w:rPr>
          <w:rFonts w:cs="Arial"/>
          <w:sz w:val="20"/>
        </w:rPr>
        <w:t>c</w:t>
      </w:r>
      <w:r w:rsidR="00F843EF">
        <w:rPr>
          <w:rFonts w:cs="Arial"/>
          <w:sz w:val="20"/>
        </w:rPr>
        <w:t>.</w:t>
      </w:r>
      <w:r w:rsidRPr="008F45DD">
        <w:rPr>
          <w:rFonts w:cs="Arial"/>
          <w:sz w:val="20"/>
        </w:rPr>
        <w:t>i, the permittee shall not load trucks through EUTRUCKLOAD3 and EUTRUCKLOAD4 unless the thermal oxidizer (CE010) is installed, maintained, and operated in a satisfactory manner.  Satisfactory operation of the thermal oxidizer (CE010) is specified in FGDDGSDRYERS SC IV.2</w:t>
      </w:r>
      <w:r w:rsidR="00F843EF">
        <w:rPr>
          <w:rFonts w:cs="Arial"/>
          <w:sz w:val="20"/>
        </w:rPr>
        <w:t>.</w:t>
      </w:r>
      <w:r w:rsidRPr="008F45DD">
        <w:rPr>
          <w:rFonts w:cs="Arial"/>
          <w:sz w:val="20"/>
        </w:rPr>
        <w:t>a.</w:t>
      </w:r>
      <w:r w:rsidRPr="008F45DD">
        <w:rPr>
          <w:rFonts w:cs="Arial"/>
          <w:sz w:val="20"/>
          <w:vertAlign w:val="superscript"/>
        </w:rPr>
        <w:t>2</w:t>
      </w:r>
      <w:r w:rsidRPr="008F45DD">
        <w:rPr>
          <w:rFonts w:cs="Arial"/>
          <w:sz w:val="20"/>
        </w:rPr>
        <w:t xml:space="preserve">  </w:t>
      </w:r>
      <w:r w:rsidRPr="008F45DD">
        <w:rPr>
          <w:rFonts w:cs="Arial"/>
          <w:b/>
          <w:sz w:val="20"/>
        </w:rPr>
        <w:t>(R 336.1225, R 336.1702(a), R 336.1901, R 336.1910)</w:t>
      </w:r>
    </w:p>
    <w:p w14:paraId="0E8D9667" w14:textId="571DCB2E" w:rsidR="00BD1168" w:rsidRDefault="00BD1168">
      <w:pPr>
        <w:rPr>
          <w:rFonts w:cs="Arial"/>
          <w:b/>
          <w:sz w:val="20"/>
        </w:rPr>
      </w:pPr>
      <w:r>
        <w:rPr>
          <w:rFonts w:cs="Arial"/>
          <w:b/>
          <w:sz w:val="20"/>
        </w:rPr>
        <w:br w:type="page"/>
      </w:r>
    </w:p>
    <w:p w14:paraId="2D0881F9" w14:textId="77777777" w:rsidR="00BD1168" w:rsidRPr="008F45DD" w:rsidRDefault="00BD1168" w:rsidP="00BD1168">
      <w:pPr>
        <w:jc w:val="both"/>
        <w:rPr>
          <w:rFonts w:cs="Arial"/>
          <w:b/>
          <w:sz w:val="20"/>
        </w:rPr>
      </w:pPr>
    </w:p>
    <w:p w14:paraId="36E9D6C3" w14:textId="77777777" w:rsidR="00BD1168" w:rsidRDefault="00BD1168" w:rsidP="001A652A">
      <w:pPr>
        <w:jc w:val="both"/>
        <w:rPr>
          <w:b/>
          <w:u w:val="single"/>
        </w:rPr>
      </w:pPr>
      <w:r>
        <w:rPr>
          <w:b/>
        </w:rPr>
        <w:t xml:space="preserve">V.  </w:t>
      </w:r>
      <w:r>
        <w:rPr>
          <w:b/>
          <w:u w:val="single"/>
        </w:rPr>
        <w:t>TESTING/SAMPLING</w:t>
      </w:r>
    </w:p>
    <w:p w14:paraId="43E0D22D" w14:textId="77777777" w:rsidR="00BD1168" w:rsidRPr="00FE0AD0" w:rsidRDefault="00BD1168"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2EBF24C" w14:textId="77777777" w:rsidR="00BD1168" w:rsidRDefault="00BD1168" w:rsidP="001A652A">
      <w:pPr>
        <w:jc w:val="both"/>
        <w:rPr>
          <w:sz w:val="20"/>
        </w:rPr>
      </w:pPr>
    </w:p>
    <w:p w14:paraId="5110196D" w14:textId="7A7C5AD4" w:rsidR="00BD1168" w:rsidRDefault="00BD1168" w:rsidP="001A652A">
      <w:pPr>
        <w:jc w:val="both"/>
        <w:rPr>
          <w:sz w:val="20"/>
        </w:rPr>
      </w:pPr>
      <w:r>
        <w:rPr>
          <w:sz w:val="20"/>
        </w:rPr>
        <w:t>NA</w:t>
      </w:r>
    </w:p>
    <w:p w14:paraId="04337EE1" w14:textId="77777777" w:rsidR="00BD1168" w:rsidRPr="00FE0AD0" w:rsidRDefault="00BD1168" w:rsidP="001A652A">
      <w:pPr>
        <w:jc w:val="both"/>
        <w:rPr>
          <w:sz w:val="20"/>
        </w:rPr>
      </w:pPr>
    </w:p>
    <w:p w14:paraId="46972959" w14:textId="77777777" w:rsidR="00BD1168" w:rsidRDefault="00BD1168" w:rsidP="001A652A">
      <w:pPr>
        <w:jc w:val="both"/>
      </w:pPr>
      <w:r>
        <w:rPr>
          <w:b/>
        </w:rPr>
        <w:t xml:space="preserve">VI.  </w:t>
      </w:r>
      <w:r>
        <w:rPr>
          <w:b/>
          <w:u w:val="single"/>
        </w:rPr>
        <w:t>MONITORING/RECORDKEEPING</w:t>
      </w:r>
    </w:p>
    <w:p w14:paraId="301A213A" w14:textId="77777777" w:rsidR="00BD1168" w:rsidRPr="00FE0AD0" w:rsidRDefault="00BD1168"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C47D366" w14:textId="77777777" w:rsidR="00BD1168" w:rsidRPr="008F45DD" w:rsidRDefault="00BD1168" w:rsidP="00BD1168">
      <w:pPr>
        <w:jc w:val="both"/>
        <w:rPr>
          <w:sz w:val="20"/>
        </w:rPr>
      </w:pPr>
    </w:p>
    <w:p w14:paraId="0A85B7D7" w14:textId="08FCDAA2" w:rsidR="00BD1168" w:rsidRPr="005424FB" w:rsidRDefault="00BD1168" w:rsidP="00DC095D">
      <w:pPr>
        <w:pStyle w:val="ListParagraph"/>
        <w:numPr>
          <w:ilvl w:val="0"/>
          <w:numId w:val="59"/>
        </w:numPr>
        <w:spacing w:after="120"/>
        <w:jc w:val="both"/>
        <w:rPr>
          <w:rFonts w:cs="Arial"/>
          <w:sz w:val="20"/>
        </w:rPr>
      </w:pPr>
      <w:r w:rsidRPr="005424FB">
        <w:rPr>
          <w:rFonts w:cs="Arial"/>
          <w:sz w:val="20"/>
        </w:rPr>
        <w:t>The permittee shall keep, in a satisfactory manner, the following records for FGETHLOAD for each calendar month and for the rolling 12-month time period ending each calendar month:</w:t>
      </w:r>
      <w:r w:rsidR="00541249" w:rsidRPr="005424FB">
        <w:rPr>
          <w:rFonts w:cs="Arial"/>
          <w:sz w:val="20"/>
          <w:vertAlign w:val="superscript"/>
        </w:rPr>
        <w:t>1</w:t>
      </w:r>
      <w:r w:rsidR="006458AB">
        <w:rPr>
          <w:rFonts w:cs="Arial"/>
          <w:sz w:val="20"/>
          <w:vertAlign w:val="superscript"/>
        </w:rPr>
        <w:t xml:space="preserve">  </w:t>
      </w:r>
      <w:r w:rsidR="006458AB" w:rsidRPr="005424FB">
        <w:rPr>
          <w:rFonts w:cs="Arial"/>
          <w:b/>
          <w:sz w:val="20"/>
        </w:rPr>
        <w:t>(R 336.1225, R 336.1227(2))</w:t>
      </w:r>
    </w:p>
    <w:p w14:paraId="46EA6708" w14:textId="6F7F87E9" w:rsidR="00BD1168" w:rsidRPr="005424FB" w:rsidRDefault="00BD1168" w:rsidP="00F50787">
      <w:pPr>
        <w:spacing w:after="120"/>
        <w:ind w:left="720" w:hanging="360"/>
        <w:jc w:val="both"/>
        <w:rPr>
          <w:rFonts w:cs="Arial"/>
          <w:noProof/>
          <w:sz w:val="20"/>
        </w:rPr>
      </w:pPr>
      <w:r w:rsidRPr="005424FB">
        <w:rPr>
          <w:rFonts w:cs="Arial"/>
          <w:sz w:val="20"/>
        </w:rPr>
        <w:t>a.</w:t>
      </w:r>
      <w:r w:rsidRPr="005424FB">
        <w:rPr>
          <w:rFonts w:cs="Arial"/>
          <w:sz w:val="20"/>
        </w:rPr>
        <w:tab/>
        <w:t xml:space="preserve">Throughput of denaturant, ethanol, and denatured ethanol for FGETHLOAD;  </w:t>
      </w:r>
    </w:p>
    <w:p w14:paraId="297F7307" w14:textId="7F4363DC" w:rsidR="00BD1168" w:rsidRPr="005424FB" w:rsidRDefault="00BD1168" w:rsidP="00F50787">
      <w:pPr>
        <w:spacing w:after="120"/>
        <w:ind w:left="720" w:hanging="360"/>
        <w:jc w:val="both"/>
        <w:rPr>
          <w:rFonts w:cs="Arial"/>
          <w:noProof/>
          <w:sz w:val="20"/>
        </w:rPr>
      </w:pPr>
      <w:r w:rsidRPr="005424FB">
        <w:rPr>
          <w:rFonts w:cs="Arial"/>
          <w:sz w:val="20"/>
        </w:rPr>
        <w:t>b.</w:t>
      </w:r>
      <w:r w:rsidRPr="005424FB">
        <w:rPr>
          <w:rFonts w:cs="Arial"/>
          <w:sz w:val="20"/>
        </w:rPr>
        <w:tab/>
        <w:t>Throughput of total ethanol and d</w:t>
      </w:r>
      <w:r w:rsidRPr="005424FB">
        <w:rPr>
          <w:rFonts w:cs="Arial"/>
          <w:noProof/>
          <w:sz w:val="20"/>
        </w:rPr>
        <w:t xml:space="preserve">enatured ethanol for EUTRUCKLOAD3 and EUTRUCKLOAD4 combined while displaced vapor contents of the trucks being loaded are exhausted through SV014 or SV015; </w:t>
      </w:r>
    </w:p>
    <w:p w14:paraId="196C9435" w14:textId="575AE8C1" w:rsidR="00BD1168" w:rsidRPr="005424FB" w:rsidRDefault="00BD1168" w:rsidP="00F50787">
      <w:pPr>
        <w:spacing w:after="120"/>
        <w:ind w:left="720" w:hanging="360"/>
        <w:jc w:val="both"/>
        <w:rPr>
          <w:rFonts w:cs="Arial"/>
          <w:noProof/>
          <w:sz w:val="20"/>
        </w:rPr>
      </w:pPr>
      <w:r w:rsidRPr="005424FB">
        <w:rPr>
          <w:rFonts w:cs="Arial"/>
          <w:sz w:val="20"/>
        </w:rPr>
        <w:t>c.</w:t>
      </w:r>
      <w:r w:rsidRPr="005424FB">
        <w:rPr>
          <w:rFonts w:cs="Arial"/>
          <w:sz w:val="20"/>
        </w:rPr>
        <w:tab/>
        <w:t>Throughput of total ethanol and d</w:t>
      </w:r>
      <w:r w:rsidRPr="005424FB">
        <w:rPr>
          <w:rFonts w:cs="Arial"/>
          <w:noProof/>
          <w:sz w:val="20"/>
        </w:rPr>
        <w:t xml:space="preserve">enatured ethanol for EURAILLOAD2 to receiving railcars that last transported denaturant;  </w:t>
      </w:r>
    </w:p>
    <w:p w14:paraId="757E85B9" w14:textId="55A01B70" w:rsidR="00BD1168" w:rsidRPr="005424FB" w:rsidRDefault="00BD1168" w:rsidP="00F50787">
      <w:pPr>
        <w:spacing w:after="120"/>
        <w:ind w:left="720" w:hanging="360"/>
        <w:jc w:val="both"/>
        <w:rPr>
          <w:rFonts w:cs="Arial"/>
          <w:noProof/>
          <w:sz w:val="20"/>
        </w:rPr>
      </w:pPr>
      <w:r w:rsidRPr="005424FB">
        <w:rPr>
          <w:rFonts w:cs="Arial"/>
          <w:noProof/>
          <w:sz w:val="20"/>
        </w:rPr>
        <w:t>d.</w:t>
      </w:r>
      <w:r w:rsidRPr="005424FB">
        <w:rPr>
          <w:rFonts w:cs="Arial"/>
          <w:noProof/>
          <w:sz w:val="20"/>
        </w:rPr>
        <w:tab/>
        <w:t xml:space="preserve">Total of throughputs recorded for SC VI.1.b and SC VI.1.c;  </w:t>
      </w:r>
    </w:p>
    <w:p w14:paraId="11DD0D8F" w14:textId="7A498408" w:rsidR="00BD1168" w:rsidRPr="008F45DD" w:rsidRDefault="00BD1168" w:rsidP="00BD1168">
      <w:pPr>
        <w:ind w:left="720" w:hanging="360"/>
        <w:jc w:val="both"/>
        <w:rPr>
          <w:rFonts w:cs="Arial"/>
          <w:noProof/>
          <w:sz w:val="20"/>
        </w:rPr>
      </w:pPr>
      <w:r w:rsidRPr="005424FB">
        <w:rPr>
          <w:rFonts w:cs="Arial"/>
          <w:noProof/>
          <w:sz w:val="20"/>
        </w:rPr>
        <w:t>e.</w:t>
      </w:r>
      <w:r w:rsidRPr="005424FB">
        <w:rPr>
          <w:rFonts w:cs="Arial"/>
          <w:noProof/>
          <w:sz w:val="20"/>
        </w:rPr>
        <w:tab/>
        <w:t xml:space="preserve">Railcars receiving material through </w:t>
      </w:r>
      <w:r w:rsidRPr="005424FB">
        <w:rPr>
          <w:rFonts w:cs="Arial"/>
          <w:sz w:val="20"/>
        </w:rPr>
        <w:t xml:space="preserve">EURAILLOAD2 each month and which railcars have been certified as dedicated to transporting ethanol, including denatured ethanol.  </w:t>
      </w:r>
    </w:p>
    <w:p w14:paraId="685DEA75" w14:textId="77777777" w:rsidR="00BD1168" w:rsidRPr="008F45DD" w:rsidRDefault="00BD1168" w:rsidP="00BD1168">
      <w:pPr>
        <w:jc w:val="both"/>
        <w:rPr>
          <w:rFonts w:cs="Arial"/>
          <w:sz w:val="20"/>
        </w:rPr>
      </w:pPr>
    </w:p>
    <w:p w14:paraId="438B61B5" w14:textId="77777777" w:rsidR="00BD1168" w:rsidRDefault="00BD1168" w:rsidP="001A652A">
      <w:pPr>
        <w:jc w:val="both"/>
        <w:rPr>
          <w:b/>
          <w:u w:val="single"/>
        </w:rPr>
      </w:pPr>
      <w:r>
        <w:rPr>
          <w:b/>
        </w:rPr>
        <w:t xml:space="preserve">VII.  </w:t>
      </w:r>
      <w:r>
        <w:rPr>
          <w:b/>
          <w:u w:val="single"/>
        </w:rPr>
        <w:t>REPORTING</w:t>
      </w:r>
    </w:p>
    <w:p w14:paraId="55302FB3" w14:textId="77777777" w:rsidR="00BD1168" w:rsidRPr="008B5C27" w:rsidRDefault="00BD1168" w:rsidP="001A652A">
      <w:pPr>
        <w:jc w:val="both"/>
        <w:rPr>
          <w:sz w:val="20"/>
        </w:rPr>
      </w:pPr>
    </w:p>
    <w:p w14:paraId="34A2C2CA" w14:textId="77777777" w:rsidR="00BD1168" w:rsidRDefault="00BD1168" w:rsidP="00F30023">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63179446" w14:textId="77777777" w:rsidR="00BD1168" w:rsidRPr="00C0388E" w:rsidRDefault="00BD1168" w:rsidP="00F30023">
      <w:pPr>
        <w:ind w:left="360" w:hanging="360"/>
        <w:jc w:val="both"/>
        <w:rPr>
          <w:sz w:val="20"/>
        </w:rPr>
      </w:pPr>
    </w:p>
    <w:p w14:paraId="1AA039EB" w14:textId="77777777" w:rsidR="00BD1168" w:rsidRDefault="00BD1168" w:rsidP="00F30023">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0FDAA2D9" w14:textId="77777777" w:rsidR="00BD1168" w:rsidRPr="00C0388E" w:rsidRDefault="00BD1168" w:rsidP="00F30023">
      <w:pPr>
        <w:ind w:left="360" w:hanging="360"/>
        <w:jc w:val="both"/>
        <w:rPr>
          <w:sz w:val="20"/>
        </w:rPr>
      </w:pPr>
    </w:p>
    <w:p w14:paraId="51A61455" w14:textId="77777777" w:rsidR="00BD1168" w:rsidRPr="00C0388E" w:rsidRDefault="00BD1168" w:rsidP="00F30023">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6B66CEE0" w14:textId="77777777" w:rsidR="00BD1168" w:rsidRPr="0007707C" w:rsidRDefault="00BD1168" w:rsidP="000D28AE">
      <w:pPr>
        <w:ind w:right="72"/>
        <w:jc w:val="both"/>
        <w:rPr>
          <w:rFonts w:cs="Arial"/>
          <w:sz w:val="20"/>
        </w:rPr>
      </w:pPr>
    </w:p>
    <w:p w14:paraId="0D07FA9E" w14:textId="77777777" w:rsidR="00BD1168" w:rsidRPr="00FE0AD0" w:rsidRDefault="00BD1168" w:rsidP="001A652A">
      <w:pPr>
        <w:jc w:val="both"/>
        <w:rPr>
          <w:rFonts w:cs="Arial"/>
          <w:b/>
          <w:sz w:val="20"/>
        </w:rPr>
      </w:pPr>
      <w:r w:rsidRPr="00FE0AD0">
        <w:rPr>
          <w:rFonts w:cs="Arial"/>
          <w:b/>
          <w:sz w:val="20"/>
        </w:rPr>
        <w:t>See Appendix 8</w:t>
      </w:r>
    </w:p>
    <w:p w14:paraId="06264622" w14:textId="77777777" w:rsidR="00BD1168" w:rsidRPr="00E111A8" w:rsidRDefault="00BD1168" w:rsidP="001A652A">
      <w:pPr>
        <w:jc w:val="both"/>
        <w:rPr>
          <w:rFonts w:cs="Arial"/>
          <w:sz w:val="20"/>
        </w:rPr>
      </w:pPr>
    </w:p>
    <w:p w14:paraId="055D4BD0" w14:textId="77777777" w:rsidR="00BD1168" w:rsidRDefault="00BD1168" w:rsidP="001A652A">
      <w:pPr>
        <w:jc w:val="both"/>
      </w:pPr>
      <w:r>
        <w:rPr>
          <w:b/>
        </w:rPr>
        <w:t xml:space="preserve">VIII.  </w:t>
      </w:r>
      <w:r>
        <w:rPr>
          <w:b/>
          <w:u w:val="single"/>
        </w:rPr>
        <w:t>STACK/VENT RESTRICTION(S)</w:t>
      </w:r>
    </w:p>
    <w:p w14:paraId="67322CA6" w14:textId="77777777" w:rsidR="00BD1168" w:rsidRDefault="00BD1168" w:rsidP="001A652A">
      <w:pPr>
        <w:jc w:val="both"/>
        <w:rPr>
          <w:sz w:val="20"/>
        </w:rPr>
      </w:pPr>
    </w:p>
    <w:p w14:paraId="0AE7BE17" w14:textId="77777777" w:rsidR="00BD1168" w:rsidRPr="00FE0AD0" w:rsidRDefault="00BD1168" w:rsidP="001A652A">
      <w:pPr>
        <w:jc w:val="both"/>
        <w:rPr>
          <w:sz w:val="20"/>
        </w:rPr>
      </w:pPr>
      <w:r w:rsidRPr="00FE0AD0">
        <w:rPr>
          <w:sz w:val="20"/>
        </w:rPr>
        <w:t>The exhaust gases from the stacks listed in the table below shall be discharged unobstructed vertically upwards to the ambient air unless otherwise noted:</w:t>
      </w:r>
    </w:p>
    <w:p w14:paraId="77742D67" w14:textId="77777777" w:rsidR="00BD1168" w:rsidRDefault="00BD1168" w:rsidP="001A652A">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BD1168" w14:paraId="782DF32B" w14:textId="77777777" w:rsidTr="005802AC">
        <w:trPr>
          <w:cantSplit/>
          <w:tblHeader/>
        </w:trPr>
        <w:tc>
          <w:tcPr>
            <w:tcW w:w="2880" w:type="dxa"/>
            <w:tcBorders>
              <w:bottom w:val="single" w:sz="4" w:space="0" w:color="auto"/>
            </w:tcBorders>
          </w:tcPr>
          <w:p w14:paraId="3EFEB956" w14:textId="77777777" w:rsidR="00BD1168" w:rsidRPr="00BD3DE3" w:rsidRDefault="00BD1168" w:rsidP="001A652A">
            <w:pPr>
              <w:jc w:val="center"/>
              <w:rPr>
                <w:b/>
                <w:sz w:val="20"/>
              </w:rPr>
            </w:pPr>
            <w:r w:rsidRPr="00BD3DE3">
              <w:rPr>
                <w:b/>
                <w:sz w:val="20"/>
              </w:rPr>
              <w:t>Stack &amp; Vent ID</w:t>
            </w:r>
          </w:p>
        </w:tc>
        <w:tc>
          <w:tcPr>
            <w:tcW w:w="2520" w:type="dxa"/>
            <w:tcBorders>
              <w:bottom w:val="single" w:sz="4" w:space="0" w:color="auto"/>
            </w:tcBorders>
          </w:tcPr>
          <w:p w14:paraId="4D18E7E4" w14:textId="77777777" w:rsidR="00BD1168" w:rsidRPr="00BD3DE3" w:rsidRDefault="00BD1168" w:rsidP="001A652A">
            <w:pPr>
              <w:jc w:val="center"/>
              <w:rPr>
                <w:b/>
                <w:sz w:val="20"/>
              </w:rPr>
            </w:pPr>
            <w:r w:rsidRPr="00BD3DE3">
              <w:rPr>
                <w:b/>
                <w:sz w:val="20"/>
              </w:rPr>
              <w:t xml:space="preserve">Maximum </w:t>
            </w:r>
            <w:r>
              <w:rPr>
                <w:b/>
                <w:sz w:val="20"/>
              </w:rPr>
              <w:t>Exhaust Diameter / Dimensions</w:t>
            </w:r>
          </w:p>
          <w:p w14:paraId="4F84F2E3" w14:textId="77777777" w:rsidR="00BD1168" w:rsidRPr="00BD3DE3" w:rsidRDefault="00BD1168" w:rsidP="001A652A">
            <w:pPr>
              <w:jc w:val="center"/>
              <w:rPr>
                <w:b/>
                <w:sz w:val="20"/>
              </w:rPr>
            </w:pPr>
            <w:r w:rsidRPr="00BD3DE3">
              <w:rPr>
                <w:b/>
                <w:sz w:val="20"/>
              </w:rPr>
              <w:t>(</w:t>
            </w:r>
            <w:r>
              <w:rPr>
                <w:b/>
                <w:sz w:val="20"/>
              </w:rPr>
              <w:t>i</w:t>
            </w:r>
            <w:r w:rsidRPr="00BD3DE3">
              <w:rPr>
                <w:b/>
                <w:sz w:val="20"/>
              </w:rPr>
              <w:t>nches)</w:t>
            </w:r>
          </w:p>
        </w:tc>
        <w:tc>
          <w:tcPr>
            <w:tcW w:w="2340" w:type="dxa"/>
            <w:tcBorders>
              <w:bottom w:val="single" w:sz="4" w:space="0" w:color="auto"/>
            </w:tcBorders>
          </w:tcPr>
          <w:p w14:paraId="3A66DF3C" w14:textId="77777777" w:rsidR="00BD1168" w:rsidRPr="00BD3DE3" w:rsidRDefault="00BD1168" w:rsidP="001A652A">
            <w:pPr>
              <w:jc w:val="center"/>
              <w:rPr>
                <w:b/>
                <w:sz w:val="20"/>
              </w:rPr>
            </w:pPr>
            <w:r w:rsidRPr="00BD3DE3">
              <w:rPr>
                <w:b/>
                <w:sz w:val="20"/>
              </w:rPr>
              <w:t>M</w:t>
            </w:r>
            <w:r>
              <w:rPr>
                <w:b/>
                <w:sz w:val="20"/>
              </w:rPr>
              <w:t>inimum Height Above Ground</w:t>
            </w:r>
          </w:p>
          <w:p w14:paraId="178EC270" w14:textId="77777777" w:rsidR="00BD1168" w:rsidRPr="00BD3DE3" w:rsidRDefault="00BD1168" w:rsidP="001A652A">
            <w:pPr>
              <w:jc w:val="center"/>
              <w:rPr>
                <w:b/>
                <w:sz w:val="20"/>
              </w:rPr>
            </w:pPr>
            <w:r w:rsidRPr="00BD3DE3">
              <w:rPr>
                <w:b/>
                <w:sz w:val="20"/>
              </w:rPr>
              <w:t>(feet)</w:t>
            </w:r>
          </w:p>
        </w:tc>
        <w:tc>
          <w:tcPr>
            <w:tcW w:w="2520" w:type="dxa"/>
            <w:tcBorders>
              <w:bottom w:val="single" w:sz="4" w:space="0" w:color="auto"/>
            </w:tcBorders>
          </w:tcPr>
          <w:p w14:paraId="5AC5FAA8" w14:textId="77777777" w:rsidR="00BD1168" w:rsidRPr="00BD3DE3" w:rsidRDefault="00BD1168" w:rsidP="00EF7944">
            <w:pPr>
              <w:jc w:val="center"/>
              <w:rPr>
                <w:b/>
                <w:sz w:val="20"/>
              </w:rPr>
            </w:pPr>
            <w:r w:rsidRPr="00BD3DE3">
              <w:rPr>
                <w:b/>
                <w:sz w:val="20"/>
              </w:rPr>
              <w:t>Underlying Applicable Requirements</w:t>
            </w:r>
          </w:p>
        </w:tc>
      </w:tr>
      <w:tr w:rsidR="00BD1168" w14:paraId="19258BD2" w14:textId="77777777" w:rsidTr="00BD1168">
        <w:trPr>
          <w:cantSplit/>
        </w:trPr>
        <w:tc>
          <w:tcPr>
            <w:tcW w:w="2880" w:type="dxa"/>
            <w:tcBorders>
              <w:top w:val="single" w:sz="4" w:space="0" w:color="auto"/>
              <w:bottom w:val="single" w:sz="4" w:space="0" w:color="auto"/>
            </w:tcBorders>
          </w:tcPr>
          <w:p w14:paraId="15D6A74B" w14:textId="7860C206" w:rsidR="00BD1168" w:rsidRPr="00C0388E" w:rsidRDefault="00BD1168" w:rsidP="00DC095D">
            <w:pPr>
              <w:numPr>
                <w:ilvl w:val="0"/>
                <w:numId w:val="61"/>
              </w:numPr>
              <w:rPr>
                <w:sz w:val="20"/>
              </w:rPr>
            </w:pPr>
            <w:r w:rsidRPr="008F45DD">
              <w:rPr>
                <w:sz w:val="20"/>
              </w:rPr>
              <w:t>SV006</w:t>
            </w:r>
          </w:p>
        </w:tc>
        <w:tc>
          <w:tcPr>
            <w:tcW w:w="2520" w:type="dxa"/>
            <w:tcBorders>
              <w:top w:val="single" w:sz="4" w:space="0" w:color="auto"/>
              <w:bottom w:val="single" w:sz="4" w:space="0" w:color="auto"/>
            </w:tcBorders>
          </w:tcPr>
          <w:p w14:paraId="66DCA6A9" w14:textId="531D6E1E" w:rsidR="00BD1168" w:rsidRPr="00BD3DE3" w:rsidRDefault="001810FE" w:rsidP="00BD1168">
            <w:pPr>
              <w:jc w:val="center"/>
              <w:rPr>
                <w:sz w:val="20"/>
              </w:rPr>
            </w:pPr>
            <w:r w:rsidRPr="008F45DD">
              <w:rPr>
                <w:rFonts w:cs="Arial"/>
                <w:sz w:val="20"/>
              </w:rPr>
              <w:t>80</w:t>
            </w:r>
            <w:r>
              <w:rPr>
                <w:rFonts w:cs="Arial"/>
                <w:sz w:val="20"/>
                <w:vertAlign w:val="superscript"/>
              </w:rPr>
              <w:t>1</w:t>
            </w:r>
          </w:p>
        </w:tc>
        <w:tc>
          <w:tcPr>
            <w:tcW w:w="2340" w:type="dxa"/>
            <w:tcBorders>
              <w:top w:val="single" w:sz="4" w:space="0" w:color="auto"/>
              <w:bottom w:val="single" w:sz="4" w:space="0" w:color="auto"/>
            </w:tcBorders>
          </w:tcPr>
          <w:p w14:paraId="39F286FF" w14:textId="10702A80" w:rsidR="00BD1168" w:rsidRPr="00BD3DE3" w:rsidRDefault="001810FE" w:rsidP="00BD1168">
            <w:pPr>
              <w:jc w:val="center"/>
              <w:rPr>
                <w:sz w:val="20"/>
              </w:rPr>
            </w:pPr>
            <w:r w:rsidRPr="008F45DD">
              <w:rPr>
                <w:rFonts w:cs="Arial"/>
                <w:sz w:val="20"/>
              </w:rPr>
              <w:t>125</w:t>
            </w:r>
            <w:r>
              <w:rPr>
                <w:rFonts w:cs="Arial"/>
                <w:sz w:val="20"/>
                <w:vertAlign w:val="superscript"/>
              </w:rPr>
              <w:t>1</w:t>
            </w:r>
          </w:p>
        </w:tc>
        <w:tc>
          <w:tcPr>
            <w:tcW w:w="2520" w:type="dxa"/>
            <w:tcBorders>
              <w:top w:val="single" w:sz="4" w:space="0" w:color="auto"/>
              <w:bottom w:val="single" w:sz="4" w:space="0" w:color="auto"/>
            </w:tcBorders>
          </w:tcPr>
          <w:p w14:paraId="2831CA2B" w14:textId="0FBCD01F" w:rsidR="00BD1168" w:rsidRPr="00EF7944" w:rsidRDefault="00BD1168" w:rsidP="00BD1168">
            <w:pPr>
              <w:jc w:val="center"/>
              <w:rPr>
                <w:b/>
                <w:sz w:val="20"/>
              </w:rPr>
            </w:pPr>
            <w:r w:rsidRPr="008F45DD">
              <w:rPr>
                <w:rFonts w:cs="Arial"/>
                <w:b/>
                <w:sz w:val="20"/>
              </w:rPr>
              <w:t>R 336.1225</w:t>
            </w:r>
          </w:p>
        </w:tc>
      </w:tr>
      <w:tr w:rsidR="00BD1168" w14:paraId="0D22DE33" w14:textId="77777777" w:rsidTr="00BD1168">
        <w:trPr>
          <w:cantSplit/>
        </w:trPr>
        <w:tc>
          <w:tcPr>
            <w:tcW w:w="2880" w:type="dxa"/>
            <w:tcBorders>
              <w:top w:val="single" w:sz="4" w:space="0" w:color="auto"/>
              <w:bottom w:val="single" w:sz="4" w:space="0" w:color="auto"/>
            </w:tcBorders>
          </w:tcPr>
          <w:p w14:paraId="420F956F" w14:textId="24F1834B" w:rsidR="00BD1168" w:rsidRPr="00C0388E" w:rsidRDefault="00BD1168" w:rsidP="00DC095D">
            <w:pPr>
              <w:numPr>
                <w:ilvl w:val="0"/>
                <w:numId w:val="61"/>
              </w:numPr>
              <w:rPr>
                <w:sz w:val="20"/>
              </w:rPr>
            </w:pPr>
            <w:r w:rsidRPr="008F45DD">
              <w:rPr>
                <w:sz w:val="20"/>
              </w:rPr>
              <w:t>SV014</w:t>
            </w:r>
          </w:p>
        </w:tc>
        <w:tc>
          <w:tcPr>
            <w:tcW w:w="2520" w:type="dxa"/>
            <w:tcBorders>
              <w:top w:val="single" w:sz="4" w:space="0" w:color="auto"/>
              <w:bottom w:val="single" w:sz="4" w:space="0" w:color="auto"/>
            </w:tcBorders>
          </w:tcPr>
          <w:p w14:paraId="6AE4919F" w14:textId="40A443F2" w:rsidR="00BD1168" w:rsidRPr="00BD3DE3" w:rsidRDefault="001810FE" w:rsidP="00BD1168">
            <w:pPr>
              <w:jc w:val="center"/>
              <w:rPr>
                <w:sz w:val="20"/>
              </w:rPr>
            </w:pPr>
            <w:r w:rsidRPr="008F45DD">
              <w:rPr>
                <w:rFonts w:cs="Arial"/>
                <w:sz w:val="20"/>
              </w:rPr>
              <w:t>12</w:t>
            </w:r>
            <w:r>
              <w:rPr>
                <w:rFonts w:cs="Arial"/>
                <w:sz w:val="20"/>
                <w:vertAlign w:val="superscript"/>
              </w:rPr>
              <w:t>1</w:t>
            </w:r>
          </w:p>
        </w:tc>
        <w:tc>
          <w:tcPr>
            <w:tcW w:w="2340" w:type="dxa"/>
            <w:tcBorders>
              <w:top w:val="single" w:sz="4" w:space="0" w:color="auto"/>
              <w:bottom w:val="single" w:sz="4" w:space="0" w:color="auto"/>
            </w:tcBorders>
          </w:tcPr>
          <w:p w14:paraId="5DB379D8" w14:textId="4A5CFAAC" w:rsidR="00BD1168" w:rsidRPr="00BD3DE3" w:rsidRDefault="001810FE" w:rsidP="00BD1168">
            <w:pPr>
              <w:jc w:val="center"/>
              <w:rPr>
                <w:sz w:val="20"/>
              </w:rPr>
            </w:pPr>
            <w:r w:rsidRPr="008F45DD">
              <w:rPr>
                <w:rFonts w:cs="Arial"/>
                <w:sz w:val="20"/>
              </w:rPr>
              <w:t>10</w:t>
            </w:r>
            <w:r>
              <w:rPr>
                <w:rFonts w:cs="Arial"/>
                <w:sz w:val="20"/>
                <w:vertAlign w:val="superscript"/>
              </w:rPr>
              <w:t>1</w:t>
            </w:r>
          </w:p>
        </w:tc>
        <w:tc>
          <w:tcPr>
            <w:tcW w:w="2520" w:type="dxa"/>
            <w:tcBorders>
              <w:top w:val="single" w:sz="4" w:space="0" w:color="auto"/>
              <w:bottom w:val="single" w:sz="4" w:space="0" w:color="auto"/>
            </w:tcBorders>
          </w:tcPr>
          <w:p w14:paraId="495641B0" w14:textId="2613AD02" w:rsidR="00BD1168" w:rsidRPr="00EF7944" w:rsidRDefault="00BD1168" w:rsidP="00BD1168">
            <w:pPr>
              <w:jc w:val="center"/>
              <w:rPr>
                <w:b/>
                <w:sz w:val="20"/>
              </w:rPr>
            </w:pPr>
            <w:r w:rsidRPr="008F45DD">
              <w:rPr>
                <w:rFonts w:cs="Arial"/>
                <w:b/>
                <w:sz w:val="20"/>
              </w:rPr>
              <w:t>R 336.1225</w:t>
            </w:r>
          </w:p>
        </w:tc>
      </w:tr>
      <w:tr w:rsidR="00BD1168" w14:paraId="51B61DA6" w14:textId="77777777" w:rsidTr="00BD1168">
        <w:trPr>
          <w:cantSplit/>
        </w:trPr>
        <w:tc>
          <w:tcPr>
            <w:tcW w:w="2880" w:type="dxa"/>
            <w:tcBorders>
              <w:top w:val="single" w:sz="4" w:space="0" w:color="auto"/>
              <w:bottom w:val="single" w:sz="4" w:space="0" w:color="auto"/>
            </w:tcBorders>
          </w:tcPr>
          <w:p w14:paraId="1E24CF20" w14:textId="21CD93CC" w:rsidR="00BD1168" w:rsidRPr="00C0388E" w:rsidRDefault="00BD1168" w:rsidP="00DC095D">
            <w:pPr>
              <w:numPr>
                <w:ilvl w:val="0"/>
                <w:numId w:val="61"/>
              </w:numPr>
              <w:rPr>
                <w:sz w:val="20"/>
              </w:rPr>
            </w:pPr>
            <w:r w:rsidRPr="008F45DD">
              <w:rPr>
                <w:sz w:val="20"/>
              </w:rPr>
              <w:t>SV015</w:t>
            </w:r>
          </w:p>
        </w:tc>
        <w:tc>
          <w:tcPr>
            <w:tcW w:w="2520" w:type="dxa"/>
            <w:tcBorders>
              <w:top w:val="single" w:sz="4" w:space="0" w:color="auto"/>
              <w:bottom w:val="single" w:sz="4" w:space="0" w:color="auto"/>
            </w:tcBorders>
          </w:tcPr>
          <w:p w14:paraId="052AC0B7" w14:textId="41EC6665" w:rsidR="00BD1168" w:rsidRPr="00BD3DE3" w:rsidRDefault="001810FE" w:rsidP="00BD1168">
            <w:pPr>
              <w:jc w:val="center"/>
              <w:rPr>
                <w:sz w:val="20"/>
              </w:rPr>
            </w:pPr>
            <w:r w:rsidRPr="008F45DD">
              <w:rPr>
                <w:rFonts w:cs="Arial"/>
                <w:sz w:val="20"/>
              </w:rPr>
              <w:t>12</w:t>
            </w:r>
            <w:r>
              <w:rPr>
                <w:rFonts w:cs="Arial"/>
                <w:sz w:val="20"/>
                <w:vertAlign w:val="superscript"/>
              </w:rPr>
              <w:t>1</w:t>
            </w:r>
          </w:p>
        </w:tc>
        <w:tc>
          <w:tcPr>
            <w:tcW w:w="2340" w:type="dxa"/>
            <w:tcBorders>
              <w:top w:val="single" w:sz="4" w:space="0" w:color="auto"/>
              <w:bottom w:val="single" w:sz="4" w:space="0" w:color="auto"/>
            </w:tcBorders>
          </w:tcPr>
          <w:p w14:paraId="542FE7E6" w14:textId="7C9B77BC" w:rsidR="00BD1168" w:rsidRPr="00BD3DE3" w:rsidRDefault="001810FE" w:rsidP="00BD1168">
            <w:pPr>
              <w:jc w:val="center"/>
              <w:rPr>
                <w:sz w:val="20"/>
              </w:rPr>
            </w:pPr>
            <w:r w:rsidRPr="008F45DD">
              <w:rPr>
                <w:rFonts w:cs="Arial"/>
                <w:sz w:val="20"/>
              </w:rPr>
              <w:t>10</w:t>
            </w:r>
            <w:r>
              <w:rPr>
                <w:rFonts w:cs="Arial"/>
                <w:sz w:val="20"/>
                <w:vertAlign w:val="superscript"/>
              </w:rPr>
              <w:t>1</w:t>
            </w:r>
          </w:p>
        </w:tc>
        <w:tc>
          <w:tcPr>
            <w:tcW w:w="2520" w:type="dxa"/>
            <w:tcBorders>
              <w:top w:val="single" w:sz="4" w:space="0" w:color="auto"/>
              <w:bottom w:val="single" w:sz="4" w:space="0" w:color="auto"/>
            </w:tcBorders>
          </w:tcPr>
          <w:p w14:paraId="4CE03DF7" w14:textId="4208181B" w:rsidR="00BD1168" w:rsidRPr="00EF7944" w:rsidRDefault="00BD1168" w:rsidP="00BD1168">
            <w:pPr>
              <w:jc w:val="center"/>
              <w:rPr>
                <w:b/>
                <w:sz w:val="20"/>
              </w:rPr>
            </w:pPr>
            <w:r w:rsidRPr="008F45DD">
              <w:rPr>
                <w:rFonts w:cs="Arial"/>
                <w:b/>
                <w:sz w:val="20"/>
              </w:rPr>
              <w:t>R 336.1225</w:t>
            </w:r>
          </w:p>
        </w:tc>
      </w:tr>
      <w:tr w:rsidR="00BD1168" w14:paraId="041E3C65" w14:textId="77777777" w:rsidTr="005802AC">
        <w:trPr>
          <w:cantSplit/>
        </w:trPr>
        <w:tc>
          <w:tcPr>
            <w:tcW w:w="2880" w:type="dxa"/>
            <w:tcBorders>
              <w:top w:val="single" w:sz="4" w:space="0" w:color="auto"/>
            </w:tcBorders>
          </w:tcPr>
          <w:p w14:paraId="53F7C15A" w14:textId="507F87E5" w:rsidR="00BD1168" w:rsidRPr="00C0388E" w:rsidRDefault="00BD1168" w:rsidP="00DC095D">
            <w:pPr>
              <w:numPr>
                <w:ilvl w:val="0"/>
                <w:numId w:val="61"/>
              </w:numPr>
              <w:rPr>
                <w:sz w:val="20"/>
              </w:rPr>
            </w:pPr>
            <w:r w:rsidRPr="008F45DD">
              <w:rPr>
                <w:rFonts w:cs="Arial"/>
                <w:sz w:val="20"/>
              </w:rPr>
              <w:t>SV016</w:t>
            </w:r>
          </w:p>
        </w:tc>
        <w:tc>
          <w:tcPr>
            <w:tcW w:w="2520" w:type="dxa"/>
            <w:tcBorders>
              <w:top w:val="single" w:sz="4" w:space="0" w:color="auto"/>
            </w:tcBorders>
          </w:tcPr>
          <w:p w14:paraId="62C17C13" w14:textId="7A40B9FD" w:rsidR="00BD1168" w:rsidRPr="00BD3DE3" w:rsidRDefault="001810FE" w:rsidP="00BD1168">
            <w:pPr>
              <w:jc w:val="center"/>
              <w:rPr>
                <w:sz w:val="20"/>
              </w:rPr>
            </w:pPr>
            <w:r w:rsidRPr="008F45DD">
              <w:rPr>
                <w:rFonts w:cs="Arial"/>
                <w:sz w:val="20"/>
              </w:rPr>
              <w:t>4</w:t>
            </w:r>
            <w:r>
              <w:rPr>
                <w:rFonts w:cs="Arial"/>
                <w:sz w:val="20"/>
                <w:vertAlign w:val="superscript"/>
              </w:rPr>
              <w:t>1</w:t>
            </w:r>
          </w:p>
        </w:tc>
        <w:tc>
          <w:tcPr>
            <w:tcW w:w="2340" w:type="dxa"/>
            <w:tcBorders>
              <w:top w:val="single" w:sz="4" w:space="0" w:color="auto"/>
            </w:tcBorders>
          </w:tcPr>
          <w:p w14:paraId="33C1D1B3" w14:textId="5459D3D2" w:rsidR="00BD1168" w:rsidRPr="00BD3DE3" w:rsidRDefault="001810FE" w:rsidP="00BD1168">
            <w:pPr>
              <w:jc w:val="center"/>
              <w:rPr>
                <w:sz w:val="20"/>
              </w:rPr>
            </w:pPr>
            <w:r w:rsidRPr="008F45DD">
              <w:rPr>
                <w:rFonts w:cs="Arial"/>
                <w:sz w:val="20"/>
              </w:rPr>
              <w:t>25</w:t>
            </w:r>
            <w:r>
              <w:rPr>
                <w:rFonts w:cs="Arial"/>
                <w:sz w:val="20"/>
                <w:vertAlign w:val="superscript"/>
              </w:rPr>
              <w:t>1</w:t>
            </w:r>
          </w:p>
        </w:tc>
        <w:tc>
          <w:tcPr>
            <w:tcW w:w="2520" w:type="dxa"/>
            <w:tcBorders>
              <w:top w:val="single" w:sz="4" w:space="0" w:color="auto"/>
            </w:tcBorders>
          </w:tcPr>
          <w:p w14:paraId="2D968FFA" w14:textId="56F1D0D6" w:rsidR="00BD1168" w:rsidRPr="00EF7944" w:rsidRDefault="00BD1168" w:rsidP="00BD1168">
            <w:pPr>
              <w:jc w:val="center"/>
              <w:rPr>
                <w:b/>
                <w:sz w:val="20"/>
              </w:rPr>
            </w:pPr>
            <w:r w:rsidRPr="008F45DD">
              <w:rPr>
                <w:rFonts w:cs="Arial"/>
                <w:b/>
                <w:sz w:val="20"/>
              </w:rPr>
              <w:t>R 336.1225</w:t>
            </w:r>
          </w:p>
        </w:tc>
      </w:tr>
    </w:tbl>
    <w:p w14:paraId="5071B39B" w14:textId="0AF5C564" w:rsidR="006458AB" w:rsidRDefault="006458AB" w:rsidP="001A652A">
      <w:pPr>
        <w:jc w:val="both"/>
        <w:rPr>
          <w:rFonts w:cs="Arial"/>
          <w:sz w:val="20"/>
        </w:rPr>
      </w:pPr>
    </w:p>
    <w:p w14:paraId="11A235F1" w14:textId="77777777" w:rsidR="006458AB" w:rsidRDefault="006458AB">
      <w:pPr>
        <w:rPr>
          <w:rFonts w:cs="Arial"/>
          <w:sz w:val="20"/>
        </w:rPr>
      </w:pPr>
      <w:r>
        <w:rPr>
          <w:rFonts w:cs="Arial"/>
          <w:sz w:val="20"/>
        </w:rPr>
        <w:br w:type="page"/>
      </w:r>
    </w:p>
    <w:p w14:paraId="25676761" w14:textId="77777777" w:rsidR="00BD1168" w:rsidRDefault="00BD1168" w:rsidP="001A652A">
      <w:pPr>
        <w:jc w:val="both"/>
        <w:rPr>
          <w:rFonts w:cs="Arial"/>
          <w:sz w:val="20"/>
        </w:rPr>
      </w:pPr>
    </w:p>
    <w:p w14:paraId="2A87A95B" w14:textId="77777777" w:rsidR="00BD1168" w:rsidRDefault="00BD1168" w:rsidP="001A652A">
      <w:pPr>
        <w:jc w:val="both"/>
      </w:pPr>
      <w:r>
        <w:rPr>
          <w:b/>
        </w:rPr>
        <w:t xml:space="preserve">IX.  </w:t>
      </w:r>
      <w:r>
        <w:rPr>
          <w:b/>
          <w:u w:val="single"/>
        </w:rPr>
        <w:t>OTHER REQUIREMENT(S)</w:t>
      </w:r>
    </w:p>
    <w:p w14:paraId="5A07BCDA" w14:textId="77777777" w:rsidR="00BD1168" w:rsidRPr="008F45DD" w:rsidRDefault="00BD1168" w:rsidP="00BD1168">
      <w:pPr>
        <w:jc w:val="both"/>
        <w:rPr>
          <w:sz w:val="20"/>
        </w:rPr>
      </w:pPr>
    </w:p>
    <w:p w14:paraId="75E4E5B6" w14:textId="78EE5D81" w:rsidR="00BD1168" w:rsidRPr="008F45DD" w:rsidRDefault="00BD1168" w:rsidP="00DC095D">
      <w:pPr>
        <w:numPr>
          <w:ilvl w:val="0"/>
          <w:numId w:val="60"/>
        </w:numPr>
        <w:jc w:val="both"/>
        <w:rPr>
          <w:sz w:val="20"/>
        </w:rPr>
      </w:pPr>
      <w:r w:rsidRPr="008F45DD">
        <w:rPr>
          <w:rFonts w:cs="Arial"/>
          <w:sz w:val="20"/>
        </w:rPr>
        <w:t xml:space="preserve">The permittee shall comply with all provisions of the federal NSPS Standards of Performance for Equipment Leaks of VOC in the Synthetic Organic Chemicals Manufacturing Industry for Which Construction, Reconstruction, or Modification Commenced After November 7, 2006, as specified in 40 CFR Part 60, Subparts A and </w:t>
      </w:r>
      <w:proofErr w:type="spellStart"/>
      <w:r w:rsidRPr="008F45DD">
        <w:rPr>
          <w:rFonts w:cs="Arial"/>
          <w:sz w:val="20"/>
        </w:rPr>
        <w:t>VVa</w:t>
      </w:r>
      <w:proofErr w:type="spellEnd"/>
      <w:r w:rsidRPr="008F45DD">
        <w:rPr>
          <w:rFonts w:cs="Arial"/>
          <w:sz w:val="20"/>
        </w:rPr>
        <w:t>, as they apply.</w:t>
      </w:r>
      <w:r w:rsidR="00555EC0">
        <w:rPr>
          <w:rFonts w:cs="Arial"/>
          <w:sz w:val="20"/>
          <w:vertAlign w:val="superscript"/>
        </w:rPr>
        <w:t>2</w:t>
      </w:r>
      <w:r w:rsidRPr="008F45DD">
        <w:rPr>
          <w:rFonts w:cs="Arial"/>
          <w:sz w:val="20"/>
        </w:rPr>
        <w:t xml:space="preserve">  </w:t>
      </w:r>
      <w:r w:rsidRPr="008F45DD">
        <w:rPr>
          <w:rFonts w:cs="Arial"/>
          <w:b/>
          <w:sz w:val="20"/>
        </w:rPr>
        <w:t xml:space="preserve">(40 CFR Part 60, Subparts A and </w:t>
      </w:r>
      <w:proofErr w:type="spellStart"/>
      <w:r w:rsidRPr="008F45DD">
        <w:rPr>
          <w:rFonts w:cs="Arial"/>
          <w:b/>
          <w:sz w:val="20"/>
        </w:rPr>
        <w:t>VVa</w:t>
      </w:r>
      <w:proofErr w:type="spellEnd"/>
      <w:r w:rsidRPr="008F45DD">
        <w:rPr>
          <w:rFonts w:cs="Arial"/>
          <w:b/>
          <w:sz w:val="20"/>
        </w:rPr>
        <w:t>)</w:t>
      </w:r>
    </w:p>
    <w:p w14:paraId="694D743F" w14:textId="77777777" w:rsidR="00BD1168" w:rsidRPr="008F45DD" w:rsidRDefault="00BD1168" w:rsidP="00BD1168">
      <w:pPr>
        <w:jc w:val="both"/>
        <w:rPr>
          <w:b/>
          <w:sz w:val="20"/>
          <w:u w:val="single"/>
        </w:rPr>
      </w:pPr>
    </w:p>
    <w:p w14:paraId="6CC800D0" w14:textId="77777777" w:rsidR="00BD1168" w:rsidRPr="00FE0AD0" w:rsidRDefault="00BD1168" w:rsidP="001A652A">
      <w:pPr>
        <w:jc w:val="both"/>
        <w:rPr>
          <w:sz w:val="20"/>
        </w:rPr>
      </w:pPr>
    </w:p>
    <w:p w14:paraId="4FD42492" w14:textId="77777777" w:rsidR="00BD1168" w:rsidRPr="00B90185" w:rsidRDefault="00BD1168" w:rsidP="001A652A">
      <w:pPr>
        <w:jc w:val="both"/>
        <w:rPr>
          <w:b/>
          <w:sz w:val="20"/>
        </w:rPr>
      </w:pPr>
      <w:r w:rsidRPr="00B90185">
        <w:rPr>
          <w:b/>
          <w:sz w:val="20"/>
          <w:u w:val="single"/>
        </w:rPr>
        <w:t>Footnotes</w:t>
      </w:r>
      <w:r w:rsidRPr="00B90185">
        <w:rPr>
          <w:b/>
          <w:sz w:val="20"/>
        </w:rPr>
        <w:t>:</w:t>
      </w:r>
    </w:p>
    <w:p w14:paraId="188BDC5E" w14:textId="77777777" w:rsidR="00BD1168" w:rsidRDefault="00BD1168" w:rsidP="0041605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4891C822" w14:textId="77777777" w:rsidR="00BD1168" w:rsidRPr="003A4A19" w:rsidRDefault="00BD1168" w:rsidP="0041605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AE2D9EB" w14:textId="3638BCA5" w:rsidR="00BD1168" w:rsidRDefault="00BD1168">
      <w:r>
        <w:br w:type="page"/>
      </w:r>
    </w:p>
    <w:p w14:paraId="677D90CA" w14:textId="15590779" w:rsidR="00BD1168" w:rsidRPr="00347387" w:rsidRDefault="00BD1168" w:rsidP="00334A1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3" w:name="_Toc184800420"/>
      <w:r>
        <w:rPr>
          <w:bCs/>
          <w:iCs/>
          <w:szCs w:val="28"/>
        </w:rPr>
        <w:lastRenderedPageBreak/>
        <w:t>F</w:t>
      </w:r>
      <w:r w:rsidRPr="00347387">
        <w:rPr>
          <w:bCs/>
          <w:iCs/>
          <w:szCs w:val="28"/>
        </w:rPr>
        <w:t>G</w:t>
      </w:r>
      <w:r w:rsidR="00B61BD5">
        <w:rPr>
          <w:bCs/>
          <w:iCs/>
          <w:szCs w:val="28"/>
        </w:rPr>
        <w:t>NSPSTANKS</w:t>
      </w:r>
      <w:bookmarkEnd w:id="123"/>
    </w:p>
    <w:p w14:paraId="57288998" w14:textId="77777777" w:rsidR="00BD1168" w:rsidRPr="00EE02F9" w:rsidRDefault="00BD1168" w:rsidP="0086372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493381DB" w14:textId="77777777" w:rsidR="00BD1168" w:rsidRPr="00F30023" w:rsidRDefault="00BD1168" w:rsidP="00863721">
      <w:pPr>
        <w:rPr>
          <w:sz w:val="20"/>
        </w:rPr>
      </w:pPr>
    </w:p>
    <w:p w14:paraId="58098F24" w14:textId="77777777" w:rsidR="00BD1168" w:rsidRDefault="00BD1168" w:rsidP="00863721">
      <w:pPr>
        <w:jc w:val="both"/>
        <w:rPr>
          <w:b/>
          <w:u w:val="single"/>
        </w:rPr>
      </w:pPr>
      <w:r>
        <w:rPr>
          <w:b/>
          <w:u w:val="single"/>
        </w:rPr>
        <w:t>DESCRIPTION</w:t>
      </w:r>
    </w:p>
    <w:p w14:paraId="0CA537FB" w14:textId="77777777" w:rsidR="00B61BD5" w:rsidRPr="008F45DD" w:rsidRDefault="00B61BD5" w:rsidP="00B61BD5">
      <w:pPr>
        <w:jc w:val="both"/>
        <w:rPr>
          <w:b/>
          <w:sz w:val="20"/>
        </w:rPr>
      </w:pPr>
    </w:p>
    <w:p w14:paraId="396149A3" w14:textId="14D92F45" w:rsidR="00B61BD5" w:rsidRPr="008F45DD" w:rsidRDefault="00B61BD5" w:rsidP="00B61BD5">
      <w:pPr>
        <w:jc w:val="both"/>
        <w:rPr>
          <w:b/>
          <w:sz w:val="20"/>
          <w:u w:val="single"/>
        </w:rPr>
      </w:pPr>
      <w:r w:rsidRPr="008F45DD">
        <w:rPr>
          <w:sz w:val="20"/>
        </w:rPr>
        <w:t>Denaturant storage</w:t>
      </w:r>
      <w:r w:rsidR="00F10CFD">
        <w:rPr>
          <w:sz w:val="20"/>
        </w:rPr>
        <w:t xml:space="preserve"> </w:t>
      </w:r>
      <w:r w:rsidR="00F10CFD" w:rsidRPr="008F45DD">
        <w:rPr>
          <w:sz w:val="20"/>
        </w:rPr>
        <w:t>w</w:t>
      </w:r>
      <w:r w:rsidR="00F10CFD">
        <w:rPr>
          <w:sz w:val="20"/>
        </w:rPr>
        <w:t>ith</w:t>
      </w:r>
      <w:r w:rsidR="00F10CFD" w:rsidRPr="008F45DD">
        <w:rPr>
          <w:sz w:val="20"/>
        </w:rPr>
        <w:t>/ tank nos. T-802 and T-805</w:t>
      </w:r>
      <w:r w:rsidRPr="008F45DD">
        <w:rPr>
          <w:rFonts w:cs="Arial"/>
          <w:sz w:val="20"/>
        </w:rPr>
        <w:t xml:space="preserve"> subject to 40 CFR Part 60, Subpart </w:t>
      </w:r>
      <w:proofErr w:type="spellStart"/>
      <w:r w:rsidR="00D53B0C">
        <w:rPr>
          <w:rFonts w:cs="Arial"/>
          <w:sz w:val="20"/>
        </w:rPr>
        <w:t>Kb</w:t>
      </w:r>
      <w:proofErr w:type="spellEnd"/>
      <w:r w:rsidRPr="008F45DD">
        <w:rPr>
          <w:rFonts w:cs="Arial"/>
          <w:sz w:val="20"/>
        </w:rPr>
        <w:t xml:space="preserve">. </w:t>
      </w:r>
    </w:p>
    <w:p w14:paraId="6452C78E" w14:textId="77777777" w:rsidR="00B61BD5" w:rsidRPr="008F45DD" w:rsidRDefault="00B61BD5" w:rsidP="00B61BD5">
      <w:pPr>
        <w:jc w:val="both"/>
        <w:rPr>
          <w:b/>
          <w:sz w:val="20"/>
        </w:rPr>
      </w:pPr>
    </w:p>
    <w:p w14:paraId="56BE8E84" w14:textId="77777777" w:rsidR="00B61BD5" w:rsidRPr="008F45DD" w:rsidRDefault="00B61BD5" w:rsidP="00B61BD5">
      <w:pPr>
        <w:jc w:val="both"/>
        <w:rPr>
          <w:rFonts w:cs="Arial"/>
          <w:sz w:val="20"/>
        </w:rPr>
      </w:pPr>
      <w:bookmarkStart w:id="124" w:name="_Hlk164855404"/>
      <w:r w:rsidRPr="008F45DD">
        <w:rPr>
          <w:b/>
          <w:sz w:val="20"/>
        </w:rPr>
        <w:t>Emission Units:</w:t>
      </w:r>
      <w:r w:rsidRPr="008F45DD">
        <w:rPr>
          <w:sz w:val="20"/>
        </w:rPr>
        <w:t xml:space="preserve">  </w:t>
      </w:r>
      <w:r w:rsidRPr="008F45DD">
        <w:rPr>
          <w:rFonts w:cs="Arial"/>
          <w:sz w:val="20"/>
        </w:rPr>
        <w:t>EUNATGASTANK1 (T-802), EUNATGASTANK2 (T-805)</w:t>
      </w:r>
    </w:p>
    <w:bookmarkEnd w:id="124"/>
    <w:p w14:paraId="676E486D" w14:textId="77777777" w:rsidR="00B61BD5" w:rsidRPr="008F45DD" w:rsidRDefault="00B61BD5" w:rsidP="00B61BD5">
      <w:pPr>
        <w:jc w:val="both"/>
        <w:rPr>
          <w:rFonts w:cs="Arial"/>
          <w:b/>
          <w:sz w:val="20"/>
        </w:rPr>
      </w:pPr>
    </w:p>
    <w:p w14:paraId="0CDD5BB6" w14:textId="77777777" w:rsidR="00B61BD5" w:rsidRPr="008F45DD" w:rsidRDefault="00B61BD5" w:rsidP="00B61BD5">
      <w:pPr>
        <w:jc w:val="both"/>
        <w:rPr>
          <w:b/>
          <w:u w:val="single"/>
        </w:rPr>
      </w:pPr>
      <w:r w:rsidRPr="008F45DD">
        <w:rPr>
          <w:b/>
          <w:u w:val="single"/>
        </w:rPr>
        <w:t>POLLUTION CONTROL EQUIPMENT</w:t>
      </w:r>
    </w:p>
    <w:p w14:paraId="23140DFD" w14:textId="77777777" w:rsidR="00B61BD5" w:rsidRPr="008F45DD" w:rsidRDefault="00B61BD5" w:rsidP="00B61BD5">
      <w:pPr>
        <w:jc w:val="both"/>
        <w:rPr>
          <w:sz w:val="20"/>
        </w:rPr>
      </w:pPr>
    </w:p>
    <w:p w14:paraId="53697794" w14:textId="77777777" w:rsidR="00B61BD5" w:rsidRPr="008F45DD" w:rsidRDefault="00B61BD5" w:rsidP="00B61BD5">
      <w:pPr>
        <w:jc w:val="both"/>
        <w:rPr>
          <w:sz w:val="20"/>
        </w:rPr>
      </w:pPr>
      <w:r w:rsidRPr="008F45DD">
        <w:rPr>
          <w:sz w:val="20"/>
        </w:rPr>
        <w:t>Floating roof</w:t>
      </w:r>
    </w:p>
    <w:p w14:paraId="101D4C59" w14:textId="77777777" w:rsidR="00B61BD5" w:rsidRPr="008F45DD" w:rsidRDefault="00B61BD5" w:rsidP="00B61BD5">
      <w:pPr>
        <w:jc w:val="both"/>
        <w:rPr>
          <w:sz w:val="20"/>
        </w:rPr>
      </w:pPr>
    </w:p>
    <w:p w14:paraId="0CEEBEDA" w14:textId="77777777" w:rsidR="00BD1168" w:rsidRDefault="00BD1168" w:rsidP="001A652A">
      <w:pPr>
        <w:jc w:val="both"/>
        <w:rPr>
          <w:b/>
          <w:u w:val="single"/>
        </w:rPr>
      </w:pPr>
      <w:r>
        <w:rPr>
          <w:b/>
        </w:rPr>
        <w:t xml:space="preserve">I.  </w:t>
      </w:r>
      <w:r>
        <w:rPr>
          <w:b/>
          <w:u w:val="single"/>
        </w:rPr>
        <w:t>EMISSION LIMIT(S)</w:t>
      </w:r>
    </w:p>
    <w:p w14:paraId="3E1C626C" w14:textId="77777777" w:rsidR="00BD1168" w:rsidRPr="00FE0AD0" w:rsidRDefault="00BD1168" w:rsidP="001A652A">
      <w:pPr>
        <w:jc w:val="both"/>
        <w:rPr>
          <w:sz w:val="20"/>
        </w:rPr>
      </w:pPr>
    </w:p>
    <w:p w14:paraId="2BB6D18E" w14:textId="01C98C6B" w:rsidR="00BD1168" w:rsidRDefault="00B61BD5" w:rsidP="001A652A">
      <w:pPr>
        <w:jc w:val="both"/>
        <w:rPr>
          <w:sz w:val="20"/>
        </w:rPr>
      </w:pPr>
      <w:r>
        <w:rPr>
          <w:sz w:val="20"/>
        </w:rPr>
        <w:t>NA</w:t>
      </w:r>
    </w:p>
    <w:p w14:paraId="3D9CE72C" w14:textId="77777777" w:rsidR="00BD1168" w:rsidRPr="0007707C" w:rsidRDefault="00BD1168" w:rsidP="001A652A">
      <w:pPr>
        <w:jc w:val="both"/>
        <w:rPr>
          <w:sz w:val="20"/>
        </w:rPr>
      </w:pPr>
    </w:p>
    <w:p w14:paraId="475D54E2" w14:textId="77777777" w:rsidR="00BD1168" w:rsidRDefault="00BD1168" w:rsidP="001A652A">
      <w:pPr>
        <w:jc w:val="both"/>
        <w:rPr>
          <w:b/>
          <w:u w:val="single"/>
        </w:rPr>
      </w:pPr>
      <w:r>
        <w:rPr>
          <w:b/>
        </w:rPr>
        <w:t xml:space="preserve">II.  </w:t>
      </w:r>
      <w:r>
        <w:rPr>
          <w:b/>
          <w:u w:val="single"/>
        </w:rPr>
        <w:t>MATERIAL LIMIT(S)</w:t>
      </w:r>
    </w:p>
    <w:p w14:paraId="628E2A08" w14:textId="77777777" w:rsidR="00BD1168" w:rsidRPr="00FE0AD0" w:rsidRDefault="00BD1168" w:rsidP="001A652A">
      <w:pPr>
        <w:jc w:val="both"/>
        <w:rPr>
          <w:sz w:val="20"/>
        </w:rPr>
      </w:pPr>
    </w:p>
    <w:p w14:paraId="15816001" w14:textId="6240C6A8" w:rsidR="00BD1168" w:rsidRDefault="00B61BD5" w:rsidP="001A652A">
      <w:pPr>
        <w:jc w:val="both"/>
        <w:rPr>
          <w:sz w:val="20"/>
        </w:rPr>
      </w:pPr>
      <w:r>
        <w:rPr>
          <w:sz w:val="20"/>
        </w:rPr>
        <w:t>NA</w:t>
      </w:r>
    </w:p>
    <w:p w14:paraId="5E59D514" w14:textId="77777777" w:rsidR="00BD1168" w:rsidRPr="0007707C" w:rsidRDefault="00BD1168" w:rsidP="001A652A">
      <w:pPr>
        <w:jc w:val="both"/>
        <w:rPr>
          <w:sz w:val="20"/>
        </w:rPr>
      </w:pPr>
    </w:p>
    <w:p w14:paraId="3750377C" w14:textId="77777777" w:rsidR="00BD1168" w:rsidRDefault="00BD1168" w:rsidP="001A652A">
      <w:pPr>
        <w:jc w:val="both"/>
        <w:rPr>
          <w:b/>
          <w:u w:val="single"/>
        </w:rPr>
      </w:pPr>
      <w:r>
        <w:rPr>
          <w:b/>
        </w:rPr>
        <w:t xml:space="preserve">III.  </w:t>
      </w:r>
      <w:r>
        <w:rPr>
          <w:b/>
          <w:u w:val="single"/>
        </w:rPr>
        <w:t>PROCESS/OPERATIONAL RESTRICTION(S)</w:t>
      </w:r>
      <w:r w:rsidDel="001C614B">
        <w:rPr>
          <w:b/>
          <w:u w:val="single"/>
        </w:rPr>
        <w:t xml:space="preserve"> </w:t>
      </w:r>
    </w:p>
    <w:p w14:paraId="3C03C350" w14:textId="77777777" w:rsidR="00B61BD5" w:rsidRPr="008F45DD" w:rsidRDefault="00B61BD5" w:rsidP="00B61BD5">
      <w:pPr>
        <w:jc w:val="both"/>
        <w:rPr>
          <w:sz w:val="20"/>
        </w:rPr>
      </w:pPr>
    </w:p>
    <w:p w14:paraId="036EC4EB" w14:textId="161CD9F4" w:rsidR="00B61BD5" w:rsidRPr="006458AB" w:rsidRDefault="001810FE" w:rsidP="00B61BD5">
      <w:pPr>
        <w:jc w:val="both"/>
        <w:rPr>
          <w:rFonts w:cs="Arial"/>
          <w:bCs/>
          <w:sz w:val="20"/>
        </w:rPr>
      </w:pPr>
      <w:r w:rsidRPr="006458AB">
        <w:rPr>
          <w:rFonts w:cs="Arial"/>
          <w:bCs/>
          <w:sz w:val="20"/>
        </w:rPr>
        <w:t>NA</w:t>
      </w:r>
    </w:p>
    <w:p w14:paraId="66DA4C69" w14:textId="77777777" w:rsidR="001810FE" w:rsidRPr="006458AB" w:rsidRDefault="001810FE" w:rsidP="00B61BD5">
      <w:pPr>
        <w:jc w:val="both"/>
        <w:rPr>
          <w:rFonts w:cs="Arial"/>
          <w:bCs/>
          <w:sz w:val="20"/>
        </w:rPr>
      </w:pPr>
    </w:p>
    <w:p w14:paraId="011729D5" w14:textId="77777777" w:rsidR="00BD1168" w:rsidRDefault="00BD1168" w:rsidP="001A652A">
      <w:pPr>
        <w:jc w:val="both"/>
        <w:rPr>
          <w:b/>
          <w:u w:val="single"/>
        </w:rPr>
      </w:pPr>
      <w:r w:rsidRPr="00FB6071">
        <w:rPr>
          <w:b/>
        </w:rPr>
        <w:t xml:space="preserve">IV.  </w:t>
      </w:r>
      <w:r w:rsidRPr="00FB6071">
        <w:rPr>
          <w:b/>
          <w:u w:val="single"/>
        </w:rPr>
        <w:t>DESIGN</w:t>
      </w:r>
      <w:r>
        <w:rPr>
          <w:b/>
          <w:u w:val="single"/>
        </w:rPr>
        <w:t>/EQUIPMENT PARAMETER(S)</w:t>
      </w:r>
    </w:p>
    <w:p w14:paraId="47522DFF" w14:textId="77777777" w:rsidR="00B61BD5" w:rsidRPr="008F45DD" w:rsidRDefault="00B61BD5" w:rsidP="00B61BD5">
      <w:pPr>
        <w:jc w:val="both"/>
        <w:rPr>
          <w:sz w:val="20"/>
        </w:rPr>
      </w:pPr>
    </w:p>
    <w:p w14:paraId="36BB7D68" w14:textId="77777777" w:rsidR="00B61BD5" w:rsidRPr="008F45DD" w:rsidRDefault="00B61BD5" w:rsidP="00B61BD5">
      <w:pPr>
        <w:ind w:left="360" w:hanging="360"/>
        <w:jc w:val="both"/>
        <w:rPr>
          <w:rFonts w:cs="Arial"/>
          <w:sz w:val="20"/>
        </w:rPr>
      </w:pPr>
      <w:r w:rsidRPr="008F45DD">
        <w:rPr>
          <w:rFonts w:cs="Arial"/>
          <w:sz w:val="20"/>
        </w:rPr>
        <w:t>1.</w:t>
      </w:r>
      <w:r w:rsidRPr="008F45DD">
        <w:rPr>
          <w:rFonts w:cs="Arial"/>
          <w:sz w:val="20"/>
        </w:rPr>
        <w:tab/>
        <w:t xml:space="preserve">The permittee shall equip and maintain each storage tank in </w:t>
      </w:r>
      <w:bookmarkStart w:id="125" w:name="_Hlk161596472"/>
      <w:r w:rsidRPr="008F45DD">
        <w:rPr>
          <w:rFonts w:cs="Arial"/>
          <w:sz w:val="20"/>
        </w:rPr>
        <w:t xml:space="preserve">FGNSPSTANKS </w:t>
      </w:r>
      <w:bookmarkEnd w:id="125"/>
      <w:r w:rsidRPr="008F45DD">
        <w:rPr>
          <w:rFonts w:cs="Arial"/>
          <w:sz w:val="20"/>
        </w:rPr>
        <w:t>with an internal floating roof that meets or exceeds the requirements of 40 CFR 60.112b(a)(1).</w:t>
      </w:r>
      <w:r w:rsidRPr="008F45DD">
        <w:rPr>
          <w:rFonts w:cs="Arial"/>
          <w:sz w:val="20"/>
          <w:vertAlign w:val="superscript"/>
        </w:rPr>
        <w:t>2</w:t>
      </w:r>
      <w:r w:rsidRPr="008F45DD">
        <w:rPr>
          <w:rFonts w:cs="Arial"/>
          <w:sz w:val="20"/>
        </w:rPr>
        <w:t xml:space="preserve">  </w:t>
      </w:r>
      <w:r w:rsidRPr="008F45DD">
        <w:rPr>
          <w:rFonts w:cs="Arial"/>
          <w:b/>
          <w:sz w:val="20"/>
        </w:rPr>
        <w:t>(R 336.1225, R 336.1702(b), R 336.1910, 40 CFR 60.112b(a)(1))</w:t>
      </w:r>
    </w:p>
    <w:p w14:paraId="51C6DC97" w14:textId="77777777" w:rsidR="00B61BD5" w:rsidRPr="008F45DD" w:rsidRDefault="00B61BD5" w:rsidP="00B61BD5">
      <w:pPr>
        <w:jc w:val="both"/>
        <w:rPr>
          <w:sz w:val="20"/>
        </w:rPr>
      </w:pPr>
    </w:p>
    <w:p w14:paraId="0DF05891" w14:textId="77777777" w:rsidR="00BD1168" w:rsidRDefault="00BD1168" w:rsidP="001A652A">
      <w:pPr>
        <w:jc w:val="both"/>
        <w:rPr>
          <w:b/>
          <w:u w:val="single"/>
        </w:rPr>
      </w:pPr>
      <w:r>
        <w:rPr>
          <w:b/>
        </w:rPr>
        <w:t xml:space="preserve">V.  </w:t>
      </w:r>
      <w:r>
        <w:rPr>
          <w:b/>
          <w:u w:val="single"/>
        </w:rPr>
        <w:t>TESTING/SAMPLING</w:t>
      </w:r>
    </w:p>
    <w:p w14:paraId="58827A62" w14:textId="77777777" w:rsidR="00BD1168" w:rsidRPr="00FE0AD0" w:rsidRDefault="00BD1168"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09DD4ED" w14:textId="77777777" w:rsidR="00BD1168" w:rsidRDefault="00BD1168" w:rsidP="001A652A">
      <w:pPr>
        <w:jc w:val="both"/>
        <w:rPr>
          <w:sz w:val="20"/>
        </w:rPr>
      </w:pPr>
    </w:p>
    <w:p w14:paraId="4594AC2F" w14:textId="1BF919B4" w:rsidR="00B61BD5" w:rsidRDefault="00B61BD5" w:rsidP="001A652A">
      <w:pPr>
        <w:jc w:val="both"/>
        <w:rPr>
          <w:sz w:val="20"/>
        </w:rPr>
      </w:pPr>
      <w:r>
        <w:rPr>
          <w:sz w:val="20"/>
        </w:rPr>
        <w:t>NA</w:t>
      </w:r>
    </w:p>
    <w:p w14:paraId="5C3AE858" w14:textId="77777777" w:rsidR="00BD1168" w:rsidRPr="00FE0AD0" w:rsidRDefault="00BD1168" w:rsidP="001A652A">
      <w:pPr>
        <w:jc w:val="both"/>
        <w:rPr>
          <w:sz w:val="20"/>
        </w:rPr>
      </w:pPr>
    </w:p>
    <w:p w14:paraId="5AF06609" w14:textId="77777777" w:rsidR="00BD1168" w:rsidRDefault="00BD1168" w:rsidP="001A652A">
      <w:pPr>
        <w:jc w:val="both"/>
      </w:pPr>
      <w:r>
        <w:rPr>
          <w:b/>
        </w:rPr>
        <w:t xml:space="preserve">VI.  </w:t>
      </w:r>
      <w:r>
        <w:rPr>
          <w:b/>
          <w:u w:val="single"/>
        </w:rPr>
        <w:t>MONITORING/RECORDKEEPING</w:t>
      </w:r>
    </w:p>
    <w:p w14:paraId="538760F4" w14:textId="77777777" w:rsidR="00BD1168" w:rsidRPr="00FE0AD0" w:rsidRDefault="00BD1168"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C036441" w14:textId="77777777" w:rsidR="00B61BD5" w:rsidRPr="008F45DD" w:rsidRDefault="00B61BD5" w:rsidP="00B61BD5">
      <w:pPr>
        <w:jc w:val="both"/>
        <w:rPr>
          <w:sz w:val="20"/>
        </w:rPr>
      </w:pPr>
    </w:p>
    <w:p w14:paraId="0929E802" w14:textId="77777777" w:rsidR="00B61BD5" w:rsidRPr="008F45DD" w:rsidRDefault="00B61BD5" w:rsidP="006458AB">
      <w:pPr>
        <w:spacing w:after="120"/>
        <w:ind w:left="360" w:hanging="360"/>
        <w:jc w:val="both"/>
        <w:rPr>
          <w:rFonts w:cs="Arial"/>
          <w:sz w:val="20"/>
        </w:rPr>
      </w:pPr>
      <w:r w:rsidRPr="008F45DD">
        <w:rPr>
          <w:rFonts w:cs="Arial"/>
          <w:sz w:val="20"/>
        </w:rPr>
        <w:t>1.</w:t>
      </w:r>
      <w:r w:rsidRPr="008F45DD">
        <w:rPr>
          <w:rFonts w:cs="Arial"/>
          <w:sz w:val="20"/>
        </w:rPr>
        <w:tab/>
        <w:t xml:space="preserve">For each storage tank in FGNSPSTANKS, in accordance with the federal NSPS as specified in 40 CFR Part 60, Subparts A and </w:t>
      </w:r>
      <w:proofErr w:type="spellStart"/>
      <w:r w:rsidRPr="008F45DD">
        <w:rPr>
          <w:rFonts w:cs="Arial"/>
          <w:sz w:val="20"/>
        </w:rPr>
        <w:t>Kb</w:t>
      </w:r>
      <w:proofErr w:type="spellEnd"/>
      <w:r w:rsidRPr="008F45DD">
        <w:rPr>
          <w:rFonts w:cs="Arial"/>
          <w:sz w:val="20"/>
        </w:rPr>
        <w:t>, the permittee shall do both of the following:</w:t>
      </w:r>
    </w:p>
    <w:p w14:paraId="27B658C3" w14:textId="6554D704" w:rsidR="00B61BD5" w:rsidRPr="008F45DD" w:rsidRDefault="00B61BD5" w:rsidP="006458AB">
      <w:pPr>
        <w:spacing w:after="120"/>
        <w:ind w:left="720" w:hanging="360"/>
        <w:jc w:val="both"/>
        <w:rPr>
          <w:rFonts w:cs="Arial"/>
          <w:sz w:val="20"/>
        </w:rPr>
      </w:pPr>
      <w:r w:rsidRPr="008F45DD">
        <w:rPr>
          <w:rFonts w:cs="Arial"/>
          <w:sz w:val="20"/>
        </w:rPr>
        <w:t>a.</w:t>
      </w:r>
      <w:r w:rsidRPr="008F45DD">
        <w:rPr>
          <w:rFonts w:cs="Arial"/>
          <w:sz w:val="20"/>
        </w:rPr>
        <w:tab/>
      </w:r>
      <w:r w:rsidR="001810FE">
        <w:rPr>
          <w:rFonts w:cs="Arial"/>
          <w:sz w:val="20"/>
        </w:rPr>
        <w:t>K</w:t>
      </w:r>
      <w:r w:rsidR="001810FE" w:rsidRPr="008F45DD">
        <w:rPr>
          <w:rFonts w:cs="Arial"/>
          <w:sz w:val="20"/>
        </w:rPr>
        <w:t xml:space="preserve">eep </w:t>
      </w:r>
      <w:r w:rsidRPr="008F45DD">
        <w:rPr>
          <w:rFonts w:cs="Arial"/>
          <w:sz w:val="20"/>
        </w:rPr>
        <w:t>records of inspections and operating information;</w:t>
      </w:r>
    </w:p>
    <w:p w14:paraId="197807FC" w14:textId="02C9AAC5" w:rsidR="00B61BD5" w:rsidRPr="008F45DD" w:rsidRDefault="00B61BD5" w:rsidP="006458AB">
      <w:pPr>
        <w:spacing w:after="120"/>
        <w:ind w:left="720" w:hanging="360"/>
        <w:jc w:val="both"/>
        <w:rPr>
          <w:rFonts w:cs="Arial"/>
          <w:sz w:val="20"/>
        </w:rPr>
      </w:pPr>
      <w:r w:rsidRPr="008F45DD">
        <w:rPr>
          <w:rFonts w:cs="Arial"/>
          <w:sz w:val="20"/>
        </w:rPr>
        <w:t>b.</w:t>
      </w:r>
      <w:r w:rsidRPr="008F45DD">
        <w:rPr>
          <w:rFonts w:cs="Arial"/>
          <w:sz w:val="20"/>
        </w:rPr>
        <w:tab/>
      </w:r>
      <w:r w:rsidR="001810FE">
        <w:rPr>
          <w:rFonts w:cs="Arial"/>
          <w:sz w:val="20"/>
        </w:rPr>
        <w:t>R</w:t>
      </w:r>
      <w:r w:rsidR="001810FE" w:rsidRPr="008F45DD">
        <w:rPr>
          <w:rFonts w:cs="Arial"/>
          <w:sz w:val="20"/>
        </w:rPr>
        <w:t xml:space="preserve">eport </w:t>
      </w:r>
      <w:r w:rsidRPr="008F45DD">
        <w:rPr>
          <w:rFonts w:cs="Arial"/>
          <w:sz w:val="20"/>
        </w:rPr>
        <w:t>defects found during inspections.</w:t>
      </w:r>
    </w:p>
    <w:p w14:paraId="50E2816D" w14:textId="0DA90AC8" w:rsidR="00B61BD5" w:rsidRDefault="00B61BD5" w:rsidP="00AF19EB">
      <w:pPr>
        <w:ind w:left="360"/>
        <w:jc w:val="both"/>
        <w:rPr>
          <w:rFonts w:cs="Arial"/>
          <w:sz w:val="20"/>
        </w:rPr>
      </w:pPr>
      <w:r w:rsidRPr="008F45DD">
        <w:rPr>
          <w:rFonts w:cs="Arial"/>
          <w:sz w:val="20"/>
        </w:rPr>
        <w:t>The permittee shall keep the records on file and make them available to the Department upon request.  All defect reports required to be submitted to the Administrator shall be submitted to the District Supervisor, Air Quality Division, within 30 days of the inspection in which the defect was discovered.</w:t>
      </w:r>
      <w:r w:rsidRPr="008F45DD">
        <w:rPr>
          <w:rFonts w:cs="Arial"/>
          <w:sz w:val="20"/>
          <w:vertAlign w:val="superscript"/>
        </w:rPr>
        <w:t>2</w:t>
      </w:r>
      <w:r w:rsidRPr="008F45DD">
        <w:rPr>
          <w:rFonts w:cs="Arial"/>
          <w:sz w:val="20"/>
        </w:rPr>
        <w:t xml:space="preserve">  </w:t>
      </w:r>
      <w:r w:rsidRPr="008F45DD">
        <w:rPr>
          <w:rFonts w:cs="Arial"/>
          <w:b/>
          <w:sz w:val="20"/>
        </w:rPr>
        <w:t>(R 336.1225, R 336.1702(b), 40 CFR 60.115b(a))</w:t>
      </w:r>
    </w:p>
    <w:p w14:paraId="2133C838" w14:textId="77777777" w:rsidR="00B61BD5" w:rsidRPr="008F45DD" w:rsidRDefault="00B61BD5" w:rsidP="00B61BD5">
      <w:pPr>
        <w:ind w:left="360" w:hanging="360"/>
        <w:jc w:val="both"/>
        <w:rPr>
          <w:rFonts w:cs="Arial"/>
          <w:sz w:val="20"/>
        </w:rPr>
      </w:pPr>
    </w:p>
    <w:p w14:paraId="1C8C19B4" w14:textId="77777777" w:rsidR="00B61BD5" w:rsidRPr="008F45DD" w:rsidRDefault="00B61BD5" w:rsidP="00B61BD5">
      <w:pPr>
        <w:ind w:left="360" w:hanging="360"/>
        <w:jc w:val="both"/>
        <w:rPr>
          <w:rFonts w:cs="Arial"/>
          <w:sz w:val="20"/>
        </w:rPr>
      </w:pPr>
      <w:r w:rsidRPr="008F45DD">
        <w:rPr>
          <w:rFonts w:cs="Arial"/>
          <w:sz w:val="20"/>
        </w:rPr>
        <w:t>2.</w:t>
      </w:r>
      <w:r w:rsidRPr="008F45DD">
        <w:rPr>
          <w:rFonts w:cs="Arial"/>
          <w:sz w:val="20"/>
        </w:rPr>
        <w:tab/>
        <w:t xml:space="preserve">For each storage tank in FGNSPSTANKS, the permittee shall keep a record of the tank’s dimensions and an analysis showing the tank’s capacity in accordance with the federal NSPS as specified in 40 CFR Part 60, Subparts A and </w:t>
      </w:r>
      <w:proofErr w:type="spellStart"/>
      <w:r w:rsidRPr="008F45DD">
        <w:rPr>
          <w:rFonts w:cs="Arial"/>
          <w:sz w:val="20"/>
        </w:rPr>
        <w:t>Kb</w:t>
      </w:r>
      <w:proofErr w:type="spellEnd"/>
      <w:r w:rsidRPr="008F45DD">
        <w:rPr>
          <w:rFonts w:cs="Arial"/>
          <w:sz w:val="20"/>
        </w:rPr>
        <w:t>.  The permittee shall keep each tank’s record and analysis on file for the life of the tank and make the records and analyses available to the Department upon request.</w:t>
      </w:r>
      <w:r w:rsidRPr="008F45DD">
        <w:rPr>
          <w:rFonts w:cs="Arial"/>
          <w:sz w:val="20"/>
          <w:vertAlign w:val="superscript"/>
        </w:rPr>
        <w:t>2</w:t>
      </w:r>
      <w:r w:rsidRPr="008F45DD">
        <w:rPr>
          <w:rFonts w:cs="Arial"/>
          <w:sz w:val="20"/>
        </w:rPr>
        <w:t xml:space="preserve">  </w:t>
      </w:r>
      <w:r w:rsidRPr="008F45DD">
        <w:rPr>
          <w:rFonts w:cs="Arial"/>
          <w:b/>
          <w:sz w:val="20"/>
        </w:rPr>
        <w:t>(40 CFR 60.116b(b))</w:t>
      </w:r>
    </w:p>
    <w:p w14:paraId="1433BF0A" w14:textId="16FC2343" w:rsidR="006458AB" w:rsidRDefault="006458AB">
      <w:pPr>
        <w:rPr>
          <w:sz w:val="20"/>
        </w:rPr>
      </w:pPr>
      <w:r>
        <w:rPr>
          <w:sz w:val="20"/>
        </w:rPr>
        <w:br w:type="page"/>
      </w:r>
    </w:p>
    <w:p w14:paraId="61E18A78" w14:textId="77777777" w:rsidR="00BD1168" w:rsidRPr="008B5C27" w:rsidRDefault="00BD1168" w:rsidP="001A652A">
      <w:pPr>
        <w:jc w:val="both"/>
        <w:rPr>
          <w:sz w:val="20"/>
        </w:rPr>
      </w:pPr>
    </w:p>
    <w:p w14:paraId="20348F84" w14:textId="77777777" w:rsidR="00BD1168" w:rsidRDefault="00BD1168" w:rsidP="001A652A">
      <w:pPr>
        <w:jc w:val="both"/>
        <w:rPr>
          <w:b/>
          <w:u w:val="single"/>
        </w:rPr>
      </w:pPr>
      <w:r>
        <w:rPr>
          <w:b/>
        </w:rPr>
        <w:t xml:space="preserve">VII.  </w:t>
      </w:r>
      <w:r>
        <w:rPr>
          <w:b/>
          <w:u w:val="single"/>
        </w:rPr>
        <w:t>REPORTING</w:t>
      </w:r>
    </w:p>
    <w:p w14:paraId="1B728D3A" w14:textId="77777777" w:rsidR="00BD1168" w:rsidRPr="008B5C27" w:rsidRDefault="00BD1168" w:rsidP="001A652A">
      <w:pPr>
        <w:jc w:val="both"/>
        <w:rPr>
          <w:sz w:val="20"/>
        </w:rPr>
      </w:pPr>
    </w:p>
    <w:p w14:paraId="14A0AE7C" w14:textId="77777777" w:rsidR="00BD1168" w:rsidRDefault="00BD1168" w:rsidP="00F30023">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7352784D" w14:textId="77777777" w:rsidR="00BD1168" w:rsidRPr="00C0388E" w:rsidRDefault="00BD1168" w:rsidP="00F30023">
      <w:pPr>
        <w:ind w:left="360" w:hanging="360"/>
        <w:jc w:val="both"/>
        <w:rPr>
          <w:sz w:val="20"/>
        </w:rPr>
      </w:pPr>
    </w:p>
    <w:p w14:paraId="3DDE1716" w14:textId="77777777" w:rsidR="00BD1168" w:rsidRDefault="00BD1168" w:rsidP="00F30023">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0C287D3D" w14:textId="77777777" w:rsidR="00BD1168" w:rsidRPr="00C0388E" w:rsidRDefault="00BD1168" w:rsidP="00F30023">
      <w:pPr>
        <w:ind w:left="360" w:hanging="360"/>
        <w:jc w:val="both"/>
        <w:rPr>
          <w:sz w:val="20"/>
        </w:rPr>
      </w:pPr>
    </w:p>
    <w:p w14:paraId="08594343" w14:textId="77777777" w:rsidR="00BD1168" w:rsidRPr="00C0388E" w:rsidRDefault="00BD1168" w:rsidP="00F30023">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63761A5C" w14:textId="77777777" w:rsidR="00BD1168" w:rsidRPr="0007707C" w:rsidRDefault="00BD1168" w:rsidP="000D28AE">
      <w:pPr>
        <w:ind w:right="72"/>
        <w:jc w:val="both"/>
        <w:rPr>
          <w:rFonts w:cs="Arial"/>
          <w:sz w:val="20"/>
        </w:rPr>
      </w:pPr>
    </w:p>
    <w:p w14:paraId="5B39A5A2" w14:textId="77777777" w:rsidR="00BD1168" w:rsidRPr="00FE0AD0" w:rsidRDefault="00BD1168" w:rsidP="001A652A">
      <w:pPr>
        <w:jc w:val="both"/>
        <w:rPr>
          <w:rFonts w:cs="Arial"/>
          <w:b/>
          <w:sz w:val="20"/>
        </w:rPr>
      </w:pPr>
      <w:r w:rsidRPr="00FE0AD0">
        <w:rPr>
          <w:rFonts w:cs="Arial"/>
          <w:b/>
          <w:sz w:val="20"/>
        </w:rPr>
        <w:t>See Appendix 8</w:t>
      </w:r>
    </w:p>
    <w:p w14:paraId="4D940DA5" w14:textId="77777777" w:rsidR="00BD1168" w:rsidRPr="00E111A8" w:rsidRDefault="00BD1168" w:rsidP="001A652A">
      <w:pPr>
        <w:jc w:val="both"/>
        <w:rPr>
          <w:rFonts w:cs="Arial"/>
          <w:sz w:val="20"/>
        </w:rPr>
      </w:pPr>
    </w:p>
    <w:p w14:paraId="43DC4BF5" w14:textId="77777777" w:rsidR="00BD1168" w:rsidRDefault="00BD1168" w:rsidP="001A652A">
      <w:pPr>
        <w:jc w:val="both"/>
      </w:pPr>
      <w:r>
        <w:rPr>
          <w:b/>
        </w:rPr>
        <w:t xml:space="preserve">VIII.  </w:t>
      </w:r>
      <w:r>
        <w:rPr>
          <w:b/>
          <w:u w:val="single"/>
        </w:rPr>
        <w:t>STACK/VENT RESTRICTION(S)</w:t>
      </w:r>
    </w:p>
    <w:p w14:paraId="755AC7BF" w14:textId="77777777" w:rsidR="00BD1168" w:rsidRDefault="00BD1168" w:rsidP="001A652A">
      <w:pPr>
        <w:jc w:val="both"/>
        <w:rPr>
          <w:sz w:val="20"/>
        </w:rPr>
      </w:pPr>
    </w:p>
    <w:p w14:paraId="78F44508" w14:textId="6B96B982" w:rsidR="00BD1168" w:rsidRDefault="00B61BD5" w:rsidP="001A652A">
      <w:pPr>
        <w:jc w:val="both"/>
        <w:rPr>
          <w:rFonts w:cs="Arial"/>
          <w:sz w:val="20"/>
        </w:rPr>
      </w:pPr>
      <w:r>
        <w:rPr>
          <w:rFonts w:cs="Arial"/>
          <w:sz w:val="20"/>
        </w:rPr>
        <w:t>NA</w:t>
      </w:r>
    </w:p>
    <w:p w14:paraId="51817AC8" w14:textId="77777777" w:rsidR="00BD1168" w:rsidRPr="0007707C" w:rsidRDefault="00BD1168" w:rsidP="00421959">
      <w:pPr>
        <w:jc w:val="both"/>
        <w:rPr>
          <w:sz w:val="20"/>
        </w:rPr>
      </w:pPr>
    </w:p>
    <w:p w14:paraId="6F502E02" w14:textId="77777777" w:rsidR="00BD1168" w:rsidRDefault="00BD1168" w:rsidP="001A652A">
      <w:pPr>
        <w:jc w:val="both"/>
      </w:pPr>
      <w:r>
        <w:rPr>
          <w:b/>
        </w:rPr>
        <w:t xml:space="preserve">IX.  </w:t>
      </w:r>
      <w:r>
        <w:rPr>
          <w:b/>
          <w:u w:val="single"/>
        </w:rPr>
        <w:t>OTHER REQUIREMENT(S)</w:t>
      </w:r>
    </w:p>
    <w:p w14:paraId="32D51E78" w14:textId="77777777" w:rsidR="00B61BD5" w:rsidRPr="008F45DD" w:rsidRDefault="00B61BD5" w:rsidP="00B61BD5">
      <w:pPr>
        <w:jc w:val="both"/>
        <w:rPr>
          <w:sz w:val="20"/>
        </w:rPr>
      </w:pPr>
    </w:p>
    <w:p w14:paraId="2DF5AEE2" w14:textId="00850CCC" w:rsidR="001810FE" w:rsidRPr="008F45DD" w:rsidRDefault="00D53B0C" w:rsidP="001810FE">
      <w:pPr>
        <w:ind w:left="360" w:hanging="360"/>
        <w:jc w:val="both"/>
        <w:rPr>
          <w:rFonts w:cs="Arial"/>
          <w:sz w:val="20"/>
        </w:rPr>
      </w:pPr>
      <w:r>
        <w:rPr>
          <w:rFonts w:cs="Arial"/>
          <w:sz w:val="20"/>
        </w:rPr>
        <w:t>1.</w:t>
      </w:r>
      <w:r w:rsidR="001810FE" w:rsidRPr="008F45DD">
        <w:rPr>
          <w:rFonts w:cs="Arial"/>
          <w:sz w:val="20"/>
        </w:rPr>
        <w:tab/>
        <w:t xml:space="preserve">The permittee shall comply with all provisions of the federal Standards of Performance for New Stationary Sources as specified in 40 CFR Part 60, Subparts A and </w:t>
      </w:r>
      <w:proofErr w:type="spellStart"/>
      <w:r w:rsidR="001810FE" w:rsidRPr="008F45DD">
        <w:rPr>
          <w:rFonts w:cs="Arial"/>
          <w:sz w:val="20"/>
        </w:rPr>
        <w:t>Kb</w:t>
      </w:r>
      <w:proofErr w:type="spellEnd"/>
      <w:r w:rsidR="001810FE" w:rsidRPr="008F45DD">
        <w:rPr>
          <w:rFonts w:cs="Arial"/>
          <w:sz w:val="20"/>
        </w:rPr>
        <w:t>, as they apply to each storage tank in FGNSPSTANKS.</w:t>
      </w:r>
      <w:r w:rsidR="001810FE" w:rsidRPr="008F45DD">
        <w:rPr>
          <w:rFonts w:cs="Arial"/>
          <w:sz w:val="20"/>
          <w:vertAlign w:val="superscript"/>
        </w:rPr>
        <w:t>2</w:t>
      </w:r>
      <w:r w:rsidR="001810FE" w:rsidRPr="008F45DD">
        <w:rPr>
          <w:rFonts w:cs="Arial"/>
          <w:sz w:val="20"/>
        </w:rPr>
        <w:t xml:space="preserve">  </w:t>
      </w:r>
      <w:r w:rsidR="001810FE" w:rsidRPr="008F45DD">
        <w:rPr>
          <w:rFonts w:cs="Arial"/>
          <w:b/>
          <w:sz w:val="20"/>
        </w:rPr>
        <w:t xml:space="preserve">(40 CFR Part 60, Subparts A and </w:t>
      </w:r>
      <w:proofErr w:type="spellStart"/>
      <w:r w:rsidR="001810FE" w:rsidRPr="008F45DD">
        <w:rPr>
          <w:rFonts w:cs="Arial"/>
          <w:b/>
          <w:sz w:val="20"/>
        </w:rPr>
        <w:t>Kb</w:t>
      </w:r>
      <w:proofErr w:type="spellEnd"/>
      <w:r w:rsidR="001810FE" w:rsidRPr="008F45DD">
        <w:rPr>
          <w:rFonts w:cs="Arial"/>
          <w:b/>
          <w:sz w:val="20"/>
        </w:rPr>
        <w:t>)</w:t>
      </w:r>
    </w:p>
    <w:p w14:paraId="7E397049" w14:textId="77777777" w:rsidR="001810FE" w:rsidRPr="008F45DD" w:rsidRDefault="001810FE" w:rsidP="005A71B8">
      <w:pPr>
        <w:jc w:val="both"/>
        <w:rPr>
          <w:rFonts w:cs="Arial"/>
          <w:sz w:val="20"/>
        </w:rPr>
      </w:pPr>
    </w:p>
    <w:p w14:paraId="2EE55502" w14:textId="77777777" w:rsidR="00BD1168" w:rsidRPr="00FE0AD0" w:rsidRDefault="00BD1168" w:rsidP="001A652A">
      <w:pPr>
        <w:jc w:val="both"/>
        <w:rPr>
          <w:sz w:val="20"/>
        </w:rPr>
      </w:pPr>
    </w:p>
    <w:p w14:paraId="2EFAEDCB" w14:textId="77777777" w:rsidR="00BD1168" w:rsidRPr="00B90185" w:rsidRDefault="00BD1168" w:rsidP="001A652A">
      <w:pPr>
        <w:jc w:val="both"/>
        <w:rPr>
          <w:b/>
          <w:sz w:val="20"/>
        </w:rPr>
      </w:pPr>
      <w:r w:rsidRPr="00B90185">
        <w:rPr>
          <w:b/>
          <w:sz w:val="20"/>
          <w:u w:val="single"/>
        </w:rPr>
        <w:t>Footnotes</w:t>
      </w:r>
      <w:r w:rsidRPr="00B90185">
        <w:rPr>
          <w:b/>
          <w:sz w:val="20"/>
        </w:rPr>
        <w:t>:</w:t>
      </w:r>
    </w:p>
    <w:p w14:paraId="6B8143D5" w14:textId="77777777" w:rsidR="00BD1168" w:rsidRDefault="00BD1168" w:rsidP="0041605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9144055" w14:textId="77777777" w:rsidR="00BD1168" w:rsidRPr="003A4A19" w:rsidRDefault="00BD1168" w:rsidP="0041605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9A9D9B6" w14:textId="2BD7F2AC" w:rsidR="00B61BD5" w:rsidRDefault="00B61BD5">
      <w:r>
        <w:br w:type="page"/>
      </w:r>
    </w:p>
    <w:p w14:paraId="3A8C369E" w14:textId="4112535C" w:rsidR="00B61BD5" w:rsidRPr="00347387" w:rsidRDefault="00B61BD5" w:rsidP="00334A1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6" w:name="_Toc184800421"/>
      <w:proofErr w:type="spellStart"/>
      <w:r>
        <w:rPr>
          <w:bCs/>
          <w:iCs/>
          <w:szCs w:val="28"/>
        </w:rPr>
        <w:lastRenderedPageBreak/>
        <w:t>F</w:t>
      </w:r>
      <w:r w:rsidRPr="00347387">
        <w:rPr>
          <w:bCs/>
          <w:iCs/>
          <w:szCs w:val="28"/>
        </w:rPr>
        <w:t>G</w:t>
      </w:r>
      <w:r>
        <w:rPr>
          <w:bCs/>
          <w:iCs/>
          <w:szCs w:val="28"/>
        </w:rPr>
        <w:t>NSPSVVa</w:t>
      </w:r>
      <w:bookmarkEnd w:id="126"/>
      <w:proofErr w:type="spellEnd"/>
    </w:p>
    <w:p w14:paraId="301822C4" w14:textId="77777777" w:rsidR="00B61BD5" w:rsidRPr="00EE02F9" w:rsidRDefault="00B61BD5" w:rsidP="0086372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8FA8B1A" w14:textId="77777777" w:rsidR="00B61BD5" w:rsidRPr="00F30023" w:rsidRDefault="00B61BD5" w:rsidP="00863721">
      <w:pPr>
        <w:rPr>
          <w:sz w:val="20"/>
        </w:rPr>
      </w:pPr>
    </w:p>
    <w:p w14:paraId="2EB72C61" w14:textId="77777777" w:rsidR="00B61BD5" w:rsidRDefault="00B61BD5" w:rsidP="00863721">
      <w:pPr>
        <w:jc w:val="both"/>
        <w:rPr>
          <w:b/>
          <w:u w:val="single"/>
        </w:rPr>
      </w:pPr>
      <w:r>
        <w:rPr>
          <w:b/>
          <w:u w:val="single"/>
        </w:rPr>
        <w:t>DESCRIPTION</w:t>
      </w:r>
    </w:p>
    <w:p w14:paraId="4FFE4693" w14:textId="77777777" w:rsidR="00B61BD5" w:rsidRPr="008F45DD" w:rsidRDefault="00B61BD5" w:rsidP="00B61BD5"/>
    <w:p w14:paraId="68E645E0" w14:textId="294F1C47" w:rsidR="00B61BD5" w:rsidRPr="008F45DD" w:rsidRDefault="00B61BD5" w:rsidP="00B61BD5">
      <w:pPr>
        <w:spacing w:line="259" w:lineRule="auto"/>
        <w:ind w:left="-5"/>
        <w:jc w:val="both"/>
        <w:rPr>
          <w:sz w:val="20"/>
        </w:rPr>
      </w:pPr>
      <w:r w:rsidRPr="008F45DD">
        <w:rPr>
          <w:sz w:val="20"/>
        </w:rPr>
        <w:t xml:space="preserve">All pumps, valves and pressure relief devices in light liquid and heavy liquid service; all valves and pressure relief devices in gas/vapor service; each open-ended valve or line and all associated closed vent systems and control devices subject to the requirements of Standards of Performance for Equipment Leaks of VOC in the Synthetic Organic Chemicals Manufacturing Industry for Which Construction, Reconstruction, or Modification Commenced After November 7, </w:t>
      </w:r>
      <w:r w:rsidR="00671409" w:rsidRPr="008F45DD">
        <w:rPr>
          <w:sz w:val="20"/>
        </w:rPr>
        <w:t>2006,</w:t>
      </w:r>
      <w:r w:rsidRPr="008F45DD">
        <w:rPr>
          <w:sz w:val="20"/>
        </w:rPr>
        <w:t xml:space="preserve"> of 40 CFR Part 60, Subpart </w:t>
      </w:r>
      <w:proofErr w:type="spellStart"/>
      <w:r w:rsidRPr="008F45DD">
        <w:rPr>
          <w:sz w:val="20"/>
        </w:rPr>
        <w:t>VVa</w:t>
      </w:r>
      <w:proofErr w:type="spellEnd"/>
      <w:r w:rsidRPr="008F45DD">
        <w:rPr>
          <w:sz w:val="20"/>
        </w:rPr>
        <w:t>.</w:t>
      </w:r>
    </w:p>
    <w:p w14:paraId="65137F5C" w14:textId="77777777" w:rsidR="00B61BD5" w:rsidRPr="008F45DD" w:rsidRDefault="00B61BD5" w:rsidP="00B61BD5"/>
    <w:p w14:paraId="3809D639" w14:textId="77777777" w:rsidR="00B61BD5" w:rsidRPr="008F45DD" w:rsidRDefault="00B61BD5" w:rsidP="00B61BD5">
      <w:pPr>
        <w:jc w:val="both"/>
        <w:rPr>
          <w:sz w:val="20"/>
          <w:lang w:val="de-DE"/>
        </w:rPr>
      </w:pPr>
      <w:r w:rsidRPr="008F45DD">
        <w:rPr>
          <w:b/>
          <w:sz w:val="20"/>
        </w:rPr>
        <w:t>Emission Units:</w:t>
      </w:r>
      <w:r w:rsidRPr="008F45DD">
        <w:t xml:space="preserve">  </w:t>
      </w:r>
      <w:r w:rsidRPr="008F45DD">
        <w:rPr>
          <w:sz w:val="20"/>
        </w:rPr>
        <w:t>EUFERMENTER1, EUFERMENTER2, EUFERMENTER3, EUFERMENTER4, EUFERMENTER5, EUFERMENTER6, EUFERMENTER7, EUFERMENTER8, EUBEERWELL, EUBEERSTRIP, EUBEERSTRIP2, EURECTIFIER, EUSIDESTRIP, EUSIEVE, EUSIEVE2, EUTRUCKLOAD3, EUTRUCKLOAD4, EURAILLOAD2, EUNATGASTANK1, EUNATGASTANK2, EU190TANK, EU200TANK1, EU200TANK2</w:t>
      </w:r>
    </w:p>
    <w:p w14:paraId="6C6C0E76" w14:textId="77777777" w:rsidR="00B61BD5" w:rsidRPr="008F45DD" w:rsidRDefault="00B61BD5" w:rsidP="00B61BD5"/>
    <w:p w14:paraId="0873C932" w14:textId="77777777" w:rsidR="00B61BD5" w:rsidRPr="008F45DD" w:rsidRDefault="00B61BD5" w:rsidP="00B61BD5">
      <w:pPr>
        <w:jc w:val="both"/>
        <w:rPr>
          <w:b/>
          <w:u w:val="single"/>
        </w:rPr>
      </w:pPr>
      <w:r w:rsidRPr="008F45DD">
        <w:rPr>
          <w:b/>
          <w:u w:val="single"/>
        </w:rPr>
        <w:t>POLLUTION CONTROL EQUIPMENT</w:t>
      </w:r>
    </w:p>
    <w:p w14:paraId="5CFA2E3F" w14:textId="77777777" w:rsidR="00B61BD5" w:rsidRPr="008F45DD" w:rsidRDefault="00B61BD5" w:rsidP="00B61BD5"/>
    <w:p w14:paraId="04CD11BD" w14:textId="77777777" w:rsidR="00B61BD5" w:rsidRPr="008F45DD" w:rsidRDefault="00B61BD5" w:rsidP="00B61BD5">
      <w:pPr>
        <w:jc w:val="both"/>
        <w:rPr>
          <w:sz w:val="20"/>
        </w:rPr>
      </w:pPr>
      <w:r w:rsidRPr="008F45DD">
        <w:rPr>
          <w:sz w:val="20"/>
        </w:rPr>
        <w:t>NA</w:t>
      </w:r>
    </w:p>
    <w:p w14:paraId="4A2E33E3" w14:textId="77777777" w:rsidR="00B61BD5" w:rsidRPr="008F45DD" w:rsidRDefault="00B61BD5" w:rsidP="00B61BD5"/>
    <w:p w14:paraId="0DF16976" w14:textId="77777777" w:rsidR="00B61BD5" w:rsidRDefault="00B61BD5" w:rsidP="001A652A">
      <w:pPr>
        <w:jc w:val="both"/>
        <w:rPr>
          <w:b/>
          <w:u w:val="single"/>
        </w:rPr>
      </w:pPr>
      <w:r>
        <w:rPr>
          <w:b/>
        </w:rPr>
        <w:t xml:space="preserve">I.  </w:t>
      </w:r>
      <w:r>
        <w:rPr>
          <w:b/>
          <w:u w:val="single"/>
        </w:rPr>
        <w:t>EMISSION LIMIT(S)</w:t>
      </w:r>
    </w:p>
    <w:p w14:paraId="01678699" w14:textId="77777777" w:rsidR="00B61BD5" w:rsidRPr="00FE0AD0" w:rsidRDefault="00B61BD5" w:rsidP="001A652A">
      <w:pPr>
        <w:jc w:val="both"/>
        <w:rPr>
          <w:sz w:val="20"/>
        </w:rPr>
      </w:pPr>
    </w:p>
    <w:p w14:paraId="2820D50E" w14:textId="11FC0C80" w:rsidR="00B61BD5" w:rsidRDefault="00B61BD5" w:rsidP="001A652A">
      <w:pPr>
        <w:jc w:val="both"/>
        <w:rPr>
          <w:sz w:val="20"/>
        </w:rPr>
      </w:pPr>
      <w:r>
        <w:rPr>
          <w:sz w:val="20"/>
        </w:rPr>
        <w:t>NA</w:t>
      </w:r>
    </w:p>
    <w:p w14:paraId="4D4B4E0B" w14:textId="77777777" w:rsidR="00B61BD5" w:rsidRPr="0007707C" w:rsidRDefault="00B61BD5" w:rsidP="001A652A">
      <w:pPr>
        <w:jc w:val="both"/>
        <w:rPr>
          <w:sz w:val="20"/>
        </w:rPr>
      </w:pPr>
    </w:p>
    <w:p w14:paraId="5CFDD29D" w14:textId="77777777" w:rsidR="00B61BD5" w:rsidRDefault="00B61BD5" w:rsidP="001A652A">
      <w:pPr>
        <w:jc w:val="both"/>
        <w:rPr>
          <w:b/>
          <w:u w:val="single"/>
        </w:rPr>
      </w:pPr>
      <w:r>
        <w:rPr>
          <w:b/>
        </w:rPr>
        <w:t xml:space="preserve">II.  </w:t>
      </w:r>
      <w:r>
        <w:rPr>
          <w:b/>
          <w:u w:val="single"/>
        </w:rPr>
        <w:t>MATERIAL LIMIT(S)</w:t>
      </w:r>
    </w:p>
    <w:p w14:paraId="1085A9FA" w14:textId="77777777" w:rsidR="00B61BD5" w:rsidRPr="00FE0AD0" w:rsidRDefault="00B61BD5" w:rsidP="001A652A">
      <w:pPr>
        <w:jc w:val="both"/>
        <w:rPr>
          <w:sz w:val="20"/>
        </w:rPr>
      </w:pPr>
    </w:p>
    <w:p w14:paraId="0A4BBF6D" w14:textId="57C09F12" w:rsidR="00B61BD5" w:rsidRDefault="00B61BD5" w:rsidP="001A652A">
      <w:pPr>
        <w:jc w:val="both"/>
        <w:rPr>
          <w:sz w:val="20"/>
        </w:rPr>
      </w:pPr>
      <w:r>
        <w:rPr>
          <w:sz w:val="20"/>
        </w:rPr>
        <w:t>NA</w:t>
      </w:r>
    </w:p>
    <w:p w14:paraId="494AE599" w14:textId="77777777" w:rsidR="00B61BD5" w:rsidRPr="0007707C" w:rsidRDefault="00B61BD5" w:rsidP="001A652A">
      <w:pPr>
        <w:jc w:val="both"/>
        <w:rPr>
          <w:sz w:val="20"/>
        </w:rPr>
      </w:pPr>
    </w:p>
    <w:p w14:paraId="5956E8E9" w14:textId="77777777" w:rsidR="00B61BD5" w:rsidRDefault="00B61BD5" w:rsidP="001A652A">
      <w:pPr>
        <w:jc w:val="both"/>
        <w:rPr>
          <w:b/>
          <w:u w:val="single"/>
        </w:rPr>
      </w:pPr>
      <w:r>
        <w:rPr>
          <w:b/>
        </w:rPr>
        <w:t xml:space="preserve">III.  </w:t>
      </w:r>
      <w:r>
        <w:rPr>
          <w:b/>
          <w:u w:val="single"/>
        </w:rPr>
        <w:t>PROCESS/OPERATIONAL RESTRICTION(S)</w:t>
      </w:r>
      <w:r w:rsidDel="001C614B">
        <w:rPr>
          <w:b/>
          <w:u w:val="single"/>
        </w:rPr>
        <w:t xml:space="preserve"> </w:t>
      </w:r>
    </w:p>
    <w:p w14:paraId="3B6EBF58" w14:textId="77777777" w:rsidR="00B61BD5" w:rsidRPr="008F45DD" w:rsidRDefault="00B61BD5" w:rsidP="00B61BD5">
      <w:pPr>
        <w:jc w:val="both"/>
        <w:rPr>
          <w:sz w:val="20"/>
        </w:rPr>
      </w:pPr>
    </w:p>
    <w:p w14:paraId="22AF5E20" w14:textId="77777777" w:rsidR="00B61BD5" w:rsidRPr="008F45DD" w:rsidRDefault="00B61BD5" w:rsidP="00DC095D">
      <w:pPr>
        <w:pStyle w:val="ListParagraph"/>
        <w:numPr>
          <w:ilvl w:val="0"/>
          <w:numId w:val="62"/>
        </w:numPr>
        <w:spacing w:after="4" w:line="249" w:lineRule="auto"/>
        <w:ind w:right="96"/>
        <w:contextualSpacing/>
        <w:jc w:val="both"/>
        <w:rPr>
          <w:sz w:val="20"/>
        </w:rPr>
      </w:pPr>
      <w:r w:rsidRPr="008F45DD">
        <w:rPr>
          <w:sz w:val="20"/>
        </w:rPr>
        <w:t>The permittee shall operate each pressure relief device in gas/vapor service with no detectable emissions, as indicated by an instrument reading of less than 500 ppm above background, as determined by the methods specified in 40 CFR 60.485a(c), except during pressure releases and as provided in 40 CFR 60.482-4a(c) and (d).  After each pressure release, the permittee shall return the pressure relief device to a condition of no detectable emissions, as indicated by an instrument reading of less than 500 ppm above background, as soon as practicable, but no later than five calendar days after the pressure release, except as provided in 40 CFR 60.482-9a.  No later than five calendar days after the pressure release, the permittee shall monitor the pressure relief device to confirm the conditions of no detectable emissions, as indicated by an instrument reading of less than 500 ppm above background.</w:t>
      </w:r>
      <w:r w:rsidRPr="008F45DD">
        <w:rPr>
          <w:sz w:val="20"/>
          <w:vertAlign w:val="superscript"/>
        </w:rPr>
        <w:t>2</w:t>
      </w:r>
      <w:r w:rsidRPr="008F45DD">
        <w:rPr>
          <w:sz w:val="20"/>
        </w:rPr>
        <w:t xml:space="preserve">  </w:t>
      </w:r>
      <w:r w:rsidRPr="008F45DD">
        <w:rPr>
          <w:b/>
          <w:sz w:val="20"/>
        </w:rPr>
        <w:t>(</w:t>
      </w:r>
      <w:bookmarkStart w:id="127" w:name="_Hlk158300292"/>
      <w:r w:rsidRPr="008F45DD">
        <w:rPr>
          <w:b/>
          <w:sz w:val="20"/>
        </w:rPr>
        <w:t>40 CFR 60.482-4a(a) and (b))</w:t>
      </w:r>
      <w:bookmarkEnd w:id="127"/>
    </w:p>
    <w:p w14:paraId="3CBAAC38" w14:textId="77777777" w:rsidR="00B61BD5" w:rsidRPr="008F45DD" w:rsidRDefault="00B61BD5" w:rsidP="00B61BD5">
      <w:pPr>
        <w:ind w:right="96"/>
        <w:rPr>
          <w:sz w:val="20"/>
        </w:rPr>
      </w:pPr>
    </w:p>
    <w:p w14:paraId="606DBBD4" w14:textId="77777777" w:rsidR="00B61BD5" w:rsidRPr="008F45DD" w:rsidRDefault="00B61BD5" w:rsidP="00DC095D">
      <w:pPr>
        <w:pStyle w:val="ListParagraph"/>
        <w:numPr>
          <w:ilvl w:val="0"/>
          <w:numId w:val="62"/>
        </w:numPr>
        <w:spacing w:line="249" w:lineRule="auto"/>
        <w:ind w:right="96"/>
        <w:contextualSpacing/>
        <w:jc w:val="both"/>
        <w:rPr>
          <w:sz w:val="20"/>
        </w:rPr>
      </w:pPr>
      <w:r w:rsidRPr="008F45DD">
        <w:rPr>
          <w:sz w:val="20"/>
        </w:rPr>
        <w:t xml:space="preserve">The permittee shall </w:t>
      </w:r>
      <w:bookmarkStart w:id="128" w:name="_Hlk158301164"/>
      <w:r w:rsidRPr="008F45DD">
        <w:rPr>
          <w:sz w:val="20"/>
        </w:rPr>
        <w:t xml:space="preserve">design and operate enclosed combustion devices used to comply with 40 CFR Part 60, Subpart </w:t>
      </w:r>
      <w:proofErr w:type="spellStart"/>
      <w:r w:rsidRPr="008F45DD">
        <w:rPr>
          <w:sz w:val="20"/>
        </w:rPr>
        <w:t>VVa</w:t>
      </w:r>
      <w:proofErr w:type="spellEnd"/>
      <w:r w:rsidRPr="008F45DD">
        <w:rPr>
          <w:sz w:val="20"/>
        </w:rPr>
        <w:t xml:space="preserve"> to reduce the VOC emissions</w:t>
      </w:r>
      <w:bookmarkEnd w:id="128"/>
      <w:r w:rsidRPr="008F45DD">
        <w:rPr>
          <w:sz w:val="20"/>
        </w:rPr>
        <w:t xml:space="preserve"> vented to them with an efficiency of 95 percent or greater, or to an exit concentration of 20 ppmv, on a dry basis, corrected to 3 percent oxygen, whichever is less stringent or to provide a minimum residence time of 0.75 seconds at a minimum temperature of 816 C.</w:t>
      </w:r>
      <w:r w:rsidRPr="008F45DD">
        <w:rPr>
          <w:sz w:val="20"/>
          <w:vertAlign w:val="superscript"/>
        </w:rPr>
        <w:t>2</w:t>
      </w:r>
      <w:r w:rsidRPr="008F45DD">
        <w:rPr>
          <w:sz w:val="20"/>
        </w:rPr>
        <w:t xml:space="preserve">  </w:t>
      </w:r>
      <w:bookmarkStart w:id="129" w:name="_Hlk158300540"/>
      <w:r w:rsidRPr="008F45DD">
        <w:rPr>
          <w:b/>
          <w:sz w:val="20"/>
        </w:rPr>
        <w:t>(40 CFR 60.482-10a(c))</w:t>
      </w:r>
    </w:p>
    <w:bookmarkEnd w:id="129"/>
    <w:p w14:paraId="6CCBABE6" w14:textId="77777777" w:rsidR="00B61BD5" w:rsidRPr="008F45DD" w:rsidRDefault="00B61BD5" w:rsidP="00B61BD5">
      <w:pPr>
        <w:ind w:right="96"/>
        <w:rPr>
          <w:sz w:val="20"/>
        </w:rPr>
      </w:pPr>
    </w:p>
    <w:p w14:paraId="5C8E885F" w14:textId="4B5345EF" w:rsidR="00B61BD5" w:rsidRPr="008F45DD" w:rsidRDefault="00B61BD5" w:rsidP="00DC095D">
      <w:pPr>
        <w:pStyle w:val="ListParagraph"/>
        <w:numPr>
          <w:ilvl w:val="0"/>
          <w:numId w:val="62"/>
        </w:numPr>
        <w:spacing w:after="120" w:line="249" w:lineRule="auto"/>
        <w:ind w:right="96"/>
        <w:jc w:val="both"/>
        <w:rPr>
          <w:sz w:val="20"/>
        </w:rPr>
      </w:pPr>
      <w:r w:rsidRPr="008F45DD">
        <w:rPr>
          <w:sz w:val="20"/>
        </w:rPr>
        <w:t>The permittee shall, if evidence of a potential leak is found by visual, audible, olfactory, or any other detection method at pumps and valves in heavy liquid service, pressure relief devices in light liquid or heavy liquid service, and connectors</w:t>
      </w:r>
      <w:r w:rsidR="00AC559C">
        <w:rPr>
          <w:sz w:val="20"/>
        </w:rPr>
        <w:t>,</w:t>
      </w:r>
      <w:r w:rsidRPr="008F45DD">
        <w:rPr>
          <w:sz w:val="20"/>
        </w:rPr>
        <w:t xml:space="preserve"> follow either one of the following procedures:</w:t>
      </w:r>
      <w:r w:rsidRPr="008F45DD">
        <w:rPr>
          <w:sz w:val="20"/>
          <w:vertAlign w:val="superscript"/>
        </w:rPr>
        <w:t>2</w:t>
      </w:r>
      <w:r w:rsidRPr="008F45DD">
        <w:rPr>
          <w:sz w:val="20"/>
        </w:rPr>
        <w:t xml:space="preserve">  </w:t>
      </w:r>
      <w:bookmarkStart w:id="130" w:name="_Hlk158301338"/>
      <w:r w:rsidRPr="008F45DD">
        <w:rPr>
          <w:b/>
          <w:sz w:val="20"/>
        </w:rPr>
        <w:t>(40 CFR 60.482-8a(a))</w:t>
      </w:r>
      <w:bookmarkEnd w:id="130"/>
    </w:p>
    <w:p w14:paraId="63127B0D" w14:textId="77777777" w:rsidR="00B61BD5" w:rsidRPr="008F45DD" w:rsidRDefault="00B61BD5" w:rsidP="00DC095D">
      <w:pPr>
        <w:numPr>
          <w:ilvl w:val="0"/>
          <w:numId w:val="63"/>
        </w:numPr>
        <w:spacing w:after="120"/>
        <w:jc w:val="both"/>
        <w:rPr>
          <w:sz w:val="20"/>
        </w:rPr>
      </w:pPr>
      <w:r w:rsidRPr="008F45DD">
        <w:rPr>
          <w:sz w:val="20"/>
        </w:rPr>
        <w:t xml:space="preserve">Monitor the equipment within 5 days by the method specified in 40 CFR 60.485a(b).  If an instrument reading of 10,000 ppm or greater is measured, a leak is detected.  </w:t>
      </w:r>
      <w:r w:rsidRPr="008F45DD">
        <w:rPr>
          <w:b/>
          <w:sz w:val="20"/>
        </w:rPr>
        <w:t>(40 CFR 60.482-8a(a)(1))</w:t>
      </w:r>
    </w:p>
    <w:p w14:paraId="57079A0E" w14:textId="77777777" w:rsidR="00B61BD5" w:rsidRPr="008F45DD" w:rsidRDefault="00B61BD5" w:rsidP="00DC095D">
      <w:pPr>
        <w:numPr>
          <w:ilvl w:val="0"/>
          <w:numId w:val="64"/>
        </w:numPr>
        <w:spacing w:after="120"/>
        <w:ind w:left="1080"/>
        <w:jc w:val="both"/>
        <w:rPr>
          <w:sz w:val="20"/>
        </w:rPr>
      </w:pPr>
      <w:r w:rsidRPr="008F45DD">
        <w:rPr>
          <w:sz w:val="20"/>
        </w:rPr>
        <w:t xml:space="preserve">When a leak is detected, the permittee shall repair it as soon as practicable, but not later than 15 calendar days after it is detected, except as provided in 40 CFR 60.482-9a.  The first attempt at the repair shall be </w:t>
      </w:r>
      <w:r w:rsidRPr="008F45DD">
        <w:rPr>
          <w:sz w:val="20"/>
        </w:rPr>
        <w:lastRenderedPageBreak/>
        <w:t xml:space="preserve">made no later than five calendar days after each leak is detected.  First attempts at repair include, but are not limited to, the best practices described in 40 CFR 60.482-7a(e).  </w:t>
      </w:r>
      <w:r w:rsidRPr="008F45DD">
        <w:rPr>
          <w:b/>
          <w:sz w:val="20"/>
        </w:rPr>
        <w:t>(40 CFR 60.482-8a(b) through (d))</w:t>
      </w:r>
    </w:p>
    <w:p w14:paraId="59AE0059" w14:textId="77777777" w:rsidR="00B61BD5" w:rsidRPr="008F45DD" w:rsidRDefault="00B61BD5" w:rsidP="00DC095D">
      <w:pPr>
        <w:pStyle w:val="ListParagraph"/>
        <w:numPr>
          <w:ilvl w:val="1"/>
          <w:numId w:val="62"/>
        </w:numPr>
        <w:spacing w:line="249" w:lineRule="auto"/>
        <w:ind w:left="720" w:right="96"/>
        <w:contextualSpacing/>
        <w:jc w:val="both"/>
        <w:rPr>
          <w:sz w:val="20"/>
        </w:rPr>
      </w:pPr>
      <w:r w:rsidRPr="008F45DD">
        <w:rPr>
          <w:sz w:val="20"/>
        </w:rPr>
        <w:t xml:space="preserve">Eliminate the visual, audible, olfactory, or other indication of a potential leak.  </w:t>
      </w:r>
      <w:r w:rsidRPr="008F45DD">
        <w:rPr>
          <w:b/>
          <w:sz w:val="20"/>
        </w:rPr>
        <w:t>(40 CFR 60.482-8a(a)(2))</w:t>
      </w:r>
    </w:p>
    <w:p w14:paraId="03503A71" w14:textId="77777777" w:rsidR="00B61BD5" w:rsidRPr="008F45DD" w:rsidRDefault="00B61BD5" w:rsidP="00B61BD5">
      <w:pPr>
        <w:pStyle w:val="ListParagraph"/>
        <w:ind w:left="0" w:right="96"/>
        <w:rPr>
          <w:sz w:val="20"/>
        </w:rPr>
      </w:pPr>
    </w:p>
    <w:p w14:paraId="37DEA7F0" w14:textId="77777777" w:rsidR="00B61BD5" w:rsidRPr="008F45DD" w:rsidRDefault="00B61BD5" w:rsidP="00DC095D">
      <w:pPr>
        <w:pStyle w:val="ListParagraph"/>
        <w:numPr>
          <w:ilvl w:val="0"/>
          <w:numId w:val="62"/>
        </w:numPr>
        <w:spacing w:after="120" w:line="250" w:lineRule="auto"/>
        <w:ind w:right="101"/>
        <w:jc w:val="both"/>
        <w:rPr>
          <w:sz w:val="20"/>
        </w:rPr>
      </w:pPr>
      <w:r w:rsidRPr="008F45DD">
        <w:rPr>
          <w:sz w:val="20"/>
        </w:rPr>
        <w:t xml:space="preserve">The permittee may delay repair of equipment for which leaks have been detected if:  </w:t>
      </w:r>
      <w:r w:rsidRPr="008F45DD">
        <w:rPr>
          <w:b/>
          <w:sz w:val="20"/>
        </w:rPr>
        <w:t>(40 CFR 60.482-9a)</w:t>
      </w:r>
    </w:p>
    <w:p w14:paraId="73DD8671" w14:textId="77777777" w:rsidR="00B61BD5" w:rsidRPr="008F45DD" w:rsidRDefault="00B61BD5" w:rsidP="00DC095D">
      <w:pPr>
        <w:pStyle w:val="ListParagraph"/>
        <w:numPr>
          <w:ilvl w:val="0"/>
          <w:numId w:val="65"/>
        </w:numPr>
        <w:spacing w:after="120" w:line="250" w:lineRule="auto"/>
        <w:ind w:left="720" w:right="101"/>
        <w:jc w:val="both"/>
        <w:rPr>
          <w:sz w:val="20"/>
        </w:rPr>
      </w:pPr>
      <w:r w:rsidRPr="008F45DD">
        <w:rPr>
          <w:sz w:val="20"/>
        </w:rPr>
        <w:t xml:space="preserve">Repair within 15 days is technically infeasible without a process unit shutdown.  Repair of this equipment shall occur before the end of the next process unit shutdown.  </w:t>
      </w:r>
      <w:r w:rsidRPr="008F45DD">
        <w:rPr>
          <w:b/>
          <w:sz w:val="20"/>
        </w:rPr>
        <w:t>(40 CFR 60.482-9a(a))</w:t>
      </w:r>
    </w:p>
    <w:p w14:paraId="147B8F3F" w14:textId="77777777" w:rsidR="00B61BD5" w:rsidRPr="008F45DD" w:rsidRDefault="00B61BD5" w:rsidP="00DC095D">
      <w:pPr>
        <w:pStyle w:val="ListParagraph"/>
        <w:numPr>
          <w:ilvl w:val="0"/>
          <w:numId w:val="65"/>
        </w:numPr>
        <w:spacing w:after="120" w:line="249" w:lineRule="auto"/>
        <w:ind w:left="720" w:right="96"/>
        <w:jc w:val="both"/>
        <w:rPr>
          <w:b/>
          <w:sz w:val="20"/>
        </w:rPr>
      </w:pPr>
      <w:r w:rsidRPr="008F45DD">
        <w:rPr>
          <w:sz w:val="20"/>
        </w:rPr>
        <w:t xml:space="preserve">The equipment is isolated from the process and does not remain in VOC service.  </w:t>
      </w:r>
      <w:r w:rsidRPr="008F45DD">
        <w:rPr>
          <w:b/>
          <w:sz w:val="20"/>
        </w:rPr>
        <w:t>(40 CFR 60.482-9a(b))</w:t>
      </w:r>
    </w:p>
    <w:p w14:paraId="63331078" w14:textId="77777777" w:rsidR="00B61BD5" w:rsidRPr="008F45DD" w:rsidRDefault="00B61BD5" w:rsidP="00DC095D">
      <w:pPr>
        <w:pStyle w:val="ListParagraph"/>
        <w:numPr>
          <w:ilvl w:val="0"/>
          <w:numId w:val="65"/>
        </w:numPr>
        <w:spacing w:after="120" w:line="249" w:lineRule="auto"/>
        <w:ind w:left="720" w:right="96"/>
        <w:jc w:val="both"/>
        <w:rPr>
          <w:sz w:val="20"/>
        </w:rPr>
      </w:pPr>
      <w:r w:rsidRPr="008F45DD">
        <w:rPr>
          <w:sz w:val="20"/>
        </w:rPr>
        <w:t xml:space="preserve">The permittee demonstrates that emissions of purged material resulting from immediate repair are greater than the fugitive emissions likely to result from delay of repair and when repair procedures are affected, the purged material is collected and destroyed or recovered in a control device complying with 40 CFR 60.482-10a.  </w:t>
      </w:r>
      <w:r w:rsidRPr="008F45DD">
        <w:rPr>
          <w:b/>
          <w:sz w:val="20"/>
        </w:rPr>
        <w:t>(40 CFR 60.482-9a(c))</w:t>
      </w:r>
    </w:p>
    <w:p w14:paraId="390BA85B" w14:textId="77777777" w:rsidR="00B61BD5" w:rsidRPr="008F45DD" w:rsidRDefault="00B61BD5" w:rsidP="00DC095D">
      <w:pPr>
        <w:pStyle w:val="ListParagraph"/>
        <w:numPr>
          <w:ilvl w:val="0"/>
          <w:numId w:val="65"/>
        </w:numPr>
        <w:spacing w:line="249" w:lineRule="auto"/>
        <w:ind w:left="720" w:right="96"/>
        <w:contextualSpacing/>
        <w:jc w:val="both"/>
        <w:rPr>
          <w:sz w:val="20"/>
        </w:rPr>
      </w:pPr>
      <w:r w:rsidRPr="008F45DD">
        <w:rPr>
          <w:sz w:val="20"/>
        </w:rPr>
        <w:t xml:space="preserve">For pumps, if repair requires the use of a dual mechanical seal system that includes a barrier fluid system and repair is completed as soon as practicable, but not later than six months after the leak was detected.  </w:t>
      </w:r>
      <w:r w:rsidRPr="008F45DD">
        <w:rPr>
          <w:b/>
          <w:sz w:val="20"/>
        </w:rPr>
        <w:t>(40 CFR 60.482-9a(d))</w:t>
      </w:r>
    </w:p>
    <w:p w14:paraId="0F467FF5" w14:textId="77777777" w:rsidR="00B61BD5" w:rsidRPr="008F45DD" w:rsidRDefault="00B61BD5" w:rsidP="00B61BD5">
      <w:pPr>
        <w:ind w:right="96"/>
        <w:jc w:val="both"/>
        <w:rPr>
          <w:sz w:val="20"/>
        </w:rPr>
      </w:pPr>
    </w:p>
    <w:p w14:paraId="1EA785C4" w14:textId="77777777" w:rsidR="00B61BD5" w:rsidRPr="008F45DD" w:rsidRDefault="00B61BD5" w:rsidP="00B61BD5">
      <w:pPr>
        <w:ind w:left="360" w:right="96"/>
        <w:jc w:val="both"/>
        <w:rPr>
          <w:b/>
          <w:sz w:val="20"/>
        </w:rPr>
      </w:pPr>
      <w:r w:rsidRPr="008F45DD">
        <w:rPr>
          <w:sz w:val="20"/>
        </w:rPr>
        <w:t>Delay of repair beyond a process unit shutdown will be allowed for a valve, if valve assembly replacement is necessary during the process unit shutdown, valve assembly supplies have been depleted, and valve assembly supplies had been sufficiently stocked before the supplies were depleted.  Delay of repair beyond the next process unit shutdown will not be allowed unless the next process unit shutdown occurs sooner than six months after the first process unit shutdown.</w:t>
      </w:r>
      <w:r w:rsidRPr="008F45DD">
        <w:rPr>
          <w:sz w:val="20"/>
          <w:vertAlign w:val="superscript"/>
        </w:rPr>
        <w:t>2</w:t>
      </w:r>
      <w:r w:rsidRPr="008F45DD">
        <w:rPr>
          <w:sz w:val="20"/>
        </w:rPr>
        <w:t xml:space="preserve">  </w:t>
      </w:r>
      <w:r w:rsidRPr="008F45DD">
        <w:rPr>
          <w:b/>
          <w:sz w:val="20"/>
        </w:rPr>
        <w:t>(40 CFR 60.482-9a(e))</w:t>
      </w:r>
    </w:p>
    <w:p w14:paraId="1BC366AE" w14:textId="77777777" w:rsidR="00B61BD5" w:rsidRPr="008F45DD" w:rsidRDefault="00B61BD5" w:rsidP="00B61BD5">
      <w:pPr>
        <w:ind w:right="96"/>
        <w:rPr>
          <w:sz w:val="20"/>
        </w:rPr>
      </w:pPr>
    </w:p>
    <w:p w14:paraId="3246D6B6" w14:textId="77777777" w:rsidR="00B61BD5" w:rsidRPr="008F45DD" w:rsidRDefault="00B61BD5" w:rsidP="00DC095D">
      <w:pPr>
        <w:pStyle w:val="ListParagraph"/>
        <w:numPr>
          <w:ilvl w:val="0"/>
          <w:numId w:val="62"/>
        </w:numPr>
        <w:spacing w:after="120"/>
        <w:ind w:right="101"/>
        <w:jc w:val="both"/>
        <w:rPr>
          <w:sz w:val="20"/>
        </w:rPr>
      </w:pPr>
      <w:r w:rsidRPr="008F45DD">
        <w:rPr>
          <w:sz w:val="20"/>
        </w:rPr>
        <w:t>The permittee shall repair leaks of a closed vent system, as indicated by an instrument reading greater than 500 ppmv above background or by visual inspections, as soon as practicable except as provided below.  A first attempt at repair shall be made no later than five calendar days after the leak is detected.  Repair shall be completed no later than 15 calendar days after the leak is detected.</w:t>
      </w:r>
      <w:r w:rsidRPr="008F45DD">
        <w:rPr>
          <w:sz w:val="20"/>
          <w:vertAlign w:val="superscript"/>
        </w:rPr>
        <w:t>2</w:t>
      </w:r>
      <w:r w:rsidRPr="008F45DD">
        <w:rPr>
          <w:sz w:val="20"/>
        </w:rPr>
        <w:t xml:space="preserve">  </w:t>
      </w:r>
      <w:r w:rsidRPr="008F45DD">
        <w:rPr>
          <w:b/>
          <w:sz w:val="20"/>
        </w:rPr>
        <w:t>(40 CFR 60.482-10a(g))</w:t>
      </w:r>
    </w:p>
    <w:p w14:paraId="62A7D21E" w14:textId="77777777" w:rsidR="00B61BD5" w:rsidRPr="008F45DD" w:rsidRDefault="00B61BD5" w:rsidP="00DC095D">
      <w:pPr>
        <w:pStyle w:val="ListParagraph"/>
        <w:numPr>
          <w:ilvl w:val="0"/>
          <w:numId w:val="66"/>
        </w:numPr>
        <w:spacing w:line="249" w:lineRule="auto"/>
        <w:ind w:left="720" w:right="96"/>
        <w:contextualSpacing/>
        <w:jc w:val="both"/>
        <w:rPr>
          <w:sz w:val="20"/>
        </w:rPr>
      </w:pPr>
      <w:r w:rsidRPr="008F45DD">
        <w:rPr>
          <w:sz w:val="20"/>
        </w:rPr>
        <w:t xml:space="preserve">Delay of repair of a closed vent system for which leaks have been detected is allowed if the repair is technically infeasible without a process unit shutdown or if the permittee determines that emissions resulting from immediate repair would be greater than the fugitive emissions likely to result from delay of repair.  Repair of such equipment shall be complete by the end of the next process unit shutdown.  </w:t>
      </w:r>
      <w:r w:rsidRPr="008F45DD">
        <w:rPr>
          <w:b/>
          <w:sz w:val="20"/>
        </w:rPr>
        <w:t>(40 CFR 60.482-10a(h))</w:t>
      </w:r>
    </w:p>
    <w:p w14:paraId="5B34A61C" w14:textId="77777777" w:rsidR="00B61BD5" w:rsidRPr="008F45DD" w:rsidRDefault="00B61BD5" w:rsidP="00B61BD5">
      <w:pPr>
        <w:jc w:val="both"/>
        <w:rPr>
          <w:sz w:val="20"/>
        </w:rPr>
      </w:pPr>
    </w:p>
    <w:p w14:paraId="15C02D4F" w14:textId="77777777" w:rsidR="00B61BD5" w:rsidRDefault="00B61BD5" w:rsidP="001A652A">
      <w:pPr>
        <w:jc w:val="both"/>
        <w:rPr>
          <w:b/>
          <w:u w:val="single"/>
        </w:rPr>
      </w:pPr>
      <w:r w:rsidRPr="00FB6071">
        <w:rPr>
          <w:b/>
        </w:rPr>
        <w:t xml:space="preserve">IV.  </w:t>
      </w:r>
      <w:r w:rsidRPr="00FB6071">
        <w:rPr>
          <w:b/>
          <w:u w:val="single"/>
        </w:rPr>
        <w:t>DESIGN</w:t>
      </w:r>
      <w:r>
        <w:rPr>
          <w:b/>
          <w:u w:val="single"/>
        </w:rPr>
        <w:t>/EQUIPMENT PARAMETER(S)</w:t>
      </w:r>
    </w:p>
    <w:p w14:paraId="75CF928B" w14:textId="77777777" w:rsidR="00B61BD5" w:rsidRPr="008F45DD" w:rsidRDefault="00B61BD5" w:rsidP="00B61BD5">
      <w:pPr>
        <w:jc w:val="both"/>
        <w:rPr>
          <w:sz w:val="20"/>
        </w:rPr>
      </w:pPr>
    </w:p>
    <w:p w14:paraId="3735D9FB" w14:textId="77777777" w:rsidR="00B61BD5" w:rsidRPr="008F45DD" w:rsidRDefault="00B61BD5" w:rsidP="00DC095D">
      <w:pPr>
        <w:pStyle w:val="ListParagraph"/>
        <w:numPr>
          <w:ilvl w:val="0"/>
          <w:numId w:val="67"/>
        </w:numPr>
        <w:spacing w:after="120"/>
        <w:ind w:right="101"/>
        <w:jc w:val="both"/>
        <w:rPr>
          <w:sz w:val="20"/>
        </w:rPr>
      </w:pPr>
      <w:r w:rsidRPr="008F45DD">
        <w:rPr>
          <w:sz w:val="20"/>
        </w:rPr>
        <w:t>The permittee shall equip each open-ended valve or line with a cap, blind flange, plug or a second valve, except as provided in 40 CFR 60.482-1a(c); 40 CFR 60.482-6a(d) or (e), which shall seal the open end at all times except during operations requiring process fluid flow through the open-ended valve or line.  In addition, the permittee shall ensure that:</w:t>
      </w:r>
      <w:r w:rsidRPr="008F45DD">
        <w:rPr>
          <w:sz w:val="20"/>
          <w:vertAlign w:val="superscript"/>
        </w:rPr>
        <w:t>2</w:t>
      </w:r>
      <w:r w:rsidRPr="008F45DD">
        <w:rPr>
          <w:sz w:val="20"/>
        </w:rPr>
        <w:t xml:space="preserve">  </w:t>
      </w:r>
      <w:bookmarkStart w:id="131" w:name="_Hlk158301754"/>
      <w:r w:rsidRPr="008F45DD">
        <w:rPr>
          <w:b/>
          <w:sz w:val="20"/>
        </w:rPr>
        <w:t>(40 CFR 60.482-6a)</w:t>
      </w:r>
      <w:bookmarkEnd w:id="131"/>
    </w:p>
    <w:p w14:paraId="27F832D9" w14:textId="77777777" w:rsidR="00B61BD5" w:rsidRPr="008F45DD" w:rsidRDefault="00B61BD5" w:rsidP="00DC095D">
      <w:pPr>
        <w:pStyle w:val="ListParagraph"/>
        <w:numPr>
          <w:ilvl w:val="1"/>
          <w:numId w:val="67"/>
        </w:numPr>
        <w:spacing w:after="120"/>
        <w:ind w:left="720" w:right="101"/>
        <w:jc w:val="both"/>
        <w:rPr>
          <w:sz w:val="20"/>
        </w:rPr>
      </w:pPr>
      <w:r w:rsidRPr="008F45DD">
        <w:rPr>
          <w:sz w:val="20"/>
        </w:rPr>
        <w:t xml:space="preserve">Each open-ended valve or line equipped with a second valve shall be operated in a manner such that the valve on the process fluid end is closed before the second valve is closed;  </w:t>
      </w:r>
      <w:r w:rsidRPr="008F45DD">
        <w:rPr>
          <w:b/>
          <w:sz w:val="20"/>
        </w:rPr>
        <w:t>(40 CFR 60.482-6a(b))</w:t>
      </w:r>
    </w:p>
    <w:p w14:paraId="77C37F4D" w14:textId="77777777" w:rsidR="00B61BD5" w:rsidRPr="008F45DD" w:rsidRDefault="00B61BD5" w:rsidP="00DC095D">
      <w:pPr>
        <w:pStyle w:val="ListParagraph"/>
        <w:numPr>
          <w:ilvl w:val="1"/>
          <w:numId w:val="67"/>
        </w:numPr>
        <w:spacing w:line="249" w:lineRule="auto"/>
        <w:ind w:left="720" w:right="96"/>
        <w:contextualSpacing/>
        <w:jc w:val="both"/>
        <w:rPr>
          <w:sz w:val="20"/>
        </w:rPr>
      </w:pPr>
      <w:r w:rsidRPr="008F45DD">
        <w:rPr>
          <w:sz w:val="20"/>
        </w:rPr>
        <w:t xml:space="preserve">When a double block-and-bleed system is being used, the bleed valve or line may remain open during operations that require venting the line between the block valves but shall comply with 40 CFR 60.482-6a(a) at all other times.  </w:t>
      </w:r>
      <w:r w:rsidRPr="008F45DD">
        <w:rPr>
          <w:b/>
          <w:sz w:val="20"/>
        </w:rPr>
        <w:t>(40 CFR 60.482-6a(c))</w:t>
      </w:r>
    </w:p>
    <w:p w14:paraId="21F7B053" w14:textId="77777777" w:rsidR="00B61BD5" w:rsidRPr="008F45DD" w:rsidRDefault="00B61BD5" w:rsidP="00B61BD5">
      <w:pPr>
        <w:ind w:right="96"/>
        <w:rPr>
          <w:sz w:val="20"/>
        </w:rPr>
      </w:pPr>
    </w:p>
    <w:p w14:paraId="363423AA" w14:textId="77777777" w:rsidR="00B61BD5" w:rsidRPr="008F45DD" w:rsidRDefault="00B61BD5" w:rsidP="00DC095D">
      <w:pPr>
        <w:pStyle w:val="ListParagraph"/>
        <w:numPr>
          <w:ilvl w:val="0"/>
          <w:numId w:val="67"/>
        </w:numPr>
        <w:spacing w:line="249" w:lineRule="auto"/>
        <w:ind w:right="96"/>
        <w:contextualSpacing/>
        <w:jc w:val="both"/>
        <w:rPr>
          <w:sz w:val="20"/>
        </w:rPr>
      </w:pPr>
      <w:r w:rsidRPr="008F45DD">
        <w:rPr>
          <w:sz w:val="20"/>
        </w:rPr>
        <w:t xml:space="preserve">The permittee shall operate closed vent systems and control devices used to comply with 40 CFR Part 60, Subpart </w:t>
      </w:r>
      <w:proofErr w:type="spellStart"/>
      <w:r w:rsidRPr="008F45DD">
        <w:rPr>
          <w:sz w:val="20"/>
        </w:rPr>
        <w:t>VVa</w:t>
      </w:r>
      <w:proofErr w:type="spellEnd"/>
      <w:r w:rsidRPr="008F45DD">
        <w:rPr>
          <w:sz w:val="20"/>
        </w:rPr>
        <w:t xml:space="preserve"> at all times when emissions may be vented to them.</w:t>
      </w:r>
      <w:bookmarkStart w:id="132" w:name="_Hlk158301939"/>
      <w:r w:rsidRPr="008F45DD">
        <w:rPr>
          <w:sz w:val="20"/>
          <w:vertAlign w:val="superscript"/>
        </w:rPr>
        <w:t>2</w:t>
      </w:r>
      <w:r w:rsidRPr="008F45DD">
        <w:rPr>
          <w:sz w:val="20"/>
        </w:rPr>
        <w:t xml:space="preserve">  </w:t>
      </w:r>
      <w:r w:rsidRPr="008F45DD">
        <w:rPr>
          <w:b/>
          <w:sz w:val="20"/>
        </w:rPr>
        <w:t>(40 CFR 60.482-10a(m))</w:t>
      </w:r>
      <w:bookmarkEnd w:id="132"/>
    </w:p>
    <w:p w14:paraId="0948FD7D" w14:textId="77777777" w:rsidR="00B61BD5" w:rsidRPr="008F45DD" w:rsidRDefault="00B61BD5" w:rsidP="00B61BD5">
      <w:pPr>
        <w:ind w:left="-15" w:right="96"/>
        <w:rPr>
          <w:sz w:val="20"/>
        </w:rPr>
      </w:pPr>
    </w:p>
    <w:p w14:paraId="503157E3" w14:textId="4E793965" w:rsidR="00B61BD5" w:rsidRPr="008F45DD" w:rsidRDefault="00B61BD5" w:rsidP="00DC095D">
      <w:pPr>
        <w:pStyle w:val="ListParagraph"/>
        <w:numPr>
          <w:ilvl w:val="0"/>
          <w:numId w:val="67"/>
        </w:numPr>
        <w:spacing w:after="120"/>
        <w:ind w:right="101"/>
        <w:jc w:val="both"/>
        <w:rPr>
          <w:sz w:val="20"/>
        </w:rPr>
      </w:pPr>
      <w:r w:rsidRPr="008F45DD">
        <w:rPr>
          <w:sz w:val="20"/>
        </w:rPr>
        <w:t>The permittee shall, when each leak is detected as specified in 40 CFR 60.482-2a, 60.482-7a, 60.482-8a, 60.482-10a do the following:</w:t>
      </w:r>
      <w:r w:rsidRPr="008F45DD">
        <w:rPr>
          <w:sz w:val="20"/>
          <w:vertAlign w:val="superscript"/>
        </w:rPr>
        <w:t>2</w:t>
      </w:r>
      <w:r w:rsidRPr="008F45DD">
        <w:rPr>
          <w:b/>
          <w:sz w:val="20"/>
        </w:rPr>
        <w:t xml:space="preserve"> </w:t>
      </w:r>
      <w:r w:rsidR="00AC559C">
        <w:rPr>
          <w:b/>
          <w:sz w:val="20"/>
        </w:rPr>
        <w:t xml:space="preserve"> </w:t>
      </w:r>
      <w:r w:rsidRPr="008F45DD">
        <w:rPr>
          <w:b/>
          <w:sz w:val="20"/>
        </w:rPr>
        <w:t>(</w:t>
      </w:r>
      <w:bookmarkStart w:id="133" w:name="_Hlk158302142"/>
      <w:r w:rsidRPr="008F45DD">
        <w:rPr>
          <w:b/>
          <w:sz w:val="20"/>
        </w:rPr>
        <w:t>40 CFR 60.486a</w:t>
      </w:r>
      <w:bookmarkEnd w:id="133"/>
      <w:r w:rsidRPr="008F45DD">
        <w:rPr>
          <w:b/>
          <w:sz w:val="20"/>
        </w:rPr>
        <w:t>)</w:t>
      </w:r>
    </w:p>
    <w:p w14:paraId="10057124" w14:textId="77777777" w:rsidR="00B61BD5" w:rsidRPr="008F45DD" w:rsidRDefault="00B61BD5" w:rsidP="00DC095D">
      <w:pPr>
        <w:pStyle w:val="ListParagraph"/>
        <w:numPr>
          <w:ilvl w:val="1"/>
          <w:numId w:val="67"/>
        </w:numPr>
        <w:spacing w:after="120"/>
        <w:ind w:left="720" w:right="101"/>
        <w:jc w:val="both"/>
        <w:rPr>
          <w:sz w:val="20"/>
        </w:rPr>
      </w:pPr>
      <w:r w:rsidRPr="008F45DD">
        <w:rPr>
          <w:sz w:val="20"/>
        </w:rPr>
        <w:lastRenderedPageBreak/>
        <w:t xml:space="preserve">Attach a weatherproof and readily visible identification, marked with the equipment identification number, to the leaking equipment.  The identification on a valve may be removed after it has been monitored for two successive months as specified in 40 CFR 60.482-7a(c) and no leak has been detected during those two months.  The identification on equipment except on a valve, may be removed after it has been repaired.  </w:t>
      </w:r>
      <w:r w:rsidRPr="008F45DD">
        <w:rPr>
          <w:b/>
          <w:sz w:val="20"/>
        </w:rPr>
        <w:t>(40 CFR 60.486a(b))</w:t>
      </w:r>
    </w:p>
    <w:p w14:paraId="3BD2251B" w14:textId="77777777" w:rsidR="00B61BD5" w:rsidRPr="008F45DD" w:rsidRDefault="00B61BD5" w:rsidP="00DC095D">
      <w:pPr>
        <w:pStyle w:val="ListParagraph"/>
        <w:numPr>
          <w:ilvl w:val="1"/>
          <w:numId w:val="67"/>
        </w:numPr>
        <w:spacing w:after="120"/>
        <w:ind w:left="720" w:right="101"/>
        <w:jc w:val="both"/>
        <w:rPr>
          <w:sz w:val="20"/>
        </w:rPr>
      </w:pPr>
      <w:r w:rsidRPr="008F45DD">
        <w:rPr>
          <w:sz w:val="20"/>
        </w:rPr>
        <w:t xml:space="preserve">Record the following information in a log that shall be kept for 5 years in a readily accessible location:  </w:t>
      </w:r>
      <w:r w:rsidRPr="008F45DD">
        <w:rPr>
          <w:sz w:val="20"/>
        </w:rPr>
        <w:br/>
      </w:r>
      <w:r w:rsidRPr="008F45DD">
        <w:rPr>
          <w:b/>
          <w:sz w:val="20"/>
        </w:rPr>
        <w:t>(40 CFR 60.486a(c))</w:t>
      </w:r>
    </w:p>
    <w:p w14:paraId="07E64B0A" w14:textId="77777777" w:rsidR="00B61BD5" w:rsidRPr="008F45DD" w:rsidRDefault="00B61BD5" w:rsidP="00DC095D">
      <w:pPr>
        <w:pStyle w:val="ListParagraph"/>
        <w:numPr>
          <w:ilvl w:val="2"/>
          <w:numId w:val="67"/>
        </w:numPr>
        <w:spacing w:after="120"/>
        <w:ind w:left="1080" w:right="101"/>
        <w:jc w:val="both"/>
        <w:rPr>
          <w:sz w:val="20"/>
        </w:rPr>
      </w:pPr>
      <w:r w:rsidRPr="008F45DD">
        <w:rPr>
          <w:sz w:val="20"/>
        </w:rPr>
        <w:t>The instrument and operator identification numbers and the equipment identification number;</w:t>
      </w:r>
    </w:p>
    <w:p w14:paraId="28D96406" w14:textId="77777777" w:rsidR="00B61BD5" w:rsidRPr="008F45DD" w:rsidRDefault="00B61BD5" w:rsidP="00DC095D">
      <w:pPr>
        <w:pStyle w:val="ListParagraph"/>
        <w:numPr>
          <w:ilvl w:val="2"/>
          <w:numId w:val="67"/>
        </w:numPr>
        <w:spacing w:after="120"/>
        <w:ind w:left="1080" w:right="101"/>
        <w:jc w:val="both"/>
        <w:rPr>
          <w:sz w:val="20"/>
        </w:rPr>
      </w:pPr>
      <w:r w:rsidRPr="008F45DD">
        <w:rPr>
          <w:sz w:val="20"/>
        </w:rPr>
        <w:t>The date the leak was detected and the dates of each attempt to repair the leak;</w:t>
      </w:r>
    </w:p>
    <w:p w14:paraId="36DF0628" w14:textId="77777777" w:rsidR="00B61BD5" w:rsidRPr="008F45DD" w:rsidRDefault="00B61BD5" w:rsidP="00DC095D">
      <w:pPr>
        <w:pStyle w:val="ListParagraph"/>
        <w:numPr>
          <w:ilvl w:val="2"/>
          <w:numId w:val="67"/>
        </w:numPr>
        <w:spacing w:after="120"/>
        <w:ind w:left="1080" w:right="101"/>
        <w:jc w:val="both"/>
        <w:rPr>
          <w:sz w:val="20"/>
        </w:rPr>
      </w:pPr>
      <w:r w:rsidRPr="008F45DD">
        <w:rPr>
          <w:sz w:val="20"/>
        </w:rPr>
        <w:t>Repair methods applied in each attempt to repair the leak;</w:t>
      </w:r>
    </w:p>
    <w:p w14:paraId="24FC0D6A" w14:textId="77777777" w:rsidR="00B61BD5" w:rsidRPr="008F45DD" w:rsidRDefault="00B61BD5" w:rsidP="00DC095D">
      <w:pPr>
        <w:pStyle w:val="ListParagraph"/>
        <w:numPr>
          <w:ilvl w:val="2"/>
          <w:numId w:val="67"/>
        </w:numPr>
        <w:spacing w:after="120"/>
        <w:ind w:left="1080" w:right="101"/>
        <w:jc w:val="both"/>
        <w:rPr>
          <w:sz w:val="20"/>
        </w:rPr>
      </w:pPr>
      <w:r w:rsidRPr="008F45DD">
        <w:rPr>
          <w:sz w:val="20"/>
        </w:rPr>
        <w:t xml:space="preserve">“Above 10,000” if the maximum instrument reading measured by the methods specified in </w:t>
      </w:r>
      <w:r w:rsidRPr="008F45DD">
        <w:rPr>
          <w:sz w:val="20"/>
        </w:rPr>
        <w:br/>
        <w:t xml:space="preserve">40 CFR 60.485a(a) after each repair attempt is equal to or greater than 10,000 ppm; </w:t>
      </w:r>
    </w:p>
    <w:p w14:paraId="749B7006" w14:textId="77777777" w:rsidR="00B61BD5" w:rsidRPr="008F45DD" w:rsidRDefault="00B61BD5" w:rsidP="00DC095D">
      <w:pPr>
        <w:pStyle w:val="ListParagraph"/>
        <w:numPr>
          <w:ilvl w:val="2"/>
          <w:numId w:val="67"/>
        </w:numPr>
        <w:spacing w:after="120"/>
        <w:ind w:left="1080" w:right="101"/>
        <w:jc w:val="both"/>
        <w:rPr>
          <w:sz w:val="20"/>
        </w:rPr>
      </w:pPr>
      <w:r w:rsidRPr="008F45DD">
        <w:rPr>
          <w:sz w:val="20"/>
        </w:rPr>
        <w:t xml:space="preserve">“Repair delayed” and the reason for the delay if a leak is not repaired within 15 calendar days after discovery of the leak; </w:t>
      </w:r>
    </w:p>
    <w:p w14:paraId="0A259231" w14:textId="77777777" w:rsidR="00B61BD5" w:rsidRPr="008F45DD" w:rsidRDefault="00B61BD5" w:rsidP="00DC095D">
      <w:pPr>
        <w:pStyle w:val="ListParagraph"/>
        <w:numPr>
          <w:ilvl w:val="2"/>
          <w:numId w:val="67"/>
        </w:numPr>
        <w:spacing w:after="120"/>
        <w:ind w:left="1080" w:right="101"/>
        <w:jc w:val="both"/>
        <w:rPr>
          <w:sz w:val="20"/>
        </w:rPr>
      </w:pPr>
      <w:r w:rsidRPr="008F45DD">
        <w:rPr>
          <w:sz w:val="20"/>
        </w:rPr>
        <w:t xml:space="preserve">The signature of the permittee (or designate) whose decision it was that repair could not be affected without a process shutdown; </w:t>
      </w:r>
    </w:p>
    <w:p w14:paraId="5E660697" w14:textId="77777777" w:rsidR="00B61BD5" w:rsidRPr="008F45DD" w:rsidRDefault="00B61BD5" w:rsidP="00DC095D">
      <w:pPr>
        <w:pStyle w:val="ListParagraph"/>
        <w:numPr>
          <w:ilvl w:val="2"/>
          <w:numId w:val="67"/>
        </w:numPr>
        <w:spacing w:after="120"/>
        <w:ind w:left="1080" w:right="101"/>
        <w:jc w:val="both"/>
        <w:rPr>
          <w:sz w:val="20"/>
        </w:rPr>
      </w:pPr>
      <w:r w:rsidRPr="008F45DD">
        <w:rPr>
          <w:sz w:val="20"/>
        </w:rPr>
        <w:t xml:space="preserve">The expected date of successful repair of the leak if a leak is not repaired within 15 days; </w:t>
      </w:r>
    </w:p>
    <w:p w14:paraId="0B17AFD1" w14:textId="77777777" w:rsidR="00B61BD5" w:rsidRPr="008F45DD" w:rsidRDefault="00B61BD5" w:rsidP="00DC095D">
      <w:pPr>
        <w:pStyle w:val="ListParagraph"/>
        <w:numPr>
          <w:ilvl w:val="2"/>
          <w:numId w:val="67"/>
        </w:numPr>
        <w:spacing w:after="120"/>
        <w:ind w:left="1080" w:right="101"/>
        <w:jc w:val="both"/>
        <w:rPr>
          <w:sz w:val="20"/>
        </w:rPr>
      </w:pPr>
      <w:r w:rsidRPr="008F45DD">
        <w:rPr>
          <w:sz w:val="20"/>
        </w:rPr>
        <w:t xml:space="preserve">Dates of process unit shutdowns that occur while the equipment is unrepaired; </w:t>
      </w:r>
    </w:p>
    <w:p w14:paraId="26C09A0D" w14:textId="77777777" w:rsidR="00B61BD5" w:rsidRPr="008F45DD" w:rsidRDefault="00B61BD5" w:rsidP="00DC095D">
      <w:pPr>
        <w:pStyle w:val="ListParagraph"/>
        <w:numPr>
          <w:ilvl w:val="2"/>
          <w:numId w:val="67"/>
        </w:numPr>
        <w:spacing w:after="4" w:line="249" w:lineRule="auto"/>
        <w:ind w:left="1080" w:right="96"/>
        <w:contextualSpacing/>
        <w:jc w:val="both"/>
        <w:rPr>
          <w:sz w:val="20"/>
        </w:rPr>
      </w:pPr>
      <w:r w:rsidRPr="008F45DD">
        <w:rPr>
          <w:sz w:val="20"/>
        </w:rPr>
        <w:t xml:space="preserve">The date of successful repair of the leak. </w:t>
      </w:r>
    </w:p>
    <w:p w14:paraId="45E2B63F" w14:textId="77777777" w:rsidR="00B61BD5" w:rsidRPr="008F45DD" w:rsidRDefault="00B61BD5" w:rsidP="00B61BD5">
      <w:pPr>
        <w:jc w:val="both"/>
        <w:rPr>
          <w:sz w:val="20"/>
        </w:rPr>
      </w:pPr>
    </w:p>
    <w:p w14:paraId="5533AD60" w14:textId="77777777" w:rsidR="00B61BD5" w:rsidRDefault="00B61BD5" w:rsidP="001A652A">
      <w:pPr>
        <w:jc w:val="both"/>
        <w:rPr>
          <w:b/>
          <w:u w:val="single"/>
        </w:rPr>
      </w:pPr>
      <w:r>
        <w:rPr>
          <w:b/>
        </w:rPr>
        <w:t xml:space="preserve">V.  </w:t>
      </w:r>
      <w:r>
        <w:rPr>
          <w:b/>
          <w:u w:val="single"/>
        </w:rPr>
        <w:t>TESTING/SAMPLING</w:t>
      </w:r>
    </w:p>
    <w:p w14:paraId="3A8F2E37" w14:textId="77777777" w:rsidR="00B61BD5" w:rsidRPr="00FE0AD0" w:rsidRDefault="00B61BD5"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3935247" w14:textId="77777777" w:rsidR="00172B71" w:rsidRPr="008F45DD" w:rsidRDefault="00172B71" w:rsidP="00172B71">
      <w:pPr>
        <w:jc w:val="both"/>
        <w:rPr>
          <w:sz w:val="20"/>
        </w:rPr>
      </w:pPr>
    </w:p>
    <w:p w14:paraId="55C84BAD" w14:textId="77777777" w:rsidR="00172B71" w:rsidRPr="008F45DD" w:rsidRDefault="00172B71" w:rsidP="00DC095D">
      <w:pPr>
        <w:pStyle w:val="ListParagraph"/>
        <w:numPr>
          <w:ilvl w:val="1"/>
          <w:numId w:val="68"/>
        </w:numPr>
        <w:tabs>
          <w:tab w:val="clear" w:pos="720"/>
        </w:tabs>
        <w:ind w:left="360"/>
        <w:jc w:val="both"/>
        <w:rPr>
          <w:sz w:val="20"/>
        </w:rPr>
      </w:pPr>
      <w:r w:rsidRPr="008F45DD">
        <w:rPr>
          <w:sz w:val="20"/>
        </w:rPr>
        <w:t xml:space="preserve">The permittee shall demonstrate compliance with the requirements of 40 CFR Part 60, Subparts A and </w:t>
      </w:r>
      <w:proofErr w:type="spellStart"/>
      <w:r w:rsidRPr="008F45DD">
        <w:rPr>
          <w:sz w:val="20"/>
        </w:rPr>
        <w:t>VVa</w:t>
      </w:r>
      <w:proofErr w:type="spellEnd"/>
      <w:r w:rsidRPr="008F45DD">
        <w:rPr>
          <w:sz w:val="20"/>
        </w:rPr>
        <w:t xml:space="preserve"> within 180 days of initial startup.  All required testing shall be at the owner’s expense.  The permittee shall notify the AQD District Supervisor in writing within 15 days of the date of commencement of trial operation in accordance with 40 CFR 60.7(a)(3).  Performance testing procedures shall be in accordance with the applicable federal Reference Methods, 40 CFR Part 60, Appendix A.  No less than 60 days prior to testing, a complete test plan shall be submitted to the AQD.  The final plan must be approved by the AQD prior to testing.  Compliance with 40 CFR 60.482-1a through 40 CFR 60.482-10a will be determined by review of records and reports, review of performance test results, and inspection using the methods and procedures specified in 40 CFR 60.485a.  Equipment that is in vacuum service is excluded from the requirements of 40 CFR 60.482-2a to 40 CFR 60.482-10a if it is identified as required in 40 CFR 60.486a(e)(5).</w:t>
      </w:r>
      <w:r w:rsidRPr="008F45DD">
        <w:rPr>
          <w:sz w:val="20"/>
          <w:vertAlign w:val="superscript"/>
        </w:rPr>
        <w:t>2</w:t>
      </w:r>
      <w:r w:rsidRPr="008F45DD">
        <w:rPr>
          <w:sz w:val="20"/>
        </w:rPr>
        <w:t xml:space="preserve">  </w:t>
      </w:r>
      <w:r w:rsidRPr="008F45DD">
        <w:rPr>
          <w:b/>
          <w:sz w:val="20"/>
        </w:rPr>
        <w:t xml:space="preserve">(R 336.1225, R 336.1702(b), 40 CFR Part 60, Subparts A and </w:t>
      </w:r>
      <w:proofErr w:type="spellStart"/>
      <w:r w:rsidRPr="008F45DD">
        <w:rPr>
          <w:b/>
          <w:sz w:val="20"/>
        </w:rPr>
        <w:t>VVa</w:t>
      </w:r>
      <w:proofErr w:type="spellEnd"/>
      <w:r w:rsidRPr="008F45DD">
        <w:rPr>
          <w:b/>
          <w:sz w:val="20"/>
        </w:rPr>
        <w:t xml:space="preserve">, 40 CFR 60.482-1a, </w:t>
      </w:r>
      <w:bookmarkStart w:id="134" w:name="_Hlk158302260"/>
      <w:r w:rsidRPr="008F45DD">
        <w:rPr>
          <w:b/>
          <w:sz w:val="20"/>
        </w:rPr>
        <w:t>40 CFR 60.485a</w:t>
      </w:r>
      <w:bookmarkEnd w:id="134"/>
      <w:r w:rsidRPr="008F45DD">
        <w:rPr>
          <w:b/>
          <w:sz w:val="20"/>
        </w:rPr>
        <w:t xml:space="preserve">) </w:t>
      </w:r>
    </w:p>
    <w:p w14:paraId="000C1C8B" w14:textId="77777777" w:rsidR="00172B71" w:rsidRPr="008F45DD" w:rsidRDefault="00172B71" w:rsidP="00172B71">
      <w:pPr>
        <w:jc w:val="both"/>
        <w:rPr>
          <w:sz w:val="20"/>
        </w:rPr>
      </w:pPr>
    </w:p>
    <w:p w14:paraId="6BAFBB2A" w14:textId="77777777" w:rsidR="00172B71" w:rsidRPr="00671409" w:rsidRDefault="00172B71" w:rsidP="00DC095D">
      <w:pPr>
        <w:numPr>
          <w:ilvl w:val="0"/>
          <w:numId w:val="69"/>
        </w:numPr>
        <w:jc w:val="both"/>
        <w:rPr>
          <w:rFonts w:cs="Arial"/>
          <w:b/>
          <w:sz w:val="20"/>
        </w:rPr>
      </w:pPr>
      <w:r w:rsidRPr="00671409">
        <w:rPr>
          <w:rFonts w:cs="Arial"/>
          <w:sz w:val="20"/>
        </w:rPr>
        <w:t xml:space="preserve">The permittee shall notify the AQD Technical Programs Unit Supervisor and the District Supervisor not less than 30 days before testing of the time and place performance tests will be conducted.  </w:t>
      </w:r>
      <w:r w:rsidRPr="00671409">
        <w:rPr>
          <w:rFonts w:cs="Arial"/>
          <w:b/>
          <w:sz w:val="20"/>
        </w:rPr>
        <w:t>(R 336.1213(3))</w:t>
      </w:r>
    </w:p>
    <w:p w14:paraId="4FAC1CB7" w14:textId="77777777" w:rsidR="00172B71" w:rsidRPr="008F45DD" w:rsidRDefault="00172B71" w:rsidP="00172B71">
      <w:pPr>
        <w:jc w:val="both"/>
        <w:rPr>
          <w:sz w:val="20"/>
        </w:rPr>
      </w:pPr>
    </w:p>
    <w:p w14:paraId="5A7BFE9D" w14:textId="77777777" w:rsidR="00B61BD5" w:rsidRDefault="00B61BD5" w:rsidP="001A652A">
      <w:pPr>
        <w:jc w:val="both"/>
      </w:pPr>
      <w:r>
        <w:rPr>
          <w:b/>
        </w:rPr>
        <w:t xml:space="preserve">VI.  </w:t>
      </w:r>
      <w:r>
        <w:rPr>
          <w:b/>
          <w:u w:val="single"/>
        </w:rPr>
        <w:t>MONITORING/RECORDKEEPING</w:t>
      </w:r>
    </w:p>
    <w:p w14:paraId="61E3ADB1" w14:textId="77777777" w:rsidR="00B61BD5" w:rsidRPr="00FE0AD0" w:rsidRDefault="00B61BD5"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5818C4B" w14:textId="77777777" w:rsidR="00172B71" w:rsidRPr="008F45DD" w:rsidRDefault="00172B71" w:rsidP="00172B71">
      <w:pPr>
        <w:rPr>
          <w:sz w:val="20"/>
        </w:rPr>
      </w:pPr>
    </w:p>
    <w:p w14:paraId="45EFF6D5" w14:textId="77777777" w:rsidR="00172B71" w:rsidRPr="008F45DD" w:rsidRDefault="00172B71" w:rsidP="00DC095D">
      <w:pPr>
        <w:pStyle w:val="ListParagraph"/>
        <w:numPr>
          <w:ilvl w:val="0"/>
          <w:numId w:val="70"/>
        </w:numPr>
        <w:spacing w:after="120"/>
        <w:ind w:hanging="345"/>
        <w:jc w:val="both"/>
        <w:rPr>
          <w:sz w:val="20"/>
        </w:rPr>
      </w:pPr>
      <w:r w:rsidRPr="008F45DD">
        <w:rPr>
          <w:sz w:val="20"/>
        </w:rPr>
        <w:t xml:space="preserve">The permittee shall monitor each pump in light liquid service as follows:  </w:t>
      </w:r>
    </w:p>
    <w:p w14:paraId="21DD1E33" w14:textId="77777777" w:rsidR="00172B71" w:rsidRPr="008F45DD" w:rsidRDefault="00172B71" w:rsidP="00DC095D">
      <w:pPr>
        <w:pStyle w:val="ListParagraph"/>
        <w:numPr>
          <w:ilvl w:val="1"/>
          <w:numId w:val="70"/>
        </w:numPr>
        <w:spacing w:after="120"/>
        <w:ind w:left="720"/>
        <w:jc w:val="both"/>
        <w:rPr>
          <w:sz w:val="20"/>
        </w:rPr>
      </w:pPr>
      <w:r w:rsidRPr="008F45DD">
        <w:rPr>
          <w:sz w:val="20"/>
        </w:rPr>
        <w:t>Check, by visual inspection, each calendar week for indications of liquids dripping from the pump seal, except as provided in 40 CFR 60.482-1a(f).  If there are indications of liquids dripping from the pump seal, the permittee shall follow the procedure specified in 40 CFR 60.482-2a(b)(2)(</w:t>
      </w:r>
      <w:proofErr w:type="spellStart"/>
      <w:r w:rsidRPr="008F45DD">
        <w:rPr>
          <w:sz w:val="20"/>
        </w:rPr>
        <w:t>i</w:t>
      </w:r>
      <w:proofErr w:type="spellEnd"/>
      <w:r w:rsidRPr="008F45DD">
        <w:rPr>
          <w:sz w:val="20"/>
        </w:rPr>
        <w:t xml:space="preserve">) or 40 CFR 60.482-2a(b)(2)(ii).  </w:t>
      </w:r>
      <w:r w:rsidRPr="008F45DD">
        <w:rPr>
          <w:b/>
          <w:sz w:val="20"/>
        </w:rPr>
        <w:t>(40 CFR 60.482-2a(a)(2) and 40 CFR 60.482(a)(b)(2))</w:t>
      </w:r>
    </w:p>
    <w:p w14:paraId="3ADC55AE" w14:textId="77777777" w:rsidR="00172B71" w:rsidRPr="008F45DD" w:rsidRDefault="00172B71" w:rsidP="00DC095D">
      <w:pPr>
        <w:pStyle w:val="ListParagraph"/>
        <w:numPr>
          <w:ilvl w:val="1"/>
          <w:numId w:val="70"/>
        </w:numPr>
        <w:spacing w:after="120"/>
        <w:ind w:left="720"/>
        <w:jc w:val="both"/>
        <w:rPr>
          <w:sz w:val="20"/>
        </w:rPr>
      </w:pPr>
      <w:r w:rsidRPr="008F45DD">
        <w:rPr>
          <w:sz w:val="20"/>
        </w:rPr>
        <w:t xml:space="preserve">Monitor monthly to detect leaks by the methods specified in 40 CFR 60.485a(b), except as provided in </w:t>
      </w:r>
      <w:r w:rsidRPr="008F45DD">
        <w:rPr>
          <w:sz w:val="20"/>
        </w:rPr>
        <w:br/>
        <w:t xml:space="preserve">40 CFR 60.482-1a(c) and (f) and 40 CFR 60.482-2a(d), (e), and (f).  If an instrument reading of 2,000 ppm or greater is measured, a leak is detected.  </w:t>
      </w:r>
      <w:r w:rsidRPr="008F45DD">
        <w:rPr>
          <w:b/>
          <w:sz w:val="20"/>
        </w:rPr>
        <w:t>(40 CFR 60.482-2a(a)(1) and 40 CFR 60.482-2a(b)(1)(ii))</w:t>
      </w:r>
    </w:p>
    <w:p w14:paraId="0D31AE1D" w14:textId="77777777" w:rsidR="00172B71" w:rsidRPr="008F45DD" w:rsidRDefault="00172B71" w:rsidP="00172B71">
      <w:pPr>
        <w:pStyle w:val="ListParagraph"/>
        <w:spacing w:line="259" w:lineRule="auto"/>
        <w:ind w:left="360"/>
        <w:jc w:val="both"/>
        <w:rPr>
          <w:b/>
          <w:sz w:val="20"/>
        </w:rPr>
      </w:pPr>
      <w:r w:rsidRPr="008F45DD">
        <w:rPr>
          <w:sz w:val="20"/>
        </w:rPr>
        <w:lastRenderedPageBreak/>
        <w:t>When a leak is detected, the permittee shall repair it as soon as practicable, but not later than 15 calendar days after it is detected, except as provided in 40 CFR 60.482-9a.  A first attempt at repair shall be made no later than five calendar days after each leak is detected.</w:t>
      </w:r>
      <w:r w:rsidRPr="008F45DD">
        <w:rPr>
          <w:sz w:val="20"/>
          <w:vertAlign w:val="superscript"/>
        </w:rPr>
        <w:t>2</w:t>
      </w:r>
      <w:r w:rsidRPr="008F45DD">
        <w:rPr>
          <w:sz w:val="20"/>
        </w:rPr>
        <w:t xml:space="preserve">  </w:t>
      </w:r>
      <w:r w:rsidRPr="008F45DD">
        <w:rPr>
          <w:b/>
          <w:sz w:val="20"/>
        </w:rPr>
        <w:t>(40 CFR 60.482-2a(c))</w:t>
      </w:r>
    </w:p>
    <w:p w14:paraId="45F139B2" w14:textId="77777777" w:rsidR="00172B71" w:rsidRPr="008F45DD" w:rsidRDefault="00172B71" w:rsidP="00172B71">
      <w:pPr>
        <w:pStyle w:val="ListParagraph"/>
        <w:spacing w:line="259" w:lineRule="auto"/>
        <w:ind w:left="0"/>
        <w:jc w:val="both"/>
        <w:rPr>
          <w:sz w:val="20"/>
        </w:rPr>
      </w:pPr>
    </w:p>
    <w:p w14:paraId="523F2D1E" w14:textId="77777777" w:rsidR="00172B71" w:rsidRPr="008F45DD" w:rsidRDefault="00172B71" w:rsidP="00DC095D">
      <w:pPr>
        <w:pStyle w:val="ListParagraph"/>
        <w:numPr>
          <w:ilvl w:val="0"/>
          <w:numId w:val="70"/>
        </w:numPr>
        <w:spacing w:after="120"/>
        <w:ind w:left="360"/>
        <w:jc w:val="both"/>
        <w:rPr>
          <w:sz w:val="20"/>
        </w:rPr>
      </w:pPr>
      <w:r w:rsidRPr="008F45DD">
        <w:rPr>
          <w:sz w:val="20"/>
        </w:rPr>
        <w:t>The permittee shall monitor each valve in gas/vapor service and in light liquid service monthly to detect leaks by the methods specified in 40 CFR 60.485a(b) and shall comply with the following, except as provided in 40 CFR 60.482-7a(f), (g) and (h); 40 CFR 60.482-1a(c) and (f); 40 CFR 60.483-1a and 40 CFR 60.483-2a:</w:t>
      </w:r>
      <w:r w:rsidRPr="008F45DD">
        <w:rPr>
          <w:sz w:val="20"/>
          <w:vertAlign w:val="superscript"/>
        </w:rPr>
        <w:t>2</w:t>
      </w:r>
      <w:r w:rsidRPr="008F45DD">
        <w:rPr>
          <w:sz w:val="20"/>
        </w:rPr>
        <w:t xml:space="preserve">  </w:t>
      </w:r>
      <w:r w:rsidRPr="008F45DD">
        <w:rPr>
          <w:b/>
          <w:sz w:val="20"/>
        </w:rPr>
        <w:t>(40 CFR 60.482-7a)</w:t>
      </w:r>
    </w:p>
    <w:p w14:paraId="5CB2AE5D" w14:textId="77777777" w:rsidR="00172B71" w:rsidRPr="008F45DD" w:rsidRDefault="00172B71" w:rsidP="00DC095D">
      <w:pPr>
        <w:pStyle w:val="ListParagraph"/>
        <w:numPr>
          <w:ilvl w:val="1"/>
          <w:numId w:val="70"/>
        </w:numPr>
        <w:spacing w:after="120"/>
        <w:ind w:left="720"/>
        <w:jc w:val="both"/>
        <w:rPr>
          <w:sz w:val="20"/>
        </w:rPr>
      </w:pPr>
      <w:r w:rsidRPr="008F45DD">
        <w:rPr>
          <w:sz w:val="20"/>
        </w:rPr>
        <w:t xml:space="preserve">If an instrument reading of 500 ppm or greater is measured, a leak is detected;  </w:t>
      </w:r>
      <w:r w:rsidRPr="008F45DD">
        <w:rPr>
          <w:b/>
          <w:sz w:val="20"/>
        </w:rPr>
        <w:t>(40 CFR 60.482-7a(b))</w:t>
      </w:r>
    </w:p>
    <w:p w14:paraId="4DD81727" w14:textId="77777777" w:rsidR="00172B71" w:rsidRPr="008F45DD" w:rsidRDefault="00172B71" w:rsidP="00DC095D">
      <w:pPr>
        <w:pStyle w:val="ListParagraph"/>
        <w:numPr>
          <w:ilvl w:val="1"/>
          <w:numId w:val="70"/>
        </w:numPr>
        <w:spacing w:after="120"/>
        <w:ind w:left="720"/>
        <w:jc w:val="both"/>
        <w:rPr>
          <w:sz w:val="20"/>
        </w:rPr>
      </w:pPr>
      <w:r w:rsidRPr="008F45DD">
        <w:rPr>
          <w:sz w:val="20"/>
        </w:rPr>
        <w:t xml:space="preserve">Any valve for which a leak is not detected for two successive months may be monitored for the first month of every quarter, beginning with the next quarter, until a leak is detected.  If a leak is detected, the valve shall be monitored monthly until a leak is not detected for two successive months;  </w:t>
      </w:r>
      <w:r w:rsidRPr="008F45DD">
        <w:rPr>
          <w:b/>
          <w:sz w:val="20"/>
        </w:rPr>
        <w:t>(40 CFR 60.482-7a(c))</w:t>
      </w:r>
    </w:p>
    <w:p w14:paraId="75FD0630" w14:textId="77777777" w:rsidR="00172B71" w:rsidRPr="008F45DD" w:rsidRDefault="00172B71" w:rsidP="00DC095D">
      <w:pPr>
        <w:pStyle w:val="ListParagraph"/>
        <w:numPr>
          <w:ilvl w:val="1"/>
          <w:numId w:val="70"/>
        </w:numPr>
        <w:spacing w:after="120"/>
        <w:ind w:left="720"/>
        <w:jc w:val="both"/>
        <w:rPr>
          <w:sz w:val="20"/>
        </w:rPr>
      </w:pPr>
      <w:r w:rsidRPr="008F45DD">
        <w:rPr>
          <w:sz w:val="20"/>
        </w:rPr>
        <w:t xml:space="preserve">When a leak is detected, it shall be repaired as soon as practicable, but no later than 15 calendar days after the leak is detected, except as provided in 40 CFR 60.482-9a.  A first attempt at repair shall be made no later than five calendar days after each leak is detected.  </w:t>
      </w:r>
      <w:r w:rsidRPr="008F45DD">
        <w:rPr>
          <w:b/>
          <w:sz w:val="20"/>
        </w:rPr>
        <w:t>(40 CFR 60.482-7a(d))</w:t>
      </w:r>
    </w:p>
    <w:p w14:paraId="06E3432C" w14:textId="77777777" w:rsidR="00172B71" w:rsidRPr="008F45DD" w:rsidRDefault="00172B71" w:rsidP="00DC095D">
      <w:pPr>
        <w:pStyle w:val="ListParagraph"/>
        <w:numPr>
          <w:ilvl w:val="1"/>
          <w:numId w:val="70"/>
        </w:numPr>
        <w:spacing w:after="120"/>
        <w:ind w:left="720"/>
        <w:jc w:val="both"/>
        <w:rPr>
          <w:sz w:val="20"/>
        </w:rPr>
      </w:pPr>
      <w:r w:rsidRPr="008F45DD">
        <w:rPr>
          <w:sz w:val="20"/>
        </w:rPr>
        <w:t>First attempts at repair include, but are not limited to, the following best practices where practicable:</w:t>
      </w:r>
      <w:r w:rsidRPr="008F45DD">
        <w:rPr>
          <w:sz w:val="20"/>
        </w:rPr>
        <w:br/>
      </w:r>
      <w:bookmarkStart w:id="135" w:name="_Hlk158302433"/>
      <w:r w:rsidRPr="008F45DD">
        <w:rPr>
          <w:b/>
          <w:sz w:val="20"/>
        </w:rPr>
        <w:t>(40 CFR 60.482-7a(e))</w:t>
      </w:r>
    </w:p>
    <w:bookmarkEnd w:id="135"/>
    <w:p w14:paraId="57949978" w14:textId="77777777" w:rsidR="00172B71" w:rsidRPr="008F45DD" w:rsidRDefault="00172B71" w:rsidP="00DC095D">
      <w:pPr>
        <w:pStyle w:val="ListParagraph"/>
        <w:numPr>
          <w:ilvl w:val="2"/>
          <w:numId w:val="70"/>
        </w:numPr>
        <w:spacing w:after="120"/>
        <w:ind w:left="1080"/>
        <w:jc w:val="both"/>
        <w:rPr>
          <w:sz w:val="20"/>
        </w:rPr>
      </w:pPr>
      <w:r w:rsidRPr="008F45DD">
        <w:rPr>
          <w:sz w:val="20"/>
        </w:rPr>
        <w:t>Tightening of bonnet bolts;</w:t>
      </w:r>
    </w:p>
    <w:p w14:paraId="7AD06A0E" w14:textId="77777777" w:rsidR="00172B71" w:rsidRPr="008F45DD" w:rsidRDefault="00172B71" w:rsidP="00DC095D">
      <w:pPr>
        <w:pStyle w:val="ListParagraph"/>
        <w:numPr>
          <w:ilvl w:val="2"/>
          <w:numId w:val="70"/>
        </w:numPr>
        <w:spacing w:after="120"/>
        <w:ind w:left="1080"/>
        <w:jc w:val="both"/>
        <w:rPr>
          <w:sz w:val="20"/>
        </w:rPr>
      </w:pPr>
      <w:r w:rsidRPr="008F45DD">
        <w:rPr>
          <w:sz w:val="20"/>
        </w:rPr>
        <w:t>Replacement of bonnet bolts;</w:t>
      </w:r>
    </w:p>
    <w:p w14:paraId="288196A5" w14:textId="77777777" w:rsidR="00172B71" w:rsidRPr="008F45DD" w:rsidRDefault="00172B71" w:rsidP="00DC095D">
      <w:pPr>
        <w:pStyle w:val="ListParagraph"/>
        <w:numPr>
          <w:ilvl w:val="2"/>
          <w:numId w:val="70"/>
        </w:numPr>
        <w:spacing w:after="120"/>
        <w:ind w:left="1080"/>
        <w:jc w:val="both"/>
        <w:rPr>
          <w:sz w:val="20"/>
        </w:rPr>
      </w:pPr>
      <w:r w:rsidRPr="008F45DD">
        <w:rPr>
          <w:sz w:val="20"/>
        </w:rPr>
        <w:t>Tightening of packing gland nuts;</w:t>
      </w:r>
    </w:p>
    <w:p w14:paraId="0E7CFFA7" w14:textId="77777777" w:rsidR="00172B71" w:rsidRPr="008F45DD" w:rsidRDefault="00172B71" w:rsidP="00DC095D">
      <w:pPr>
        <w:pStyle w:val="ListParagraph"/>
        <w:numPr>
          <w:ilvl w:val="2"/>
          <w:numId w:val="70"/>
        </w:numPr>
        <w:spacing w:after="120"/>
        <w:ind w:left="1080"/>
        <w:jc w:val="both"/>
        <w:rPr>
          <w:sz w:val="20"/>
        </w:rPr>
      </w:pPr>
      <w:r w:rsidRPr="008F45DD">
        <w:rPr>
          <w:sz w:val="20"/>
        </w:rPr>
        <w:t xml:space="preserve">Injection of lubricant into lubricated packing. </w:t>
      </w:r>
    </w:p>
    <w:p w14:paraId="6C68569F" w14:textId="77777777" w:rsidR="00172B71" w:rsidRPr="008F45DD" w:rsidRDefault="00172B71" w:rsidP="00DC095D">
      <w:pPr>
        <w:pStyle w:val="ListParagraph"/>
        <w:numPr>
          <w:ilvl w:val="1"/>
          <w:numId w:val="70"/>
        </w:numPr>
        <w:spacing w:after="120"/>
        <w:ind w:left="720"/>
        <w:jc w:val="both"/>
        <w:rPr>
          <w:sz w:val="20"/>
        </w:rPr>
      </w:pPr>
      <w:r w:rsidRPr="008F45DD">
        <w:rPr>
          <w:sz w:val="20"/>
        </w:rPr>
        <w:t xml:space="preserve">Any value that is designated, as described in 40 CFR 60.486a(e)(2), for no detectable emissions, as indicated by an instrument reading of less than 500 ppm above background, is exempt from the monthly monitoring if the valve has no external actuating mechanism in contact with the process fluid, is operated with emissions less than 500 ppm above background as determined by the method specified in 40 CFR 60.485a(c) and is tested for compliance with the 500 ppm above background instrument reading initially upon designation, annually, and at other times requested by the AQD District Supervisor;  </w:t>
      </w:r>
      <w:r w:rsidRPr="008F45DD">
        <w:rPr>
          <w:b/>
          <w:sz w:val="20"/>
        </w:rPr>
        <w:t>(40 CFR 60.482-7a(f))</w:t>
      </w:r>
    </w:p>
    <w:p w14:paraId="79D0115D" w14:textId="77777777" w:rsidR="00172B71" w:rsidRPr="008F45DD" w:rsidRDefault="00172B71" w:rsidP="00DC095D">
      <w:pPr>
        <w:pStyle w:val="ListParagraph"/>
        <w:numPr>
          <w:ilvl w:val="1"/>
          <w:numId w:val="70"/>
        </w:numPr>
        <w:spacing w:after="120"/>
        <w:ind w:left="720"/>
        <w:jc w:val="both"/>
        <w:rPr>
          <w:sz w:val="20"/>
        </w:rPr>
      </w:pPr>
      <w:r w:rsidRPr="008F45DD">
        <w:rPr>
          <w:sz w:val="20"/>
        </w:rPr>
        <w:t xml:space="preserve">Any value that is designated, as described in 40 CFR 60.486a(f)(1), as an unsafe-to-monitor valve is exempt from the monthly monitoring if the permittee demonstrates that the valve is unsafe to monitor because monitoring personnel would be exposed to an immediate danger as a consequence of performing monthly monitoring, and the permittee adheres to a written plan that requires monitoring of the valve as frequently as practicable during safe-to-monitor times;  </w:t>
      </w:r>
      <w:r w:rsidRPr="008F45DD">
        <w:rPr>
          <w:b/>
          <w:sz w:val="20"/>
        </w:rPr>
        <w:t>(40 CFR 60.482-7a(g))</w:t>
      </w:r>
    </w:p>
    <w:p w14:paraId="3E370383" w14:textId="77777777" w:rsidR="00172B71" w:rsidRPr="008F45DD" w:rsidRDefault="00172B71" w:rsidP="00DC095D">
      <w:pPr>
        <w:pStyle w:val="ListParagraph"/>
        <w:numPr>
          <w:ilvl w:val="1"/>
          <w:numId w:val="70"/>
        </w:numPr>
        <w:spacing w:after="120"/>
        <w:ind w:left="720"/>
        <w:jc w:val="both"/>
        <w:rPr>
          <w:sz w:val="20"/>
        </w:rPr>
      </w:pPr>
      <w:r w:rsidRPr="008F45DD">
        <w:rPr>
          <w:sz w:val="20"/>
        </w:rPr>
        <w:t xml:space="preserve">Any value that is designated, as described in 40 CFR 60.486a(f)(2), as a difficult-to-monitor valve is exempt from the monthly monitoring if:  </w:t>
      </w:r>
      <w:r w:rsidRPr="008F45DD">
        <w:rPr>
          <w:b/>
          <w:sz w:val="20"/>
        </w:rPr>
        <w:t>(40 CFR 60.482-7a(h))</w:t>
      </w:r>
    </w:p>
    <w:p w14:paraId="5F8E93A0" w14:textId="77777777" w:rsidR="00172B71" w:rsidRPr="008F45DD" w:rsidRDefault="00172B71" w:rsidP="00DC095D">
      <w:pPr>
        <w:pStyle w:val="ListParagraph"/>
        <w:numPr>
          <w:ilvl w:val="2"/>
          <w:numId w:val="70"/>
        </w:numPr>
        <w:spacing w:after="120"/>
        <w:ind w:left="1080"/>
        <w:jc w:val="both"/>
        <w:rPr>
          <w:sz w:val="20"/>
        </w:rPr>
      </w:pPr>
      <w:r w:rsidRPr="008F45DD">
        <w:rPr>
          <w:sz w:val="20"/>
        </w:rPr>
        <w:t>The permittee demonstrates that the valve cannot be monitored without elevating the monitoring personnel more than 2 meters above a support surface;</w:t>
      </w:r>
    </w:p>
    <w:p w14:paraId="7BC2558F" w14:textId="77777777" w:rsidR="00172B71" w:rsidRPr="008F45DD" w:rsidRDefault="00172B71" w:rsidP="00DC095D">
      <w:pPr>
        <w:pStyle w:val="ListParagraph"/>
        <w:numPr>
          <w:ilvl w:val="2"/>
          <w:numId w:val="70"/>
        </w:numPr>
        <w:spacing w:after="120"/>
        <w:ind w:left="1080"/>
        <w:jc w:val="both"/>
        <w:rPr>
          <w:sz w:val="20"/>
        </w:rPr>
      </w:pPr>
      <w:r w:rsidRPr="008F45DD">
        <w:rPr>
          <w:sz w:val="20"/>
        </w:rPr>
        <w:t xml:space="preserve">Has less than 3% of its total number of valves designated as difficult-to-monitor; </w:t>
      </w:r>
    </w:p>
    <w:p w14:paraId="6959597D" w14:textId="77777777" w:rsidR="00172B71" w:rsidRPr="008F45DD" w:rsidRDefault="00172B71" w:rsidP="00DC095D">
      <w:pPr>
        <w:pStyle w:val="ListParagraph"/>
        <w:numPr>
          <w:ilvl w:val="2"/>
          <w:numId w:val="70"/>
        </w:numPr>
        <w:spacing w:line="259" w:lineRule="auto"/>
        <w:ind w:left="1080"/>
        <w:contextualSpacing/>
        <w:jc w:val="both"/>
        <w:rPr>
          <w:sz w:val="20"/>
        </w:rPr>
      </w:pPr>
      <w:r w:rsidRPr="008F45DD">
        <w:rPr>
          <w:sz w:val="20"/>
        </w:rPr>
        <w:t xml:space="preserve">The permittee follows a written plan that requires monitoring of the valve at least once per calendar year. </w:t>
      </w:r>
    </w:p>
    <w:p w14:paraId="23CB0B12" w14:textId="77777777" w:rsidR="00172B71" w:rsidRPr="008F45DD" w:rsidRDefault="00172B71" w:rsidP="00172B71">
      <w:pPr>
        <w:spacing w:line="259" w:lineRule="auto"/>
        <w:jc w:val="both"/>
        <w:rPr>
          <w:sz w:val="20"/>
        </w:rPr>
      </w:pPr>
    </w:p>
    <w:p w14:paraId="3F747247" w14:textId="77777777" w:rsidR="00172B71" w:rsidRPr="008F45DD" w:rsidRDefault="00172B71" w:rsidP="00DC095D">
      <w:pPr>
        <w:pStyle w:val="ListParagraph"/>
        <w:numPr>
          <w:ilvl w:val="0"/>
          <w:numId w:val="70"/>
        </w:numPr>
        <w:spacing w:line="259" w:lineRule="auto"/>
        <w:contextualSpacing/>
        <w:jc w:val="both"/>
        <w:rPr>
          <w:sz w:val="20"/>
        </w:rPr>
      </w:pPr>
      <w:r w:rsidRPr="008F45DD">
        <w:rPr>
          <w:sz w:val="20"/>
        </w:rPr>
        <w:t xml:space="preserve">The permittee shall monitor control devices used to comply with 40 CFR Part 60, Subpart </w:t>
      </w:r>
      <w:proofErr w:type="spellStart"/>
      <w:r w:rsidRPr="008F45DD">
        <w:rPr>
          <w:sz w:val="20"/>
        </w:rPr>
        <w:t>VVa</w:t>
      </w:r>
      <w:proofErr w:type="spellEnd"/>
      <w:r w:rsidRPr="008F45DD">
        <w:rPr>
          <w:sz w:val="20"/>
        </w:rPr>
        <w:t xml:space="preserve"> to ensure that they are operated and maintained in conformance with their designs.</w:t>
      </w:r>
      <w:r w:rsidRPr="008F45DD">
        <w:rPr>
          <w:sz w:val="20"/>
          <w:vertAlign w:val="superscript"/>
        </w:rPr>
        <w:t>2</w:t>
      </w:r>
      <w:r w:rsidRPr="008F45DD">
        <w:rPr>
          <w:sz w:val="20"/>
        </w:rPr>
        <w:t xml:space="preserve">  </w:t>
      </w:r>
      <w:r w:rsidRPr="008F45DD">
        <w:rPr>
          <w:b/>
          <w:sz w:val="20"/>
        </w:rPr>
        <w:t>(40 CFR 60.482-10a(e))</w:t>
      </w:r>
    </w:p>
    <w:p w14:paraId="7150E53B" w14:textId="77777777" w:rsidR="00172B71" w:rsidRPr="008F45DD" w:rsidRDefault="00172B71" w:rsidP="00172B71">
      <w:pPr>
        <w:spacing w:line="259" w:lineRule="auto"/>
        <w:ind w:left="-15"/>
        <w:jc w:val="both"/>
        <w:rPr>
          <w:sz w:val="20"/>
        </w:rPr>
      </w:pPr>
    </w:p>
    <w:p w14:paraId="477707A9" w14:textId="77777777" w:rsidR="00172B71" w:rsidRPr="008F45DD" w:rsidRDefault="00172B71" w:rsidP="00DC095D">
      <w:pPr>
        <w:pStyle w:val="ListParagraph"/>
        <w:numPr>
          <w:ilvl w:val="0"/>
          <w:numId w:val="70"/>
        </w:numPr>
        <w:spacing w:after="120"/>
        <w:jc w:val="both"/>
        <w:rPr>
          <w:sz w:val="20"/>
        </w:rPr>
      </w:pPr>
      <w:r w:rsidRPr="008F45DD">
        <w:rPr>
          <w:sz w:val="20"/>
        </w:rPr>
        <w:t xml:space="preserve">The permittee shall inspect each closed vent system according to the procedures and schedule specified in </w:t>
      </w:r>
      <w:r w:rsidRPr="008F45DD">
        <w:rPr>
          <w:sz w:val="20"/>
        </w:rPr>
        <w:br/>
        <w:t>40 CFR 60.482-10a(f), except as follows:</w:t>
      </w:r>
      <w:r w:rsidRPr="008F45DD">
        <w:rPr>
          <w:sz w:val="20"/>
          <w:vertAlign w:val="superscript"/>
        </w:rPr>
        <w:t>2</w:t>
      </w:r>
      <w:r w:rsidRPr="008F45DD">
        <w:rPr>
          <w:sz w:val="20"/>
        </w:rPr>
        <w:t xml:space="preserve">  </w:t>
      </w:r>
      <w:r w:rsidRPr="008F45DD">
        <w:rPr>
          <w:b/>
          <w:sz w:val="20"/>
        </w:rPr>
        <w:t>(40 CFR 60.482-10a(f))</w:t>
      </w:r>
    </w:p>
    <w:p w14:paraId="3C6DC8B8" w14:textId="77777777" w:rsidR="00172B71" w:rsidRPr="008F45DD" w:rsidRDefault="00172B71" w:rsidP="00DC095D">
      <w:pPr>
        <w:pStyle w:val="ListParagraph"/>
        <w:numPr>
          <w:ilvl w:val="0"/>
          <w:numId w:val="71"/>
        </w:numPr>
        <w:spacing w:after="120"/>
        <w:jc w:val="both"/>
        <w:rPr>
          <w:sz w:val="20"/>
        </w:rPr>
      </w:pPr>
      <w:r w:rsidRPr="008F45DD">
        <w:rPr>
          <w:sz w:val="20"/>
        </w:rPr>
        <w:t xml:space="preserve">The vapor collection system or closed vent system is operated under a vacuum;  </w:t>
      </w:r>
      <w:r w:rsidRPr="008F45DD">
        <w:rPr>
          <w:b/>
          <w:sz w:val="20"/>
        </w:rPr>
        <w:t>(40 CFR 60.482-10a(</w:t>
      </w:r>
      <w:proofErr w:type="spellStart"/>
      <w:r w:rsidRPr="008F45DD">
        <w:rPr>
          <w:b/>
          <w:sz w:val="20"/>
        </w:rPr>
        <w:t>i</w:t>
      </w:r>
      <w:proofErr w:type="spellEnd"/>
      <w:r w:rsidRPr="008F45DD">
        <w:rPr>
          <w:b/>
          <w:sz w:val="20"/>
        </w:rPr>
        <w:t>))</w:t>
      </w:r>
    </w:p>
    <w:p w14:paraId="5ABA0B04" w14:textId="77777777" w:rsidR="00172B71" w:rsidRPr="008F45DD" w:rsidRDefault="00172B71" w:rsidP="00DC095D">
      <w:pPr>
        <w:pStyle w:val="ListParagraph"/>
        <w:numPr>
          <w:ilvl w:val="0"/>
          <w:numId w:val="71"/>
        </w:numPr>
        <w:spacing w:after="120"/>
        <w:jc w:val="both"/>
        <w:rPr>
          <w:sz w:val="20"/>
        </w:rPr>
      </w:pPr>
      <w:r w:rsidRPr="008F45DD">
        <w:rPr>
          <w:sz w:val="20"/>
        </w:rPr>
        <w:t xml:space="preserve">Any parts of the closed vent system that are designated, as described in 40 CFR 60.482-10a(I)(1), as unsafe to inspect are exempt from the inspection requirements if the comply with the following:  </w:t>
      </w:r>
      <w:r w:rsidRPr="008F45DD">
        <w:rPr>
          <w:b/>
          <w:sz w:val="20"/>
        </w:rPr>
        <w:t>(40 CFR 60.482-10a(j))</w:t>
      </w:r>
    </w:p>
    <w:p w14:paraId="2E457FEE" w14:textId="77777777" w:rsidR="00172B71" w:rsidRPr="008F45DD" w:rsidRDefault="00172B71" w:rsidP="00DC095D">
      <w:pPr>
        <w:pStyle w:val="ListParagraph"/>
        <w:numPr>
          <w:ilvl w:val="1"/>
          <w:numId w:val="71"/>
        </w:numPr>
        <w:spacing w:after="120"/>
        <w:ind w:left="1080" w:hanging="180"/>
        <w:jc w:val="both"/>
        <w:rPr>
          <w:sz w:val="20"/>
        </w:rPr>
      </w:pPr>
      <w:r w:rsidRPr="008F45DD">
        <w:rPr>
          <w:sz w:val="20"/>
        </w:rPr>
        <w:lastRenderedPageBreak/>
        <w:t xml:space="preserve">The permittee determines that the equipment is unsafe to inspect because inspecting personnel would be exposed to an imminent or potential danger; and </w:t>
      </w:r>
    </w:p>
    <w:p w14:paraId="3B49A162" w14:textId="77777777" w:rsidR="00172B71" w:rsidRPr="008F45DD" w:rsidRDefault="00172B71" w:rsidP="00DC095D">
      <w:pPr>
        <w:pStyle w:val="ListParagraph"/>
        <w:numPr>
          <w:ilvl w:val="1"/>
          <w:numId w:val="71"/>
        </w:numPr>
        <w:spacing w:after="120"/>
        <w:ind w:left="1080" w:hanging="180"/>
        <w:jc w:val="both"/>
        <w:rPr>
          <w:sz w:val="20"/>
        </w:rPr>
      </w:pPr>
      <w:r w:rsidRPr="008F45DD">
        <w:rPr>
          <w:sz w:val="20"/>
        </w:rPr>
        <w:t>The permittee has a written plan that requires inspection of the equipment as frequently as practicable during safe-to-inspect times;</w:t>
      </w:r>
    </w:p>
    <w:p w14:paraId="12C0F0DD" w14:textId="77777777" w:rsidR="00172B71" w:rsidRPr="008F45DD" w:rsidRDefault="00172B71" w:rsidP="00DC095D">
      <w:pPr>
        <w:pStyle w:val="ListParagraph"/>
        <w:numPr>
          <w:ilvl w:val="0"/>
          <w:numId w:val="71"/>
        </w:numPr>
        <w:spacing w:after="120"/>
        <w:jc w:val="both"/>
        <w:rPr>
          <w:sz w:val="20"/>
        </w:rPr>
      </w:pPr>
      <w:r w:rsidRPr="008F45DD">
        <w:rPr>
          <w:sz w:val="20"/>
        </w:rPr>
        <w:t xml:space="preserve">Any parts of the closed vent system that are designated, as described in 40 CFR 60.482-10a(l)(2), as difficult to inspect are exempt from the inspection requirements if they comply with the following:  </w:t>
      </w:r>
      <w:r w:rsidRPr="008F45DD">
        <w:rPr>
          <w:b/>
          <w:sz w:val="20"/>
        </w:rPr>
        <w:t>(40 CFR 60.482-10a(k))</w:t>
      </w:r>
    </w:p>
    <w:p w14:paraId="0EE513F9" w14:textId="77777777" w:rsidR="00172B71" w:rsidRPr="008F45DD" w:rsidRDefault="00172B71" w:rsidP="00DC095D">
      <w:pPr>
        <w:pStyle w:val="ListParagraph"/>
        <w:numPr>
          <w:ilvl w:val="2"/>
          <w:numId w:val="71"/>
        </w:numPr>
        <w:spacing w:after="120"/>
        <w:ind w:left="1080"/>
        <w:jc w:val="both"/>
        <w:rPr>
          <w:sz w:val="20"/>
        </w:rPr>
      </w:pPr>
      <w:r w:rsidRPr="008F45DD">
        <w:rPr>
          <w:sz w:val="20"/>
        </w:rPr>
        <w:t>The permittee demonstrates that the equipment cannot be monitored without elevating the monitoring personnel more than 2 meters above a support surface;</w:t>
      </w:r>
    </w:p>
    <w:p w14:paraId="053BE817" w14:textId="77777777" w:rsidR="00172B71" w:rsidRPr="008F45DD" w:rsidRDefault="00172B71" w:rsidP="00DC095D">
      <w:pPr>
        <w:pStyle w:val="ListParagraph"/>
        <w:numPr>
          <w:ilvl w:val="2"/>
          <w:numId w:val="71"/>
        </w:numPr>
        <w:spacing w:after="120"/>
        <w:ind w:left="1080"/>
        <w:jc w:val="both"/>
        <w:rPr>
          <w:sz w:val="20"/>
        </w:rPr>
      </w:pPr>
      <w:r w:rsidRPr="008F45DD">
        <w:rPr>
          <w:sz w:val="20"/>
        </w:rPr>
        <w:t xml:space="preserve">Has less than 3% of the total number of closed vent system equipment designated as difficult to inspect; </w:t>
      </w:r>
    </w:p>
    <w:p w14:paraId="66436969" w14:textId="77777777" w:rsidR="00172B71" w:rsidRPr="008F45DD" w:rsidRDefault="00172B71" w:rsidP="00DC095D">
      <w:pPr>
        <w:pStyle w:val="ListParagraph"/>
        <w:numPr>
          <w:ilvl w:val="2"/>
          <w:numId w:val="71"/>
        </w:numPr>
        <w:spacing w:line="259" w:lineRule="auto"/>
        <w:ind w:left="1080"/>
        <w:contextualSpacing/>
        <w:jc w:val="both"/>
        <w:rPr>
          <w:sz w:val="20"/>
        </w:rPr>
      </w:pPr>
      <w:r w:rsidRPr="008F45DD">
        <w:rPr>
          <w:sz w:val="20"/>
        </w:rPr>
        <w:t xml:space="preserve">The permittee follows a written plan that requires inspection of the equipment at least once every five years.  A closed vent system is exempt from inspection if it is operated under a vacuum. </w:t>
      </w:r>
    </w:p>
    <w:p w14:paraId="432FBDAE" w14:textId="77777777" w:rsidR="00172B71" w:rsidRPr="008F45DD" w:rsidRDefault="00172B71" w:rsidP="00172B71">
      <w:pPr>
        <w:rPr>
          <w:sz w:val="20"/>
        </w:rPr>
      </w:pPr>
    </w:p>
    <w:p w14:paraId="198CA291" w14:textId="77777777" w:rsidR="00172B71" w:rsidRPr="008F45DD" w:rsidRDefault="00172B71" w:rsidP="00DC095D">
      <w:pPr>
        <w:pStyle w:val="ListParagraph"/>
        <w:numPr>
          <w:ilvl w:val="0"/>
          <w:numId w:val="73"/>
        </w:numPr>
        <w:spacing w:after="120"/>
        <w:rPr>
          <w:sz w:val="20"/>
        </w:rPr>
      </w:pPr>
      <w:r w:rsidRPr="008F45DD">
        <w:rPr>
          <w:sz w:val="20"/>
        </w:rPr>
        <w:t>The permittee shall record the following information:</w:t>
      </w:r>
      <w:r w:rsidRPr="008F45DD">
        <w:rPr>
          <w:sz w:val="20"/>
          <w:vertAlign w:val="superscript"/>
        </w:rPr>
        <w:t>2</w:t>
      </w:r>
      <w:r w:rsidRPr="008F45DD">
        <w:rPr>
          <w:sz w:val="20"/>
        </w:rPr>
        <w:t xml:space="preserve">  </w:t>
      </w:r>
      <w:r w:rsidRPr="008F45DD">
        <w:rPr>
          <w:b/>
          <w:sz w:val="20"/>
        </w:rPr>
        <w:t>(40 CFR 60.482-10a(l))</w:t>
      </w:r>
    </w:p>
    <w:p w14:paraId="43454CCC" w14:textId="77777777" w:rsidR="00172B71" w:rsidRPr="008F45DD" w:rsidRDefault="00172B71" w:rsidP="00DC095D">
      <w:pPr>
        <w:pStyle w:val="ListParagraph"/>
        <w:numPr>
          <w:ilvl w:val="0"/>
          <w:numId w:val="74"/>
        </w:numPr>
        <w:spacing w:after="120"/>
        <w:rPr>
          <w:sz w:val="20"/>
        </w:rPr>
      </w:pPr>
      <w:r w:rsidRPr="008F45DD">
        <w:rPr>
          <w:sz w:val="20"/>
        </w:rPr>
        <w:t xml:space="preserve">Identification of all parts of the closed vent system that are designated as unsafe to inspect, an explanation of why the equipment is unsafe to inspect, and the plan for inspecting the equipment; </w:t>
      </w:r>
    </w:p>
    <w:p w14:paraId="54A009D2" w14:textId="77777777" w:rsidR="00172B71" w:rsidRPr="008F45DD" w:rsidRDefault="00172B71" w:rsidP="00DC095D">
      <w:pPr>
        <w:pStyle w:val="ListParagraph"/>
        <w:numPr>
          <w:ilvl w:val="0"/>
          <w:numId w:val="74"/>
        </w:numPr>
        <w:spacing w:after="120"/>
        <w:jc w:val="both"/>
        <w:rPr>
          <w:sz w:val="20"/>
        </w:rPr>
      </w:pPr>
      <w:r w:rsidRPr="008F45DD">
        <w:rPr>
          <w:sz w:val="20"/>
        </w:rPr>
        <w:t xml:space="preserve">Identification of all parts of the closed vent system that are designated as difficult to inspect, an explanation of why the equipment is difficult to inspect, and the plan for inspecting the equipment; </w:t>
      </w:r>
    </w:p>
    <w:p w14:paraId="1AA5A3B8" w14:textId="77777777" w:rsidR="00172B71" w:rsidRPr="008F45DD" w:rsidRDefault="00172B71" w:rsidP="00DC095D">
      <w:pPr>
        <w:pStyle w:val="ListParagraph"/>
        <w:numPr>
          <w:ilvl w:val="0"/>
          <w:numId w:val="74"/>
        </w:numPr>
        <w:spacing w:after="120"/>
        <w:jc w:val="both"/>
        <w:rPr>
          <w:sz w:val="20"/>
        </w:rPr>
      </w:pPr>
      <w:r w:rsidRPr="008F45DD">
        <w:rPr>
          <w:sz w:val="20"/>
        </w:rPr>
        <w:t>For each inspection during which a leak is detected, a record of the information specified in 40 CFR 60.486a(c);</w:t>
      </w:r>
    </w:p>
    <w:p w14:paraId="5F8688EF" w14:textId="77777777" w:rsidR="00172B71" w:rsidRPr="008F45DD" w:rsidRDefault="00172B71" w:rsidP="00DC095D">
      <w:pPr>
        <w:pStyle w:val="ListParagraph"/>
        <w:numPr>
          <w:ilvl w:val="0"/>
          <w:numId w:val="74"/>
        </w:numPr>
        <w:spacing w:after="120"/>
        <w:jc w:val="both"/>
        <w:rPr>
          <w:sz w:val="20"/>
        </w:rPr>
      </w:pPr>
      <w:r w:rsidRPr="008F45DD">
        <w:rPr>
          <w:sz w:val="20"/>
        </w:rPr>
        <w:t>For each inspection conducted in accordance with 40 CFR 60.485a(b) during which no leaks are detected, a record that the inspection was performed, the date of the inspection, and a statement that no leaks were detected;</w:t>
      </w:r>
    </w:p>
    <w:p w14:paraId="4740106A" w14:textId="77777777" w:rsidR="00172B71" w:rsidRPr="008F45DD" w:rsidRDefault="00172B71" w:rsidP="00DC095D">
      <w:pPr>
        <w:pStyle w:val="ListParagraph"/>
        <w:numPr>
          <w:ilvl w:val="0"/>
          <w:numId w:val="74"/>
        </w:numPr>
        <w:spacing w:line="259" w:lineRule="auto"/>
        <w:contextualSpacing/>
        <w:jc w:val="both"/>
        <w:rPr>
          <w:sz w:val="20"/>
        </w:rPr>
      </w:pPr>
      <w:r w:rsidRPr="008F45DD">
        <w:rPr>
          <w:sz w:val="20"/>
        </w:rPr>
        <w:t>For each visual inspection conducted in accordance with 40 CFR 60.482-10a(f)(1)(ii) during which no leaks are detected, a record that the inspection was performed, the date of the inspection, and a statement that no leaks were detected.</w:t>
      </w:r>
    </w:p>
    <w:p w14:paraId="7FC2994E" w14:textId="77777777" w:rsidR="00172B71" w:rsidRPr="008F45DD" w:rsidRDefault="00172B71" w:rsidP="00172B71">
      <w:pPr>
        <w:spacing w:line="259" w:lineRule="auto"/>
        <w:jc w:val="both"/>
        <w:rPr>
          <w:sz w:val="20"/>
        </w:rPr>
      </w:pPr>
    </w:p>
    <w:p w14:paraId="67804DA1" w14:textId="77777777" w:rsidR="00172B71" w:rsidRPr="008F45DD" w:rsidRDefault="00172B71" w:rsidP="00DC095D">
      <w:pPr>
        <w:pStyle w:val="ListParagraph"/>
        <w:numPr>
          <w:ilvl w:val="0"/>
          <w:numId w:val="75"/>
        </w:numPr>
        <w:spacing w:after="120"/>
        <w:jc w:val="both"/>
        <w:rPr>
          <w:sz w:val="20"/>
        </w:rPr>
      </w:pPr>
      <w:r w:rsidRPr="008F45DD">
        <w:rPr>
          <w:sz w:val="20"/>
        </w:rPr>
        <w:t>The permittee shall record the following information pertaining to the design requirements for closed vent systems and control devices described in 40 CFR 60.482-10a.  This information shall be kept in a readily accessible location:</w:t>
      </w:r>
      <w:r w:rsidRPr="008F45DD">
        <w:rPr>
          <w:sz w:val="20"/>
          <w:vertAlign w:val="superscript"/>
        </w:rPr>
        <w:t>2</w:t>
      </w:r>
      <w:r w:rsidRPr="008F45DD">
        <w:rPr>
          <w:sz w:val="20"/>
        </w:rPr>
        <w:t xml:space="preserve">  </w:t>
      </w:r>
      <w:r w:rsidRPr="008F45DD">
        <w:rPr>
          <w:b/>
          <w:sz w:val="20"/>
        </w:rPr>
        <w:t>(40 CFR 60.486a(d))</w:t>
      </w:r>
    </w:p>
    <w:p w14:paraId="402F02EA" w14:textId="77777777" w:rsidR="00172B71" w:rsidRPr="008F45DD" w:rsidRDefault="00172B71" w:rsidP="00DC095D">
      <w:pPr>
        <w:pStyle w:val="ListParagraph"/>
        <w:numPr>
          <w:ilvl w:val="1"/>
          <w:numId w:val="72"/>
        </w:numPr>
        <w:spacing w:after="120"/>
        <w:ind w:left="720"/>
        <w:jc w:val="both"/>
        <w:rPr>
          <w:sz w:val="20"/>
        </w:rPr>
      </w:pPr>
      <w:r w:rsidRPr="008F45DD">
        <w:rPr>
          <w:sz w:val="20"/>
        </w:rPr>
        <w:t xml:space="preserve">Detailed schematics, design specifications, and piping and instrumentation diagrams; </w:t>
      </w:r>
    </w:p>
    <w:p w14:paraId="668F9449" w14:textId="77777777" w:rsidR="00172B71" w:rsidRPr="008F45DD" w:rsidRDefault="00172B71" w:rsidP="00DC095D">
      <w:pPr>
        <w:pStyle w:val="ListParagraph"/>
        <w:numPr>
          <w:ilvl w:val="1"/>
          <w:numId w:val="72"/>
        </w:numPr>
        <w:spacing w:after="120"/>
        <w:ind w:left="720"/>
        <w:jc w:val="both"/>
        <w:rPr>
          <w:sz w:val="20"/>
        </w:rPr>
      </w:pPr>
      <w:r w:rsidRPr="008F45DD">
        <w:rPr>
          <w:sz w:val="20"/>
        </w:rPr>
        <w:t xml:space="preserve">The dates and descriptions of any changes in the design specifications; </w:t>
      </w:r>
    </w:p>
    <w:p w14:paraId="2D38A716" w14:textId="77777777" w:rsidR="00172B71" w:rsidRPr="008F45DD" w:rsidRDefault="00172B71" w:rsidP="00DC095D">
      <w:pPr>
        <w:pStyle w:val="ListParagraph"/>
        <w:numPr>
          <w:ilvl w:val="1"/>
          <w:numId w:val="72"/>
        </w:numPr>
        <w:spacing w:after="120"/>
        <w:ind w:left="720"/>
        <w:jc w:val="both"/>
        <w:rPr>
          <w:sz w:val="20"/>
        </w:rPr>
      </w:pPr>
      <w:r w:rsidRPr="008F45DD">
        <w:rPr>
          <w:sz w:val="20"/>
        </w:rPr>
        <w:t xml:space="preserve">A description of the parameter or parameters monitored, as required in 40 CFR 60.482-10a(e).  To ensure that control devices are operated and maintained in conformance with their design and an explanation of why that parameter (or parameters) was selected for the monitoring; </w:t>
      </w:r>
    </w:p>
    <w:p w14:paraId="716EC66A" w14:textId="77777777" w:rsidR="00172B71" w:rsidRPr="008F45DD" w:rsidRDefault="00172B71" w:rsidP="00DC095D">
      <w:pPr>
        <w:pStyle w:val="ListParagraph"/>
        <w:numPr>
          <w:ilvl w:val="1"/>
          <w:numId w:val="72"/>
        </w:numPr>
        <w:spacing w:after="120"/>
        <w:ind w:left="720"/>
        <w:jc w:val="both"/>
        <w:rPr>
          <w:sz w:val="20"/>
        </w:rPr>
      </w:pPr>
      <w:r w:rsidRPr="008F45DD">
        <w:rPr>
          <w:sz w:val="20"/>
        </w:rPr>
        <w:t xml:space="preserve">Periods when the closed vent systems and control devices required in 40 CFR 60.482-2a and 40 CFR 60.482-4a are not operated as designed, including periods when a flare pilot light does not have a flame; </w:t>
      </w:r>
    </w:p>
    <w:p w14:paraId="41BEBF07" w14:textId="77777777" w:rsidR="00172B71" w:rsidRPr="008F45DD" w:rsidRDefault="00172B71" w:rsidP="00DC095D">
      <w:pPr>
        <w:pStyle w:val="ListParagraph"/>
        <w:numPr>
          <w:ilvl w:val="1"/>
          <w:numId w:val="72"/>
        </w:numPr>
        <w:spacing w:line="259" w:lineRule="auto"/>
        <w:ind w:left="720"/>
        <w:contextualSpacing/>
        <w:jc w:val="both"/>
        <w:rPr>
          <w:sz w:val="20"/>
        </w:rPr>
      </w:pPr>
      <w:r w:rsidRPr="008F45DD">
        <w:rPr>
          <w:sz w:val="20"/>
        </w:rPr>
        <w:t xml:space="preserve">Dates of startups and shutdowns of the closed vent systems and control devices required in 40 CFR 60.482-2a and 40 CFR 60.482-4a. </w:t>
      </w:r>
    </w:p>
    <w:p w14:paraId="4DB34662" w14:textId="77777777" w:rsidR="00172B71" w:rsidRPr="008F45DD" w:rsidRDefault="00172B71" w:rsidP="00172B71">
      <w:pPr>
        <w:spacing w:line="259" w:lineRule="auto"/>
        <w:jc w:val="both"/>
        <w:rPr>
          <w:sz w:val="20"/>
        </w:rPr>
      </w:pPr>
    </w:p>
    <w:p w14:paraId="71A00B72" w14:textId="77777777" w:rsidR="00172B71" w:rsidRPr="008F45DD" w:rsidRDefault="00172B71" w:rsidP="00DC095D">
      <w:pPr>
        <w:pStyle w:val="ListParagraph"/>
        <w:numPr>
          <w:ilvl w:val="0"/>
          <w:numId w:val="76"/>
        </w:numPr>
        <w:spacing w:after="120"/>
        <w:jc w:val="both"/>
        <w:rPr>
          <w:sz w:val="20"/>
        </w:rPr>
      </w:pPr>
      <w:r w:rsidRPr="008F45DD">
        <w:rPr>
          <w:sz w:val="20"/>
        </w:rPr>
        <w:t>The permittee shall record the following information pertaining to all equipment subject to the requirements in 40 CFR 60.482-1a to 40 CFR 60.482-10a.  This information shall be kept in a readily accessible location:</w:t>
      </w:r>
      <w:r w:rsidRPr="008F45DD">
        <w:rPr>
          <w:sz w:val="20"/>
          <w:vertAlign w:val="superscript"/>
        </w:rPr>
        <w:t>2</w:t>
      </w:r>
      <w:r w:rsidRPr="008F45DD">
        <w:rPr>
          <w:sz w:val="20"/>
        </w:rPr>
        <w:t xml:space="preserve">  </w:t>
      </w:r>
      <w:r w:rsidRPr="008F45DD">
        <w:rPr>
          <w:b/>
          <w:sz w:val="20"/>
        </w:rPr>
        <w:t>(40 CFR 60.486a(e))</w:t>
      </w:r>
    </w:p>
    <w:p w14:paraId="23E3F932" w14:textId="1621EAE5" w:rsidR="00172B71" w:rsidRPr="008F45DD" w:rsidRDefault="00172B71" w:rsidP="00DC095D">
      <w:pPr>
        <w:pStyle w:val="ListParagraph"/>
        <w:numPr>
          <w:ilvl w:val="0"/>
          <w:numId w:val="77"/>
        </w:numPr>
        <w:spacing w:after="120"/>
        <w:ind w:left="720"/>
        <w:jc w:val="both"/>
        <w:rPr>
          <w:sz w:val="20"/>
        </w:rPr>
      </w:pPr>
      <w:r w:rsidRPr="008F45DD">
        <w:rPr>
          <w:sz w:val="20"/>
        </w:rPr>
        <w:t>A list of identification numbers for equipment subject to the requirements in 40 CFR Part 60</w:t>
      </w:r>
      <w:r w:rsidR="00B111D4">
        <w:rPr>
          <w:sz w:val="20"/>
        </w:rPr>
        <w:t>,</w:t>
      </w:r>
      <w:r w:rsidRPr="008F45DD">
        <w:rPr>
          <w:sz w:val="20"/>
        </w:rPr>
        <w:t xml:space="preserve"> Subpart </w:t>
      </w:r>
      <w:proofErr w:type="spellStart"/>
      <w:proofErr w:type="gramStart"/>
      <w:r w:rsidRPr="008F45DD">
        <w:rPr>
          <w:sz w:val="20"/>
        </w:rPr>
        <w:t>VVa</w:t>
      </w:r>
      <w:proofErr w:type="spellEnd"/>
      <w:r w:rsidRPr="008F45DD">
        <w:rPr>
          <w:sz w:val="20"/>
        </w:rPr>
        <w:t>;</w:t>
      </w:r>
      <w:proofErr w:type="gramEnd"/>
    </w:p>
    <w:p w14:paraId="7BDBB27A" w14:textId="77777777" w:rsidR="00172B71" w:rsidRPr="008F45DD" w:rsidRDefault="00172B71" w:rsidP="00DC095D">
      <w:pPr>
        <w:pStyle w:val="ListParagraph"/>
        <w:numPr>
          <w:ilvl w:val="0"/>
          <w:numId w:val="77"/>
        </w:numPr>
        <w:spacing w:after="120"/>
        <w:ind w:left="720"/>
        <w:jc w:val="both"/>
        <w:rPr>
          <w:sz w:val="20"/>
        </w:rPr>
      </w:pPr>
      <w:r w:rsidRPr="008F45DD">
        <w:rPr>
          <w:sz w:val="20"/>
        </w:rPr>
        <w:t xml:space="preserve">A list of identification numbers for equipment that are designated for no detectable emissions under the provisions of 40 CFR 60.482-2a(e) and 40 CFR 60.482-7a(f).  The designation of this equipment shall be signed by the permittee; </w:t>
      </w:r>
    </w:p>
    <w:p w14:paraId="365ADED1" w14:textId="77777777" w:rsidR="00172B71" w:rsidRPr="008F45DD" w:rsidRDefault="00172B71" w:rsidP="00DC095D">
      <w:pPr>
        <w:pStyle w:val="ListParagraph"/>
        <w:numPr>
          <w:ilvl w:val="0"/>
          <w:numId w:val="77"/>
        </w:numPr>
        <w:spacing w:after="120"/>
        <w:ind w:left="720"/>
        <w:jc w:val="both"/>
        <w:rPr>
          <w:sz w:val="20"/>
        </w:rPr>
      </w:pPr>
      <w:r w:rsidRPr="008F45DD">
        <w:rPr>
          <w:sz w:val="20"/>
        </w:rPr>
        <w:lastRenderedPageBreak/>
        <w:t xml:space="preserve">A list of equipment identification numbers for pressure relief devices required to comply with 40 CFR 60.482-4a; </w:t>
      </w:r>
    </w:p>
    <w:p w14:paraId="5722D25D" w14:textId="77777777" w:rsidR="00172B71" w:rsidRPr="008F45DD" w:rsidRDefault="00172B71" w:rsidP="00DC095D">
      <w:pPr>
        <w:pStyle w:val="ListParagraph"/>
        <w:numPr>
          <w:ilvl w:val="0"/>
          <w:numId w:val="77"/>
        </w:numPr>
        <w:spacing w:after="120"/>
        <w:ind w:left="720"/>
        <w:jc w:val="both"/>
        <w:rPr>
          <w:sz w:val="20"/>
        </w:rPr>
      </w:pPr>
      <w:r w:rsidRPr="008F45DD">
        <w:rPr>
          <w:sz w:val="20"/>
        </w:rPr>
        <w:t xml:space="preserve">The dates of each compliance test as required in 40 CFR 60.482-2a(e), 60.482-4a, and 60.482-7a(f), the background level measured during each compliance test, and the maximum instrument reading measured at the equipment during each compliance test; </w:t>
      </w:r>
    </w:p>
    <w:p w14:paraId="6DED1CD6" w14:textId="77777777" w:rsidR="00172B71" w:rsidRPr="008F45DD" w:rsidRDefault="00172B71" w:rsidP="00DC095D">
      <w:pPr>
        <w:pStyle w:val="ListParagraph"/>
        <w:numPr>
          <w:ilvl w:val="0"/>
          <w:numId w:val="77"/>
        </w:numPr>
        <w:ind w:left="720"/>
        <w:jc w:val="both"/>
        <w:rPr>
          <w:sz w:val="20"/>
        </w:rPr>
      </w:pPr>
      <w:r w:rsidRPr="008F45DD">
        <w:rPr>
          <w:sz w:val="20"/>
        </w:rPr>
        <w:t>A list of identification numbers for equipment in vacuum service.</w:t>
      </w:r>
    </w:p>
    <w:p w14:paraId="6AE8A8A6" w14:textId="77777777" w:rsidR="00172B71" w:rsidRPr="008F45DD" w:rsidRDefault="00172B71" w:rsidP="00172B71">
      <w:pPr>
        <w:spacing w:line="259" w:lineRule="auto"/>
        <w:jc w:val="both"/>
        <w:rPr>
          <w:sz w:val="20"/>
        </w:rPr>
      </w:pPr>
    </w:p>
    <w:p w14:paraId="6CAAF61F" w14:textId="77777777" w:rsidR="00172B71" w:rsidRPr="008F45DD" w:rsidRDefault="00172B71" w:rsidP="00DC095D">
      <w:pPr>
        <w:pStyle w:val="ListParagraph"/>
        <w:numPr>
          <w:ilvl w:val="0"/>
          <w:numId w:val="78"/>
        </w:numPr>
        <w:spacing w:after="120"/>
        <w:jc w:val="both"/>
        <w:rPr>
          <w:sz w:val="20"/>
        </w:rPr>
      </w:pPr>
      <w:r w:rsidRPr="008F45DD">
        <w:rPr>
          <w:sz w:val="20"/>
        </w:rPr>
        <w:t>The permittee shall record the following information pertaining to all valves subject to the requirements of 40 CFR 60.482-7a(g) and (h) and to all pumps subject to the requirements of 40 CFR 60.482-2a(g).  This information shall be kept in a readily accessible location:</w:t>
      </w:r>
      <w:r w:rsidRPr="008F45DD">
        <w:rPr>
          <w:sz w:val="20"/>
          <w:vertAlign w:val="superscript"/>
        </w:rPr>
        <w:t>2</w:t>
      </w:r>
      <w:r w:rsidRPr="008F45DD">
        <w:rPr>
          <w:sz w:val="20"/>
        </w:rPr>
        <w:t xml:space="preserve">  </w:t>
      </w:r>
      <w:r w:rsidRPr="008F45DD">
        <w:rPr>
          <w:b/>
          <w:sz w:val="20"/>
        </w:rPr>
        <w:t>(40 CFR 40.486a(f))</w:t>
      </w:r>
    </w:p>
    <w:p w14:paraId="75B10688" w14:textId="77777777" w:rsidR="00172B71" w:rsidRPr="008F45DD" w:rsidRDefault="00172B71" w:rsidP="00DC095D">
      <w:pPr>
        <w:pStyle w:val="ListParagraph"/>
        <w:numPr>
          <w:ilvl w:val="0"/>
          <w:numId w:val="79"/>
        </w:numPr>
        <w:spacing w:after="120"/>
        <w:ind w:left="720"/>
        <w:jc w:val="both"/>
        <w:rPr>
          <w:sz w:val="20"/>
        </w:rPr>
      </w:pPr>
      <w:r w:rsidRPr="008F45DD">
        <w:rPr>
          <w:sz w:val="20"/>
        </w:rPr>
        <w:t xml:space="preserve">A list of identification numbers for valves and pumps that are designated as unsafe-to-monitor, an explanation for each valve or pump stating why the valve or pump is unsafe-to-monitor, and the plan for monitoring each valve or pump; </w:t>
      </w:r>
    </w:p>
    <w:p w14:paraId="2354989A" w14:textId="77777777" w:rsidR="00172B71" w:rsidRPr="008F45DD" w:rsidRDefault="00172B71" w:rsidP="00DC095D">
      <w:pPr>
        <w:pStyle w:val="ListParagraph"/>
        <w:numPr>
          <w:ilvl w:val="0"/>
          <w:numId w:val="79"/>
        </w:numPr>
        <w:spacing w:line="259" w:lineRule="auto"/>
        <w:ind w:left="720"/>
        <w:contextualSpacing/>
        <w:jc w:val="both"/>
        <w:rPr>
          <w:sz w:val="20"/>
        </w:rPr>
      </w:pPr>
      <w:r w:rsidRPr="008F45DD">
        <w:rPr>
          <w:sz w:val="20"/>
        </w:rPr>
        <w:t xml:space="preserve">A list of identification numbers for valves that are designated as difficult-to-monitor, an explanation for each valve stating why the valve is difficult-to-monitor, and the schedule for monitoring each valve. </w:t>
      </w:r>
    </w:p>
    <w:p w14:paraId="7F6F15E5" w14:textId="77777777" w:rsidR="00172B71" w:rsidRPr="008F45DD" w:rsidRDefault="00172B71" w:rsidP="00172B71">
      <w:pPr>
        <w:spacing w:line="259" w:lineRule="auto"/>
        <w:jc w:val="both"/>
        <w:rPr>
          <w:sz w:val="20"/>
        </w:rPr>
      </w:pPr>
    </w:p>
    <w:p w14:paraId="63A7FD1B" w14:textId="77777777" w:rsidR="00172B71" w:rsidRPr="008F45DD" w:rsidRDefault="00172B71" w:rsidP="00DC095D">
      <w:pPr>
        <w:pStyle w:val="ListParagraph"/>
        <w:numPr>
          <w:ilvl w:val="0"/>
          <w:numId w:val="80"/>
        </w:numPr>
        <w:spacing w:line="259" w:lineRule="auto"/>
        <w:ind w:left="360"/>
        <w:contextualSpacing/>
        <w:jc w:val="both"/>
        <w:rPr>
          <w:sz w:val="20"/>
        </w:rPr>
      </w:pPr>
      <w:r w:rsidRPr="008F45DD">
        <w:rPr>
          <w:sz w:val="20"/>
        </w:rPr>
        <w:t>The permittee shall record a schedule of monitoring and the percent of valves found leaking during each monitoring period for valves complying with 40 CFR 60.483-2a.</w:t>
      </w:r>
      <w:r w:rsidRPr="008F45DD">
        <w:rPr>
          <w:sz w:val="20"/>
          <w:vertAlign w:val="superscript"/>
        </w:rPr>
        <w:t>2</w:t>
      </w:r>
      <w:r w:rsidRPr="008F45DD">
        <w:rPr>
          <w:sz w:val="20"/>
        </w:rPr>
        <w:t xml:space="preserve">  </w:t>
      </w:r>
      <w:r w:rsidRPr="008F45DD">
        <w:rPr>
          <w:b/>
          <w:sz w:val="20"/>
        </w:rPr>
        <w:t>(40 CFR 60.486a(g))</w:t>
      </w:r>
    </w:p>
    <w:p w14:paraId="3EA5EC05" w14:textId="77777777" w:rsidR="00172B71" w:rsidRPr="008F45DD" w:rsidRDefault="00172B71" w:rsidP="00172B71">
      <w:pPr>
        <w:spacing w:line="259" w:lineRule="auto"/>
        <w:jc w:val="both"/>
        <w:rPr>
          <w:sz w:val="20"/>
        </w:rPr>
      </w:pPr>
    </w:p>
    <w:p w14:paraId="7E5C5547" w14:textId="77777777" w:rsidR="00172B71" w:rsidRPr="008F45DD" w:rsidRDefault="00172B71" w:rsidP="00DC095D">
      <w:pPr>
        <w:pStyle w:val="ListParagraph"/>
        <w:numPr>
          <w:ilvl w:val="0"/>
          <w:numId w:val="81"/>
        </w:numPr>
        <w:spacing w:line="259" w:lineRule="auto"/>
        <w:contextualSpacing/>
        <w:jc w:val="both"/>
        <w:rPr>
          <w:sz w:val="20"/>
        </w:rPr>
      </w:pPr>
      <w:r w:rsidRPr="008F45DD">
        <w:rPr>
          <w:sz w:val="20"/>
        </w:rPr>
        <w:t>The permittee shall record the design criterion required in 40 CFR 60.482-2a(d)(5) and an explanation of the design criterion and any changes to this criterion and the reasons for the changes.  This information shall be kept in a readily accessible location.</w:t>
      </w:r>
      <w:r w:rsidRPr="008F45DD">
        <w:rPr>
          <w:sz w:val="20"/>
          <w:vertAlign w:val="superscript"/>
        </w:rPr>
        <w:t>2</w:t>
      </w:r>
      <w:r w:rsidRPr="008F45DD">
        <w:rPr>
          <w:sz w:val="20"/>
        </w:rPr>
        <w:t xml:space="preserve">  </w:t>
      </w:r>
      <w:r w:rsidRPr="008F45DD">
        <w:rPr>
          <w:b/>
          <w:sz w:val="20"/>
        </w:rPr>
        <w:t>(40 CFR 60.486a(h))</w:t>
      </w:r>
    </w:p>
    <w:p w14:paraId="3740805A" w14:textId="77777777" w:rsidR="00172B71" w:rsidRPr="008F45DD" w:rsidRDefault="00172B71" w:rsidP="00172B71">
      <w:pPr>
        <w:jc w:val="both"/>
        <w:rPr>
          <w:sz w:val="20"/>
        </w:rPr>
      </w:pPr>
    </w:p>
    <w:p w14:paraId="4088C467" w14:textId="77777777" w:rsidR="00172B71" w:rsidRPr="008F45DD" w:rsidRDefault="00172B71" w:rsidP="00DC095D">
      <w:pPr>
        <w:pStyle w:val="ListParagraph"/>
        <w:numPr>
          <w:ilvl w:val="0"/>
          <w:numId w:val="82"/>
        </w:numPr>
        <w:spacing w:after="120"/>
        <w:jc w:val="both"/>
        <w:rPr>
          <w:sz w:val="20"/>
        </w:rPr>
      </w:pPr>
      <w:r w:rsidRPr="008F45DD">
        <w:rPr>
          <w:sz w:val="20"/>
        </w:rPr>
        <w:t>The permittee shall record the following information for use in determining exemptions as provided in 40 CFR 60.480a(d).  This information shall be kept in a readily accessible location:</w:t>
      </w:r>
      <w:r w:rsidRPr="008F45DD">
        <w:rPr>
          <w:sz w:val="20"/>
          <w:vertAlign w:val="superscript"/>
        </w:rPr>
        <w:t>2</w:t>
      </w:r>
      <w:r w:rsidRPr="008F45DD">
        <w:rPr>
          <w:sz w:val="20"/>
        </w:rPr>
        <w:t xml:space="preserve">  </w:t>
      </w:r>
      <w:r w:rsidRPr="008F45DD">
        <w:rPr>
          <w:b/>
          <w:sz w:val="20"/>
        </w:rPr>
        <w:t>(40 CFR 60.486a(</w:t>
      </w:r>
      <w:proofErr w:type="spellStart"/>
      <w:r w:rsidRPr="008F45DD">
        <w:rPr>
          <w:b/>
          <w:sz w:val="20"/>
        </w:rPr>
        <w:t>i</w:t>
      </w:r>
      <w:proofErr w:type="spellEnd"/>
      <w:r w:rsidRPr="008F45DD">
        <w:rPr>
          <w:b/>
          <w:sz w:val="20"/>
        </w:rPr>
        <w:t>))</w:t>
      </w:r>
    </w:p>
    <w:p w14:paraId="59E376BD" w14:textId="77777777" w:rsidR="00172B71" w:rsidRPr="008F45DD" w:rsidRDefault="00172B71" w:rsidP="00DC095D">
      <w:pPr>
        <w:pStyle w:val="ListParagraph"/>
        <w:numPr>
          <w:ilvl w:val="0"/>
          <w:numId w:val="83"/>
        </w:numPr>
        <w:spacing w:after="120"/>
        <w:ind w:left="720"/>
        <w:jc w:val="both"/>
        <w:rPr>
          <w:sz w:val="20"/>
        </w:rPr>
      </w:pPr>
      <w:r w:rsidRPr="008F45DD">
        <w:rPr>
          <w:sz w:val="20"/>
        </w:rPr>
        <w:t>An analysis demonstrating the design capacity of the affected facility;</w:t>
      </w:r>
    </w:p>
    <w:p w14:paraId="064F09E7" w14:textId="77777777" w:rsidR="00172B71" w:rsidRPr="008F45DD" w:rsidRDefault="00172B71" w:rsidP="00DC095D">
      <w:pPr>
        <w:pStyle w:val="ListParagraph"/>
        <w:numPr>
          <w:ilvl w:val="0"/>
          <w:numId w:val="83"/>
        </w:numPr>
        <w:spacing w:after="120"/>
        <w:ind w:left="720"/>
        <w:jc w:val="both"/>
        <w:rPr>
          <w:sz w:val="20"/>
        </w:rPr>
      </w:pPr>
      <w:r w:rsidRPr="008F45DD">
        <w:rPr>
          <w:sz w:val="20"/>
        </w:rPr>
        <w:t xml:space="preserve">A statement listing the feed or raw materials and products from the affected facilities and an analysis demonstrating whether these chemicals are heavy liquids or beverage alcohol; and </w:t>
      </w:r>
    </w:p>
    <w:p w14:paraId="213BA335" w14:textId="77777777" w:rsidR="00172B71" w:rsidRPr="008F45DD" w:rsidRDefault="00172B71" w:rsidP="00DC095D">
      <w:pPr>
        <w:pStyle w:val="ListParagraph"/>
        <w:numPr>
          <w:ilvl w:val="0"/>
          <w:numId w:val="83"/>
        </w:numPr>
        <w:spacing w:line="259" w:lineRule="auto"/>
        <w:ind w:left="720"/>
        <w:contextualSpacing/>
        <w:jc w:val="both"/>
        <w:rPr>
          <w:sz w:val="20"/>
        </w:rPr>
      </w:pPr>
      <w:r w:rsidRPr="008F45DD">
        <w:rPr>
          <w:sz w:val="20"/>
        </w:rPr>
        <w:t>An analysis demonstrating that equipment is not in VOC service.</w:t>
      </w:r>
    </w:p>
    <w:p w14:paraId="07F0FC41" w14:textId="77777777" w:rsidR="00172B71" w:rsidRPr="008F45DD" w:rsidRDefault="00172B71" w:rsidP="00172B71">
      <w:pPr>
        <w:spacing w:line="259" w:lineRule="auto"/>
        <w:jc w:val="both"/>
        <w:rPr>
          <w:sz w:val="20"/>
        </w:rPr>
      </w:pPr>
    </w:p>
    <w:p w14:paraId="4309EE7A" w14:textId="77777777" w:rsidR="00172B71" w:rsidRPr="008F45DD" w:rsidRDefault="00172B71" w:rsidP="00DC095D">
      <w:pPr>
        <w:pStyle w:val="ListParagraph"/>
        <w:numPr>
          <w:ilvl w:val="0"/>
          <w:numId w:val="84"/>
        </w:numPr>
        <w:spacing w:line="259" w:lineRule="auto"/>
        <w:contextualSpacing/>
        <w:jc w:val="both"/>
        <w:rPr>
          <w:sz w:val="20"/>
        </w:rPr>
      </w:pPr>
      <w:r w:rsidRPr="008F45DD">
        <w:rPr>
          <w:sz w:val="20"/>
        </w:rPr>
        <w:t>The permittee shall record information and data used to demonstrate that a piece of equipment is not in VOC service.  This information shall be kept in a readily accessible location.</w:t>
      </w:r>
      <w:r w:rsidRPr="008F45DD">
        <w:rPr>
          <w:sz w:val="20"/>
          <w:vertAlign w:val="superscript"/>
        </w:rPr>
        <w:t>2</w:t>
      </w:r>
      <w:r w:rsidRPr="008F45DD">
        <w:rPr>
          <w:sz w:val="20"/>
        </w:rPr>
        <w:t xml:space="preserve">  </w:t>
      </w:r>
      <w:r w:rsidRPr="008F45DD">
        <w:rPr>
          <w:b/>
          <w:sz w:val="20"/>
        </w:rPr>
        <w:t>(40 CFR 60.486a(j))</w:t>
      </w:r>
    </w:p>
    <w:p w14:paraId="6F0EA63E" w14:textId="77777777" w:rsidR="00172B71" w:rsidRPr="008F45DD" w:rsidRDefault="00172B71" w:rsidP="00172B71">
      <w:pPr>
        <w:rPr>
          <w:sz w:val="20"/>
        </w:rPr>
      </w:pPr>
    </w:p>
    <w:p w14:paraId="2564A22E" w14:textId="77777777" w:rsidR="00B61BD5" w:rsidRDefault="00B61BD5" w:rsidP="001A652A">
      <w:pPr>
        <w:jc w:val="both"/>
        <w:rPr>
          <w:b/>
          <w:u w:val="single"/>
        </w:rPr>
      </w:pPr>
      <w:r>
        <w:rPr>
          <w:b/>
        </w:rPr>
        <w:t xml:space="preserve">VII.  </w:t>
      </w:r>
      <w:r>
        <w:rPr>
          <w:b/>
          <w:u w:val="single"/>
        </w:rPr>
        <w:t>REPORTING</w:t>
      </w:r>
    </w:p>
    <w:p w14:paraId="20AE75C9" w14:textId="77777777" w:rsidR="00B61BD5" w:rsidRPr="008B5C27" w:rsidRDefault="00B61BD5" w:rsidP="001A652A">
      <w:pPr>
        <w:jc w:val="both"/>
        <w:rPr>
          <w:sz w:val="20"/>
        </w:rPr>
      </w:pPr>
    </w:p>
    <w:p w14:paraId="5FE966E6" w14:textId="77777777" w:rsidR="00B61BD5" w:rsidRDefault="00B61BD5" w:rsidP="00F30023">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181D7F51" w14:textId="77777777" w:rsidR="00B61BD5" w:rsidRPr="00C0388E" w:rsidRDefault="00B61BD5" w:rsidP="00F30023">
      <w:pPr>
        <w:ind w:left="360" w:hanging="360"/>
        <w:jc w:val="both"/>
        <w:rPr>
          <w:sz w:val="20"/>
        </w:rPr>
      </w:pPr>
    </w:p>
    <w:p w14:paraId="3EAA0045" w14:textId="77777777" w:rsidR="00B61BD5" w:rsidRDefault="00B61BD5" w:rsidP="00F30023">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1AD9399A" w14:textId="77777777" w:rsidR="00B61BD5" w:rsidRPr="00C0388E" w:rsidRDefault="00B61BD5" w:rsidP="00F30023">
      <w:pPr>
        <w:ind w:left="360" w:hanging="360"/>
        <w:jc w:val="both"/>
        <w:rPr>
          <w:sz w:val="20"/>
        </w:rPr>
      </w:pPr>
    </w:p>
    <w:p w14:paraId="1A8376F4" w14:textId="77777777" w:rsidR="00B61BD5" w:rsidRPr="00C0388E" w:rsidRDefault="00B61BD5" w:rsidP="00F30023">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40773659" w14:textId="77777777" w:rsidR="00B61BD5" w:rsidRPr="0007707C" w:rsidRDefault="00B61BD5" w:rsidP="000D28AE">
      <w:pPr>
        <w:ind w:right="72"/>
        <w:jc w:val="both"/>
        <w:rPr>
          <w:rFonts w:cs="Arial"/>
          <w:sz w:val="20"/>
        </w:rPr>
      </w:pPr>
    </w:p>
    <w:p w14:paraId="40342AE8" w14:textId="231AA2C3" w:rsidR="00B61BD5" w:rsidRPr="000356F1" w:rsidRDefault="00B61BD5" w:rsidP="00DC095D">
      <w:pPr>
        <w:numPr>
          <w:ilvl w:val="0"/>
          <w:numId w:val="85"/>
        </w:numPr>
        <w:jc w:val="both"/>
        <w:rPr>
          <w:rFonts w:cs="Arial"/>
          <w:b/>
          <w:sz w:val="20"/>
        </w:rPr>
      </w:pPr>
      <w:r w:rsidRPr="000356F1">
        <w:rPr>
          <w:rFonts w:cs="Arial"/>
          <w:sz w:val="20"/>
        </w:rPr>
        <w:t xml:space="preserve">The permittee shall submit any performance test </w:t>
      </w:r>
      <w:r w:rsidRPr="00867A77">
        <w:rPr>
          <w:sz w:val="20"/>
        </w:rPr>
        <w:t>reports to</w:t>
      </w:r>
      <w:r w:rsidRPr="001D2295">
        <w:rPr>
          <w:color w:val="000000"/>
          <w:sz w:val="20"/>
        </w:rPr>
        <w:t xml:space="preserve">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439A12CA" w14:textId="77777777" w:rsidR="00172B71" w:rsidRPr="008F45DD" w:rsidRDefault="00172B71" w:rsidP="00172B71">
      <w:pPr>
        <w:rPr>
          <w:sz w:val="20"/>
        </w:rPr>
      </w:pPr>
    </w:p>
    <w:p w14:paraId="08CFB6E5" w14:textId="77777777" w:rsidR="00172B71" w:rsidRPr="008F45DD" w:rsidRDefault="00172B71" w:rsidP="00DC095D">
      <w:pPr>
        <w:numPr>
          <w:ilvl w:val="0"/>
          <w:numId w:val="86"/>
        </w:numPr>
        <w:spacing w:line="249" w:lineRule="auto"/>
        <w:ind w:right="96"/>
        <w:jc w:val="both"/>
        <w:rPr>
          <w:sz w:val="20"/>
        </w:rPr>
      </w:pPr>
      <w:r w:rsidRPr="008F45DD">
        <w:rPr>
          <w:sz w:val="20"/>
        </w:rPr>
        <w:t xml:space="preserve">The permittee shall submit reports as required to comply with the federal NSPS as specified in 40 CFR Part 60, Subparts A and </w:t>
      </w:r>
      <w:proofErr w:type="spellStart"/>
      <w:r w:rsidRPr="008F45DD">
        <w:rPr>
          <w:sz w:val="20"/>
        </w:rPr>
        <w:t>VVa</w:t>
      </w:r>
      <w:proofErr w:type="spellEnd"/>
      <w:r w:rsidRPr="008F45DD">
        <w:rPr>
          <w:sz w:val="20"/>
        </w:rPr>
        <w:t xml:space="preserve">.  Information required to be submitted to the Administrator shall be submitted to the AQD District Supervisor in an acceptable format within 30 days following the end of the semiannual period in which the data were collected.  Information required to be submitted includes semiannual reports, beginning six months </w:t>
      </w:r>
      <w:r w:rsidRPr="008F45DD">
        <w:rPr>
          <w:sz w:val="20"/>
        </w:rPr>
        <w:lastRenderedPageBreak/>
        <w:t>after the initial startup date.  The initial semiannual report shall include the information listed in 40 CFR 60.487a(b) and all semiannual reports shall include the information listed in 40 CFR 60.487a(c).  The permittee shall keep all records on file and make them available to the Department upon request.</w:t>
      </w:r>
      <w:r w:rsidRPr="008F45DD">
        <w:rPr>
          <w:sz w:val="20"/>
          <w:vertAlign w:val="superscript"/>
        </w:rPr>
        <w:t>2</w:t>
      </w:r>
      <w:r w:rsidRPr="008F45DD">
        <w:rPr>
          <w:sz w:val="20"/>
        </w:rPr>
        <w:t xml:space="preserve">  </w:t>
      </w:r>
      <w:r w:rsidRPr="008F45DD">
        <w:rPr>
          <w:b/>
          <w:sz w:val="20"/>
        </w:rPr>
        <w:t>(</w:t>
      </w:r>
      <w:bookmarkStart w:id="136" w:name="_Hlk158302940"/>
      <w:r w:rsidRPr="008F45DD">
        <w:rPr>
          <w:b/>
          <w:sz w:val="20"/>
        </w:rPr>
        <w:t>40 CFR 60.487a</w:t>
      </w:r>
      <w:bookmarkEnd w:id="136"/>
      <w:r w:rsidRPr="008F45DD">
        <w:rPr>
          <w:b/>
          <w:sz w:val="20"/>
        </w:rPr>
        <w:t>)</w:t>
      </w:r>
    </w:p>
    <w:p w14:paraId="23A82BCF" w14:textId="77777777" w:rsidR="00172B71" w:rsidRPr="008F45DD" w:rsidRDefault="00172B71" w:rsidP="00172B71">
      <w:pPr>
        <w:ind w:right="72"/>
        <w:jc w:val="both"/>
        <w:rPr>
          <w:rFonts w:cs="Arial"/>
          <w:sz w:val="20"/>
        </w:rPr>
      </w:pPr>
    </w:p>
    <w:p w14:paraId="50B460D1" w14:textId="77777777" w:rsidR="00B61BD5" w:rsidRPr="00FE0AD0" w:rsidRDefault="00B61BD5" w:rsidP="001A652A">
      <w:pPr>
        <w:jc w:val="both"/>
        <w:rPr>
          <w:rFonts w:cs="Arial"/>
          <w:b/>
          <w:sz w:val="20"/>
        </w:rPr>
      </w:pPr>
      <w:r w:rsidRPr="00FE0AD0">
        <w:rPr>
          <w:rFonts w:cs="Arial"/>
          <w:b/>
          <w:sz w:val="20"/>
        </w:rPr>
        <w:t>See Appendix 8</w:t>
      </w:r>
    </w:p>
    <w:p w14:paraId="32F32385" w14:textId="77777777" w:rsidR="00B61BD5" w:rsidRPr="00E111A8" w:rsidRDefault="00B61BD5" w:rsidP="001A652A">
      <w:pPr>
        <w:jc w:val="both"/>
        <w:rPr>
          <w:rFonts w:cs="Arial"/>
          <w:sz w:val="20"/>
        </w:rPr>
      </w:pPr>
    </w:p>
    <w:p w14:paraId="34A666E1" w14:textId="77777777" w:rsidR="00B61BD5" w:rsidRDefault="00B61BD5" w:rsidP="001A652A">
      <w:pPr>
        <w:jc w:val="both"/>
      </w:pPr>
      <w:r>
        <w:rPr>
          <w:b/>
        </w:rPr>
        <w:t xml:space="preserve">VIII.  </w:t>
      </w:r>
      <w:r>
        <w:rPr>
          <w:b/>
          <w:u w:val="single"/>
        </w:rPr>
        <w:t>STACK/VENT RESTRICTION(S)</w:t>
      </w:r>
    </w:p>
    <w:p w14:paraId="6EC59D1A" w14:textId="77777777" w:rsidR="00B61BD5" w:rsidRDefault="00B61BD5" w:rsidP="001A652A">
      <w:pPr>
        <w:jc w:val="both"/>
        <w:rPr>
          <w:sz w:val="20"/>
        </w:rPr>
      </w:pPr>
    </w:p>
    <w:p w14:paraId="3D8F4704" w14:textId="0489FDEC" w:rsidR="00B61BD5" w:rsidRDefault="00172B71" w:rsidP="001A652A">
      <w:pPr>
        <w:jc w:val="both"/>
        <w:rPr>
          <w:rFonts w:cs="Arial"/>
          <w:sz w:val="20"/>
        </w:rPr>
      </w:pPr>
      <w:r>
        <w:rPr>
          <w:rFonts w:cs="Arial"/>
          <w:sz w:val="20"/>
        </w:rPr>
        <w:t>NA</w:t>
      </w:r>
    </w:p>
    <w:p w14:paraId="041ED31D" w14:textId="77777777" w:rsidR="00B61BD5" w:rsidRPr="0007707C" w:rsidRDefault="00B61BD5" w:rsidP="00421959">
      <w:pPr>
        <w:jc w:val="both"/>
        <w:rPr>
          <w:sz w:val="20"/>
        </w:rPr>
      </w:pPr>
    </w:p>
    <w:p w14:paraId="2D959F3B" w14:textId="77777777" w:rsidR="00B61BD5" w:rsidRDefault="00B61BD5" w:rsidP="001A652A">
      <w:pPr>
        <w:jc w:val="both"/>
      </w:pPr>
      <w:r>
        <w:rPr>
          <w:b/>
        </w:rPr>
        <w:t xml:space="preserve">IX.  </w:t>
      </w:r>
      <w:r>
        <w:rPr>
          <w:b/>
          <w:u w:val="single"/>
        </w:rPr>
        <w:t>OTHER REQUIREMENT(S)</w:t>
      </w:r>
    </w:p>
    <w:p w14:paraId="66A2FFA1" w14:textId="77777777" w:rsidR="00172B71" w:rsidRPr="008F45DD" w:rsidRDefault="00172B71" w:rsidP="00172B71">
      <w:pPr>
        <w:jc w:val="both"/>
        <w:rPr>
          <w:sz w:val="20"/>
        </w:rPr>
      </w:pPr>
    </w:p>
    <w:p w14:paraId="1635C0B2" w14:textId="77777777" w:rsidR="00172B71" w:rsidRPr="008F45DD" w:rsidRDefault="00172B71" w:rsidP="00DC095D">
      <w:pPr>
        <w:pStyle w:val="ListParagraph"/>
        <w:numPr>
          <w:ilvl w:val="0"/>
          <w:numId w:val="87"/>
        </w:numPr>
        <w:spacing w:after="4" w:line="249" w:lineRule="auto"/>
        <w:ind w:left="360" w:right="96"/>
        <w:contextualSpacing/>
        <w:jc w:val="both"/>
        <w:rPr>
          <w:sz w:val="20"/>
        </w:rPr>
      </w:pPr>
      <w:r w:rsidRPr="008F45DD">
        <w:rPr>
          <w:sz w:val="20"/>
        </w:rPr>
        <w:t xml:space="preserve">The permittee shall comply with all provisions of the federal Standards of Performance for New Stationary Sources as specified in the 40 CFR Part 60, Subparts A and </w:t>
      </w:r>
      <w:proofErr w:type="spellStart"/>
      <w:r w:rsidRPr="008F45DD">
        <w:rPr>
          <w:sz w:val="20"/>
        </w:rPr>
        <w:t>VVa</w:t>
      </w:r>
      <w:proofErr w:type="spellEnd"/>
      <w:r w:rsidRPr="008F45DD">
        <w:rPr>
          <w:sz w:val="20"/>
        </w:rPr>
        <w:t>, as they apply to the equipment in FGNSPSVVa.</w:t>
      </w:r>
      <w:r w:rsidRPr="008F45DD">
        <w:rPr>
          <w:sz w:val="20"/>
          <w:vertAlign w:val="superscript"/>
        </w:rPr>
        <w:t>2</w:t>
      </w:r>
      <w:r w:rsidRPr="008F45DD">
        <w:rPr>
          <w:sz w:val="20"/>
        </w:rPr>
        <w:t xml:space="preserve">  </w:t>
      </w:r>
      <w:r w:rsidRPr="008F45DD">
        <w:rPr>
          <w:b/>
          <w:sz w:val="20"/>
        </w:rPr>
        <w:t xml:space="preserve">(40 CFR Part 60, Subparts A and </w:t>
      </w:r>
      <w:proofErr w:type="spellStart"/>
      <w:r w:rsidRPr="008F45DD">
        <w:rPr>
          <w:b/>
          <w:sz w:val="20"/>
        </w:rPr>
        <w:t>VVa</w:t>
      </w:r>
      <w:proofErr w:type="spellEnd"/>
      <w:r w:rsidRPr="008F45DD">
        <w:rPr>
          <w:b/>
          <w:sz w:val="20"/>
        </w:rPr>
        <w:t>)</w:t>
      </w:r>
    </w:p>
    <w:p w14:paraId="272E3426" w14:textId="77777777" w:rsidR="00172B71" w:rsidRPr="008F45DD" w:rsidRDefault="00172B71" w:rsidP="00172B71">
      <w:pPr>
        <w:pStyle w:val="ListParagraph"/>
        <w:spacing w:after="4" w:line="249" w:lineRule="auto"/>
        <w:ind w:left="360" w:right="96"/>
        <w:jc w:val="both"/>
        <w:rPr>
          <w:sz w:val="20"/>
        </w:rPr>
      </w:pPr>
    </w:p>
    <w:p w14:paraId="32935439" w14:textId="77777777" w:rsidR="00172B71" w:rsidRPr="008F45DD" w:rsidRDefault="00172B71" w:rsidP="00DC095D">
      <w:pPr>
        <w:pStyle w:val="ListParagraph"/>
        <w:numPr>
          <w:ilvl w:val="0"/>
          <w:numId w:val="87"/>
        </w:numPr>
        <w:spacing w:after="4" w:line="249" w:lineRule="auto"/>
        <w:ind w:left="360" w:right="96"/>
        <w:contextualSpacing/>
        <w:jc w:val="both"/>
        <w:rPr>
          <w:sz w:val="20"/>
        </w:rPr>
      </w:pPr>
      <w:r w:rsidRPr="008F45DD">
        <w:rPr>
          <w:sz w:val="20"/>
        </w:rPr>
        <w:t xml:space="preserve">The permittee shall comply with all provisions of the federal NSPS as specified in 40 CFR Part 60, Subparts A and </w:t>
      </w:r>
      <w:proofErr w:type="spellStart"/>
      <w:r w:rsidRPr="008F45DD">
        <w:rPr>
          <w:sz w:val="20"/>
        </w:rPr>
        <w:t>Kb</w:t>
      </w:r>
      <w:proofErr w:type="spellEnd"/>
      <w:r w:rsidRPr="008F45DD">
        <w:rPr>
          <w:sz w:val="20"/>
        </w:rPr>
        <w:t>, Standards of Performance for Volatile Organic Liquid Storage Vessels (Including Petroleum Liquid Storage Vessels) for Which Construction, Reconstruction, or Modification Commenced After July 23, 1984, as they apply.</w:t>
      </w:r>
      <w:r w:rsidRPr="008F45DD">
        <w:rPr>
          <w:sz w:val="20"/>
          <w:vertAlign w:val="superscript"/>
        </w:rPr>
        <w:t>2</w:t>
      </w:r>
      <w:r w:rsidRPr="008F45DD">
        <w:rPr>
          <w:sz w:val="20"/>
        </w:rPr>
        <w:t xml:space="preserve">  </w:t>
      </w:r>
      <w:r w:rsidRPr="008F45DD">
        <w:rPr>
          <w:b/>
          <w:sz w:val="20"/>
        </w:rPr>
        <w:t xml:space="preserve">(40 CFR Part 60, Subparts A and </w:t>
      </w:r>
      <w:proofErr w:type="spellStart"/>
      <w:r w:rsidRPr="008F45DD">
        <w:rPr>
          <w:b/>
          <w:sz w:val="20"/>
        </w:rPr>
        <w:t>Kb</w:t>
      </w:r>
      <w:proofErr w:type="spellEnd"/>
      <w:r w:rsidRPr="008F45DD">
        <w:rPr>
          <w:b/>
          <w:sz w:val="20"/>
        </w:rPr>
        <w:t>)</w:t>
      </w:r>
    </w:p>
    <w:p w14:paraId="5912CDF2" w14:textId="77777777" w:rsidR="00172B71" w:rsidRPr="008F45DD" w:rsidRDefault="00172B71" w:rsidP="00172B71">
      <w:pPr>
        <w:jc w:val="both"/>
        <w:rPr>
          <w:sz w:val="20"/>
        </w:rPr>
      </w:pPr>
    </w:p>
    <w:p w14:paraId="66938FBB" w14:textId="77777777" w:rsidR="00B61BD5" w:rsidRPr="00FE0AD0" w:rsidRDefault="00B61BD5" w:rsidP="001A652A">
      <w:pPr>
        <w:jc w:val="both"/>
        <w:rPr>
          <w:sz w:val="20"/>
        </w:rPr>
      </w:pPr>
    </w:p>
    <w:p w14:paraId="45FDE38E" w14:textId="77777777" w:rsidR="00B61BD5" w:rsidRPr="00B90185" w:rsidRDefault="00B61BD5" w:rsidP="001A652A">
      <w:pPr>
        <w:jc w:val="both"/>
        <w:rPr>
          <w:b/>
          <w:sz w:val="20"/>
        </w:rPr>
      </w:pPr>
      <w:r w:rsidRPr="00B90185">
        <w:rPr>
          <w:b/>
          <w:sz w:val="20"/>
          <w:u w:val="single"/>
        </w:rPr>
        <w:t>Footnotes</w:t>
      </w:r>
      <w:r w:rsidRPr="00B90185">
        <w:rPr>
          <w:b/>
          <w:sz w:val="20"/>
        </w:rPr>
        <w:t>:</w:t>
      </w:r>
    </w:p>
    <w:p w14:paraId="380FAAA2" w14:textId="77777777" w:rsidR="00B61BD5" w:rsidRDefault="00B61BD5" w:rsidP="0041605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4C11DFD8" w14:textId="77777777" w:rsidR="00B61BD5" w:rsidRPr="003A4A19" w:rsidRDefault="00B61BD5" w:rsidP="0041605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68579EB" w14:textId="2766484E" w:rsidR="00172B71" w:rsidRDefault="00172B71">
      <w:r>
        <w:br w:type="page"/>
      </w:r>
    </w:p>
    <w:p w14:paraId="3138FBB1" w14:textId="5C3724C7" w:rsidR="00172B71" w:rsidRPr="00347387" w:rsidRDefault="00172B71" w:rsidP="00334A1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37" w:name="_Toc184800422"/>
      <w:r>
        <w:rPr>
          <w:bCs/>
          <w:iCs/>
          <w:szCs w:val="28"/>
        </w:rPr>
        <w:lastRenderedPageBreak/>
        <w:t>F</w:t>
      </w:r>
      <w:r w:rsidRPr="00347387">
        <w:rPr>
          <w:bCs/>
          <w:iCs/>
          <w:szCs w:val="28"/>
        </w:rPr>
        <w:t>G</w:t>
      </w:r>
      <w:r>
        <w:rPr>
          <w:bCs/>
          <w:iCs/>
          <w:szCs w:val="28"/>
        </w:rPr>
        <w:t>ETHANOLTANKS</w:t>
      </w:r>
      <w:bookmarkEnd w:id="137"/>
    </w:p>
    <w:p w14:paraId="721C8339" w14:textId="77777777" w:rsidR="00172B71" w:rsidRPr="00EE02F9" w:rsidRDefault="00172B71" w:rsidP="0086372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4AE31E50" w14:textId="77777777" w:rsidR="00172B71" w:rsidRPr="00F30023" w:rsidRDefault="00172B71" w:rsidP="00863721">
      <w:pPr>
        <w:rPr>
          <w:sz w:val="20"/>
        </w:rPr>
      </w:pPr>
    </w:p>
    <w:p w14:paraId="060EBF9A" w14:textId="77777777" w:rsidR="00172B71" w:rsidRDefault="00172B71" w:rsidP="00863721">
      <w:pPr>
        <w:jc w:val="both"/>
        <w:rPr>
          <w:b/>
          <w:u w:val="single"/>
        </w:rPr>
      </w:pPr>
      <w:r>
        <w:rPr>
          <w:b/>
          <w:u w:val="single"/>
        </w:rPr>
        <w:t>DESCRIPTION</w:t>
      </w:r>
    </w:p>
    <w:p w14:paraId="67EE312A" w14:textId="77777777" w:rsidR="00172B71" w:rsidRPr="008F45DD" w:rsidRDefault="00172B71" w:rsidP="00172B71">
      <w:pPr>
        <w:jc w:val="both"/>
        <w:rPr>
          <w:sz w:val="20"/>
        </w:rPr>
      </w:pPr>
    </w:p>
    <w:p w14:paraId="37E119BC" w14:textId="41AB5AD8" w:rsidR="00172B71" w:rsidRPr="008F45DD" w:rsidRDefault="00172B71" w:rsidP="00172B71">
      <w:pPr>
        <w:jc w:val="both"/>
        <w:rPr>
          <w:b/>
          <w:sz w:val="20"/>
          <w:u w:val="single"/>
        </w:rPr>
      </w:pPr>
      <w:r w:rsidRPr="008F45DD">
        <w:rPr>
          <w:sz w:val="20"/>
        </w:rPr>
        <w:t xml:space="preserve">Ethanol storage </w:t>
      </w:r>
      <w:r w:rsidR="00BF098A" w:rsidRPr="008F45DD">
        <w:rPr>
          <w:rFonts w:cs="Arial"/>
          <w:sz w:val="20"/>
        </w:rPr>
        <w:t>tank nos. T-801, T-803 and T-804</w:t>
      </w:r>
      <w:r w:rsidR="00BF098A">
        <w:rPr>
          <w:rFonts w:cs="Arial"/>
          <w:sz w:val="20"/>
        </w:rPr>
        <w:t xml:space="preserve"> </w:t>
      </w:r>
      <w:r w:rsidRPr="008F45DD">
        <w:rPr>
          <w:rFonts w:cs="Arial"/>
          <w:sz w:val="20"/>
        </w:rPr>
        <w:t xml:space="preserve">subject to the requirements of 40 CFR Part 60, Subpart </w:t>
      </w:r>
      <w:proofErr w:type="spellStart"/>
      <w:r w:rsidR="000A4A7A">
        <w:rPr>
          <w:rFonts w:cs="Arial"/>
          <w:sz w:val="20"/>
        </w:rPr>
        <w:t>Kb</w:t>
      </w:r>
      <w:proofErr w:type="spellEnd"/>
      <w:r w:rsidRPr="008F45DD">
        <w:rPr>
          <w:rFonts w:cs="Arial"/>
          <w:sz w:val="20"/>
        </w:rPr>
        <w:t xml:space="preserve">.  </w:t>
      </w:r>
    </w:p>
    <w:p w14:paraId="51A51657" w14:textId="77777777" w:rsidR="00172B71" w:rsidRPr="008F45DD" w:rsidRDefault="00172B71" w:rsidP="00172B71">
      <w:pPr>
        <w:jc w:val="both"/>
        <w:rPr>
          <w:b/>
          <w:sz w:val="20"/>
        </w:rPr>
      </w:pPr>
    </w:p>
    <w:p w14:paraId="4556E7AA" w14:textId="77777777" w:rsidR="00172B71" w:rsidRPr="008F45DD" w:rsidRDefault="00172B71" w:rsidP="00172B71">
      <w:pPr>
        <w:jc w:val="both"/>
        <w:rPr>
          <w:rFonts w:cs="Arial"/>
          <w:sz w:val="20"/>
        </w:rPr>
      </w:pPr>
      <w:bookmarkStart w:id="138" w:name="_Hlk164855439"/>
      <w:r w:rsidRPr="008F45DD">
        <w:rPr>
          <w:b/>
          <w:sz w:val="20"/>
        </w:rPr>
        <w:t>Emission Units:</w:t>
      </w:r>
      <w:r w:rsidRPr="008F45DD">
        <w:rPr>
          <w:sz w:val="20"/>
        </w:rPr>
        <w:t xml:space="preserve">  EU190TANK (T-801), </w:t>
      </w:r>
      <w:r w:rsidRPr="008F45DD">
        <w:rPr>
          <w:rFonts w:cs="Arial"/>
          <w:sz w:val="20"/>
        </w:rPr>
        <w:t>EU200TANK1 (T-803), EU200TANK2 (T-804)</w:t>
      </w:r>
    </w:p>
    <w:bookmarkEnd w:id="138"/>
    <w:p w14:paraId="3202395A" w14:textId="77777777" w:rsidR="00172B71" w:rsidRPr="008F45DD" w:rsidRDefault="00172B71" w:rsidP="00172B71">
      <w:pPr>
        <w:jc w:val="both"/>
        <w:rPr>
          <w:b/>
          <w:sz w:val="20"/>
        </w:rPr>
      </w:pPr>
    </w:p>
    <w:p w14:paraId="1A5F0E4F" w14:textId="77777777" w:rsidR="00172B71" w:rsidRPr="008F45DD" w:rsidRDefault="00172B71" w:rsidP="00172B71">
      <w:pPr>
        <w:jc w:val="both"/>
        <w:rPr>
          <w:b/>
          <w:u w:val="single"/>
        </w:rPr>
      </w:pPr>
      <w:r w:rsidRPr="008F45DD">
        <w:rPr>
          <w:b/>
          <w:u w:val="single"/>
        </w:rPr>
        <w:t>POLLUTION CONTROL EQUIPMENT</w:t>
      </w:r>
    </w:p>
    <w:p w14:paraId="4BB4B3A8" w14:textId="77777777" w:rsidR="00172B71" w:rsidRPr="008F45DD" w:rsidRDefault="00172B71" w:rsidP="00172B71">
      <w:pPr>
        <w:jc w:val="both"/>
        <w:rPr>
          <w:sz w:val="20"/>
        </w:rPr>
      </w:pPr>
    </w:p>
    <w:p w14:paraId="6E5D0E64" w14:textId="77777777" w:rsidR="00172B71" w:rsidRPr="008F45DD" w:rsidRDefault="00172B71" w:rsidP="00172B71">
      <w:pPr>
        <w:jc w:val="both"/>
        <w:rPr>
          <w:b/>
          <w:sz w:val="20"/>
          <w:u w:val="single"/>
        </w:rPr>
      </w:pPr>
      <w:r w:rsidRPr="008F45DD">
        <w:rPr>
          <w:sz w:val="20"/>
        </w:rPr>
        <w:t>Floating roof</w:t>
      </w:r>
    </w:p>
    <w:p w14:paraId="02FE14C8" w14:textId="77777777" w:rsidR="00172B71" w:rsidRPr="008F45DD" w:rsidRDefault="00172B71" w:rsidP="00172B71">
      <w:pPr>
        <w:jc w:val="both"/>
        <w:rPr>
          <w:sz w:val="20"/>
        </w:rPr>
      </w:pPr>
    </w:p>
    <w:p w14:paraId="31E93ECA" w14:textId="77777777" w:rsidR="00172B71" w:rsidRDefault="00172B71" w:rsidP="001A652A">
      <w:pPr>
        <w:jc w:val="both"/>
        <w:rPr>
          <w:b/>
          <w:u w:val="single"/>
        </w:rPr>
      </w:pPr>
      <w:r>
        <w:rPr>
          <w:b/>
        </w:rPr>
        <w:t xml:space="preserve">I.  </w:t>
      </w:r>
      <w:r>
        <w:rPr>
          <w:b/>
          <w:u w:val="single"/>
        </w:rPr>
        <w:t>EMISSION LIMIT(S)</w:t>
      </w:r>
    </w:p>
    <w:p w14:paraId="5C1A9808" w14:textId="77777777" w:rsidR="00172B71" w:rsidRPr="00FE0AD0" w:rsidRDefault="00172B71" w:rsidP="001A652A">
      <w:pPr>
        <w:jc w:val="both"/>
        <w:rPr>
          <w:sz w:val="20"/>
        </w:rPr>
      </w:pPr>
    </w:p>
    <w:p w14:paraId="597200E4" w14:textId="3F59A3E1" w:rsidR="00172B71" w:rsidRDefault="00DB4744" w:rsidP="001A652A">
      <w:pPr>
        <w:jc w:val="both"/>
        <w:rPr>
          <w:sz w:val="20"/>
        </w:rPr>
      </w:pPr>
      <w:r>
        <w:rPr>
          <w:sz w:val="20"/>
        </w:rPr>
        <w:t>NA</w:t>
      </w:r>
    </w:p>
    <w:p w14:paraId="5EAA73DF" w14:textId="77777777" w:rsidR="00172B71" w:rsidRPr="0007707C" w:rsidRDefault="00172B71" w:rsidP="001A652A">
      <w:pPr>
        <w:jc w:val="both"/>
        <w:rPr>
          <w:sz w:val="20"/>
        </w:rPr>
      </w:pPr>
    </w:p>
    <w:p w14:paraId="4C2C1FEE" w14:textId="77777777" w:rsidR="00172B71" w:rsidRDefault="00172B71" w:rsidP="001A652A">
      <w:pPr>
        <w:jc w:val="both"/>
        <w:rPr>
          <w:b/>
          <w:u w:val="single"/>
        </w:rPr>
      </w:pPr>
      <w:r>
        <w:rPr>
          <w:b/>
        </w:rPr>
        <w:t xml:space="preserve">II.  </w:t>
      </w:r>
      <w:r>
        <w:rPr>
          <w:b/>
          <w:u w:val="single"/>
        </w:rPr>
        <w:t>MATERIAL LIMIT(S)</w:t>
      </w:r>
    </w:p>
    <w:p w14:paraId="53D1D935" w14:textId="77777777" w:rsidR="00172B71" w:rsidRPr="00FE0AD0" w:rsidRDefault="00172B71" w:rsidP="001A652A">
      <w:pPr>
        <w:jc w:val="both"/>
        <w:rPr>
          <w:sz w:val="20"/>
        </w:rPr>
      </w:pPr>
    </w:p>
    <w:p w14:paraId="38D0E846" w14:textId="6B82707D" w:rsidR="00172B71" w:rsidRDefault="00DB4744" w:rsidP="001A652A">
      <w:pPr>
        <w:jc w:val="both"/>
        <w:rPr>
          <w:sz w:val="20"/>
        </w:rPr>
      </w:pPr>
      <w:r>
        <w:rPr>
          <w:sz w:val="20"/>
        </w:rPr>
        <w:t>NA</w:t>
      </w:r>
    </w:p>
    <w:p w14:paraId="5820535E" w14:textId="77777777" w:rsidR="00172B71" w:rsidRPr="0007707C" w:rsidRDefault="00172B71" w:rsidP="001A652A">
      <w:pPr>
        <w:jc w:val="both"/>
        <w:rPr>
          <w:sz w:val="20"/>
        </w:rPr>
      </w:pPr>
    </w:p>
    <w:p w14:paraId="6B2B2380" w14:textId="77777777" w:rsidR="00172B71" w:rsidRDefault="00172B71" w:rsidP="001A652A">
      <w:pPr>
        <w:jc w:val="both"/>
        <w:rPr>
          <w:b/>
          <w:u w:val="single"/>
        </w:rPr>
      </w:pPr>
      <w:r>
        <w:rPr>
          <w:b/>
        </w:rPr>
        <w:t xml:space="preserve">III.  </w:t>
      </w:r>
      <w:r>
        <w:rPr>
          <w:b/>
          <w:u w:val="single"/>
        </w:rPr>
        <w:t>PROCESS/OPERATIONAL RESTRICTION(S)</w:t>
      </w:r>
      <w:r w:rsidDel="001C614B">
        <w:rPr>
          <w:b/>
          <w:u w:val="single"/>
        </w:rPr>
        <w:t xml:space="preserve"> </w:t>
      </w:r>
    </w:p>
    <w:p w14:paraId="70FDC3FB" w14:textId="77777777" w:rsidR="00172B71" w:rsidRPr="00FB6071" w:rsidRDefault="00172B71" w:rsidP="001A652A">
      <w:pPr>
        <w:jc w:val="both"/>
        <w:rPr>
          <w:sz w:val="20"/>
        </w:rPr>
      </w:pPr>
    </w:p>
    <w:p w14:paraId="52547655" w14:textId="6EB2D85F" w:rsidR="00172B71" w:rsidRPr="00C0388E" w:rsidRDefault="00DB4744" w:rsidP="00DB4744">
      <w:pPr>
        <w:jc w:val="both"/>
        <w:rPr>
          <w:sz w:val="20"/>
        </w:rPr>
      </w:pPr>
      <w:r>
        <w:rPr>
          <w:sz w:val="20"/>
        </w:rPr>
        <w:t>NA</w:t>
      </w:r>
    </w:p>
    <w:p w14:paraId="0D4C885A" w14:textId="77777777" w:rsidR="00172B71" w:rsidRPr="00FB6071" w:rsidRDefault="00172B71" w:rsidP="001A652A">
      <w:pPr>
        <w:jc w:val="both"/>
        <w:rPr>
          <w:sz w:val="20"/>
        </w:rPr>
      </w:pPr>
    </w:p>
    <w:p w14:paraId="4C17A6A2" w14:textId="77777777" w:rsidR="00172B71" w:rsidRDefault="00172B71" w:rsidP="001A652A">
      <w:pPr>
        <w:jc w:val="both"/>
        <w:rPr>
          <w:b/>
          <w:u w:val="single"/>
        </w:rPr>
      </w:pPr>
      <w:r w:rsidRPr="00FB6071">
        <w:rPr>
          <w:b/>
        </w:rPr>
        <w:t xml:space="preserve">IV.  </w:t>
      </w:r>
      <w:r w:rsidRPr="00FB6071">
        <w:rPr>
          <w:b/>
          <w:u w:val="single"/>
        </w:rPr>
        <w:t>DESIGN</w:t>
      </w:r>
      <w:r>
        <w:rPr>
          <w:b/>
          <w:u w:val="single"/>
        </w:rPr>
        <w:t>/EQUIPMENT PARAMETER(S)</w:t>
      </w:r>
    </w:p>
    <w:p w14:paraId="12638A81" w14:textId="77777777" w:rsidR="00DB4744" w:rsidRPr="008F45DD" w:rsidRDefault="00DB4744" w:rsidP="00DB4744">
      <w:pPr>
        <w:jc w:val="both"/>
        <w:rPr>
          <w:sz w:val="20"/>
        </w:rPr>
      </w:pPr>
    </w:p>
    <w:p w14:paraId="0FC5319C" w14:textId="7A5DB2A2" w:rsidR="00DB4744" w:rsidRPr="00DB4744" w:rsidRDefault="00DB4744" w:rsidP="00DC095D">
      <w:pPr>
        <w:pStyle w:val="ListParagraph"/>
        <w:numPr>
          <w:ilvl w:val="0"/>
          <w:numId w:val="88"/>
        </w:numPr>
        <w:jc w:val="both"/>
        <w:rPr>
          <w:rFonts w:cs="Arial"/>
          <w:sz w:val="20"/>
        </w:rPr>
      </w:pPr>
      <w:r w:rsidRPr="00DB4744">
        <w:rPr>
          <w:rFonts w:cs="Arial"/>
          <w:sz w:val="20"/>
        </w:rPr>
        <w:t>The permittee shall not operate EU190TANK, EU200TANK1, or EU200TANK2 unless the associated internal floating roof is installed, maintained, and operated in a satisfactory manner.</w:t>
      </w:r>
      <w:r w:rsidRPr="00DB4744">
        <w:rPr>
          <w:rFonts w:cs="Arial"/>
          <w:b/>
          <w:sz w:val="20"/>
        </w:rPr>
        <w:t xml:space="preserve">  </w:t>
      </w:r>
      <w:r w:rsidRPr="00DB4744">
        <w:rPr>
          <w:rFonts w:cs="Arial"/>
          <w:sz w:val="20"/>
        </w:rPr>
        <w:t>Satisfactory operation includes maintaining the internal floating roofs for EU190TANK, EU200TANK1, and EU200TANK2 according to the MAP.</w:t>
      </w:r>
      <w:r w:rsidRPr="00DB4744">
        <w:rPr>
          <w:rFonts w:cs="Arial"/>
          <w:sz w:val="20"/>
          <w:vertAlign w:val="superscript"/>
        </w:rPr>
        <w:t>2</w:t>
      </w:r>
      <w:r w:rsidRPr="00DB4744">
        <w:rPr>
          <w:rFonts w:cs="Arial"/>
          <w:sz w:val="20"/>
        </w:rPr>
        <w:t xml:space="preserve">  </w:t>
      </w:r>
      <w:r w:rsidRPr="00DB4744">
        <w:rPr>
          <w:rFonts w:cs="Arial"/>
          <w:b/>
          <w:sz w:val="20"/>
        </w:rPr>
        <w:t>(R 336.1225, R 336.1702(a), R 336.1910)</w:t>
      </w:r>
    </w:p>
    <w:p w14:paraId="1B0CF0BC" w14:textId="77777777" w:rsidR="00DB4744" w:rsidRPr="008F45DD" w:rsidRDefault="00DB4744" w:rsidP="00DB4744">
      <w:pPr>
        <w:ind w:left="360" w:hanging="360"/>
        <w:rPr>
          <w:rFonts w:cs="Arial"/>
          <w:sz w:val="20"/>
        </w:rPr>
      </w:pPr>
    </w:p>
    <w:p w14:paraId="5A7C2593" w14:textId="77777777" w:rsidR="00DB4744" w:rsidRPr="008F45DD" w:rsidRDefault="00DB4744" w:rsidP="00DB4744">
      <w:pPr>
        <w:ind w:left="360" w:hanging="360"/>
        <w:jc w:val="both"/>
        <w:rPr>
          <w:rFonts w:cs="Arial"/>
          <w:sz w:val="20"/>
        </w:rPr>
      </w:pPr>
      <w:r w:rsidRPr="008F45DD">
        <w:rPr>
          <w:rFonts w:cs="Arial"/>
          <w:sz w:val="20"/>
        </w:rPr>
        <w:t>2.</w:t>
      </w:r>
      <w:r w:rsidRPr="008F45DD">
        <w:rPr>
          <w:rFonts w:cs="Arial"/>
          <w:sz w:val="20"/>
        </w:rPr>
        <w:tab/>
        <w:t>The permittee shall equip and maintain EU190TANK, EU200TANK1, and EU200TANK2 with internal floating roofs that meet or exceed the requirements of 40 CFR 60.112b(a)(1).</w:t>
      </w:r>
      <w:r w:rsidRPr="008F45DD">
        <w:rPr>
          <w:rFonts w:cs="Arial"/>
          <w:sz w:val="20"/>
          <w:vertAlign w:val="superscript"/>
        </w:rPr>
        <w:t>2</w:t>
      </w:r>
      <w:r w:rsidRPr="008F45DD">
        <w:rPr>
          <w:rFonts w:cs="Arial"/>
          <w:sz w:val="20"/>
        </w:rPr>
        <w:t xml:space="preserve">  </w:t>
      </w:r>
      <w:r w:rsidRPr="008F45DD">
        <w:rPr>
          <w:rFonts w:cs="Arial"/>
          <w:b/>
          <w:sz w:val="20"/>
        </w:rPr>
        <w:t>(R 336.1225, R 336.1702(a), R 336.1910)</w:t>
      </w:r>
    </w:p>
    <w:p w14:paraId="67BA6AF7" w14:textId="77777777" w:rsidR="00DB4744" w:rsidRPr="008F45DD" w:rsidRDefault="00DB4744" w:rsidP="00DB4744">
      <w:pPr>
        <w:jc w:val="both"/>
        <w:rPr>
          <w:sz w:val="20"/>
        </w:rPr>
      </w:pPr>
    </w:p>
    <w:p w14:paraId="78939CD5" w14:textId="77777777" w:rsidR="00172B71" w:rsidRDefault="00172B71" w:rsidP="001A652A">
      <w:pPr>
        <w:jc w:val="both"/>
        <w:rPr>
          <w:b/>
          <w:u w:val="single"/>
        </w:rPr>
      </w:pPr>
      <w:r>
        <w:rPr>
          <w:b/>
        </w:rPr>
        <w:t xml:space="preserve">V.  </w:t>
      </w:r>
      <w:r>
        <w:rPr>
          <w:b/>
          <w:u w:val="single"/>
        </w:rPr>
        <w:t>TESTING/SAMPLING</w:t>
      </w:r>
    </w:p>
    <w:p w14:paraId="51F496AE" w14:textId="77777777" w:rsidR="00172B71" w:rsidRPr="00FE0AD0" w:rsidRDefault="00172B71"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F45826E" w14:textId="77777777" w:rsidR="00172B71" w:rsidRDefault="00172B71" w:rsidP="001A652A">
      <w:pPr>
        <w:jc w:val="both"/>
        <w:rPr>
          <w:sz w:val="20"/>
        </w:rPr>
      </w:pPr>
    </w:p>
    <w:p w14:paraId="20626EDD" w14:textId="73BD8537" w:rsidR="00DB4744" w:rsidRDefault="00DB4744" w:rsidP="001A652A">
      <w:pPr>
        <w:jc w:val="both"/>
        <w:rPr>
          <w:sz w:val="20"/>
        </w:rPr>
      </w:pPr>
      <w:r>
        <w:rPr>
          <w:sz w:val="20"/>
        </w:rPr>
        <w:t>NA</w:t>
      </w:r>
    </w:p>
    <w:p w14:paraId="05CA9DC5" w14:textId="77777777" w:rsidR="00172B71" w:rsidRPr="00FE0AD0" w:rsidRDefault="00172B71" w:rsidP="001A652A">
      <w:pPr>
        <w:jc w:val="both"/>
        <w:rPr>
          <w:sz w:val="20"/>
        </w:rPr>
      </w:pPr>
    </w:p>
    <w:p w14:paraId="4913524D" w14:textId="77777777" w:rsidR="00172B71" w:rsidRDefault="00172B71" w:rsidP="001A652A">
      <w:pPr>
        <w:jc w:val="both"/>
      </w:pPr>
      <w:r>
        <w:rPr>
          <w:b/>
        </w:rPr>
        <w:t xml:space="preserve">VI.  </w:t>
      </w:r>
      <w:r>
        <w:rPr>
          <w:b/>
          <w:u w:val="single"/>
        </w:rPr>
        <w:t>MONITORING/RECORDKEEPING</w:t>
      </w:r>
    </w:p>
    <w:p w14:paraId="0549359C" w14:textId="77777777" w:rsidR="00172B71" w:rsidRPr="00FE0AD0" w:rsidRDefault="00172B71"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5F34AA7" w14:textId="77777777" w:rsidR="00DB4744" w:rsidRPr="008F45DD" w:rsidRDefault="00DB4744" w:rsidP="00DB4744">
      <w:pPr>
        <w:ind w:left="540" w:hanging="540"/>
        <w:jc w:val="both"/>
        <w:rPr>
          <w:sz w:val="20"/>
        </w:rPr>
      </w:pPr>
    </w:p>
    <w:p w14:paraId="5183CBB9" w14:textId="6FEF0FF1" w:rsidR="00DB4744" w:rsidRPr="008F45DD" w:rsidRDefault="00DB4744" w:rsidP="00DB4744">
      <w:pPr>
        <w:ind w:left="360" w:hanging="360"/>
        <w:jc w:val="both"/>
        <w:rPr>
          <w:rFonts w:cs="Arial"/>
          <w:sz w:val="20"/>
        </w:rPr>
      </w:pPr>
      <w:r w:rsidRPr="008F45DD">
        <w:rPr>
          <w:rFonts w:cs="Arial"/>
          <w:sz w:val="20"/>
        </w:rPr>
        <w:t>1.</w:t>
      </w:r>
      <w:r w:rsidRPr="008F45DD">
        <w:rPr>
          <w:rFonts w:cs="Arial"/>
          <w:sz w:val="20"/>
        </w:rPr>
        <w:tab/>
        <w:t>The permittee shall keep, in a satisfactory manner, a continuing record of inspections of the floating roofs in EU190TANK, EU200TANK1, and EU200TANK2.  The record shall include descriptions of the defects or malfunctions, if any, that were discovered during such inspections, and of the corrective action taken.  The permittee shall keep these records on file and make them available to the Department upon request.</w:t>
      </w:r>
      <w:r w:rsidRPr="008F45DD">
        <w:rPr>
          <w:rFonts w:cs="Arial"/>
          <w:sz w:val="20"/>
          <w:vertAlign w:val="superscript"/>
        </w:rPr>
        <w:t>2</w:t>
      </w:r>
      <w:r w:rsidRPr="008F45DD">
        <w:rPr>
          <w:rFonts w:cs="Arial"/>
          <w:sz w:val="20"/>
        </w:rPr>
        <w:t xml:space="preserve">  </w:t>
      </w:r>
      <w:r w:rsidRPr="008F45DD">
        <w:rPr>
          <w:rFonts w:cs="Arial"/>
          <w:b/>
          <w:sz w:val="20"/>
        </w:rPr>
        <w:t>(R 336.1225, R 336.1702(a), R 336.1910)</w:t>
      </w:r>
    </w:p>
    <w:p w14:paraId="5CAB4CE9" w14:textId="77777777" w:rsidR="00172B71" w:rsidRPr="008B5C27" w:rsidRDefault="00172B71" w:rsidP="001A652A">
      <w:pPr>
        <w:jc w:val="both"/>
        <w:rPr>
          <w:sz w:val="20"/>
        </w:rPr>
      </w:pPr>
    </w:p>
    <w:p w14:paraId="32B2717E" w14:textId="77777777" w:rsidR="00172B71" w:rsidRDefault="00172B71" w:rsidP="001A652A">
      <w:pPr>
        <w:jc w:val="both"/>
        <w:rPr>
          <w:b/>
          <w:u w:val="single"/>
        </w:rPr>
      </w:pPr>
      <w:r>
        <w:rPr>
          <w:b/>
        </w:rPr>
        <w:t xml:space="preserve">VII.  </w:t>
      </w:r>
      <w:r>
        <w:rPr>
          <w:b/>
          <w:u w:val="single"/>
        </w:rPr>
        <w:t>REPORTING</w:t>
      </w:r>
    </w:p>
    <w:p w14:paraId="02B8C95E" w14:textId="77777777" w:rsidR="00172B71" w:rsidRPr="008B5C27" w:rsidRDefault="00172B71" w:rsidP="001A652A">
      <w:pPr>
        <w:jc w:val="both"/>
        <w:rPr>
          <w:sz w:val="20"/>
        </w:rPr>
      </w:pPr>
    </w:p>
    <w:p w14:paraId="0611BF6B" w14:textId="77777777" w:rsidR="00172B71" w:rsidRDefault="00172B71" w:rsidP="00F30023">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71E91C0D" w14:textId="77777777" w:rsidR="00172B71" w:rsidRPr="00C0388E" w:rsidRDefault="00172B71" w:rsidP="00F30023">
      <w:pPr>
        <w:ind w:left="360" w:hanging="360"/>
        <w:jc w:val="both"/>
        <w:rPr>
          <w:sz w:val="20"/>
        </w:rPr>
      </w:pPr>
    </w:p>
    <w:p w14:paraId="16E607B1" w14:textId="77777777" w:rsidR="00172B71" w:rsidRDefault="00172B71" w:rsidP="00F30023">
      <w:pPr>
        <w:ind w:left="360" w:hanging="360"/>
        <w:jc w:val="both"/>
        <w:rPr>
          <w:b/>
          <w:sz w:val="20"/>
        </w:rPr>
      </w:pPr>
      <w:r>
        <w:rPr>
          <w:sz w:val="20"/>
        </w:rPr>
        <w:lastRenderedPageBreak/>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11C1C7ED" w14:textId="77777777" w:rsidR="00172B71" w:rsidRPr="00C0388E" w:rsidRDefault="00172B71" w:rsidP="00F30023">
      <w:pPr>
        <w:ind w:left="360" w:hanging="360"/>
        <w:jc w:val="both"/>
        <w:rPr>
          <w:sz w:val="20"/>
        </w:rPr>
      </w:pPr>
    </w:p>
    <w:p w14:paraId="521F9288" w14:textId="77777777" w:rsidR="00172B71" w:rsidRPr="00C0388E" w:rsidRDefault="00172B71" w:rsidP="00F30023">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20455788" w14:textId="77777777" w:rsidR="00172B71" w:rsidRPr="0007707C" w:rsidRDefault="00172B71" w:rsidP="000D28AE">
      <w:pPr>
        <w:ind w:right="72"/>
        <w:jc w:val="both"/>
        <w:rPr>
          <w:rFonts w:cs="Arial"/>
          <w:sz w:val="20"/>
        </w:rPr>
      </w:pPr>
    </w:p>
    <w:p w14:paraId="586B762A" w14:textId="77777777" w:rsidR="00172B71" w:rsidRPr="00FE0AD0" w:rsidRDefault="00172B71" w:rsidP="001A652A">
      <w:pPr>
        <w:jc w:val="both"/>
        <w:rPr>
          <w:rFonts w:cs="Arial"/>
          <w:b/>
          <w:sz w:val="20"/>
        </w:rPr>
      </w:pPr>
      <w:r w:rsidRPr="00FE0AD0">
        <w:rPr>
          <w:rFonts w:cs="Arial"/>
          <w:b/>
          <w:sz w:val="20"/>
        </w:rPr>
        <w:t>See Appendix 8</w:t>
      </w:r>
    </w:p>
    <w:p w14:paraId="2DA11980" w14:textId="77777777" w:rsidR="00172B71" w:rsidRPr="00E111A8" w:rsidRDefault="00172B71" w:rsidP="001A652A">
      <w:pPr>
        <w:jc w:val="both"/>
        <w:rPr>
          <w:rFonts w:cs="Arial"/>
          <w:sz w:val="20"/>
        </w:rPr>
      </w:pPr>
    </w:p>
    <w:p w14:paraId="185C2117" w14:textId="77777777" w:rsidR="00172B71" w:rsidRDefault="00172B71" w:rsidP="001A652A">
      <w:pPr>
        <w:jc w:val="both"/>
      </w:pPr>
      <w:r>
        <w:rPr>
          <w:b/>
        </w:rPr>
        <w:t xml:space="preserve">VIII.  </w:t>
      </w:r>
      <w:r>
        <w:rPr>
          <w:b/>
          <w:u w:val="single"/>
        </w:rPr>
        <w:t>STACK/VENT RESTRICTION(S)</w:t>
      </w:r>
    </w:p>
    <w:p w14:paraId="216E1DD0" w14:textId="77777777" w:rsidR="00172B71" w:rsidRDefault="00172B71" w:rsidP="001A652A">
      <w:pPr>
        <w:jc w:val="both"/>
        <w:rPr>
          <w:sz w:val="20"/>
        </w:rPr>
      </w:pPr>
    </w:p>
    <w:p w14:paraId="0C90540D" w14:textId="0BB82056" w:rsidR="00172B71" w:rsidRDefault="00DB4744" w:rsidP="001A652A">
      <w:pPr>
        <w:jc w:val="both"/>
        <w:rPr>
          <w:rFonts w:cs="Arial"/>
          <w:sz w:val="20"/>
        </w:rPr>
      </w:pPr>
      <w:r>
        <w:rPr>
          <w:rFonts w:cs="Arial"/>
          <w:sz w:val="20"/>
        </w:rPr>
        <w:t>NA</w:t>
      </w:r>
    </w:p>
    <w:p w14:paraId="34A86975" w14:textId="77777777" w:rsidR="00172B71" w:rsidRPr="0007707C" w:rsidRDefault="00172B71" w:rsidP="00421959">
      <w:pPr>
        <w:jc w:val="both"/>
        <w:rPr>
          <w:sz w:val="20"/>
        </w:rPr>
      </w:pPr>
    </w:p>
    <w:p w14:paraId="3BE27D74" w14:textId="77777777" w:rsidR="00172B71" w:rsidRDefault="00172B71" w:rsidP="001A652A">
      <w:pPr>
        <w:jc w:val="both"/>
      </w:pPr>
      <w:r>
        <w:rPr>
          <w:b/>
        </w:rPr>
        <w:t xml:space="preserve">IX.  </w:t>
      </w:r>
      <w:r>
        <w:rPr>
          <w:b/>
          <w:u w:val="single"/>
        </w:rPr>
        <w:t>OTHER REQUIREMENT(S)</w:t>
      </w:r>
    </w:p>
    <w:p w14:paraId="65F76E5F" w14:textId="77777777" w:rsidR="00DB4744" w:rsidRPr="008F45DD" w:rsidRDefault="00DB4744" w:rsidP="00DB4744">
      <w:pPr>
        <w:jc w:val="both"/>
        <w:rPr>
          <w:sz w:val="20"/>
        </w:rPr>
      </w:pPr>
    </w:p>
    <w:p w14:paraId="605222D4" w14:textId="32D75EA7" w:rsidR="00DB4744" w:rsidRPr="008F45DD" w:rsidRDefault="00DB4744" w:rsidP="00DC095D">
      <w:pPr>
        <w:numPr>
          <w:ilvl w:val="0"/>
          <w:numId w:val="89"/>
        </w:numPr>
        <w:jc w:val="both"/>
        <w:rPr>
          <w:rFonts w:cs="Arial"/>
          <w:sz w:val="20"/>
        </w:rPr>
      </w:pPr>
      <w:r w:rsidRPr="008F45DD">
        <w:rPr>
          <w:rFonts w:cs="Arial"/>
          <w:sz w:val="20"/>
        </w:rPr>
        <w:t xml:space="preserve">The permittee shall comply with all </w:t>
      </w:r>
      <w:r w:rsidR="000A4A7A">
        <w:rPr>
          <w:rFonts w:cs="Arial"/>
          <w:sz w:val="20"/>
        </w:rPr>
        <w:t xml:space="preserve">applicable </w:t>
      </w:r>
      <w:r w:rsidR="004D29AC" w:rsidRPr="005424FB">
        <w:rPr>
          <w:sz w:val="20"/>
        </w:rPr>
        <w:t>requirements</w:t>
      </w:r>
      <w:r w:rsidRPr="008F45DD">
        <w:rPr>
          <w:rFonts w:cs="Arial"/>
          <w:sz w:val="20"/>
        </w:rPr>
        <w:t xml:space="preserve"> of </w:t>
      </w:r>
      <w:r w:rsidR="000A4A7A">
        <w:rPr>
          <w:rFonts w:cs="Arial"/>
          <w:sz w:val="20"/>
        </w:rPr>
        <w:t xml:space="preserve">the </w:t>
      </w:r>
      <w:r w:rsidR="000A4A7A" w:rsidRPr="000A4A7A">
        <w:rPr>
          <w:rFonts w:cs="Arial"/>
          <w:sz w:val="20"/>
        </w:rPr>
        <w:t>Standards of Performance for Volatile Organic Liquid Storage Vessels (Including Petroleum Liquid Storage Vessels) for Which Construction, Reconstruction, or Modification Commenced After July 23, 1984</w:t>
      </w:r>
      <w:r w:rsidR="000A4A7A" w:rsidRPr="000A4A7A" w:rsidDel="000A4A7A">
        <w:rPr>
          <w:rFonts w:cs="Arial"/>
          <w:sz w:val="20"/>
        </w:rPr>
        <w:t xml:space="preserve"> </w:t>
      </w:r>
      <w:r w:rsidRPr="008F45DD">
        <w:rPr>
          <w:rFonts w:cs="Arial"/>
          <w:sz w:val="20"/>
        </w:rPr>
        <w:t xml:space="preserve">as specified in 40 CFR Part 60, Subparts A and </w:t>
      </w:r>
      <w:proofErr w:type="spellStart"/>
      <w:r w:rsidR="000A4A7A">
        <w:rPr>
          <w:rFonts w:cs="Arial"/>
          <w:sz w:val="20"/>
        </w:rPr>
        <w:t>Kb</w:t>
      </w:r>
      <w:proofErr w:type="spellEnd"/>
      <w:r w:rsidRPr="008F45DD">
        <w:rPr>
          <w:rFonts w:cs="Arial"/>
          <w:sz w:val="20"/>
        </w:rPr>
        <w:t xml:space="preserve">.  </w:t>
      </w:r>
      <w:r w:rsidRPr="008F45DD">
        <w:rPr>
          <w:rFonts w:cs="Arial"/>
          <w:b/>
          <w:sz w:val="20"/>
        </w:rPr>
        <w:t xml:space="preserve">(40 CFR Part 60, Subparts A and </w:t>
      </w:r>
      <w:proofErr w:type="spellStart"/>
      <w:r w:rsidR="000A4A7A">
        <w:rPr>
          <w:rFonts w:cs="Arial"/>
          <w:b/>
          <w:sz w:val="20"/>
        </w:rPr>
        <w:t>Kb</w:t>
      </w:r>
      <w:proofErr w:type="spellEnd"/>
      <w:r w:rsidRPr="008F45DD">
        <w:rPr>
          <w:rFonts w:cs="Arial"/>
          <w:b/>
          <w:sz w:val="20"/>
        </w:rPr>
        <w:t>)</w:t>
      </w:r>
    </w:p>
    <w:p w14:paraId="4A0F0392" w14:textId="77777777" w:rsidR="00DB4744" w:rsidRPr="008F45DD" w:rsidRDefault="00DB4744" w:rsidP="00DB4744">
      <w:pPr>
        <w:jc w:val="both"/>
        <w:rPr>
          <w:sz w:val="20"/>
        </w:rPr>
      </w:pPr>
    </w:p>
    <w:p w14:paraId="14CD08C8" w14:textId="77777777" w:rsidR="00172B71" w:rsidRPr="00FE0AD0" w:rsidRDefault="00172B71" w:rsidP="001A652A">
      <w:pPr>
        <w:jc w:val="both"/>
        <w:rPr>
          <w:sz w:val="20"/>
        </w:rPr>
      </w:pPr>
    </w:p>
    <w:p w14:paraId="18D6ABAA" w14:textId="77777777" w:rsidR="00172B71" w:rsidRPr="00B90185" w:rsidRDefault="00172B71" w:rsidP="001A652A">
      <w:pPr>
        <w:jc w:val="both"/>
        <w:rPr>
          <w:b/>
          <w:sz w:val="20"/>
        </w:rPr>
      </w:pPr>
      <w:r w:rsidRPr="00B90185">
        <w:rPr>
          <w:b/>
          <w:sz w:val="20"/>
          <w:u w:val="single"/>
        </w:rPr>
        <w:t>Footnotes</w:t>
      </w:r>
      <w:r w:rsidRPr="00B90185">
        <w:rPr>
          <w:b/>
          <w:sz w:val="20"/>
        </w:rPr>
        <w:t>:</w:t>
      </w:r>
    </w:p>
    <w:p w14:paraId="7E844569" w14:textId="77777777" w:rsidR="00172B71" w:rsidRDefault="00172B71" w:rsidP="0041605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3367D73D" w14:textId="77777777" w:rsidR="00172B71" w:rsidRDefault="00172B71" w:rsidP="00416054">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78214FC" w14:textId="77777777" w:rsidR="00550EBC" w:rsidRDefault="00550EBC" w:rsidP="00416054">
      <w:pPr>
        <w:jc w:val="both"/>
        <w:rPr>
          <w:sz w:val="20"/>
        </w:rPr>
      </w:pPr>
    </w:p>
    <w:p w14:paraId="37030AD5" w14:textId="0AC34BA6" w:rsidR="00550EBC" w:rsidRDefault="00550EBC">
      <w:pPr>
        <w:rPr>
          <w:sz w:val="20"/>
        </w:rPr>
      </w:pPr>
      <w:r>
        <w:rPr>
          <w:sz w:val="20"/>
        </w:rPr>
        <w:br w:type="page"/>
      </w:r>
    </w:p>
    <w:p w14:paraId="2204B815" w14:textId="34A4E0C8" w:rsidR="00550EBC" w:rsidRPr="00AF19EB" w:rsidRDefault="00550EBC" w:rsidP="00550EBC">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39" w:name="_Toc184800423"/>
      <w:r w:rsidRPr="00AF19EB">
        <w:rPr>
          <w:bCs/>
          <w:iCs/>
          <w:szCs w:val="28"/>
        </w:rPr>
        <w:lastRenderedPageBreak/>
        <w:t>FG</w:t>
      </w:r>
      <w:r w:rsidRPr="00AF19EB">
        <w:rPr>
          <w:szCs w:val="28"/>
        </w:rPr>
        <w:t>GENSET</w:t>
      </w:r>
      <w:bookmarkEnd w:id="139"/>
    </w:p>
    <w:p w14:paraId="2A16B514" w14:textId="77777777" w:rsidR="00550EBC" w:rsidRPr="00AF19EB" w:rsidRDefault="00550EBC" w:rsidP="00550EBC">
      <w:pPr>
        <w:pBdr>
          <w:top w:val="single" w:sz="4" w:space="1" w:color="auto"/>
          <w:left w:val="single" w:sz="4" w:space="4" w:color="auto"/>
          <w:bottom w:val="single" w:sz="4" w:space="1" w:color="auto"/>
          <w:right w:val="single" w:sz="4" w:space="4" w:color="auto"/>
        </w:pBdr>
        <w:jc w:val="center"/>
        <w:rPr>
          <w:b/>
          <w:sz w:val="28"/>
          <w:szCs w:val="28"/>
        </w:rPr>
      </w:pPr>
      <w:r w:rsidRPr="00AF19EB">
        <w:rPr>
          <w:b/>
          <w:sz w:val="28"/>
          <w:szCs w:val="28"/>
        </w:rPr>
        <w:t>FLEXIBLE GROUP CONDITIONS</w:t>
      </w:r>
    </w:p>
    <w:p w14:paraId="22D8B26E" w14:textId="77777777" w:rsidR="00550EBC" w:rsidRPr="00AF19EB" w:rsidRDefault="00550EBC" w:rsidP="00550EBC">
      <w:pPr>
        <w:rPr>
          <w:sz w:val="20"/>
        </w:rPr>
      </w:pPr>
    </w:p>
    <w:p w14:paraId="11BDF4EA" w14:textId="77777777" w:rsidR="00550EBC" w:rsidRPr="00AF19EB" w:rsidRDefault="00550EBC" w:rsidP="00550EBC">
      <w:pPr>
        <w:rPr>
          <w:sz w:val="20"/>
        </w:rPr>
      </w:pPr>
    </w:p>
    <w:p w14:paraId="3F69688F" w14:textId="77777777" w:rsidR="00550EBC" w:rsidRPr="00AF19EB" w:rsidRDefault="00550EBC" w:rsidP="00550EBC">
      <w:pPr>
        <w:jc w:val="both"/>
        <w:rPr>
          <w:bCs/>
          <w:sz w:val="20"/>
        </w:rPr>
      </w:pPr>
      <w:r w:rsidRPr="00AF19EB">
        <w:rPr>
          <w:b/>
          <w:u w:val="single"/>
        </w:rPr>
        <w:t>DESCRIPTION</w:t>
      </w:r>
    </w:p>
    <w:p w14:paraId="49DD0E97" w14:textId="77777777" w:rsidR="00550EBC" w:rsidRPr="00AF19EB" w:rsidRDefault="00550EBC" w:rsidP="00550EBC">
      <w:pPr>
        <w:jc w:val="both"/>
        <w:rPr>
          <w:sz w:val="20"/>
        </w:rPr>
      </w:pPr>
    </w:p>
    <w:p w14:paraId="40858C20" w14:textId="420747C6" w:rsidR="00550EBC" w:rsidRPr="00AF19EB" w:rsidRDefault="00550EBC" w:rsidP="00550EBC">
      <w:pPr>
        <w:jc w:val="both"/>
        <w:rPr>
          <w:sz w:val="20"/>
        </w:rPr>
      </w:pPr>
      <w:r w:rsidRPr="00AF19EB">
        <w:rPr>
          <w:rFonts w:eastAsia="Calibri" w:cs="Arial"/>
          <w:b/>
          <w:sz w:val="20"/>
        </w:rPr>
        <w:t>40 CFR Part 63, Subpart ZZZZ</w:t>
      </w:r>
      <w:r w:rsidRPr="00AF19EB">
        <w:rPr>
          <w:rFonts w:eastAsia="Calibri" w:cs="Arial"/>
          <w:sz w:val="20"/>
        </w:rPr>
        <w:t xml:space="preserve"> - </w:t>
      </w:r>
      <w:r w:rsidRPr="00AF19EB">
        <w:rPr>
          <w:sz w:val="20"/>
        </w:rPr>
        <w:t xml:space="preserve">National Emission Standards for Hazardous Air Pollutants for Stationary Reciprocating Internal Combustion Engines (RICE), located at an area source of HAP emissions, existing emergency, compression ignition (CI) RICE greater than 500 brake hp.  </w:t>
      </w:r>
      <w:bookmarkStart w:id="140" w:name="_Hlk38352713"/>
      <w:r w:rsidRPr="00AF19EB">
        <w:rPr>
          <w:sz w:val="20"/>
        </w:rPr>
        <w:t xml:space="preserve">A RICE is existing if the date of installation is before June 12, 2006. </w:t>
      </w:r>
      <w:bookmarkEnd w:id="140"/>
    </w:p>
    <w:p w14:paraId="5E5D7639" w14:textId="77777777" w:rsidR="00550EBC" w:rsidRPr="00AF19EB" w:rsidRDefault="00550EBC" w:rsidP="00550EBC">
      <w:pPr>
        <w:jc w:val="both"/>
        <w:rPr>
          <w:sz w:val="20"/>
        </w:rPr>
      </w:pPr>
    </w:p>
    <w:p w14:paraId="428D574D" w14:textId="586ED12A" w:rsidR="00550EBC" w:rsidRPr="00AF19EB" w:rsidRDefault="00550EBC" w:rsidP="00550EBC">
      <w:pPr>
        <w:jc w:val="both"/>
        <w:rPr>
          <w:sz w:val="20"/>
        </w:rPr>
      </w:pPr>
      <w:r w:rsidRPr="00AF19EB">
        <w:rPr>
          <w:b/>
          <w:sz w:val="20"/>
        </w:rPr>
        <w:t>Emission Unit:</w:t>
      </w:r>
      <w:r w:rsidRPr="00AF19EB">
        <w:rPr>
          <w:sz w:val="20"/>
        </w:rPr>
        <w:t xml:space="preserve"> </w:t>
      </w:r>
      <w:r w:rsidR="00315A6E" w:rsidRPr="00AF19EB">
        <w:rPr>
          <w:rFonts w:cs="Arial"/>
          <w:sz w:val="20"/>
        </w:rPr>
        <w:t>EUGENSET</w:t>
      </w:r>
      <w:r w:rsidRPr="00AF19EB">
        <w:rPr>
          <w:rFonts w:cs="Arial"/>
          <w:bCs/>
          <w:sz w:val="20"/>
        </w:rPr>
        <w:t xml:space="preserve"> </w:t>
      </w:r>
    </w:p>
    <w:p w14:paraId="435B02B5" w14:textId="77777777" w:rsidR="00550EBC" w:rsidRPr="00AF19EB" w:rsidRDefault="00550EBC" w:rsidP="00550EBC">
      <w:pPr>
        <w:jc w:val="both"/>
        <w:rPr>
          <w:sz w:val="20"/>
        </w:rPr>
      </w:pPr>
    </w:p>
    <w:p w14:paraId="1583BC83" w14:textId="77777777" w:rsidR="00550EBC" w:rsidRPr="00AF19EB" w:rsidRDefault="00550EBC" w:rsidP="00550EBC">
      <w:pPr>
        <w:jc w:val="both"/>
        <w:rPr>
          <w:bCs/>
          <w:sz w:val="20"/>
        </w:rPr>
      </w:pPr>
      <w:r w:rsidRPr="00AF19EB">
        <w:rPr>
          <w:b/>
          <w:u w:val="single"/>
        </w:rPr>
        <w:t>POLLUTION CONTROL EQUIPMENT</w:t>
      </w:r>
    </w:p>
    <w:p w14:paraId="79E3B07F" w14:textId="77777777" w:rsidR="00550EBC" w:rsidRPr="00AF19EB" w:rsidRDefault="00550EBC" w:rsidP="00550EBC">
      <w:pPr>
        <w:jc w:val="both"/>
      </w:pPr>
    </w:p>
    <w:p w14:paraId="2EF70035" w14:textId="2F2AEFAC" w:rsidR="00550EBC" w:rsidRPr="00AF19EB" w:rsidRDefault="00315A6E" w:rsidP="00550EBC">
      <w:pPr>
        <w:rPr>
          <w:sz w:val="20"/>
        </w:rPr>
      </w:pPr>
      <w:r w:rsidRPr="00AF19EB">
        <w:rPr>
          <w:sz w:val="20"/>
        </w:rPr>
        <w:t>NA</w:t>
      </w:r>
    </w:p>
    <w:p w14:paraId="54CFC5B2" w14:textId="77777777" w:rsidR="00550EBC" w:rsidRPr="008B5C27" w:rsidRDefault="00550EBC" w:rsidP="00550EBC">
      <w:pPr>
        <w:rPr>
          <w:sz w:val="20"/>
        </w:rPr>
      </w:pPr>
    </w:p>
    <w:p w14:paraId="41E032B4" w14:textId="77777777" w:rsidR="00550EBC" w:rsidRPr="00F25D8C" w:rsidRDefault="00550EBC" w:rsidP="00550EBC">
      <w:pPr>
        <w:jc w:val="both"/>
        <w:rPr>
          <w:bCs/>
          <w:sz w:val="20"/>
        </w:rPr>
      </w:pPr>
      <w:r>
        <w:rPr>
          <w:b/>
        </w:rPr>
        <w:t xml:space="preserve">I.  </w:t>
      </w:r>
      <w:r>
        <w:rPr>
          <w:b/>
          <w:u w:val="single"/>
        </w:rPr>
        <w:t>EMISSION LIMIT(S)</w:t>
      </w:r>
    </w:p>
    <w:p w14:paraId="5105F297" w14:textId="77777777" w:rsidR="00550EBC" w:rsidRPr="00FE0AD0" w:rsidRDefault="00550EBC" w:rsidP="00550EBC">
      <w:pPr>
        <w:jc w:val="both"/>
        <w:rPr>
          <w:sz w:val="20"/>
        </w:rPr>
      </w:pPr>
    </w:p>
    <w:p w14:paraId="6C386478" w14:textId="77777777" w:rsidR="00550EBC" w:rsidRDefault="00550EBC" w:rsidP="00550EBC">
      <w:pPr>
        <w:jc w:val="both"/>
        <w:rPr>
          <w:sz w:val="20"/>
        </w:rPr>
      </w:pPr>
      <w:r>
        <w:rPr>
          <w:sz w:val="20"/>
        </w:rPr>
        <w:t>NA</w:t>
      </w:r>
    </w:p>
    <w:p w14:paraId="4A7332B9" w14:textId="77777777" w:rsidR="00550EBC" w:rsidRPr="0007707C" w:rsidRDefault="00550EBC" w:rsidP="00550EBC">
      <w:pPr>
        <w:jc w:val="both"/>
        <w:rPr>
          <w:sz w:val="20"/>
        </w:rPr>
      </w:pPr>
    </w:p>
    <w:p w14:paraId="406DC909" w14:textId="77777777" w:rsidR="00550EBC" w:rsidRPr="00F25D8C" w:rsidRDefault="00550EBC" w:rsidP="00550EBC">
      <w:pPr>
        <w:jc w:val="both"/>
        <w:rPr>
          <w:bCs/>
          <w:sz w:val="20"/>
        </w:rPr>
      </w:pPr>
      <w:r>
        <w:rPr>
          <w:b/>
        </w:rPr>
        <w:t xml:space="preserve">II.  </w:t>
      </w:r>
      <w:r>
        <w:rPr>
          <w:b/>
          <w:u w:val="single"/>
        </w:rPr>
        <w:t>MATERIAL LIMIT(S)</w:t>
      </w:r>
    </w:p>
    <w:p w14:paraId="4EC63257" w14:textId="77777777" w:rsidR="00550EBC" w:rsidRDefault="00550EBC" w:rsidP="00550EBC">
      <w:pPr>
        <w:tabs>
          <w:tab w:val="left" w:pos="360"/>
        </w:tabs>
        <w:jc w:val="both"/>
        <w:rPr>
          <w:rFonts w:cs="Arial"/>
          <w:color w:val="000000"/>
          <w:sz w:val="20"/>
        </w:rPr>
      </w:pPr>
    </w:p>
    <w:p w14:paraId="248605CE" w14:textId="77777777" w:rsidR="00550EBC" w:rsidRPr="006B1724" w:rsidRDefault="00550EBC" w:rsidP="00550EBC">
      <w:pPr>
        <w:tabs>
          <w:tab w:val="left" w:pos="360"/>
        </w:tabs>
        <w:ind w:left="360" w:hanging="360"/>
        <w:jc w:val="both"/>
        <w:rPr>
          <w:sz w:val="20"/>
        </w:rPr>
      </w:pPr>
      <w:r>
        <w:rPr>
          <w:rFonts w:cs="Arial"/>
          <w:color w:val="000000"/>
          <w:sz w:val="20"/>
        </w:rPr>
        <w:t>1.</w:t>
      </w:r>
      <w:r>
        <w:rPr>
          <w:rFonts w:cs="Arial"/>
          <w:color w:val="000000"/>
          <w:sz w:val="20"/>
        </w:rPr>
        <w:tab/>
      </w:r>
      <w:r w:rsidRPr="004F78BB">
        <w:rPr>
          <w:rFonts w:cs="Arial"/>
          <w:color w:val="000000"/>
          <w:sz w:val="20"/>
        </w:rPr>
        <w:t xml:space="preserve">The permittee shall burn only diesel fuel in </w:t>
      </w:r>
      <w:r>
        <w:rPr>
          <w:sz w:val="20"/>
        </w:rPr>
        <w:t>each engine</w:t>
      </w:r>
      <w:r w:rsidRPr="004F78BB">
        <w:rPr>
          <w:rFonts w:cs="Arial"/>
          <w:color w:val="000000"/>
          <w:sz w:val="20"/>
        </w:rPr>
        <w:t xml:space="preserve"> with </w:t>
      </w:r>
      <w:r>
        <w:rPr>
          <w:rFonts w:cs="Arial"/>
          <w:color w:val="000000"/>
          <w:sz w:val="20"/>
        </w:rPr>
        <w:t>a</w:t>
      </w:r>
      <w:r w:rsidRPr="004F78BB">
        <w:rPr>
          <w:rFonts w:cs="Arial"/>
          <w:color w:val="000000"/>
          <w:sz w:val="20"/>
        </w:rPr>
        <w:t xml:space="preserve"> maximum sulfur content of 15 ppm (0.0015 percent) by weight and a </w:t>
      </w:r>
      <w:r w:rsidRPr="004F78BB">
        <w:rPr>
          <w:rFonts w:cs="Arial"/>
          <w:sz w:val="20"/>
        </w:rPr>
        <w:t xml:space="preserve">minimum Cetane index of 40 or a maximum aromatic content of 35 volume percent. </w:t>
      </w:r>
      <w:r w:rsidRPr="004F78BB">
        <w:rPr>
          <w:rFonts w:cs="Arial"/>
          <w:b/>
          <w:sz w:val="20"/>
        </w:rPr>
        <w:t>(</w:t>
      </w:r>
      <w:bookmarkStart w:id="141" w:name="_Hlk158304362"/>
      <w:r>
        <w:rPr>
          <w:rFonts w:cs="Arial"/>
          <w:b/>
          <w:color w:val="000000"/>
          <w:sz w:val="20"/>
        </w:rPr>
        <w:t xml:space="preserve">40 CFR 63.6604(b), </w:t>
      </w:r>
      <w:bookmarkEnd w:id="141"/>
      <w:r>
        <w:rPr>
          <w:rFonts w:cs="Arial"/>
          <w:b/>
          <w:color w:val="000000"/>
          <w:sz w:val="20"/>
        </w:rPr>
        <w:t>40</w:t>
      </w:r>
      <w:r w:rsidRPr="004F78BB">
        <w:rPr>
          <w:rFonts w:cs="Arial"/>
          <w:b/>
          <w:color w:val="000000"/>
          <w:sz w:val="20"/>
        </w:rPr>
        <w:t xml:space="preserve"> CFR </w:t>
      </w:r>
      <w:r>
        <w:rPr>
          <w:rFonts w:cs="Arial"/>
          <w:b/>
          <w:color w:val="000000"/>
          <w:sz w:val="20"/>
        </w:rPr>
        <w:t>1090.305</w:t>
      </w:r>
      <w:r w:rsidRPr="004F78BB">
        <w:rPr>
          <w:rFonts w:cs="Arial"/>
          <w:b/>
          <w:color w:val="000000"/>
          <w:sz w:val="20"/>
        </w:rPr>
        <w:t>)</w:t>
      </w:r>
    </w:p>
    <w:p w14:paraId="44996D47" w14:textId="77777777" w:rsidR="00550EBC" w:rsidRPr="005424FB" w:rsidRDefault="00550EBC" w:rsidP="00550EBC">
      <w:pPr>
        <w:jc w:val="both"/>
        <w:rPr>
          <w:sz w:val="20"/>
        </w:rPr>
      </w:pPr>
    </w:p>
    <w:p w14:paraId="4D021489" w14:textId="77777777" w:rsidR="00550EBC" w:rsidRPr="005424FB" w:rsidRDefault="00550EBC" w:rsidP="00550EBC">
      <w:pPr>
        <w:jc w:val="both"/>
        <w:rPr>
          <w:b/>
          <w:u w:val="single"/>
        </w:rPr>
      </w:pPr>
      <w:r w:rsidRPr="005424FB">
        <w:rPr>
          <w:b/>
        </w:rPr>
        <w:t xml:space="preserve">III.  </w:t>
      </w:r>
      <w:r w:rsidRPr="005424FB">
        <w:rPr>
          <w:b/>
          <w:u w:val="single"/>
        </w:rPr>
        <w:t>PROCESS/OPERATIONAL RESTRICTION(S)</w:t>
      </w:r>
      <w:r w:rsidRPr="005424FB" w:rsidDel="001C614B">
        <w:rPr>
          <w:b/>
          <w:u w:val="single"/>
        </w:rPr>
        <w:t xml:space="preserve"> </w:t>
      </w:r>
    </w:p>
    <w:p w14:paraId="63DA9A25" w14:textId="77777777" w:rsidR="00550EBC" w:rsidRPr="005424FB" w:rsidRDefault="00550EBC" w:rsidP="00550EBC">
      <w:pPr>
        <w:pStyle w:val="Default"/>
        <w:jc w:val="both"/>
        <w:rPr>
          <w:color w:val="auto"/>
          <w:sz w:val="20"/>
          <w:szCs w:val="20"/>
          <w:highlight w:val="yellow"/>
        </w:rPr>
      </w:pPr>
    </w:p>
    <w:p w14:paraId="54585721" w14:textId="00725868" w:rsidR="00550EBC" w:rsidRPr="005424FB" w:rsidRDefault="00550EBC" w:rsidP="00550EBC">
      <w:pPr>
        <w:spacing w:after="120"/>
        <w:ind w:left="360" w:hanging="360"/>
        <w:jc w:val="both"/>
        <w:rPr>
          <w:bCs/>
          <w:sz w:val="20"/>
        </w:rPr>
      </w:pPr>
      <w:r w:rsidRPr="005424FB">
        <w:rPr>
          <w:rFonts w:cs="Arial"/>
          <w:sz w:val="20"/>
        </w:rPr>
        <w:t>1.</w:t>
      </w:r>
      <w:r w:rsidRPr="005424FB">
        <w:rPr>
          <w:rFonts w:cs="Arial"/>
          <w:sz w:val="20"/>
        </w:rPr>
        <w:tab/>
      </w:r>
      <w:r w:rsidRPr="005424FB">
        <w:rPr>
          <w:sz w:val="20"/>
        </w:rPr>
        <w:t>The permittee must comply with the requirements in Item 4 of Table 2d of 40 CFR Part 63, Subpart ZZZZ which apply to e</w:t>
      </w:r>
      <w:r w:rsidRPr="005424FB">
        <w:rPr>
          <w:rFonts w:cs="Arial"/>
          <w:sz w:val="20"/>
        </w:rPr>
        <w:t xml:space="preserve">ach engine in </w:t>
      </w:r>
      <w:r w:rsidRPr="005424FB">
        <w:rPr>
          <w:sz w:val="20"/>
        </w:rPr>
        <w:t>FG</w:t>
      </w:r>
      <w:r w:rsidR="002C4CFC" w:rsidRPr="005424FB">
        <w:rPr>
          <w:sz w:val="20"/>
        </w:rPr>
        <w:t>GENSET</w:t>
      </w:r>
      <w:r w:rsidRPr="005424FB">
        <w:rPr>
          <w:sz w:val="20"/>
        </w:rPr>
        <w:t xml:space="preserve"> as specified in the following:</w:t>
      </w:r>
    </w:p>
    <w:p w14:paraId="5C137716" w14:textId="77777777" w:rsidR="00550EBC" w:rsidRPr="005424FB" w:rsidRDefault="00550EBC" w:rsidP="00DC095D">
      <w:pPr>
        <w:pStyle w:val="Default"/>
        <w:numPr>
          <w:ilvl w:val="0"/>
          <w:numId w:val="94"/>
        </w:numPr>
        <w:spacing w:after="120"/>
        <w:jc w:val="both"/>
        <w:rPr>
          <w:color w:val="auto"/>
          <w:sz w:val="20"/>
          <w:szCs w:val="20"/>
        </w:rPr>
      </w:pPr>
      <w:r w:rsidRPr="005424FB">
        <w:rPr>
          <w:color w:val="auto"/>
          <w:sz w:val="20"/>
          <w:szCs w:val="20"/>
        </w:rPr>
        <w:t>Change oil and filter every 500 hours of operation or annually, whichever comes first, except as allowed in SC III.2;</w:t>
      </w:r>
    </w:p>
    <w:p w14:paraId="71CC689F" w14:textId="77777777" w:rsidR="00550EBC" w:rsidRPr="005424FB" w:rsidRDefault="00550EBC" w:rsidP="00DC095D">
      <w:pPr>
        <w:pStyle w:val="Default"/>
        <w:numPr>
          <w:ilvl w:val="0"/>
          <w:numId w:val="94"/>
        </w:numPr>
        <w:spacing w:after="120"/>
        <w:jc w:val="both"/>
        <w:rPr>
          <w:color w:val="auto"/>
          <w:sz w:val="20"/>
          <w:szCs w:val="20"/>
        </w:rPr>
      </w:pPr>
      <w:r w:rsidRPr="005424FB">
        <w:rPr>
          <w:color w:val="auto"/>
          <w:sz w:val="20"/>
          <w:szCs w:val="20"/>
        </w:rPr>
        <w:t xml:space="preserve">Inspect the air cleaner every 1,000 hours of operation or annually, whichever comes first, and replace as necessary; and </w:t>
      </w:r>
    </w:p>
    <w:p w14:paraId="49D68F9A" w14:textId="77777777" w:rsidR="00550EBC" w:rsidRPr="005424FB" w:rsidRDefault="00550EBC" w:rsidP="00DC095D">
      <w:pPr>
        <w:pStyle w:val="Default"/>
        <w:numPr>
          <w:ilvl w:val="0"/>
          <w:numId w:val="94"/>
        </w:numPr>
        <w:spacing w:after="120"/>
        <w:jc w:val="both"/>
        <w:rPr>
          <w:color w:val="auto"/>
          <w:sz w:val="20"/>
          <w:szCs w:val="20"/>
        </w:rPr>
      </w:pPr>
      <w:r w:rsidRPr="005424FB">
        <w:rPr>
          <w:color w:val="auto"/>
          <w:sz w:val="20"/>
          <w:szCs w:val="20"/>
        </w:rPr>
        <w:t xml:space="preserve">Inspect all hoses and belts every 500 hours of operation or annually, whichever comes first, and replace as necessary.  </w:t>
      </w:r>
    </w:p>
    <w:p w14:paraId="474FD9E4" w14:textId="77777777" w:rsidR="00550EBC" w:rsidRPr="005424FB" w:rsidRDefault="00550EBC" w:rsidP="00550EBC">
      <w:pPr>
        <w:pStyle w:val="Default"/>
        <w:ind w:left="360"/>
        <w:jc w:val="both"/>
        <w:rPr>
          <w:bCs/>
          <w:color w:val="auto"/>
          <w:sz w:val="20"/>
          <w:szCs w:val="20"/>
        </w:rPr>
      </w:pPr>
      <w:r w:rsidRPr="005424FB">
        <w:rPr>
          <w:color w:val="auto"/>
          <w:sz w:val="20"/>
        </w:rPr>
        <w:t xml:space="preserve">If the emergency engine is being operated during an emergency and it is not possible to shut down the engine to perform the management practice requirements on the schedule required, or if performing the work practice on the required schedule would otherwise pose an unacceptable risk under federal, state, or local law, the management practice can be delayed until the emergency is over or the unacceptable risk under federal, state, or local law has abated.  The management practice should be performed as soon as practicable after the emergency has ended or the unacceptable risk under Federal, State or local law has been abated.  Sources must report any failure to perform the management practice on the schedule required and the Federal, State or local law or which the risk was deemed unacceptable. </w:t>
      </w:r>
      <w:r w:rsidRPr="005424FB">
        <w:rPr>
          <w:b/>
          <w:color w:val="auto"/>
          <w:sz w:val="20"/>
        </w:rPr>
        <w:t xml:space="preserve"> </w:t>
      </w:r>
      <w:r w:rsidRPr="005424FB">
        <w:rPr>
          <w:b/>
          <w:color w:val="auto"/>
          <w:sz w:val="20"/>
          <w:szCs w:val="20"/>
        </w:rPr>
        <w:t>(</w:t>
      </w:r>
      <w:bookmarkStart w:id="142" w:name="_Hlk158304539"/>
      <w:r w:rsidRPr="005424FB">
        <w:rPr>
          <w:b/>
          <w:color w:val="auto"/>
          <w:sz w:val="20"/>
          <w:szCs w:val="20"/>
        </w:rPr>
        <w:t xml:space="preserve">40 CFR 63.6603(a), </w:t>
      </w:r>
      <w:bookmarkEnd w:id="142"/>
      <w:r w:rsidRPr="005424FB">
        <w:rPr>
          <w:b/>
          <w:color w:val="auto"/>
          <w:sz w:val="20"/>
          <w:szCs w:val="20"/>
        </w:rPr>
        <w:t>40 CFR Part 63, Subpart ZZZZ, Table 2d.4)</w:t>
      </w:r>
    </w:p>
    <w:p w14:paraId="5D66DC96" w14:textId="77777777" w:rsidR="00550EBC" w:rsidRPr="005424FB" w:rsidRDefault="00550EBC" w:rsidP="00550EBC">
      <w:pPr>
        <w:ind w:left="360" w:hanging="360"/>
        <w:jc w:val="both"/>
        <w:rPr>
          <w:rFonts w:cs="Arial"/>
          <w:sz w:val="20"/>
        </w:rPr>
      </w:pPr>
    </w:p>
    <w:p w14:paraId="4E2961C0" w14:textId="77777777" w:rsidR="00550EBC" w:rsidRPr="005424FB" w:rsidRDefault="00550EBC" w:rsidP="00550EBC">
      <w:pPr>
        <w:ind w:left="360" w:hanging="360"/>
        <w:jc w:val="both"/>
        <w:rPr>
          <w:rFonts w:cs="Arial"/>
          <w:sz w:val="20"/>
        </w:rPr>
      </w:pPr>
      <w:r w:rsidRPr="005424FB">
        <w:rPr>
          <w:rFonts w:cs="Arial"/>
          <w:sz w:val="20"/>
        </w:rPr>
        <w:t>2.</w:t>
      </w:r>
      <w:r w:rsidRPr="005424FB">
        <w:rPr>
          <w:rFonts w:cs="Arial"/>
          <w:sz w:val="20"/>
        </w:rPr>
        <w:tab/>
      </w:r>
      <w:r w:rsidRPr="005424FB">
        <w:rPr>
          <w:sz w:val="20"/>
        </w:rPr>
        <w:t xml:space="preserve">The permittee may utilize an oil analysis program in order to extend the specified oil change requirement in SC lll.1.  The oil analysis must be performed at the same frequency specified for changing the oil in SC lll.1.  </w:t>
      </w:r>
      <w:r w:rsidRPr="005424FB">
        <w:rPr>
          <w:b/>
          <w:sz w:val="20"/>
        </w:rPr>
        <w:t>(</w:t>
      </w:r>
      <w:bookmarkStart w:id="143" w:name="_Hlk158304837"/>
      <w:r w:rsidRPr="005424FB">
        <w:rPr>
          <w:b/>
          <w:sz w:val="20"/>
        </w:rPr>
        <w:t>40 CFR 63.6625(j))</w:t>
      </w:r>
      <w:bookmarkEnd w:id="143"/>
    </w:p>
    <w:p w14:paraId="2497D4E0" w14:textId="120F2900" w:rsidR="00DC095D" w:rsidRDefault="00DC095D">
      <w:pPr>
        <w:rPr>
          <w:rFonts w:cs="Arial"/>
          <w:sz w:val="20"/>
        </w:rPr>
      </w:pPr>
      <w:r>
        <w:rPr>
          <w:rFonts w:cs="Arial"/>
          <w:sz w:val="20"/>
        </w:rPr>
        <w:br w:type="page"/>
      </w:r>
    </w:p>
    <w:p w14:paraId="6AA4AA15" w14:textId="77777777" w:rsidR="00550EBC" w:rsidRPr="005424FB" w:rsidRDefault="00550EBC" w:rsidP="00550EBC">
      <w:pPr>
        <w:ind w:left="360" w:hanging="360"/>
        <w:jc w:val="both"/>
        <w:rPr>
          <w:rFonts w:cs="Arial"/>
          <w:sz w:val="20"/>
        </w:rPr>
      </w:pPr>
    </w:p>
    <w:p w14:paraId="6FCE4BD8" w14:textId="3DB630A0" w:rsidR="00550EBC" w:rsidRPr="005424FB" w:rsidRDefault="00550EBC" w:rsidP="00550EBC">
      <w:pPr>
        <w:ind w:left="360" w:hanging="360"/>
        <w:jc w:val="both"/>
        <w:rPr>
          <w:rFonts w:cs="Arial"/>
          <w:b/>
          <w:sz w:val="20"/>
        </w:rPr>
      </w:pPr>
      <w:r w:rsidRPr="005424FB">
        <w:rPr>
          <w:rFonts w:cs="Arial"/>
          <w:sz w:val="20"/>
        </w:rPr>
        <w:t>3.</w:t>
      </w:r>
      <w:r w:rsidRPr="005424FB">
        <w:rPr>
          <w:rFonts w:cs="Arial"/>
          <w:sz w:val="20"/>
        </w:rPr>
        <w:tab/>
      </w:r>
      <w:r w:rsidRPr="005424FB">
        <w:rPr>
          <w:sz w:val="20"/>
        </w:rPr>
        <w:t>The permittee shall operate and maintain</w:t>
      </w:r>
      <w:r w:rsidRPr="005424FB">
        <w:rPr>
          <w:rFonts w:cs="Arial"/>
          <w:sz w:val="20"/>
        </w:rPr>
        <w:t xml:space="preserve"> each engine in </w:t>
      </w:r>
      <w:r w:rsidRPr="005424FB">
        <w:rPr>
          <w:sz w:val="20"/>
        </w:rPr>
        <w:t>FG</w:t>
      </w:r>
      <w:r w:rsidR="002C4CFC" w:rsidRPr="005424FB">
        <w:rPr>
          <w:sz w:val="20"/>
        </w:rPr>
        <w:t>GENSET</w:t>
      </w:r>
      <w:r w:rsidRPr="005424FB">
        <w:rPr>
          <w:sz w:val="20"/>
        </w:rPr>
        <w:t xml:space="preserve"> </w:t>
      </w:r>
      <w:r w:rsidRPr="005424FB">
        <w:rPr>
          <w:rFonts w:cs="Arial"/>
          <w:sz w:val="20"/>
        </w:rPr>
        <w:t xml:space="preserve">and after-treatment control device (if any) according to the manufacturer's emission-related written instructions or develop a maintenance plan which must provide to the extent practicable for the maintenance and operation of the engine in a manner consistent with good air pollution control practice for minimizing emissions.  </w:t>
      </w:r>
      <w:r w:rsidRPr="005424FB">
        <w:rPr>
          <w:rFonts w:cs="Arial"/>
          <w:b/>
          <w:sz w:val="20"/>
        </w:rPr>
        <w:t>(40 CFR 63.6605, 40 CFR 63.6625(e), 40 CFR 63.6640(a), 40 CFR Part 63, Subpart ZZZZ, Table 6.9)</w:t>
      </w:r>
    </w:p>
    <w:p w14:paraId="58409FB1" w14:textId="77777777" w:rsidR="00550EBC" w:rsidRPr="005424FB" w:rsidRDefault="00550EBC" w:rsidP="00550EBC">
      <w:pPr>
        <w:ind w:left="360" w:hanging="360"/>
        <w:jc w:val="both"/>
        <w:rPr>
          <w:rFonts w:cs="Arial"/>
          <w:bCs/>
          <w:sz w:val="20"/>
        </w:rPr>
      </w:pPr>
    </w:p>
    <w:p w14:paraId="423B3DD1" w14:textId="11742F5D" w:rsidR="00550EBC" w:rsidRPr="005424FB" w:rsidRDefault="00550EBC" w:rsidP="00550EBC">
      <w:pPr>
        <w:pStyle w:val="NormalWeb"/>
        <w:spacing w:before="0" w:beforeAutospacing="0" w:after="0" w:afterAutospacing="0"/>
        <w:ind w:left="360" w:hanging="360"/>
        <w:jc w:val="both"/>
        <w:rPr>
          <w:rFonts w:ascii="Arial" w:hAnsi="Arial" w:cs="Arial"/>
          <w:bCs/>
          <w:sz w:val="20"/>
          <w:szCs w:val="20"/>
        </w:rPr>
      </w:pPr>
      <w:r w:rsidRPr="005424FB">
        <w:rPr>
          <w:rFonts w:ascii="Arial" w:hAnsi="Arial" w:cs="Arial"/>
          <w:sz w:val="20"/>
          <w:szCs w:val="20"/>
        </w:rPr>
        <w:t>4.</w:t>
      </w:r>
      <w:r w:rsidRPr="005424FB">
        <w:rPr>
          <w:rFonts w:ascii="Arial" w:hAnsi="Arial" w:cs="Arial"/>
          <w:sz w:val="20"/>
          <w:szCs w:val="20"/>
        </w:rPr>
        <w:tab/>
        <w:t xml:space="preserve">For </w:t>
      </w:r>
      <w:r w:rsidRPr="005424FB">
        <w:rPr>
          <w:rFonts w:ascii="Arial" w:hAnsi="Arial" w:cs="Arial"/>
          <w:sz w:val="20"/>
        </w:rPr>
        <w:t xml:space="preserve">each engine in </w:t>
      </w:r>
      <w:r w:rsidRPr="005424FB">
        <w:rPr>
          <w:rFonts w:ascii="Arial" w:hAnsi="Arial"/>
          <w:sz w:val="20"/>
          <w:szCs w:val="20"/>
        </w:rPr>
        <w:t>FG</w:t>
      </w:r>
      <w:r w:rsidR="002C4CFC" w:rsidRPr="005424FB">
        <w:rPr>
          <w:rFonts w:ascii="Arial" w:hAnsi="Arial"/>
          <w:sz w:val="20"/>
          <w:szCs w:val="20"/>
        </w:rPr>
        <w:t>GENSET</w:t>
      </w:r>
      <w:r w:rsidRPr="005424FB">
        <w:rPr>
          <w:sz w:val="20"/>
        </w:rPr>
        <w:t xml:space="preserve">, </w:t>
      </w:r>
      <w:r w:rsidRPr="005424FB">
        <w:rPr>
          <w:rFonts w:ascii="Arial" w:hAnsi="Arial" w:cs="Arial"/>
          <w:sz w:val="20"/>
          <w:szCs w:val="20"/>
        </w:rPr>
        <w:t xml:space="preserve">the permittee shall minimize the engine’s time spent at idle during startup and minimize the engine’s startup time to a period needed for appropriate and safe loading of the engine, not to exceed 30 minutes, after which time the emission standards applicable to all times other than startup apply.  </w:t>
      </w:r>
      <w:r w:rsidRPr="005424FB">
        <w:rPr>
          <w:rFonts w:ascii="Arial" w:hAnsi="Arial" w:cs="Arial"/>
          <w:b/>
          <w:sz w:val="20"/>
          <w:szCs w:val="20"/>
        </w:rPr>
        <w:t>(40 CFR 63.6625(h))</w:t>
      </w:r>
    </w:p>
    <w:p w14:paraId="75BF3FB5" w14:textId="77777777" w:rsidR="00550EBC" w:rsidRPr="005424FB" w:rsidRDefault="00550EBC" w:rsidP="00550EBC">
      <w:pPr>
        <w:ind w:left="360" w:hanging="360"/>
        <w:jc w:val="both"/>
        <w:rPr>
          <w:rFonts w:cs="Arial"/>
          <w:sz w:val="20"/>
        </w:rPr>
      </w:pPr>
    </w:p>
    <w:p w14:paraId="44FBF937" w14:textId="3149BB6F" w:rsidR="00550EBC" w:rsidRPr="005424FB" w:rsidRDefault="00550EBC" w:rsidP="00550EBC">
      <w:pPr>
        <w:ind w:left="360" w:hanging="360"/>
        <w:jc w:val="both"/>
        <w:rPr>
          <w:rFonts w:cs="Arial"/>
          <w:bCs/>
          <w:sz w:val="20"/>
        </w:rPr>
      </w:pPr>
      <w:r w:rsidRPr="005424FB">
        <w:rPr>
          <w:rFonts w:cs="Arial"/>
          <w:sz w:val="20"/>
        </w:rPr>
        <w:t>5.</w:t>
      </w:r>
      <w:r w:rsidRPr="005424FB">
        <w:rPr>
          <w:rFonts w:cs="Arial"/>
          <w:sz w:val="20"/>
        </w:rPr>
        <w:tab/>
        <w:t xml:space="preserve">The permittee may operate each engine in </w:t>
      </w:r>
      <w:r w:rsidRPr="005424FB">
        <w:rPr>
          <w:sz w:val="20"/>
        </w:rPr>
        <w:t>FG</w:t>
      </w:r>
      <w:r w:rsidR="002C4CFC" w:rsidRPr="005424FB">
        <w:rPr>
          <w:sz w:val="20"/>
        </w:rPr>
        <w:t>GENSET</w:t>
      </w:r>
      <w:r w:rsidRPr="005424FB">
        <w:rPr>
          <w:sz w:val="20"/>
        </w:rPr>
        <w:t xml:space="preserve"> </w:t>
      </w:r>
      <w:r w:rsidRPr="005424FB">
        <w:rPr>
          <w:rFonts w:cs="Arial"/>
          <w:sz w:val="20"/>
        </w:rPr>
        <w:t>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w:t>
      </w:r>
      <w:r w:rsidRPr="005424FB">
        <w:rPr>
          <w:rFonts w:cs="Arial"/>
          <w:bCs/>
          <w:sz w:val="20"/>
        </w:rPr>
        <w:t>.</w:t>
      </w:r>
      <w:r w:rsidRPr="005424FB">
        <w:rPr>
          <w:rFonts w:cs="Arial"/>
          <w:b/>
          <w:sz w:val="20"/>
        </w:rPr>
        <w:t xml:space="preserve">  (40 CFR 63.6640(f)(2))</w:t>
      </w:r>
    </w:p>
    <w:p w14:paraId="11949391" w14:textId="77777777" w:rsidR="00550EBC" w:rsidRPr="005424FB" w:rsidRDefault="00550EBC" w:rsidP="00550EBC">
      <w:pPr>
        <w:jc w:val="both"/>
        <w:rPr>
          <w:rFonts w:cs="Arial"/>
          <w:sz w:val="20"/>
        </w:rPr>
      </w:pPr>
    </w:p>
    <w:p w14:paraId="111753B7" w14:textId="74A85116" w:rsidR="00550EBC" w:rsidRPr="005424FB" w:rsidRDefault="00550EBC" w:rsidP="00E65E20">
      <w:pPr>
        <w:spacing w:after="60"/>
        <w:ind w:left="360" w:hanging="360"/>
        <w:jc w:val="both"/>
        <w:rPr>
          <w:sz w:val="20"/>
        </w:rPr>
      </w:pPr>
      <w:r w:rsidRPr="005424FB">
        <w:rPr>
          <w:rFonts w:cs="Arial"/>
          <w:sz w:val="20"/>
        </w:rPr>
        <w:t>6.</w:t>
      </w:r>
      <w:r w:rsidRPr="005424FB">
        <w:rPr>
          <w:rFonts w:cs="Arial"/>
          <w:sz w:val="20"/>
        </w:rPr>
        <w:tab/>
        <w:t xml:space="preserve">Each engine in </w:t>
      </w:r>
      <w:r w:rsidRPr="005424FB">
        <w:rPr>
          <w:sz w:val="20"/>
        </w:rPr>
        <w:t>FG</w:t>
      </w:r>
      <w:r w:rsidR="002C4CFC" w:rsidRPr="005424FB">
        <w:rPr>
          <w:sz w:val="20"/>
        </w:rPr>
        <w:t>GENSET</w:t>
      </w:r>
      <w:r w:rsidRPr="005424FB">
        <w:rPr>
          <w:rFonts w:cs="Arial"/>
          <w:sz w:val="20"/>
        </w:rPr>
        <w:t xml:space="preserve"> may be operated for up to 50 hours per calendar year in non-emergency situations.  The 50 hours of operation in non-emergency situations are counted as part of the 100 hours per calendar year for maintenance and testing provided in </w:t>
      </w:r>
      <w:r w:rsidRPr="005424FB">
        <w:rPr>
          <w:rFonts w:cs="Arial"/>
          <w:b/>
          <w:bCs/>
          <w:sz w:val="20"/>
        </w:rPr>
        <w:t>SC lll.5</w:t>
      </w:r>
      <w:r w:rsidRPr="005424FB">
        <w:rPr>
          <w:rFonts w:cs="Arial"/>
          <w:sz w:val="20"/>
        </w:rPr>
        <w:t xml:space="preserve">.  The 50 hours per calendar year for non-emergency situations cannot be used for peak shaving or non-emergency demand response, or to generate income for the permittee to supply power to an electric grid or otherwise supply power as part of a financial arrangement with another entity.  </w:t>
      </w:r>
    </w:p>
    <w:p w14:paraId="4BA22ECB" w14:textId="77777777" w:rsidR="00867A77" w:rsidRPr="00867A77" w:rsidRDefault="00867A77" w:rsidP="00550EBC">
      <w:pPr>
        <w:jc w:val="both"/>
        <w:rPr>
          <w:bCs/>
          <w:sz w:val="20"/>
        </w:rPr>
      </w:pPr>
    </w:p>
    <w:p w14:paraId="46F34E4D" w14:textId="4FE2D214" w:rsidR="00550EBC" w:rsidRPr="005424FB" w:rsidRDefault="00550EBC" w:rsidP="00550EBC">
      <w:pPr>
        <w:jc w:val="both"/>
        <w:rPr>
          <w:bCs/>
        </w:rPr>
      </w:pPr>
      <w:r w:rsidRPr="005424FB">
        <w:rPr>
          <w:b/>
        </w:rPr>
        <w:t xml:space="preserve">IV.  </w:t>
      </w:r>
      <w:r w:rsidRPr="005424FB">
        <w:rPr>
          <w:b/>
          <w:u w:val="single"/>
        </w:rPr>
        <w:t>DESIGN/EQUIPMENT PARAMETER(S)</w:t>
      </w:r>
    </w:p>
    <w:p w14:paraId="7F0FAA00" w14:textId="77777777" w:rsidR="00550EBC" w:rsidRPr="005424FB" w:rsidRDefault="00550EBC" w:rsidP="00550EBC">
      <w:pPr>
        <w:jc w:val="both"/>
        <w:rPr>
          <w:sz w:val="20"/>
        </w:rPr>
      </w:pPr>
    </w:p>
    <w:p w14:paraId="16F9AD86" w14:textId="783BA8EF" w:rsidR="00550EBC" w:rsidRPr="005424FB" w:rsidRDefault="00550EBC" w:rsidP="00550EBC">
      <w:pPr>
        <w:ind w:left="360" w:hanging="360"/>
        <w:jc w:val="both"/>
        <w:rPr>
          <w:sz w:val="20"/>
        </w:rPr>
      </w:pPr>
      <w:r w:rsidRPr="005424FB">
        <w:rPr>
          <w:sz w:val="20"/>
        </w:rPr>
        <w:t>1.</w:t>
      </w:r>
      <w:r w:rsidRPr="005424FB">
        <w:rPr>
          <w:sz w:val="20"/>
        </w:rPr>
        <w:tab/>
        <w:t xml:space="preserve">The permittee shall equip and maintain each </w:t>
      </w:r>
      <w:r w:rsidRPr="005424FB">
        <w:rPr>
          <w:rFonts w:cs="Arial"/>
          <w:sz w:val="20"/>
        </w:rPr>
        <w:t xml:space="preserve">engine in </w:t>
      </w:r>
      <w:r w:rsidRPr="005424FB">
        <w:rPr>
          <w:sz w:val="20"/>
        </w:rPr>
        <w:t>FG</w:t>
      </w:r>
      <w:r w:rsidR="00E65E20" w:rsidRPr="005424FB">
        <w:rPr>
          <w:sz w:val="20"/>
        </w:rPr>
        <w:t>GENSET</w:t>
      </w:r>
      <w:r w:rsidRPr="005424FB">
        <w:rPr>
          <w:sz w:val="20"/>
        </w:rPr>
        <w:t xml:space="preserve"> with non-resettable hours meters to track the operating hours.</w:t>
      </w:r>
      <w:r w:rsidRPr="005424FB" w:rsidDel="004636C0">
        <w:rPr>
          <w:sz w:val="20"/>
        </w:rPr>
        <w:t xml:space="preserve"> </w:t>
      </w:r>
      <w:r w:rsidRPr="005424FB">
        <w:rPr>
          <w:sz w:val="20"/>
        </w:rPr>
        <w:t xml:space="preserve"> </w:t>
      </w:r>
      <w:r w:rsidRPr="005424FB">
        <w:rPr>
          <w:b/>
          <w:sz w:val="20"/>
        </w:rPr>
        <w:t xml:space="preserve">(40 CFR 63.6625(f)) </w:t>
      </w:r>
    </w:p>
    <w:p w14:paraId="0382BA56" w14:textId="77777777" w:rsidR="00550EBC" w:rsidRPr="005424FB" w:rsidRDefault="00550EBC" w:rsidP="00550EBC">
      <w:pPr>
        <w:jc w:val="both"/>
        <w:rPr>
          <w:sz w:val="20"/>
        </w:rPr>
      </w:pPr>
    </w:p>
    <w:p w14:paraId="493321C0" w14:textId="77777777" w:rsidR="00550EBC" w:rsidRPr="005424FB" w:rsidRDefault="00550EBC" w:rsidP="00550EBC">
      <w:pPr>
        <w:jc w:val="both"/>
        <w:rPr>
          <w:bCs/>
        </w:rPr>
      </w:pPr>
      <w:r w:rsidRPr="005424FB">
        <w:rPr>
          <w:b/>
        </w:rPr>
        <w:t xml:space="preserve">V.  </w:t>
      </w:r>
      <w:r w:rsidRPr="005424FB">
        <w:rPr>
          <w:b/>
          <w:u w:val="single"/>
        </w:rPr>
        <w:t>TESTING/SAMPLING</w:t>
      </w:r>
    </w:p>
    <w:p w14:paraId="49A2988B" w14:textId="77777777" w:rsidR="00550EBC" w:rsidRPr="005424FB" w:rsidRDefault="00550EBC" w:rsidP="00550EBC">
      <w:pPr>
        <w:jc w:val="both"/>
        <w:rPr>
          <w:sz w:val="20"/>
        </w:rPr>
      </w:pPr>
      <w:r w:rsidRPr="005424FB">
        <w:rPr>
          <w:sz w:val="20"/>
        </w:rPr>
        <w:t xml:space="preserve">Records shall be maintained on file for a period of five years.  </w:t>
      </w:r>
      <w:r w:rsidRPr="005424FB">
        <w:rPr>
          <w:b/>
          <w:sz w:val="20"/>
        </w:rPr>
        <w:t>(R 336.1213(3)(b)(ii))</w:t>
      </w:r>
    </w:p>
    <w:p w14:paraId="38EBA456" w14:textId="77777777" w:rsidR="00550EBC" w:rsidRPr="005424FB" w:rsidRDefault="00550EBC" w:rsidP="00550EBC">
      <w:pPr>
        <w:ind w:left="540" w:hanging="540"/>
        <w:jc w:val="both"/>
        <w:rPr>
          <w:sz w:val="20"/>
        </w:rPr>
      </w:pPr>
    </w:p>
    <w:p w14:paraId="430C57AD" w14:textId="77777777" w:rsidR="00550EBC" w:rsidRPr="005424FB" w:rsidRDefault="00550EBC" w:rsidP="00DC095D">
      <w:pPr>
        <w:numPr>
          <w:ilvl w:val="0"/>
          <w:numId w:val="95"/>
        </w:numPr>
        <w:jc w:val="both"/>
        <w:rPr>
          <w:rFonts w:cs="Arial"/>
          <w:b/>
          <w:sz w:val="20"/>
        </w:rPr>
      </w:pPr>
      <w:r w:rsidRPr="005424FB">
        <w:rPr>
          <w:rFonts w:cs="Arial"/>
          <w:sz w:val="20"/>
        </w:rPr>
        <w:t xml:space="preserve">If using the oil analysis program, the permittee must at a minimum analyze the following three parameters: Total Base Number, viscosity, and percent water content.  The condemning limits for these parameters are as follows: Total Base Number is less than 30% of the Total Base Number of the oil when new; viscosity of the oil has changed by more than 20% from the viscosity of the oil when new; or percent water content (by volume) is greater than 0.5.  If all these condemning limits are not exceeded, the permittee is not required to change the oil.  If any of the limits are exceeded, the permittee must change the oil within 2 business days of receiving the results of the analysis; if the engine is not in operation when the results of the analysis are received, the permittee must change the oil within 2 business days or before commencing operation, whichever is later.  The permittee must keep records of the parameters that are analyzed as part of the program, the results of the analysis, and the oil changes for the engine.  The analysis program must be part of the maintenance plan for the engine.  </w:t>
      </w:r>
      <w:r w:rsidRPr="005424FB">
        <w:rPr>
          <w:rFonts w:cs="Arial"/>
          <w:b/>
          <w:sz w:val="20"/>
        </w:rPr>
        <w:t>(40 CFR 63.6625(</w:t>
      </w:r>
      <w:proofErr w:type="spellStart"/>
      <w:r w:rsidRPr="005424FB">
        <w:rPr>
          <w:rFonts w:cs="Arial"/>
          <w:b/>
          <w:sz w:val="20"/>
        </w:rPr>
        <w:t>i</w:t>
      </w:r>
      <w:proofErr w:type="spellEnd"/>
      <w:r w:rsidRPr="005424FB">
        <w:rPr>
          <w:rFonts w:cs="Arial"/>
          <w:b/>
          <w:sz w:val="20"/>
        </w:rPr>
        <w:t>))</w:t>
      </w:r>
    </w:p>
    <w:p w14:paraId="4B8C58EB" w14:textId="77777777" w:rsidR="00550EBC" w:rsidRPr="005424FB" w:rsidRDefault="00550EBC" w:rsidP="00550EBC">
      <w:pPr>
        <w:jc w:val="both"/>
        <w:rPr>
          <w:rFonts w:cs="Arial"/>
          <w:bCs/>
          <w:sz w:val="20"/>
        </w:rPr>
      </w:pPr>
    </w:p>
    <w:p w14:paraId="623C1DBD" w14:textId="77777777" w:rsidR="00550EBC" w:rsidRPr="005424FB" w:rsidRDefault="00550EBC" w:rsidP="00550EBC">
      <w:pPr>
        <w:jc w:val="both"/>
      </w:pPr>
      <w:r w:rsidRPr="005424FB">
        <w:rPr>
          <w:b/>
        </w:rPr>
        <w:t xml:space="preserve">VI.  </w:t>
      </w:r>
      <w:r w:rsidRPr="005424FB">
        <w:rPr>
          <w:b/>
          <w:u w:val="single"/>
        </w:rPr>
        <w:t>MONITORING/RECORDKEEPING</w:t>
      </w:r>
    </w:p>
    <w:p w14:paraId="374DCADB" w14:textId="77777777" w:rsidR="00550EBC" w:rsidRPr="005424FB" w:rsidRDefault="00550EBC" w:rsidP="00550EBC">
      <w:pPr>
        <w:jc w:val="both"/>
        <w:rPr>
          <w:sz w:val="20"/>
        </w:rPr>
      </w:pPr>
      <w:r w:rsidRPr="005424FB">
        <w:rPr>
          <w:sz w:val="20"/>
        </w:rPr>
        <w:t xml:space="preserve">Records shall be maintained on file for a period of five years.  </w:t>
      </w:r>
      <w:r w:rsidRPr="005424FB">
        <w:rPr>
          <w:b/>
          <w:sz w:val="20"/>
        </w:rPr>
        <w:t>(R 336.1213(3)(b)(ii))</w:t>
      </w:r>
    </w:p>
    <w:p w14:paraId="4FBB7136" w14:textId="77777777" w:rsidR="00550EBC" w:rsidRPr="005424FB" w:rsidRDefault="00550EBC" w:rsidP="00550EBC">
      <w:pPr>
        <w:jc w:val="both"/>
        <w:rPr>
          <w:sz w:val="20"/>
        </w:rPr>
      </w:pPr>
    </w:p>
    <w:p w14:paraId="64F310E3" w14:textId="23CCC10D" w:rsidR="00550EBC" w:rsidRPr="005424FB" w:rsidRDefault="00550EBC" w:rsidP="00550EBC">
      <w:pPr>
        <w:spacing w:after="120"/>
        <w:ind w:left="360" w:hanging="360"/>
        <w:jc w:val="both"/>
        <w:rPr>
          <w:sz w:val="20"/>
        </w:rPr>
      </w:pPr>
      <w:r w:rsidRPr="005424FB">
        <w:rPr>
          <w:sz w:val="20"/>
        </w:rPr>
        <w:t>1.</w:t>
      </w:r>
      <w:r w:rsidRPr="005424FB">
        <w:rPr>
          <w:sz w:val="20"/>
        </w:rPr>
        <w:tab/>
        <w:t>For each engine in FG</w:t>
      </w:r>
      <w:r w:rsidR="002C4CFC" w:rsidRPr="005424FB">
        <w:rPr>
          <w:sz w:val="20"/>
        </w:rPr>
        <w:t>GENSET</w:t>
      </w:r>
      <w:r w:rsidRPr="005424FB">
        <w:rPr>
          <w:sz w:val="20"/>
        </w:rPr>
        <w:t>, the permittee shall keep in a satisfactory manner the following:</w:t>
      </w:r>
    </w:p>
    <w:p w14:paraId="5BDBC05C" w14:textId="77777777" w:rsidR="00550EBC" w:rsidRPr="005424FB" w:rsidRDefault="00550EBC" w:rsidP="00DC095D">
      <w:pPr>
        <w:numPr>
          <w:ilvl w:val="0"/>
          <w:numId w:val="93"/>
        </w:numPr>
        <w:spacing w:after="120"/>
        <w:jc w:val="both"/>
        <w:rPr>
          <w:sz w:val="20"/>
        </w:rPr>
      </w:pPr>
      <w:r w:rsidRPr="005424FB">
        <w:rPr>
          <w:sz w:val="20"/>
        </w:rPr>
        <w:t>A copy of each notification and report that was submitted to comply with 40 CFR Part 63, Subpart ZZZZ, including all documentation supporting any Initial Notification or Notification of Compliance Status that was submitted,</w:t>
      </w:r>
    </w:p>
    <w:p w14:paraId="186F78D8" w14:textId="77777777" w:rsidR="00550EBC" w:rsidRPr="005424FB" w:rsidRDefault="00550EBC" w:rsidP="00DC095D">
      <w:pPr>
        <w:numPr>
          <w:ilvl w:val="0"/>
          <w:numId w:val="93"/>
        </w:numPr>
        <w:spacing w:after="120"/>
        <w:jc w:val="both"/>
        <w:rPr>
          <w:sz w:val="20"/>
        </w:rPr>
      </w:pPr>
      <w:r w:rsidRPr="005424FB">
        <w:rPr>
          <w:sz w:val="20"/>
        </w:rPr>
        <w:lastRenderedPageBreak/>
        <w:t>Records of the occurrence and duration of each malfunction of operation or the air pollution control and monitoring equipment</w:t>
      </w:r>
      <w:bookmarkStart w:id="144" w:name="_Hlk39071808"/>
      <w:r w:rsidRPr="005424FB">
        <w:rPr>
          <w:sz w:val="20"/>
        </w:rPr>
        <w:t>,</w:t>
      </w:r>
    </w:p>
    <w:p w14:paraId="077BADC5" w14:textId="77777777" w:rsidR="00550EBC" w:rsidRPr="005424FB" w:rsidRDefault="00550EBC" w:rsidP="00DC095D">
      <w:pPr>
        <w:numPr>
          <w:ilvl w:val="0"/>
          <w:numId w:val="93"/>
        </w:numPr>
        <w:spacing w:after="120"/>
        <w:jc w:val="both"/>
        <w:rPr>
          <w:sz w:val="20"/>
        </w:rPr>
      </w:pPr>
      <w:r w:rsidRPr="005424FB">
        <w:rPr>
          <w:sz w:val="20"/>
        </w:rPr>
        <w:t xml:space="preserve">Records of performance tests and performance evaluations, </w:t>
      </w:r>
    </w:p>
    <w:p w14:paraId="2EC613FE" w14:textId="77777777" w:rsidR="00550EBC" w:rsidRPr="005424FB" w:rsidRDefault="00550EBC" w:rsidP="00DC095D">
      <w:pPr>
        <w:numPr>
          <w:ilvl w:val="0"/>
          <w:numId w:val="93"/>
        </w:numPr>
        <w:spacing w:after="120"/>
        <w:jc w:val="both"/>
        <w:rPr>
          <w:sz w:val="20"/>
        </w:rPr>
      </w:pPr>
      <w:r w:rsidRPr="005424FB">
        <w:rPr>
          <w:sz w:val="20"/>
        </w:rPr>
        <w:t xml:space="preserve">Records of all required maintenance performed on the air pollution control and monitoring equipment, </w:t>
      </w:r>
    </w:p>
    <w:p w14:paraId="7FF9BE4D" w14:textId="77777777" w:rsidR="00550EBC" w:rsidRPr="005424FB" w:rsidRDefault="00550EBC" w:rsidP="00DC095D">
      <w:pPr>
        <w:numPr>
          <w:ilvl w:val="0"/>
          <w:numId w:val="93"/>
        </w:numPr>
        <w:spacing w:after="120"/>
        <w:jc w:val="both"/>
        <w:rPr>
          <w:sz w:val="20"/>
        </w:rPr>
      </w:pPr>
      <w:r w:rsidRPr="005424FB">
        <w:rPr>
          <w:sz w:val="20"/>
        </w:rPr>
        <w:t>Records of actions taken during periods of malfunction to minimize emissions, including corrective actions to restore malfunctioning process and air pollution control and monitoring equipment to its normal or usual manner of operation.</w:t>
      </w:r>
    </w:p>
    <w:p w14:paraId="2B0697AB" w14:textId="77777777" w:rsidR="00550EBC" w:rsidRPr="005424FB" w:rsidRDefault="00550EBC" w:rsidP="00550EBC">
      <w:pPr>
        <w:ind w:left="360"/>
        <w:jc w:val="both"/>
        <w:rPr>
          <w:b/>
          <w:bCs/>
          <w:sz w:val="20"/>
        </w:rPr>
      </w:pPr>
      <w:r w:rsidRPr="005424FB">
        <w:rPr>
          <w:sz w:val="20"/>
        </w:rPr>
        <w:t xml:space="preserve">The permittee shall keep all records on file and make them available to the department upon request.  </w:t>
      </w:r>
      <w:r w:rsidRPr="005424FB">
        <w:rPr>
          <w:b/>
          <w:bCs/>
          <w:sz w:val="20"/>
        </w:rPr>
        <w:t>(</w:t>
      </w:r>
      <w:bookmarkStart w:id="145" w:name="_Hlk158307399"/>
      <w:r w:rsidRPr="005424FB">
        <w:rPr>
          <w:b/>
          <w:bCs/>
          <w:sz w:val="20"/>
        </w:rPr>
        <w:t>40 CFR 63.6655</w:t>
      </w:r>
      <w:bookmarkEnd w:id="145"/>
      <w:r w:rsidRPr="005424FB">
        <w:rPr>
          <w:b/>
          <w:bCs/>
          <w:sz w:val="20"/>
        </w:rPr>
        <w:t>(a), 40 CFR 63.6660)</w:t>
      </w:r>
      <w:bookmarkEnd w:id="144"/>
    </w:p>
    <w:p w14:paraId="36F5532A" w14:textId="77777777" w:rsidR="00550EBC" w:rsidRPr="005424FB" w:rsidRDefault="00550EBC" w:rsidP="00550EBC">
      <w:pPr>
        <w:jc w:val="both"/>
        <w:rPr>
          <w:sz w:val="20"/>
        </w:rPr>
      </w:pPr>
    </w:p>
    <w:p w14:paraId="7C843624" w14:textId="0116DCAE" w:rsidR="00550EBC" w:rsidRPr="005424FB" w:rsidRDefault="00550EBC" w:rsidP="00550EBC">
      <w:pPr>
        <w:tabs>
          <w:tab w:val="left" w:pos="360"/>
        </w:tabs>
        <w:ind w:left="360" w:hanging="360"/>
        <w:jc w:val="both"/>
        <w:rPr>
          <w:sz w:val="20"/>
        </w:rPr>
      </w:pPr>
      <w:r w:rsidRPr="005424FB">
        <w:rPr>
          <w:sz w:val="20"/>
        </w:rPr>
        <w:t>2.</w:t>
      </w:r>
      <w:r w:rsidRPr="005424FB">
        <w:rPr>
          <w:sz w:val="20"/>
        </w:rPr>
        <w:tab/>
        <w:t xml:space="preserve">For each </w:t>
      </w:r>
      <w:r w:rsidRPr="005424FB">
        <w:rPr>
          <w:rFonts w:cs="Arial"/>
          <w:sz w:val="20"/>
        </w:rPr>
        <w:t xml:space="preserve">engine in </w:t>
      </w:r>
      <w:r w:rsidRPr="005424FB">
        <w:rPr>
          <w:sz w:val="20"/>
        </w:rPr>
        <w:t>FG</w:t>
      </w:r>
      <w:r w:rsidR="002C4CFC" w:rsidRPr="005424FB">
        <w:rPr>
          <w:sz w:val="20"/>
        </w:rPr>
        <w:t>GENSET</w:t>
      </w:r>
      <w:r w:rsidRPr="005424FB">
        <w:rPr>
          <w:sz w:val="20"/>
        </w:rPr>
        <w:t xml:space="preserve">, the permittee shall keep in a satisfactory manner, records to demonstrate continuous compliance with the operation and maintenance of the engine according to the manufacturer’s emission-related operation and maintenance instructions; or develop and follow a maintenance plan that provides to the extent practicable for the maintenance and operation of the engine in a manner consistent with good air pollution control practice for minimizing emissions.  The permittee shall keep all records on file and make them available to the department upon request.  </w:t>
      </w:r>
      <w:r w:rsidRPr="005424FB">
        <w:rPr>
          <w:b/>
          <w:sz w:val="20"/>
        </w:rPr>
        <w:t>(40 CFR 63.6655(d), 40 CFR 63.6660, 40 CFR Part 63, Subpart ZZZZ, Table 6.9)</w:t>
      </w:r>
    </w:p>
    <w:p w14:paraId="771DF2A5" w14:textId="77777777" w:rsidR="00550EBC" w:rsidRPr="005424FB" w:rsidRDefault="00550EBC" w:rsidP="00550EBC">
      <w:pPr>
        <w:ind w:left="360" w:hanging="360"/>
        <w:jc w:val="both"/>
        <w:rPr>
          <w:sz w:val="20"/>
        </w:rPr>
      </w:pPr>
    </w:p>
    <w:p w14:paraId="52F28F9D" w14:textId="651CA13A" w:rsidR="00550EBC" w:rsidRPr="005424FB" w:rsidRDefault="00550EBC" w:rsidP="00550EBC">
      <w:pPr>
        <w:ind w:left="360" w:hanging="360"/>
        <w:jc w:val="both"/>
        <w:rPr>
          <w:sz w:val="20"/>
        </w:rPr>
      </w:pPr>
      <w:r w:rsidRPr="005424FB">
        <w:rPr>
          <w:sz w:val="20"/>
        </w:rPr>
        <w:t>3.</w:t>
      </w:r>
      <w:r w:rsidRPr="005424FB">
        <w:rPr>
          <w:sz w:val="20"/>
        </w:rPr>
        <w:tab/>
        <w:t xml:space="preserve">For each </w:t>
      </w:r>
      <w:r w:rsidRPr="005424FB">
        <w:rPr>
          <w:rFonts w:cs="Arial"/>
          <w:sz w:val="20"/>
        </w:rPr>
        <w:t xml:space="preserve">engine in </w:t>
      </w:r>
      <w:r w:rsidRPr="005424FB">
        <w:rPr>
          <w:sz w:val="20"/>
        </w:rPr>
        <w:t>FG</w:t>
      </w:r>
      <w:r w:rsidR="002C4CFC" w:rsidRPr="005424FB">
        <w:rPr>
          <w:sz w:val="20"/>
        </w:rPr>
        <w:t>GENSET</w:t>
      </w:r>
      <w:r w:rsidRPr="005424FB">
        <w:rPr>
          <w:sz w:val="20"/>
        </w:rPr>
        <w:t xml:space="preserve">, the 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5424FB">
        <w:rPr>
          <w:b/>
          <w:sz w:val="20"/>
        </w:rPr>
        <w:t>(40 CFR 63.6655(e), 40 CFR 63.6660)</w:t>
      </w:r>
    </w:p>
    <w:p w14:paraId="3E7C54A0" w14:textId="77777777" w:rsidR="00550EBC" w:rsidRPr="005424FB" w:rsidRDefault="00550EBC" w:rsidP="00550EBC">
      <w:pPr>
        <w:jc w:val="both"/>
        <w:rPr>
          <w:sz w:val="20"/>
        </w:rPr>
      </w:pPr>
    </w:p>
    <w:p w14:paraId="42C748C1" w14:textId="76AC71C3" w:rsidR="00550EBC" w:rsidRPr="005424FB" w:rsidRDefault="00550EBC" w:rsidP="00550EBC">
      <w:pPr>
        <w:ind w:left="360" w:hanging="360"/>
        <w:jc w:val="both"/>
        <w:rPr>
          <w:bCs/>
          <w:sz w:val="20"/>
        </w:rPr>
      </w:pPr>
      <w:r w:rsidRPr="005424FB">
        <w:rPr>
          <w:sz w:val="20"/>
        </w:rPr>
        <w:t>4.</w:t>
      </w:r>
      <w:r w:rsidRPr="005424FB">
        <w:rPr>
          <w:sz w:val="20"/>
        </w:rPr>
        <w:tab/>
      </w:r>
      <w:r w:rsidRPr="005424FB">
        <w:rPr>
          <w:bCs/>
          <w:sz w:val="20"/>
        </w:rPr>
        <w:t>The permittee shall monitor and record, the total hours of operation for each engine in FG</w:t>
      </w:r>
      <w:r w:rsidR="00867A77">
        <w:rPr>
          <w:bCs/>
          <w:sz w:val="20"/>
        </w:rPr>
        <w:t>GENSET</w:t>
      </w:r>
      <w:r w:rsidRPr="005424FB">
        <w:rPr>
          <w:bCs/>
          <w:sz w:val="20"/>
        </w:rPr>
        <w:t xml:space="preserve"> on a monthly basis, and the hours of operation during emergency and non-emergency service that are recorded through the non-resettable hour meter for each engine in FG</w:t>
      </w:r>
      <w:r w:rsidR="002C4CFC" w:rsidRPr="005424FB">
        <w:rPr>
          <w:bCs/>
          <w:sz w:val="20"/>
        </w:rPr>
        <w:t>GENSET</w:t>
      </w:r>
      <w:r w:rsidRPr="005424FB">
        <w:rPr>
          <w:bCs/>
          <w:sz w:val="20"/>
        </w:rPr>
        <w:t xml:space="preserve"> on a calendar year basis, in a manner acceptable to the AQD District Supervisor.  The permittee shall document how many hours are spent for emergency operation, including what classified the operation as emergency and how many hours are spent for non-emergency operation.  </w:t>
      </w:r>
      <w:r w:rsidRPr="005424FB">
        <w:rPr>
          <w:sz w:val="20"/>
        </w:rPr>
        <w:t>The permittee shall keep all records on file and make them available to the department upon request.</w:t>
      </w:r>
      <w:r w:rsidRPr="005424FB">
        <w:rPr>
          <w:bCs/>
          <w:sz w:val="20"/>
        </w:rPr>
        <w:t xml:space="preserve">  </w:t>
      </w:r>
      <w:r w:rsidRPr="005424FB">
        <w:rPr>
          <w:b/>
          <w:sz w:val="20"/>
        </w:rPr>
        <w:t>(R 336.1213(3), 40 CFR 63.6655(f), 40 CFR 63.6660)</w:t>
      </w:r>
    </w:p>
    <w:p w14:paraId="723EEAA7" w14:textId="77777777" w:rsidR="00550EBC" w:rsidRPr="005424FB" w:rsidRDefault="00550EBC" w:rsidP="00550EBC">
      <w:pPr>
        <w:tabs>
          <w:tab w:val="left" w:pos="360"/>
        </w:tabs>
        <w:jc w:val="both"/>
        <w:rPr>
          <w:bCs/>
          <w:sz w:val="20"/>
        </w:rPr>
      </w:pPr>
    </w:p>
    <w:p w14:paraId="72BD0100" w14:textId="4C827400" w:rsidR="00550EBC" w:rsidRPr="005424FB" w:rsidRDefault="00550EBC" w:rsidP="00550EBC">
      <w:pPr>
        <w:tabs>
          <w:tab w:val="left" w:pos="360"/>
        </w:tabs>
        <w:ind w:left="360" w:hanging="360"/>
        <w:jc w:val="both"/>
        <w:rPr>
          <w:bCs/>
          <w:sz w:val="20"/>
        </w:rPr>
      </w:pPr>
      <w:r w:rsidRPr="005424FB">
        <w:rPr>
          <w:bCs/>
          <w:sz w:val="20"/>
        </w:rPr>
        <w:t>5.</w:t>
      </w:r>
      <w:r w:rsidRPr="005424FB">
        <w:rPr>
          <w:bCs/>
          <w:sz w:val="20"/>
        </w:rPr>
        <w:tab/>
      </w:r>
      <w:r w:rsidRPr="005424FB">
        <w:rPr>
          <w:sz w:val="20"/>
        </w:rPr>
        <w:t>The permittee shall keep, in a satisfactory manner, fuel supplier certification records or fuel sample test data, for each delivery of diesel fuel oil used in FG</w:t>
      </w:r>
      <w:r w:rsidR="00E65E20" w:rsidRPr="005424FB">
        <w:rPr>
          <w:sz w:val="20"/>
        </w:rPr>
        <w:t>GENSET</w:t>
      </w:r>
      <w:r w:rsidRPr="005424FB">
        <w:rPr>
          <w:sz w:val="20"/>
        </w:rPr>
        <w:t xml:space="preserve">, demonstrating that the fuel meets the requirement of SC ll.1.  The certification or test data shall include the name of the oil supplier or laboratory, the sulfur content, and cetane index or aromatic content of the fuel oil.  The permittee shall keep all records on file and make them available to the department upon request.  </w:t>
      </w:r>
      <w:r w:rsidRPr="005424FB">
        <w:rPr>
          <w:b/>
          <w:bCs/>
          <w:sz w:val="20"/>
        </w:rPr>
        <w:t xml:space="preserve">(R 336.1213(3), </w:t>
      </w:r>
      <w:r w:rsidRPr="005424FB">
        <w:rPr>
          <w:rFonts w:cs="Arial"/>
          <w:b/>
          <w:sz w:val="20"/>
        </w:rPr>
        <w:t>40 CFR 1090.305)</w:t>
      </w:r>
    </w:p>
    <w:p w14:paraId="57DC5269" w14:textId="77777777" w:rsidR="00550EBC" w:rsidRPr="005424FB" w:rsidRDefault="00550EBC" w:rsidP="00550EBC">
      <w:pPr>
        <w:tabs>
          <w:tab w:val="left" w:pos="360"/>
        </w:tabs>
        <w:ind w:left="360" w:hanging="360"/>
        <w:jc w:val="both"/>
        <w:rPr>
          <w:bCs/>
          <w:sz w:val="20"/>
        </w:rPr>
      </w:pPr>
    </w:p>
    <w:p w14:paraId="3A527843" w14:textId="77777777" w:rsidR="00550EBC" w:rsidRPr="005424FB" w:rsidRDefault="00550EBC" w:rsidP="00550EBC">
      <w:pPr>
        <w:tabs>
          <w:tab w:val="left" w:pos="360"/>
        </w:tabs>
        <w:ind w:left="360" w:hanging="360"/>
        <w:jc w:val="both"/>
        <w:rPr>
          <w:bCs/>
          <w:sz w:val="20"/>
        </w:rPr>
      </w:pPr>
      <w:r w:rsidRPr="005424FB">
        <w:rPr>
          <w:bCs/>
          <w:sz w:val="20"/>
        </w:rPr>
        <w:t>6.</w:t>
      </w:r>
      <w:r w:rsidRPr="005424FB">
        <w:rPr>
          <w:bCs/>
          <w:sz w:val="20"/>
        </w:rPr>
        <w:tab/>
        <w:t xml:space="preserve">The permittee’s records must be in a form suitable and readily available for expeditious review according to 40 CFR 63.10(b)(1).  </w:t>
      </w:r>
      <w:r w:rsidRPr="005424FB">
        <w:rPr>
          <w:b/>
          <w:sz w:val="20"/>
        </w:rPr>
        <w:t>(40 CFR 63.6660(a))</w:t>
      </w:r>
    </w:p>
    <w:p w14:paraId="08DC6E52" w14:textId="77777777" w:rsidR="00550EBC" w:rsidRPr="005424FB" w:rsidRDefault="00550EBC" w:rsidP="00550EBC">
      <w:pPr>
        <w:ind w:left="360" w:hanging="360"/>
        <w:jc w:val="both"/>
        <w:rPr>
          <w:rFonts w:cs="Arial"/>
          <w:sz w:val="20"/>
        </w:rPr>
      </w:pPr>
    </w:p>
    <w:p w14:paraId="0B80FA50" w14:textId="77777777" w:rsidR="00550EBC" w:rsidRPr="005424FB" w:rsidRDefault="00550EBC" w:rsidP="00550EBC">
      <w:pPr>
        <w:tabs>
          <w:tab w:val="left" w:pos="360"/>
        </w:tabs>
        <w:ind w:left="360" w:hanging="360"/>
        <w:jc w:val="both"/>
        <w:rPr>
          <w:sz w:val="20"/>
        </w:rPr>
      </w:pPr>
      <w:r w:rsidRPr="005424FB">
        <w:rPr>
          <w:rFonts w:cs="Arial"/>
          <w:sz w:val="20"/>
        </w:rPr>
        <w:t>7.</w:t>
      </w:r>
      <w:r w:rsidRPr="005424FB">
        <w:rPr>
          <w:rFonts w:cs="Arial"/>
          <w:sz w:val="20"/>
        </w:rPr>
        <w:tab/>
        <w:t xml:space="preserve">As specified in 40 CFR 63.10(b)(1), the permittee must keep each record for 5-years following the date of each occurrence, measurement, maintenance, corrective action, report, or record.  </w:t>
      </w:r>
      <w:r w:rsidRPr="005424FB">
        <w:rPr>
          <w:rFonts w:cs="Arial"/>
          <w:b/>
          <w:sz w:val="20"/>
        </w:rPr>
        <w:t>(40 CFR 63.6660(b))</w:t>
      </w:r>
    </w:p>
    <w:p w14:paraId="6E0F7D37" w14:textId="77777777" w:rsidR="00550EBC" w:rsidRPr="005424FB" w:rsidRDefault="00550EBC" w:rsidP="00550EBC">
      <w:pPr>
        <w:jc w:val="both"/>
        <w:rPr>
          <w:bCs/>
          <w:sz w:val="20"/>
        </w:rPr>
      </w:pPr>
    </w:p>
    <w:p w14:paraId="6343A2FC" w14:textId="77777777" w:rsidR="00550EBC" w:rsidRPr="005424FB" w:rsidRDefault="00550EBC" w:rsidP="00550EBC">
      <w:pPr>
        <w:jc w:val="both"/>
        <w:rPr>
          <w:bCs/>
        </w:rPr>
      </w:pPr>
      <w:r w:rsidRPr="005424FB">
        <w:rPr>
          <w:b/>
        </w:rPr>
        <w:t xml:space="preserve">VII.  </w:t>
      </w:r>
      <w:r w:rsidRPr="005424FB">
        <w:rPr>
          <w:b/>
          <w:u w:val="single"/>
        </w:rPr>
        <w:t>REPORTING</w:t>
      </w:r>
      <w:bookmarkStart w:id="146" w:name="_Hlk38353508"/>
    </w:p>
    <w:bookmarkEnd w:id="146"/>
    <w:p w14:paraId="400D39C5" w14:textId="77777777" w:rsidR="00550EBC" w:rsidRPr="005424FB" w:rsidRDefault="00550EBC" w:rsidP="00550EBC">
      <w:pPr>
        <w:jc w:val="both"/>
        <w:rPr>
          <w:sz w:val="20"/>
        </w:rPr>
      </w:pPr>
    </w:p>
    <w:p w14:paraId="566E160E" w14:textId="77777777" w:rsidR="00550EBC" w:rsidRPr="005424FB" w:rsidRDefault="00550EBC" w:rsidP="00550EBC">
      <w:pPr>
        <w:ind w:left="360" w:hanging="360"/>
        <w:jc w:val="both"/>
        <w:rPr>
          <w:b/>
          <w:sz w:val="20"/>
        </w:rPr>
      </w:pPr>
      <w:r w:rsidRPr="005424FB">
        <w:rPr>
          <w:sz w:val="20"/>
        </w:rPr>
        <w:t>1.</w:t>
      </w:r>
      <w:r w:rsidRPr="005424FB">
        <w:rPr>
          <w:sz w:val="20"/>
        </w:rPr>
        <w:tab/>
        <w:t xml:space="preserve">Prompt reporting of deviations pursuant to General Conditions 21 and 22 of Part A.  </w:t>
      </w:r>
      <w:r w:rsidRPr="005424FB">
        <w:rPr>
          <w:b/>
          <w:sz w:val="20"/>
        </w:rPr>
        <w:t>(R 336.1213(3)(c)(ii))</w:t>
      </w:r>
    </w:p>
    <w:p w14:paraId="5850E89B" w14:textId="77777777" w:rsidR="00550EBC" w:rsidRPr="005424FB" w:rsidRDefault="00550EBC" w:rsidP="00550EBC">
      <w:pPr>
        <w:ind w:left="360" w:hanging="360"/>
        <w:jc w:val="both"/>
        <w:rPr>
          <w:sz w:val="20"/>
        </w:rPr>
      </w:pPr>
    </w:p>
    <w:p w14:paraId="32F87420" w14:textId="77777777" w:rsidR="00550EBC" w:rsidRPr="005424FB" w:rsidRDefault="00550EBC" w:rsidP="00550EBC">
      <w:pPr>
        <w:ind w:left="360" w:hanging="360"/>
        <w:jc w:val="both"/>
        <w:rPr>
          <w:b/>
          <w:sz w:val="20"/>
        </w:rPr>
      </w:pPr>
      <w:r w:rsidRPr="005424FB">
        <w:rPr>
          <w:sz w:val="20"/>
        </w:rPr>
        <w:t>2.</w:t>
      </w:r>
      <w:r w:rsidRPr="005424FB">
        <w:rPr>
          <w:sz w:val="20"/>
        </w:rPr>
        <w:tab/>
        <w:t>Semiannual reporting of monitoring and deviations pursuant to General Condition 23 of Part A.  The report shall be postmarked or</w:t>
      </w:r>
      <w:r w:rsidRPr="005424FB">
        <w:rPr>
          <w:b/>
          <w:i/>
          <w:sz w:val="20"/>
        </w:rPr>
        <w:t xml:space="preserve"> </w:t>
      </w:r>
      <w:r w:rsidRPr="005424FB">
        <w:rPr>
          <w:sz w:val="20"/>
        </w:rPr>
        <w:t xml:space="preserve">received by the appropriate AQD District Office by March 15 for reporting period July 1 to December 31 and September 15 for reporting period January 1 to June 30.  </w:t>
      </w:r>
      <w:r w:rsidRPr="005424FB">
        <w:rPr>
          <w:b/>
          <w:sz w:val="20"/>
        </w:rPr>
        <w:t>(R 336.1213(3)(c)(</w:t>
      </w:r>
      <w:proofErr w:type="spellStart"/>
      <w:r w:rsidRPr="005424FB">
        <w:rPr>
          <w:b/>
          <w:sz w:val="20"/>
        </w:rPr>
        <w:t>i</w:t>
      </w:r>
      <w:proofErr w:type="spellEnd"/>
      <w:r w:rsidRPr="005424FB">
        <w:rPr>
          <w:b/>
          <w:sz w:val="20"/>
        </w:rPr>
        <w:t>))</w:t>
      </w:r>
    </w:p>
    <w:p w14:paraId="008BC619" w14:textId="77777777" w:rsidR="00550EBC" w:rsidRPr="005424FB" w:rsidRDefault="00550EBC" w:rsidP="00550EBC">
      <w:pPr>
        <w:ind w:left="360" w:hanging="360"/>
        <w:jc w:val="both"/>
        <w:rPr>
          <w:sz w:val="20"/>
        </w:rPr>
      </w:pPr>
    </w:p>
    <w:p w14:paraId="3A560A6F" w14:textId="0BBA2FDA" w:rsidR="00550EBC" w:rsidRPr="005424FB" w:rsidRDefault="00550EBC" w:rsidP="00AF19EB">
      <w:pPr>
        <w:ind w:left="360" w:hanging="360"/>
        <w:jc w:val="both"/>
        <w:rPr>
          <w:b/>
          <w:sz w:val="20"/>
        </w:rPr>
      </w:pPr>
      <w:r w:rsidRPr="005424FB">
        <w:rPr>
          <w:sz w:val="20"/>
        </w:rPr>
        <w:t>3.</w:t>
      </w:r>
      <w:r w:rsidRPr="005424FB">
        <w:rPr>
          <w:sz w:val="20"/>
        </w:rPr>
        <w:tab/>
        <w:t>Annual certification of compliance pursuant to General Conditions 19 and 20 of Part A.  The report shall be postmarked or</w:t>
      </w:r>
      <w:r w:rsidRPr="005424FB">
        <w:rPr>
          <w:b/>
          <w:i/>
          <w:sz w:val="20"/>
        </w:rPr>
        <w:t xml:space="preserve"> </w:t>
      </w:r>
      <w:r w:rsidRPr="005424FB">
        <w:rPr>
          <w:sz w:val="20"/>
        </w:rPr>
        <w:t xml:space="preserve">received by the appropriate AQD District Office by March 15 for the previous calendar year.  </w:t>
      </w:r>
      <w:r w:rsidRPr="005424FB">
        <w:rPr>
          <w:b/>
          <w:sz w:val="20"/>
        </w:rPr>
        <w:t>(R 336.1213(4)(c))</w:t>
      </w:r>
    </w:p>
    <w:p w14:paraId="5D818835" w14:textId="77777777" w:rsidR="00550EBC" w:rsidRPr="005424FB" w:rsidRDefault="00550EBC" w:rsidP="00550EBC">
      <w:pPr>
        <w:jc w:val="both"/>
        <w:rPr>
          <w:rFonts w:cs="Arial"/>
          <w:sz w:val="20"/>
        </w:rPr>
      </w:pPr>
    </w:p>
    <w:p w14:paraId="4D533FAE" w14:textId="0AF1C5A7" w:rsidR="00550EBC" w:rsidRPr="005424FB" w:rsidRDefault="00550EBC" w:rsidP="00550EBC">
      <w:pPr>
        <w:jc w:val="both"/>
        <w:rPr>
          <w:rFonts w:cs="Arial"/>
          <w:sz w:val="20"/>
        </w:rPr>
      </w:pPr>
      <w:r w:rsidRPr="005424FB">
        <w:rPr>
          <w:rFonts w:cs="Arial"/>
          <w:b/>
          <w:bCs/>
          <w:sz w:val="20"/>
        </w:rPr>
        <w:lastRenderedPageBreak/>
        <w:t xml:space="preserve">See Appendix 8 </w:t>
      </w:r>
    </w:p>
    <w:p w14:paraId="0DBEDBAB" w14:textId="77777777" w:rsidR="00550EBC" w:rsidRPr="005424FB" w:rsidRDefault="00550EBC" w:rsidP="00550EBC">
      <w:pPr>
        <w:jc w:val="both"/>
        <w:rPr>
          <w:rFonts w:cs="Arial"/>
          <w:sz w:val="20"/>
        </w:rPr>
      </w:pPr>
    </w:p>
    <w:p w14:paraId="435D0348" w14:textId="77777777" w:rsidR="00550EBC" w:rsidRPr="005424FB" w:rsidRDefault="00550EBC" w:rsidP="00550EBC">
      <w:pPr>
        <w:jc w:val="both"/>
      </w:pPr>
      <w:r w:rsidRPr="005424FB">
        <w:rPr>
          <w:b/>
        </w:rPr>
        <w:t xml:space="preserve">VIII.  </w:t>
      </w:r>
      <w:r w:rsidRPr="005424FB">
        <w:rPr>
          <w:b/>
          <w:u w:val="single"/>
        </w:rPr>
        <w:t>STACK/VENT RESTRICTION(S)</w:t>
      </w:r>
    </w:p>
    <w:p w14:paraId="6253CA81" w14:textId="77777777" w:rsidR="00550EBC" w:rsidRPr="005424FB" w:rsidRDefault="00550EBC" w:rsidP="00550EBC">
      <w:pPr>
        <w:jc w:val="both"/>
        <w:rPr>
          <w:sz w:val="20"/>
        </w:rPr>
      </w:pPr>
    </w:p>
    <w:p w14:paraId="438C9F8A" w14:textId="77777777" w:rsidR="00550EBC" w:rsidRPr="005424FB" w:rsidRDefault="00550EBC" w:rsidP="00550EBC">
      <w:pPr>
        <w:jc w:val="both"/>
        <w:rPr>
          <w:rFonts w:cs="Arial"/>
          <w:sz w:val="20"/>
        </w:rPr>
      </w:pPr>
      <w:r w:rsidRPr="005424FB">
        <w:rPr>
          <w:rFonts w:cs="Arial"/>
          <w:sz w:val="20"/>
        </w:rPr>
        <w:t>NA</w:t>
      </w:r>
    </w:p>
    <w:p w14:paraId="04D14176" w14:textId="77777777" w:rsidR="00550EBC" w:rsidRPr="005424FB" w:rsidRDefault="00550EBC" w:rsidP="00550EBC">
      <w:pPr>
        <w:ind w:left="360" w:hanging="360"/>
        <w:jc w:val="both"/>
        <w:rPr>
          <w:sz w:val="20"/>
        </w:rPr>
      </w:pPr>
    </w:p>
    <w:p w14:paraId="6AC8F48D" w14:textId="77777777" w:rsidR="00550EBC" w:rsidRPr="005424FB" w:rsidRDefault="00550EBC" w:rsidP="00550EBC">
      <w:pPr>
        <w:ind w:left="540" w:hanging="540"/>
        <w:jc w:val="both"/>
        <w:rPr>
          <w:sz w:val="20"/>
        </w:rPr>
      </w:pPr>
      <w:r w:rsidRPr="005424FB">
        <w:rPr>
          <w:b/>
          <w:sz w:val="20"/>
        </w:rPr>
        <w:t xml:space="preserve">IX.  </w:t>
      </w:r>
      <w:r w:rsidRPr="005424FB">
        <w:rPr>
          <w:b/>
          <w:sz w:val="20"/>
          <w:u w:val="single"/>
        </w:rPr>
        <w:t>OTHER REQUIREMENT(S)</w:t>
      </w:r>
      <w:r w:rsidRPr="005424FB">
        <w:rPr>
          <w:vanish/>
          <w:sz w:val="20"/>
        </w:rPr>
        <w:t xml:space="preserve">  </w:t>
      </w:r>
    </w:p>
    <w:p w14:paraId="3A5AB744" w14:textId="77777777" w:rsidR="00550EBC" w:rsidRPr="005424FB" w:rsidRDefault="00550EBC" w:rsidP="00550EBC">
      <w:pPr>
        <w:ind w:left="360" w:hanging="360"/>
        <w:jc w:val="both"/>
        <w:rPr>
          <w:sz w:val="20"/>
        </w:rPr>
      </w:pPr>
    </w:p>
    <w:p w14:paraId="453570DD" w14:textId="77777777" w:rsidR="00550EBC" w:rsidRPr="005424FB" w:rsidRDefault="00550EBC" w:rsidP="00550EBC">
      <w:pPr>
        <w:ind w:left="360" w:hanging="360"/>
        <w:jc w:val="both"/>
        <w:rPr>
          <w:bCs/>
          <w:sz w:val="20"/>
        </w:rPr>
      </w:pPr>
      <w:r w:rsidRPr="005424FB">
        <w:rPr>
          <w:sz w:val="20"/>
        </w:rPr>
        <w:t>1.</w:t>
      </w:r>
      <w:r w:rsidRPr="005424FB">
        <w:rPr>
          <w:sz w:val="20"/>
        </w:rPr>
        <w:tab/>
        <w:t xml:space="preserve">The permittee shall comply with all applicable </w:t>
      </w:r>
      <w:bookmarkStart w:id="147" w:name="_Hlk38353618"/>
      <w:r w:rsidRPr="005424FB">
        <w:rPr>
          <w:sz w:val="20"/>
        </w:rPr>
        <w:t>requirements of the National Emission Standards for Hazardous Air Pollutants, as specified in 40 CFR Part 63, Subparts A and ZZZZ for Stationary Reciprocating Internal Combustion Engines.</w:t>
      </w:r>
      <w:r w:rsidRPr="005424FB">
        <w:t xml:space="preserve">  </w:t>
      </w:r>
      <w:r w:rsidRPr="005424FB">
        <w:rPr>
          <w:b/>
          <w:sz w:val="20"/>
        </w:rPr>
        <w:t>(40 CFR Part 63, Subparts A and ZZZZ</w:t>
      </w:r>
      <w:r w:rsidRPr="005424FB">
        <w:rPr>
          <w:rFonts w:cs="Arial"/>
          <w:b/>
          <w:sz w:val="20"/>
        </w:rPr>
        <w:t>)</w:t>
      </w:r>
    </w:p>
    <w:p w14:paraId="2E379ADD" w14:textId="77777777" w:rsidR="00550EBC" w:rsidRPr="005424FB" w:rsidRDefault="00550EBC" w:rsidP="00550EBC">
      <w:pPr>
        <w:jc w:val="both"/>
        <w:rPr>
          <w:sz w:val="20"/>
        </w:rPr>
      </w:pPr>
    </w:p>
    <w:p w14:paraId="263CDC30" w14:textId="77777777" w:rsidR="00550EBC" w:rsidRPr="005424FB" w:rsidRDefault="00550EBC" w:rsidP="00550EBC">
      <w:pPr>
        <w:jc w:val="both"/>
        <w:rPr>
          <w:sz w:val="20"/>
        </w:rPr>
      </w:pPr>
    </w:p>
    <w:bookmarkEnd w:id="147"/>
    <w:p w14:paraId="0139D09D" w14:textId="77777777" w:rsidR="00550EBC" w:rsidRPr="005424FB" w:rsidRDefault="00550EBC" w:rsidP="00416054">
      <w:pPr>
        <w:jc w:val="both"/>
        <w:rPr>
          <w:rFonts w:cs="Arial"/>
          <w:sz w:val="20"/>
        </w:rPr>
      </w:pPr>
    </w:p>
    <w:p w14:paraId="19F0B194" w14:textId="754B8AF7" w:rsidR="00DC095D" w:rsidRDefault="00DC095D">
      <w:r>
        <w:br w:type="page"/>
      </w:r>
    </w:p>
    <w:p w14:paraId="6E1F25A1" w14:textId="77777777" w:rsidR="00A1032C" w:rsidRPr="005424FB" w:rsidRDefault="00A1032C" w:rsidP="007014BE"/>
    <w:p w14:paraId="513A44D9" w14:textId="3BF39417" w:rsidR="005E5399" w:rsidRPr="00440957" w:rsidRDefault="00FE2A0A" w:rsidP="001B5E34">
      <w:pPr>
        <w:pStyle w:val="Heading1"/>
        <w:rPr>
          <w:sz w:val="20"/>
          <w:szCs w:val="20"/>
        </w:rPr>
      </w:pPr>
      <w:bookmarkStart w:id="148" w:name="_Toc1453518"/>
      <w:bookmarkStart w:id="149" w:name="_Toc184800424"/>
      <w:bookmarkEnd w:id="64"/>
      <w:bookmarkEnd w:id="65"/>
      <w:bookmarkEnd w:id="66"/>
      <w:r w:rsidRPr="001B5E34">
        <w:t>E</w:t>
      </w:r>
      <w:r w:rsidR="005E5399" w:rsidRPr="001B5E34">
        <w:t>.  NON-APPLICABLE REQUIREMENTS</w:t>
      </w:r>
      <w:bookmarkEnd w:id="148"/>
      <w:bookmarkEnd w:id="149"/>
    </w:p>
    <w:p w14:paraId="43702747" w14:textId="77777777" w:rsidR="005B2191" w:rsidRDefault="005B2191" w:rsidP="005B2191">
      <w:pPr>
        <w:jc w:val="both"/>
        <w:rPr>
          <w:rFonts w:cs="Arial"/>
          <w:sz w:val="20"/>
        </w:rPr>
      </w:pPr>
    </w:p>
    <w:p w14:paraId="20F93F31"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53709D">
        <w:rPr>
          <w:sz w:val="20"/>
        </w:rPr>
        <w:t> </w:t>
      </w:r>
      <w:r w:rsidR="009069B9" w:rsidRPr="00FE0AD0">
        <w:rPr>
          <w:sz w:val="20"/>
        </w:rPr>
        <w:t>213(6)(a)(ii)</w:t>
      </w:r>
      <w:r w:rsidR="00234667" w:rsidRPr="00FE0AD0">
        <w:rPr>
          <w:sz w:val="20"/>
        </w:rPr>
        <w:t>.</w:t>
      </w:r>
    </w:p>
    <w:p w14:paraId="14F9FDF1" w14:textId="77777777" w:rsidR="000822B4" w:rsidRDefault="000822B4" w:rsidP="00D10803">
      <w:pPr>
        <w:jc w:val="both"/>
      </w:pPr>
    </w:p>
    <w:p w14:paraId="48AC3888" w14:textId="04652342" w:rsidR="00AF19EB" w:rsidRDefault="00335D15">
      <w:r>
        <w:br w:type="page"/>
      </w:r>
    </w:p>
    <w:tbl>
      <w:tblPr>
        <w:tblW w:w="10271" w:type="dxa"/>
        <w:tblInd w:w="108" w:type="dxa"/>
        <w:tblLayout w:type="fixed"/>
        <w:tblLook w:val="0000" w:firstRow="0" w:lastRow="0" w:firstColumn="0" w:lastColumn="0" w:noHBand="0" w:noVBand="0"/>
      </w:tblPr>
      <w:tblGrid>
        <w:gridCol w:w="10271"/>
      </w:tblGrid>
      <w:tr w:rsidR="00FC3D76" w:rsidRPr="00253A7B" w14:paraId="4CEE3BC8" w14:textId="77777777" w:rsidTr="00B10CBB">
        <w:trPr>
          <w:cantSplit/>
          <w:trHeight w:val="226"/>
        </w:trPr>
        <w:tc>
          <w:tcPr>
            <w:tcW w:w="10271" w:type="dxa"/>
          </w:tcPr>
          <w:p w14:paraId="6B08D55D"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50" w:name="_Toc367698521"/>
            <w:bookmarkStart w:id="151" w:name="_Toc184800425"/>
            <w:r w:rsidRPr="00253A7B">
              <w:rPr>
                <w:b/>
                <w:kern w:val="28"/>
                <w:sz w:val="28"/>
                <w:szCs w:val="28"/>
              </w:rPr>
              <w:t>APPENDICES</w:t>
            </w:r>
            <w:bookmarkEnd w:id="150"/>
            <w:bookmarkEnd w:id="151"/>
          </w:p>
        </w:tc>
      </w:tr>
    </w:tbl>
    <w:p w14:paraId="6A78502E" w14:textId="77777777" w:rsidR="00FC3D76" w:rsidRPr="00FC1F2C" w:rsidRDefault="005C07D8" w:rsidP="005C07D8">
      <w:pPr>
        <w:pStyle w:val="Heading2"/>
        <w:numPr>
          <w:ilvl w:val="0"/>
          <w:numId w:val="0"/>
        </w:numPr>
        <w:spacing w:before="0" w:after="0"/>
        <w:jc w:val="left"/>
        <w:rPr>
          <w:b w:val="0"/>
          <w:sz w:val="22"/>
          <w:szCs w:val="22"/>
        </w:rPr>
      </w:pPr>
      <w:bookmarkStart w:id="152" w:name="_Toc184800426"/>
      <w:bookmarkStart w:id="153"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152"/>
    </w:p>
    <w:tbl>
      <w:tblPr>
        <w:tblW w:w="5000" w:type="pct"/>
        <w:jc w:val="center"/>
        <w:tblLook w:val="0000" w:firstRow="0" w:lastRow="0" w:firstColumn="0" w:lastColumn="0" w:noHBand="0" w:noVBand="0"/>
      </w:tblPr>
      <w:tblGrid>
        <w:gridCol w:w="1344"/>
        <w:gridCol w:w="3845"/>
        <w:gridCol w:w="803"/>
        <w:gridCol w:w="4202"/>
      </w:tblGrid>
      <w:tr w:rsidR="00FC3D76" w:rsidRPr="000B6AFE" w14:paraId="53CC22D2"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24A8DD76"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7D44CF28"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2838ED8B" w14:textId="77777777" w:rsidTr="00232A18">
        <w:trPr>
          <w:cantSplit/>
          <w:trHeight w:val="245"/>
          <w:jc w:val="center"/>
        </w:trPr>
        <w:tc>
          <w:tcPr>
            <w:tcW w:w="659" w:type="pct"/>
            <w:tcBorders>
              <w:top w:val="single" w:sz="4" w:space="0" w:color="auto"/>
              <w:left w:val="double" w:sz="4" w:space="0" w:color="auto"/>
            </w:tcBorders>
          </w:tcPr>
          <w:p w14:paraId="5960C4B4"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7067153D"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3DA6BBEC"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408422D4"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7C63B4E0" w14:textId="77777777" w:rsidTr="00232A18">
        <w:trPr>
          <w:cantSplit/>
          <w:trHeight w:val="245"/>
          <w:jc w:val="center"/>
        </w:trPr>
        <w:tc>
          <w:tcPr>
            <w:tcW w:w="659" w:type="pct"/>
            <w:tcBorders>
              <w:left w:val="double" w:sz="4" w:space="0" w:color="auto"/>
            </w:tcBorders>
          </w:tcPr>
          <w:p w14:paraId="2AFDAEC3"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61262A55"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1032E143"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0AF88DC7"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26961DF5" w14:textId="77777777" w:rsidTr="00232A18">
        <w:trPr>
          <w:cantSplit/>
          <w:trHeight w:val="245"/>
          <w:jc w:val="center"/>
        </w:trPr>
        <w:tc>
          <w:tcPr>
            <w:tcW w:w="659" w:type="pct"/>
            <w:tcBorders>
              <w:left w:val="double" w:sz="4" w:space="0" w:color="auto"/>
            </w:tcBorders>
          </w:tcPr>
          <w:p w14:paraId="181EEE50"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75A92D21"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7635426C"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744217C0"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670A0A01" w14:textId="77777777" w:rsidTr="00232A18">
        <w:trPr>
          <w:cantSplit/>
          <w:trHeight w:val="245"/>
          <w:jc w:val="center"/>
        </w:trPr>
        <w:tc>
          <w:tcPr>
            <w:tcW w:w="659" w:type="pct"/>
            <w:tcBorders>
              <w:left w:val="double" w:sz="4" w:space="0" w:color="auto"/>
            </w:tcBorders>
          </w:tcPr>
          <w:p w14:paraId="6808078F"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1716E4B3"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64506225"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7AD20B57"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38D52684" w14:textId="77777777" w:rsidTr="00232A18">
        <w:trPr>
          <w:cantSplit/>
          <w:trHeight w:val="245"/>
          <w:jc w:val="center"/>
        </w:trPr>
        <w:tc>
          <w:tcPr>
            <w:tcW w:w="659" w:type="pct"/>
            <w:tcBorders>
              <w:left w:val="double" w:sz="4" w:space="0" w:color="auto"/>
            </w:tcBorders>
          </w:tcPr>
          <w:p w14:paraId="072EBCE1"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2710C886"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49E98CC7"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1FCA8ECE"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7116C14F" w14:textId="77777777" w:rsidTr="00232A18">
        <w:trPr>
          <w:cantSplit/>
          <w:trHeight w:val="245"/>
          <w:jc w:val="center"/>
        </w:trPr>
        <w:tc>
          <w:tcPr>
            <w:tcW w:w="659" w:type="pct"/>
            <w:tcBorders>
              <w:left w:val="double" w:sz="4" w:space="0" w:color="auto"/>
            </w:tcBorders>
          </w:tcPr>
          <w:p w14:paraId="643359D6"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210A5650"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249E004C"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5C7E3727"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7750BBC7" w14:textId="77777777" w:rsidTr="00232A18">
        <w:trPr>
          <w:cantSplit/>
          <w:trHeight w:val="245"/>
          <w:jc w:val="center"/>
        </w:trPr>
        <w:tc>
          <w:tcPr>
            <w:tcW w:w="659" w:type="pct"/>
            <w:tcBorders>
              <w:left w:val="double" w:sz="4" w:space="0" w:color="auto"/>
            </w:tcBorders>
          </w:tcPr>
          <w:p w14:paraId="1102F45B"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3964F5E4"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7139F375" w14:textId="77777777" w:rsidR="008256F1" w:rsidRPr="000B6AFE" w:rsidRDefault="008256F1" w:rsidP="008256F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573DC238"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41569252" w14:textId="77777777" w:rsidTr="00232A18">
        <w:trPr>
          <w:cantSplit/>
          <w:trHeight w:val="245"/>
          <w:jc w:val="center"/>
        </w:trPr>
        <w:tc>
          <w:tcPr>
            <w:tcW w:w="659" w:type="pct"/>
            <w:tcBorders>
              <w:left w:val="double" w:sz="4" w:space="0" w:color="auto"/>
            </w:tcBorders>
          </w:tcPr>
          <w:p w14:paraId="6F40AE89"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1F74B7AE"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5BB75611"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236DAB6F"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449BBD1F" w14:textId="77777777" w:rsidTr="00232A18">
        <w:trPr>
          <w:cantSplit/>
          <w:trHeight w:val="218"/>
          <w:jc w:val="center"/>
        </w:trPr>
        <w:tc>
          <w:tcPr>
            <w:tcW w:w="659" w:type="pct"/>
            <w:vMerge w:val="restart"/>
            <w:tcBorders>
              <w:left w:val="double" w:sz="4" w:space="0" w:color="auto"/>
            </w:tcBorders>
          </w:tcPr>
          <w:p w14:paraId="31383B31" w14:textId="77777777" w:rsidR="002229D7" w:rsidRPr="000B6AFE" w:rsidRDefault="002229D7" w:rsidP="008256F1">
            <w:pPr>
              <w:rPr>
                <w:rFonts w:cs="Arial"/>
                <w:sz w:val="19"/>
                <w:szCs w:val="19"/>
              </w:rPr>
            </w:pPr>
            <w:r w:rsidRPr="000B6AFE">
              <w:rPr>
                <w:rFonts w:cs="Arial"/>
                <w:sz w:val="19"/>
                <w:szCs w:val="19"/>
              </w:rPr>
              <w:t>Department/</w:t>
            </w:r>
          </w:p>
          <w:p w14:paraId="554393C0"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1C881B7F"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2C939C72"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35E59BEE"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45E3C2FC" w14:textId="77777777" w:rsidTr="00232A18">
        <w:trPr>
          <w:cantSplit/>
          <w:trHeight w:val="217"/>
          <w:jc w:val="center"/>
        </w:trPr>
        <w:tc>
          <w:tcPr>
            <w:tcW w:w="659" w:type="pct"/>
            <w:vMerge/>
            <w:tcBorders>
              <w:left w:val="double" w:sz="4" w:space="0" w:color="auto"/>
            </w:tcBorders>
          </w:tcPr>
          <w:p w14:paraId="25B328ED" w14:textId="77777777" w:rsidR="002229D7" w:rsidRPr="000B6AFE" w:rsidRDefault="002229D7" w:rsidP="008256F1">
            <w:pPr>
              <w:rPr>
                <w:rFonts w:cs="Arial"/>
                <w:sz w:val="19"/>
                <w:szCs w:val="19"/>
              </w:rPr>
            </w:pPr>
          </w:p>
        </w:tc>
        <w:tc>
          <w:tcPr>
            <w:tcW w:w="1886" w:type="pct"/>
            <w:vMerge/>
            <w:tcBorders>
              <w:right w:val="single" w:sz="4" w:space="0" w:color="auto"/>
            </w:tcBorders>
          </w:tcPr>
          <w:p w14:paraId="6535DDB1" w14:textId="77777777" w:rsidR="002229D7" w:rsidRPr="000B6AFE" w:rsidRDefault="002229D7" w:rsidP="00FC3D76">
            <w:pPr>
              <w:rPr>
                <w:rFonts w:cs="Arial"/>
                <w:sz w:val="19"/>
                <w:szCs w:val="19"/>
              </w:rPr>
            </w:pPr>
          </w:p>
        </w:tc>
        <w:tc>
          <w:tcPr>
            <w:tcW w:w="394" w:type="pct"/>
            <w:tcBorders>
              <w:left w:val="single" w:sz="4" w:space="0" w:color="auto"/>
            </w:tcBorders>
          </w:tcPr>
          <w:p w14:paraId="5E86C815"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73B6C656"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24B9D157" w14:textId="77777777" w:rsidTr="00232A18">
        <w:trPr>
          <w:cantSplit/>
          <w:trHeight w:val="245"/>
          <w:jc w:val="center"/>
        </w:trPr>
        <w:tc>
          <w:tcPr>
            <w:tcW w:w="659" w:type="pct"/>
            <w:vMerge w:val="restart"/>
            <w:tcBorders>
              <w:left w:val="double" w:sz="4" w:space="0" w:color="auto"/>
            </w:tcBorders>
          </w:tcPr>
          <w:p w14:paraId="4DBC0D32"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4253143A"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083BBF7A"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772D6CF4"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6135BEBA" w14:textId="77777777" w:rsidTr="00232A18">
        <w:trPr>
          <w:cantSplit/>
          <w:trHeight w:val="245"/>
          <w:jc w:val="center"/>
        </w:trPr>
        <w:tc>
          <w:tcPr>
            <w:tcW w:w="659" w:type="pct"/>
            <w:vMerge/>
            <w:tcBorders>
              <w:left w:val="double" w:sz="4" w:space="0" w:color="auto"/>
            </w:tcBorders>
          </w:tcPr>
          <w:p w14:paraId="07A0C476" w14:textId="77777777" w:rsidR="003B1CC9" w:rsidRDefault="003B1CC9" w:rsidP="003B1CC9">
            <w:pPr>
              <w:rPr>
                <w:rFonts w:cs="Arial"/>
                <w:sz w:val="19"/>
                <w:szCs w:val="19"/>
              </w:rPr>
            </w:pPr>
          </w:p>
        </w:tc>
        <w:tc>
          <w:tcPr>
            <w:tcW w:w="1886" w:type="pct"/>
            <w:vMerge/>
            <w:tcBorders>
              <w:right w:val="single" w:sz="4" w:space="0" w:color="auto"/>
            </w:tcBorders>
          </w:tcPr>
          <w:p w14:paraId="3D9D8BC7" w14:textId="77777777" w:rsidR="003B1CC9" w:rsidRPr="000B6AFE" w:rsidRDefault="003B1CC9" w:rsidP="003B1CC9">
            <w:pPr>
              <w:rPr>
                <w:rFonts w:cs="Arial"/>
                <w:sz w:val="19"/>
                <w:szCs w:val="19"/>
              </w:rPr>
            </w:pPr>
          </w:p>
        </w:tc>
        <w:tc>
          <w:tcPr>
            <w:tcW w:w="394" w:type="pct"/>
            <w:tcBorders>
              <w:left w:val="single" w:sz="4" w:space="0" w:color="auto"/>
            </w:tcBorders>
          </w:tcPr>
          <w:p w14:paraId="600831E0" w14:textId="77777777" w:rsidR="003B1CC9" w:rsidRPr="000B6AFE" w:rsidRDefault="003B1CC9" w:rsidP="003B1CC9">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356E3D63"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266E0047" w14:textId="77777777" w:rsidTr="00232A18">
        <w:trPr>
          <w:cantSplit/>
          <w:trHeight w:val="245"/>
          <w:jc w:val="center"/>
        </w:trPr>
        <w:tc>
          <w:tcPr>
            <w:tcW w:w="659" w:type="pct"/>
            <w:tcBorders>
              <w:left w:val="double" w:sz="4" w:space="0" w:color="auto"/>
            </w:tcBorders>
          </w:tcPr>
          <w:p w14:paraId="65E2D583"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4A25EAAA"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2BA86110"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75A06C77"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184971EF" w14:textId="77777777" w:rsidTr="00232A18">
        <w:trPr>
          <w:cantSplit/>
          <w:trHeight w:val="245"/>
          <w:jc w:val="center"/>
        </w:trPr>
        <w:tc>
          <w:tcPr>
            <w:tcW w:w="659" w:type="pct"/>
            <w:tcBorders>
              <w:left w:val="double" w:sz="4" w:space="0" w:color="auto"/>
            </w:tcBorders>
          </w:tcPr>
          <w:p w14:paraId="650D5EC2"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4CF936CE"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0FB8601F"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2F4C2C3A"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0405C8EA" w14:textId="77777777" w:rsidTr="00232A18">
        <w:trPr>
          <w:cantSplit/>
          <w:trHeight w:val="245"/>
          <w:jc w:val="center"/>
        </w:trPr>
        <w:tc>
          <w:tcPr>
            <w:tcW w:w="659" w:type="pct"/>
            <w:tcBorders>
              <w:left w:val="double" w:sz="4" w:space="0" w:color="auto"/>
            </w:tcBorders>
          </w:tcPr>
          <w:p w14:paraId="54A48E87"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47FCAD6E"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43962D60"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7357A299"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50D7F434" w14:textId="77777777" w:rsidTr="00232A18">
        <w:trPr>
          <w:cantSplit/>
          <w:trHeight w:val="245"/>
          <w:jc w:val="center"/>
        </w:trPr>
        <w:tc>
          <w:tcPr>
            <w:tcW w:w="659" w:type="pct"/>
            <w:tcBorders>
              <w:left w:val="double" w:sz="4" w:space="0" w:color="auto"/>
            </w:tcBorders>
          </w:tcPr>
          <w:p w14:paraId="6CF959E6"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34FAC2CB"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130FB180" w14:textId="77777777" w:rsidR="003B1CC9" w:rsidRPr="000B6AFE" w:rsidRDefault="003B1CC9" w:rsidP="003B1CC9">
            <w:pPr>
              <w:rPr>
                <w:rFonts w:cs="Arial"/>
                <w:sz w:val="19"/>
                <w:szCs w:val="19"/>
              </w:rPr>
            </w:pPr>
            <w:proofErr w:type="spellStart"/>
            <w:r w:rsidRPr="000B6AFE">
              <w:rPr>
                <w:rFonts w:cs="Arial"/>
                <w:sz w:val="19"/>
                <w:szCs w:val="19"/>
              </w:rPr>
              <w:t>lb</w:t>
            </w:r>
            <w:proofErr w:type="spellEnd"/>
          </w:p>
        </w:tc>
        <w:tc>
          <w:tcPr>
            <w:tcW w:w="2061" w:type="pct"/>
            <w:tcBorders>
              <w:right w:val="double" w:sz="4" w:space="0" w:color="auto"/>
            </w:tcBorders>
          </w:tcPr>
          <w:p w14:paraId="5C19477A"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77DCF0E8" w14:textId="77777777" w:rsidTr="00232A18">
        <w:trPr>
          <w:cantSplit/>
          <w:trHeight w:val="245"/>
          <w:jc w:val="center"/>
        </w:trPr>
        <w:tc>
          <w:tcPr>
            <w:tcW w:w="659" w:type="pct"/>
            <w:tcBorders>
              <w:left w:val="double" w:sz="4" w:space="0" w:color="auto"/>
            </w:tcBorders>
          </w:tcPr>
          <w:p w14:paraId="07C0436A"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75E6E8C9"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367D5876"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01B78103"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587842AE" w14:textId="77777777" w:rsidTr="00232A18">
        <w:trPr>
          <w:cantSplit/>
          <w:trHeight w:val="245"/>
          <w:jc w:val="center"/>
        </w:trPr>
        <w:tc>
          <w:tcPr>
            <w:tcW w:w="659" w:type="pct"/>
            <w:tcBorders>
              <w:left w:val="double" w:sz="4" w:space="0" w:color="auto"/>
            </w:tcBorders>
          </w:tcPr>
          <w:p w14:paraId="7212E38D"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59B07EF3"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63030B50"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06D5F081"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774A12A2" w14:textId="77777777" w:rsidTr="00232A18">
        <w:trPr>
          <w:cantSplit/>
          <w:trHeight w:val="245"/>
          <w:jc w:val="center"/>
        </w:trPr>
        <w:tc>
          <w:tcPr>
            <w:tcW w:w="659" w:type="pct"/>
            <w:tcBorders>
              <w:left w:val="double" w:sz="4" w:space="0" w:color="auto"/>
            </w:tcBorders>
          </w:tcPr>
          <w:p w14:paraId="18A2E16F"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3BAF1918"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47628948"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2A3967A6"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7B55B075" w14:textId="77777777" w:rsidTr="00232A18">
        <w:trPr>
          <w:cantSplit/>
          <w:trHeight w:val="245"/>
          <w:jc w:val="center"/>
        </w:trPr>
        <w:tc>
          <w:tcPr>
            <w:tcW w:w="659" w:type="pct"/>
            <w:tcBorders>
              <w:left w:val="double" w:sz="4" w:space="0" w:color="auto"/>
            </w:tcBorders>
          </w:tcPr>
          <w:p w14:paraId="6FB9CE0E"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4622DD01"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42855B2F"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11080287"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3D285837" w14:textId="77777777" w:rsidTr="00232A18">
        <w:trPr>
          <w:cantSplit/>
          <w:trHeight w:val="245"/>
          <w:jc w:val="center"/>
        </w:trPr>
        <w:tc>
          <w:tcPr>
            <w:tcW w:w="659" w:type="pct"/>
            <w:tcBorders>
              <w:left w:val="double" w:sz="4" w:space="0" w:color="auto"/>
            </w:tcBorders>
          </w:tcPr>
          <w:p w14:paraId="215F7A48"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66E2E6B5"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29B9A3B1"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51C99365"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1EF6830A" w14:textId="77777777" w:rsidTr="00232A18">
        <w:trPr>
          <w:cantSplit/>
          <w:trHeight w:val="245"/>
          <w:jc w:val="center"/>
        </w:trPr>
        <w:tc>
          <w:tcPr>
            <w:tcW w:w="659" w:type="pct"/>
            <w:tcBorders>
              <w:left w:val="double" w:sz="4" w:space="0" w:color="auto"/>
            </w:tcBorders>
          </w:tcPr>
          <w:p w14:paraId="4FCD1D9B"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0AF5A52B"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0CCE1EA4"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5A7A4002"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686B1F94" w14:textId="77777777" w:rsidTr="00232A18">
        <w:trPr>
          <w:cantSplit/>
          <w:trHeight w:val="245"/>
          <w:jc w:val="center"/>
        </w:trPr>
        <w:tc>
          <w:tcPr>
            <w:tcW w:w="659" w:type="pct"/>
            <w:tcBorders>
              <w:left w:val="double" w:sz="4" w:space="0" w:color="auto"/>
            </w:tcBorders>
          </w:tcPr>
          <w:p w14:paraId="720DE933"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1AB8502D"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2BE8918F"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1424F22B"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69B53474" w14:textId="77777777" w:rsidTr="00232A18">
        <w:trPr>
          <w:cantSplit/>
          <w:trHeight w:val="245"/>
          <w:jc w:val="center"/>
        </w:trPr>
        <w:tc>
          <w:tcPr>
            <w:tcW w:w="659" w:type="pct"/>
            <w:tcBorders>
              <w:left w:val="double" w:sz="4" w:space="0" w:color="auto"/>
            </w:tcBorders>
          </w:tcPr>
          <w:p w14:paraId="70A7674D"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6132DC72"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773FFBC5"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6CAAA628"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278A38BC" w14:textId="77777777" w:rsidTr="00232A18">
        <w:trPr>
          <w:cantSplit/>
          <w:trHeight w:val="218"/>
          <w:jc w:val="center"/>
        </w:trPr>
        <w:tc>
          <w:tcPr>
            <w:tcW w:w="659" w:type="pct"/>
            <w:tcBorders>
              <w:left w:val="double" w:sz="4" w:space="0" w:color="auto"/>
            </w:tcBorders>
          </w:tcPr>
          <w:p w14:paraId="67AA43F1"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09FD73C8"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5B4F8377"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147354D5"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389EA832" w14:textId="77777777" w:rsidTr="00232A18">
        <w:trPr>
          <w:cantSplit/>
          <w:trHeight w:val="245"/>
          <w:jc w:val="center"/>
        </w:trPr>
        <w:tc>
          <w:tcPr>
            <w:tcW w:w="659" w:type="pct"/>
            <w:tcBorders>
              <w:left w:val="double" w:sz="4" w:space="0" w:color="auto"/>
            </w:tcBorders>
          </w:tcPr>
          <w:p w14:paraId="7CAF5777"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6DBB61E5"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48A77D29"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5C79682F"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6F1F6A87" w14:textId="77777777" w:rsidTr="00232A18">
        <w:trPr>
          <w:cantSplit/>
          <w:trHeight w:val="245"/>
          <w:jc w:val="center"/>
        </w:trPr>
        <w:tc>
          <w:tcPr>
            <w:tcW w:w="659" w:type="pct"/>
            <w:tcBorders>
              <w:left w:val="double" w:sz="4" w:space="0" w:color="auto"/>
            </w:tcBorders>
          </w:tcPr>
          <w:p w14:paraId="39A746D4"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6155037D"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1573AF66" w14:textId="77777777" w:rsidR="002229D7" w:rsidRPr="000B6AFE" w:rsidRDefault="002229D7" w:rsidP="002229D7">
            <w:pPr>
              <w:rPr>
                <w:rFonts w:cs="Arial"/>
                <w:sz w:val="19"/>
                <w:szCs w:val="19"/>
              </w:rPr>
            </w:pPr>
          </w:p>
        </w:tc>
        <w:tc>
          <w:tcPr>
            <w:tcW w:w="2061" w:type="pct"/>
            <w:vMerge/>
            <w:tcBorders>
              <w:right w:val="double" w:sz="4" w:space="0" w:color="auto"/>
            </w:tcBorders>
          </w:tcPr>
          <w:p w14:paraId="121C9F7E" w14:textId="77777777" w:rsidR="002229D7" w:rsidRPr="000B6AFE" w:rsidRDefault="002229D7" w:rsidP="002229D7">
            <w:pPr>
              <w:rPr>
                <w:rFonts w:cs="Arial"/>
                <w:sz w:val="19"/>
                <w:szCs w:val="19"/>
              </w:rPr>
            </w:pPr>
          </w:p>
        </w:tc>
      </w:tr>
      <w:tr w:rsidR="002229D7" w:rsidRPr="000B6AFE" w14:paraId="106C4EB5" w14:textId="77777777" w:rsidTr="00232A18">
        <w:trPr>
          <w:cantSplit/>
          <w:trHeight w:val="218"/>
          <w:jc w:val="center"/>
        </w:trPr>
        <w:tc>
          <w:tcPr>
            <w:tcW w:w="659" w:type="pct"/>
            <w:tcBorders>
              <w:left w:val="double" w:sz="4" w:space="0" w:color="auto"/>
              <w:bottom w:val="nil"/>
            </w:tcBorders>
          </w:tcPr>
          <w:p w14:paraId="2346C15E"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6C750498"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603E2611"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4B4734EA"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05C5CD94"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2A96888E" w14:textId="77777777" w:rsidTr="00232A18">
        <w:trPr>
          <w:cantSplit/>
          <w:trHeight w:val="218"/>
          <w:jc w:val="center"/>
        </w:trPr>
        <w:tc>
          <w:tcPr>
            <w:tcW w:w="659" w:type="pct"/>
            <w:vMerge w:val="restart"/>
            <w:tcBorders>
              <w:left w:val="double" w:sz="4" w:space="0" w:color="auto"/>
            </w:tcBorders>
          </w:tcPr>
          <w:p w14:paraId="2614221D"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6D6D7A64"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1BFD2F96" w14:textId="77777777" w:rsidR="002229D7" w:rsidRPr="000B6AFE" w:rsidRDefault="002229D7" w:rsidP="002229D7">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5B175EA3"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3AD31DC8" w14:textId="77777777" w:rsidTr="00232A18">
        <w:trPr>
          <w:cantSplit/>
          <w:trHeight w:val="217"/>
          <w:jc w:val="center"/>
        </w:trPr>
        <w:tc>
          <w:tcPr>
            <w:tcW w:w="659" w:type="pct"/>
            <w:vMerge/>
            <w:tcBorders>
              <w:left w:val="double" w:sz="4" w:space="0" w:color="auto"/>
              <w:bottom w:val="nil"/>
            </w:tcBorders>
          </w:tcPr>
          <w:p w14:paraId="6C01744B" w14:textId="77777777" w:rsidR="002229D7" w:rsidRPr="000B6AFE" w:rsidRDefault="002229D7" w:rsidP="002229D7">
            <w:pPr>
              <w:rPr>
                <w:rFonts w:cs="Arial"/>
                <w:sz w:val="19"/>
                <w:szCs w:val="19"/>
              </w:rPr>
            </w:pPr>
          </w:p>
        </w:tc>
        <w:tc>
          <w:tcPr>
            <w:tcW w:w="1886" w:type="pct"/>
            <w:vMerge/>
            <w:tcBorders>
              <w:right w:val="single" w:sz="4" w:space="0" w:color="auto"/>
            </w:tcBorders>
          </w:tcPr>
          <w:p w14:paraId="0ED750BE"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75414749"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6458B98C"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23937A26" w14:textId="77777777" w:rsidTr="00232A18">
        <w:trPr>
          <w:cantSplit/>
          <w:trHeight w:val="245"/>
          <w:jc w:val="center"/>
        </w:trPr>
        <w:tc>
          <w:tcPr>
            <w:tcW w:w="659" w:type="pct"/>
            <w:tcBorders>
              <w:left w:val="double" w:sz="4" w:space="0" w:color="auto"/>
            </w:tcBorders>
          </w:tcPr>
          <w:p w14:paraId="502A470A"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00F42C1E"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324D3A70"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57C7B5BA"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64B7783E" w14:textId="77777777" w:rsidTr="00232A18">
        <w:trPr>
          <w:cantSplit/>
          <w:trHeight w:val="245"/>
          <w:jc w:val="center"/>
        </w:trPr>
        <w:tc>
          <w:tcPr>
            <w:tcW w:w="659" w:type="pct"/>
            <w:tcBorders>
              <w:left w:val="double" w:sz="4" w:space="0" w:color="auto"/>
            </w:tcBorders>
          </w:tcPr>
          <w:p w14:paraId="6BC1D03B"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055E4BC4"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0D8D5A13" w14:textId="77777777" w:rsidR="002229D7" w:rsidRPr="000B6AFE" w:rsidRDefault="002229D7" w:rsidP="002229D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02C54367"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6FA93C18" w14:textId="77777777" w:rsidTr="00232A18">
        <w:trPr>
          <w:cantSplit/>
          <w:trHeight w:val="245"/>
          <w:jc w:val="center"/>
        </w:trPr>
        <w:tc>
          <w:tcPr>
            <w:tcW w:w="659" w:type="pct"/>
            <w:tcBorders>
              <w:left w:val="double" w:sz="4" w:space="0" w:color="auto"/>
            </w:tcBorders>
          </w:tcPr>
          <w:p w14:paraId="6D8CDAB5"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4FAF5015"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13A01910"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7FEE2FB5" w14:textId="77777777" w:rsidR="002229D7" w:rsidRPr="000B6AFE" w:rsidRDefault="002229D7" w:rsidP="002229D7">
            <w:pPr>
              <w:rPr>
                <w:rFonts w:cs="Arial"/>
                <w:sz w:val="19"/>
                <w:szCs w:val="19"/>
              </w:rPr>
            </w:pPr>
            <w:r>
              <w:rPr>
                <w:rFonts w:cs="Arial"/>
                <w:sz w:val="19"/>
                <w:szCs w:val="19"/>
              </w:rPr>
              <w:t>Percent</w:t>
            </w:r>
          </w:p>
        </w:tc>
      </w:tr>
      <w:tr w:rsidR="002229D7" w:rsidRPr="000B6AFE" w14:paraId="609B17FA" w14:textId="77777777" w:rsidTr="00232A18">
        <w:trPr>
          <w:cantSplit/>
          <w:trHeight w:val="245"/>
          <w:jc w:val="center"/>
        </w:trPr>
        <w:tc>
          <w:tcPr>
            <w:tcW w:w="659" w:type="pct"/>
            <w:tcBorders>
              <w:left w:val="double" w:sz="4" w:space="0" w:color="auto"/>
            </w:tcBorders>
          </w:tcPr>
          <w:p w14:paraId="4A7362F9"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47A8C6D8"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30E124E3"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4850D8D4"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1393BD39" w14:textId="77777777" w:rsidTr="00232A18">
        <w:trPr>
          <w:cantSplit/>
          <w:trHeight w:val="245"/>
          <w:jc w:val="center"/>
        </w:trPr>
        <w:tc>
          <w:tcPr>
            <w:tcW w:w="659" w:type="pct"/>
            <w:tcBorders>
              <w:left w:val="double" w:sz="4" w:space="0" w:color="auto"/>
            </w:tcBorders>
          </w:tcPr>
          <w:p w14:paraId="38F3BF4B"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79FE622E"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2F0978EC" w14:textId="77777777" w:rsidR="002229D7" w:rsidRPr="000B6AFE" w:rsidRDefault="002229D7" w:rsidP="002229D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1970B31A"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1910830F" w14:textId="77777777" w:rsidTr="00232A18">
        <w:trPr>
          <w:cantSplit/>
          <w:trHeight w:val="245"/>
          <w:jc w:val="center"/>
        </w:trPr>
        <w:tc>
          <w:tcPr>
            <w:tcW w:w="659" w:type="pct"/>
            <w:tcBorders>
              <w:left w:val="double" w:sz="4" w:space="0" w:color="auto"/>
            </w:tcBorders>
          </w:tcPr>
          <w:p w14:paraId="25CEDFD7"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0C6E146C"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76123A7D" w14:textId="77777777" w:rsidR="002229D7" w:rsidRPr="000B6AFE" w:rsidRDefault="002229D7" w:rsidP="002229D7">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345AC3A6"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1D565DDA" w14:textId="77777777" w:rsidTr="00232A18">
        <w:trPr>
          <w:cantSplit/>
          <w:trHeight w:val="245"/>
          <w:jc w:val="center"/>
        </w:trPr>
        <w:tc>
          <w:tcPr>
            <w:tcW w:w="659" w:type="pct"/>
            <w:tcBorders>
              <w:left w:val="double" w:sz="4" w:space="0" w:color="auto"/>
            </w:tcBorders>
          </w:tcPr>
          <w:p w14:paraId="2980A26E"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46E4107B"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36591334"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12428789"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357794DC" w14:textId="77777777" w:rsidTr="00232A18">
        <w:trPr>
          <w:cantSplit/>
          <w:trHeight w:val="245"/>
          <w:jc w:val="center"/>
        </w:trPr>
        <w:tc>
          <w:tcPr>
            <w:tcW w:w="659" w:type="pct"/>
            <w:tcBorders>
              <w:left w:val="double" w:sz="4" w:space="0" w:color="auto"/>
            </w:tcBorders>
          </w:tcPr>
          <w:p w14:paraId="155B27D3"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651382E5"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389182B4"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4150025E"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44502C5A" w14:textId="77777777" w:rsidTr="00232A18">
        <w:trPr>
          <w:cantSplit/>
          <w:trHeight w:val="245"/>
          <w:jc w:val="center"/>
        </w:trPr>
        <w:tc>
          <w:tcPr>
            <w:tcW w:w="659" w:type="pct"/>
            <w:tcBorders>
              <w:left w:val="double" w:sz="4" w:space="0" w:color="auto"/>
            </w:tcBorders>
          </w:tcPr>
          <w:p w14:paraId="4796850D"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747B2859"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33C7DC5D"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155DA358"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71E49F55" w14:textId="77777777" w:rsidTr="00232A18">
        <w:trPr>
          <w:cantSplit/>
          <w:trHeight w:val="245"/>
          <w:jc w:val="center"/>
        </w:trPr>
        <w:tc>
          <w:tcPr>
            <w:tcW w:w="659" w:type="pct"/>
            <w:tcBorders>
              <w:left w:val="double" w:sz="4" w:space="0" w:color="auto"/>
            </w:tcBorders>
          </w:tcPr>
          <w:p w14:paraId="52C25A2D"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050A5641"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789BB049"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07C6D4F6"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4C9D9848" w14:textId="77777777" w:rsidTr="00232A18">
        <w:trPr>
          <w:cantSplit/>
          <w:trHeight w:val="245"/>
          <w:jc w:val="center"/>
        </w:trPr>
        <w:tc>
          <w:tcPr>
            <w:tcW w:w="659" w:type="pct"/>
            <w:tcBorders>
              <w:left w:val="double" w:sz="4" w:space="0" w:color="auto"/>
            </w:tcBorders>
          </w:tcPr>
          <w:p w14:paraId="6AC16208"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17DACB50"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3FB67FF3"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5757567B"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75BBD7E2" w14:textId="77777777" w:rsidTr="00232A18">
        <w:trPr>
          <w:cantSplit/>
          <w:trHeight w:val="245"/>
          <w:jc w:val="center"/>
        </w:trPr>
        <w:tc>
          <w:tcPr>
            <w:tcW w:w="659" w:type="pct"/>
            <w:tcBorders>
              <w:left w:val="double" w:sz="4" w:space="0" w:color="auto"/>
            </w:tcBorders>
          </w:tcPr>
          <w:p w14:paraId="54E7D5B3"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5CFE222C"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1C71CC47" w14:textId="77777777" w:rsidR="00232A18" w:rsidRPr="000B6AFE" w:rsidRDefault="00232A18" w:rsidP="002229D7">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54B66E8C"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4AA87066" w14:textId="77777777" w:rsidTr="00232A18">
        <w:trPr>
          <w:cantSplit/>
          <w:trHeight w:val="245"/>
          <w:jc w:val="center"/>
        </w:trPr>
        <w:tc>
          <w:tcPr>
            <w:tcW w:w="659" w:type="pct"/>
            <w:tcBorders>
              <w:left w:val="double" w:sz="4" w:space="0" w:color="auto"/>
            </w:tcBorders>
          </w:tcPr>
          <w:p w14:paraId="4255EFF0"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75E2A752"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1339EC87"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3033B4B6"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5189D43D" w14:textId="77777777" w:rsidTr="00232A18">
        <w:trPr>
          <w:cantSplit/>
          <w:trHeight w:val="245"/>
          <w:jc w:val="center"/>
        </w:trPr>
        <w:tc>
          <w:tcPr>
            <w:tcW w:w="659" w:type="pct"/>
            <w:tcBorders>
              <w:left w:val="double" w:sz="4" w:space="0" w:color="auto"/>
            </w:tcBorders>
          </w:tcPr>
          <w:p w14:paraId="3AECE16E"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2C9113C7"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54B07276"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1024096A"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76213AB8" w14:textId="77777777" w:rsidTr="00232A18">
        <w:trPr>
          <w:cantSplit/>
          <w:trHeight w:val="245"/>
          <w:jc w:val="center"/>
        </w:trPr>
        <w:tc>
          <w:tcPr>
            <w:tcW w:w="659" w:type="pct"/>
            <w:vMerge w:val="restart"/>
            <w:tcBorders>
              <w:left w:val="double" w:sz="4" w:space="0" w:color="auto"/>
            </w:tcBorders>
          </w:tcPr>
          <w:p w14:paraId="2FA012DC"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2B004E93"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45D33046"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51EFC339"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7C30BFBC" w14:textId="77777777" w:rsidTr="00232A18">
        <w:trPr>
          <w:cantSplit/>
          <w:trHeight w:val="245"/>
          <w:jc w:val="center"/>
        </w:trPr>
        <w:tc>
          <w:tcPr>
            <w:tcW w:w="659" w:type="pct"/>
            <w:vMerge/>
            <w:tcBorders>
              <w:left w:val="double" w:sz="4" w:space="0" w:color="auto"/>
            </w:tcBorders>
          </w:tcPr>
          <w:p w14:paraId="73D69CF3" w14:textId="77777777" w:rsidR="00232A18" w:rsidRPr="000B6AFE" w:rsidRDefault="00232A18" w:rsidP="002229D7">
            <w:pPr>
              <w:rPr>
                <w:rFonts w:cs="Arial"/>
                <w:sz w:val="19"/>
                <w:szCs w:val="19"/>
              </w:rPr>
            </w:pPr>
          </w:p>
        </w:tc>
        <w:tc>
          <w:tcPr>
            <w:tcW w:w="1886" w:type="pct"/>
            <w:vMerge/>
            <w:tcBorders>
              <w:right w:val="single" w:sz="4" w:space="0" w:color="auto"/>
            </w:tcBorders>
          </w:tcPr>
          <w:p w14:paraId="0B501D14"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1B78330D" w14:textId="77777777" w:rsidR="00232A18" w:rsidRPr="000B6AFE" w:rsidRDefault="00232A18" w:rsidP="002229D7">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6D4B48B2"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7755EC5F" w14:textId="77777777" w:rsidTr="00232A18">
        <w:trPr>
          <w:cantSplit/>
          <w:trHeight w:val="245"/>
          <w:jc w:val="center"/>
        </w:trPr>
        <w:tc>
          <w:tcPr>
            <w:tcW w:w="659" w:type="pct"/>
            <w:tcBorders>
              <w:left w:val="double" w:sz="4" w:space="0" w:color="auto"/>
              <w:bottom w:val="double" w:sz="4" w:space="0" w:color="auto"/>
            </w:tcBorders>
          </w:tcPr>
          <w:p w14:paraId="75387EDD"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1367CFF6"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10A1C498"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28FFC5D9" w14:textId="77777777" w:rsidR="00232A18" w:rsidRPr="000B6AFE" w:rsidRDefault="00232A18" w:rsidP="002229D7">
            <w:pPr>
              <w:rPr>
                <w:rFonts w:cs="Arial"/>
                <w:sz w:val="19"/>
                <w:szCs w:val="19"/>
              </w:rPr>
            </w:pPr>
          </w:p>
        </w:tc>
      </w:tr>
    </w:tbl>
    <w:p w14:paraId="3659F0D9" w14:textId="77777777" w:rsidR="00926547" w:rsidRDefault="00FC3D76" w:rsidP="005249D0">
      <w:pPr>
        <w:rPr>
          <w:sz w:val="20"/>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337983E2" w14:textId="77777777" w:rsidR="00C60E84" w:rsidRPr="00FC1F2C" w:rsidRDefault="00C60E84" w:rsidP="00461D22">
      <w:pPr>
        <w:pStyle w:val="Heading2"/>
        <w:numPr>
          <w:ilvl w:val="0"/>
          <w:numId w:val="0"/>
        </w:numPr>
        <w:jc w:val="left"/>
        <w:rPr>
          <w:b w:val="0"/>
          <w:bCs/>
          <w:sz w:val="22"/>
          <w:szCs w:val="22"/>
        </w:rPr>
      </w:pPr>
      <w:bookmarkStart w:id="154" w:name="_Toc184800427"/>
      <w:bookmarkStart w:id="155" w:name="_Toc390499894"/>
      <w:bookmarkStart w:id="156" w:name="_Toc390500323"/>
      <w:bookmarkStart w:id="157" w:name="_Toc390504376"/>
      <w:bookmarkStart w:id="158" w:name="_Toc390570166"/>
      <w:bookmarkStart w:id="159" w:name="_Toc391182900"/>
      <w:bookmarkStart w:id="160" w:name="_Toc437238964"/>
      <w:bookmarkStart w:id="161" w:name="_Toc451333041"/>
      <w:bookmarkStart w:id="162" w:name="_Toc1453521"/>
      <w:bookmarkEnd w:id="153"/>
      <w:r w:rsidRPr="00461D22">
        <w:rPr>
          <w:bCs/>
          <w:sz w:val="22"/>
          <w:szCs w:val="22"/>
        </w:rPr>
        <w:lastRenderedPageBreak/>
        <w:t>Appendix 2.  Schedule of Compliance</w:t>
      </w:r>
      <w:bookmarkEnd w:id="154"/>
    </w:p>
    <w:p w14:paraId="087F1367" w14:textId="77777777" w:rsidR="00867A77" w:rsidRDefault="00867A77" w:rsidP="004E101B">
      <w:pPr>
        <w:jc w:val="both"/>
        <w:rPr>
          <w:sz w:val="20"/>
        </w:rPr>
      </w:pPr>
    </w:p>
    <w:p w14:paraId="46E44EA6" w14:textId="50953E2D"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w:t>
      </w:r>
      <w:proofErr w:type="gramStart"/>
      <w:r w:rsidRPr="00B77C68">
        <w:rPr>
          <w:sz w:val="20"/>
        </w:rPr>
        <w:t>is in compliance with</w:t>
      </w:r>
      <w:proofErr w:type="gramEnd"/>
      <w:r w:rsidRPr="00B77C68">
        <w:rPr>
          <w:sz w:val="20"/>
        </w:rPr>
        <w:t xml:space="preserve"> all applicable requirements and the permittee shall continue to comply with all terms and conditions of this ROP.  A Schedule of Compliance is not required.  </w:t>
      </w:r>
      <w:r w:rsidRPr="00B77C68">
        <w:rPr>
          <w:b/>
          <w:sz w:val="20"/>
        </w:rPr>
        <w:t>(R 336.1213(4)(a), R 336.1119(a)(ii))</w:t>
      </w:r>
    </w:p>
    <w:p w14:paraId="3FAA043B" w14:textId="77777777" w:rsidR="00AC5663" w:rsidRPr="00B77C68" w:rsidRDefault="00AC5663" w:rsidP="00233E61">
      <w:pPr>
        <w:rPr>
          <w:sz w:val="20"/>
        </w:rPr>
      </w:pPr>
    </w:p>
    <w:p w14:paraId="787121AC" w14:textId="77777777" w:rsidR="00C60E84" w:rsidRPr="00FC1F2C" w:rsidRDefault="00C60E84" w:rsidP="004F09CF">
      <w:pPr>
        <w:pStyle w:val="Heading2"/>
        <w:numPr>
          <w:ilvl w:val="0"/>
          <w:numId w:val="0"/>
        </w:numPr>
        <w:jc w:val="both"/>
        <w:rPr>
          <w:b w:val="0"/>
          <w:sz w:val="20"/>
        </w:rPr>
      </w:pPr>
      <w:bookmarkStart w:id="163" w:name="_Toc184800428"/>
      <w:r w:rsidRPr="00461D22">
        <w:rPr>
          <w:sz w:val="22"/>
          <w:szCs w:val="22"/>
        </w:rPr>
        <w:t>Appendix 3.  Monitoring Requirements</w:t>
      </w:r>
      <w:bookmarkEnd w:id="163"/>
    </w:p>
    <w:p w14:paraId="2725C650" w14:textId="77777777" w:rsidR="00C60E84" w:rsidRPr="0080590E" w:rsidRDefault="00C60E84" w:rsidP="004F09CF">
      <w:pPr>
        <w:jc w:val="both"/>
        <w:rPr>
          <w:sz w:val="20"/>
        </w:rPr>
      </w:pPr>
    </w:p>
    <w:p w14:paraId="778F184A"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47A3C857" w14:textId="77777777" w:rsidR="00C60E84" w:rsidRPr="00B77C68" w:rsidRDefault="00C60E84" w:rsidP="004F09CF">
      <w:pPr>
        <w:jc w:val="both"/>
        <w:rPr>
          <w:sz w:val="20"/>
        </w:rPr>
      </w:pPr>
    </w:p>
    <w:p w14:paraId="71499C60" w14:textId="77777777" w:rsidR="00C60E84" w:rsidRPr="00FC1F2C" w:rsidRDefault="00C60E84" w:rsidP="004F09CF">
      <w:pPr>
        <w:pStyle w:val="Heading2"/>
        <w:numPr>
          <w:ilvl w:val="0"/>
          <w:numId w:val="0"/>
        </w:numPr>
        <w:jc w:val="both"/>
        <w:rPr>
          <w:b w:val="0"/>
          <w:sz w:val="22"/>
          <w:szCs w:val="22"/>
        </w:rPr>
      </w:pPr>
      <w:bookmarkStart w:id="164" w:name="_Toc184800429"/>
      <w:r w:rsidRPr="00461D22">
        <w:rPr>
          <w:sz w:val="22"/>
          <w:szCs w:val="22"/>
        </w:rPr>
        <w:t>Appendix 4.  Recordkeeping</w:t>
      </w:r>
      <w:bookmarkEnd w:id="164"/>
    </w:p>
    <w:p w14:paraId="300108DC" w14:textId="77777777" w:rsidR="00C60E84" w:rsidRPr="0080590E" w:rsidRDefault="00C60E84" w:rsidP="004F09CF">
      <w:pPr>
        <w:jc w:val="both"/>
        <w:rPr>
          <w:sz w:val="20"/>
        </w:rPr>
      </w:pPr>
    </w:p>
    <w:p w14:paraId="05988595"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47495E86" w14:textId="77777777" w:rsidR="00C60E84" w:rsidRPr="00B77C68" w:rsidRDefault="00C60E84" w:rsidP="00C60E84">
      <w:pPr>
        <w:jc w:val="both"/>
        <w:rPr>
          <w:sz w:val="20"/>
        </w:rPr>
      </w:pPr>
    </w:p>
    <w:p w14:paraId="64BC19C3" w14:textId="77777777" w:rsidR="00C60E84" w:rsidRPr="00FC1F2C" w:rsidRDefault="00C60E84" w:rsidP="004F09CF">
      <w:pPr>
        <w:pStyle w:val="Heading2"/>
        <w:numPr>
          <w:ilvl w:val="0"/>
          <w:numId w:val="0"/>
        </w:numPr>
        <w:jc w:val="both"/>
        <w:rPr>
          <w:b w:val="0"/>
          <w:sz w:val="22"/>
          <w:szCs w:val="22"/>
        </w:rPr>
      </w:pPr>
      <w:bookmarkStart w:id="165" w:name="_Toc184800430"/>
      <w:r w:rsidRPr="00461D22">
        <w:rPr>
          <w:sz w:val="22"/>
          <w:szCs w:val="22"/>
        </w:rPr>
        <w:t>Appendix 5.  Testing Procedures</w:t>
      </w:r>
      <w:bookmarkEnd w:id="165"/>
    </w:p>
    <w:p w14:paraId="4921204E" w14:textId="77777777" w:rsidR="00867A77" w:rsidRDefault="00867A77" w:rsidP="004F09CF">
      <w:pPr>
        <w:jc w:val="both"/>
        <w:rPr>
          <w:sz w:val="20"/>
        </w:rPr>
      </w:pPr>
    </w:p>
    <w:p w14:paraId="470B7C09" w14:textId="0E17FBBC" w:rsidR="00C60E84" w:rsidRPr="00B77C68" w:rsidRDefault="00C60E84" w:rsidP="004F09CF">
      <w:pPr>
        <w:jc w:val="both"/>
        <w:rPr>
          <w:sz w:val="20"/>
        </w:rPr>
      </w:pPr>
      <w:r w:rsidRPr="00B77C68">
        <w:rPr>
          <w:sz w:val="20"/>
        </w:rPr>
        <w:t>There are no specific testing requirement plans or procedures for this ROP.  Therefore, this appendix is not applicable.</w:t>
      </w:r>
    </w:p>
    <w:p w14:paraId="1EA25211" w14:textId="77777777" w:rsidR="00C60E84" w:rsidRDefault="00C60E84" w:rsidP="004F09CF">
      <w:pPr>
        <w:jc w:val="both"/>
        <w:rPr>
          <w:sz w:val="20"/>
        </w:rPr>
      </w:pPr>
      <w:bookmarkStart w:id="166" w:name="_Hlk105501004"/>
    </w:p>
    <w:p w14:paraId="54332620" w14:textId="77777777" w:rsidR="00EC07BA" w:rsidRPr="00FC1F2C" w:rsidRDefault="00EC07BA" w:rsidP="001838ED">
      <w:pPr>
        <w:pStyle w:val="Heading2"/>
        <w:numPr>
          <w:ilvl w:val="0"/>
          <w:numId w:val="0"/>
        </w:numPr>
        <w:jc w:val="both"/>
        <w:rPr>
          <w:b w:val="0"/>
          <w:sz w:val="20"/>
        </w:rPr>
      </w:pPr>
      <w:bookmarkStart w:id="167" w:name="_Toc184800431"/>
      <w:bookmarkStart w:id="168" w:name="_Hlk105500931"/>
      <w:r w:rsidRPr="0076758B">
        <w:rPr>
          <w:sz w:val="22"/>
          <w:szCs w:val="22"/>
        </w:rPr>
        <w:t>Appendix 6.  Permits to Install</w:t>
      </w:r>
      <w:bookmarkEnd w:id="167"/>
    </w:p>
    <w:p w14:paraId="494A6C32" w14:textId="77777777" w:rsidR="00EC07BA" w:rsidRPr="0080590E" w:rsidRDefault="00EC07BA" w:rsidP="001838ED">
      <w:pPr>
        <w:jc w:val="both"/>
        <w:rPr>
          <w:sz w:val="20"/>
        </w:rPr>
      </w:pPr>
    </w:p>
    <w:bookmarkEnd w:id="166"/>
    <w:bookmarkEnd w:id="168"/>
    <w:p w14:paraId="09FB79C3" w14:textId="7B081460"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w:t>
      </w:r>
      <w:r w:rsidRPr="007F26F1">
        <w:rPr>
          <w:rFonts w:cs="Arial"/>
          <w:sz w:val="20"/>
        </w:rPr>
        <w:t>MI-ROP-</w:t>
      </w:r>
      <w:r w:rsidR="004E17D4" w:rsidRPr="007F26F1">
        <w:rPr>
          <w:rFonts w:cs="Arial"/>
          <w:sz w:val="20"/>
        </w:rPr>
        <w:t>N6996</w:t>
      </w:r>
      <w:r w:rsidRPr="007F26F1">
        <w:rPr>
          <w:rFonts w:cs="Arial"/>
          <w:sz w:val="20"/>
        </w:rPr>
        <w:t>-</w:t>
      </w:r>
      <w:r w:rsidR="004E17D4" w:rsidRPr="007F26F1">
        <w:rPr>
          <w:rFonts w:cs="Arial"/>
          <w:sz w:val="20"/>
        </w:rPr>
        <w:t>2018</w:t>
      </w:r>
      <w:r w:rsidRPr="004E17D4">
        <w:rPr>
          <w:rFonts w:cs="Arial"/>
          <w:sz w:val="20"/>
        </w:rPr>
        <w:t xml:space="preserve">. </w:t>
      </w:r>
      <w:r w:rsidR="004E17D4" w:rsidRPr="004E17D4">
        <w:rPr>
          <w:rFonts w:cs="Arial"/>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0F7AEFDB" w14:textId="77777777" w:rsidR="00EC07BA" w:rsidRPr="007713F1" w:rsidRDefault="00EC07BA" w:rsidP="001838ED">
      <w:pPr>
        <w:jc w:val="both"/>
        <w:rPr>
          <w:rFonts w:cs="Arial"/>
          <w:sz w:val="20"/>
        </w:rPr>
      </w:pPr>
    </w:p>
    <w:p w14:paraId="7A505901" w14:textId="49A39ECA" w:rsidR="00EC07BA" w:rsidRPr="00867A77" w:rsidRDefault="00EC07BA" w:rsidP="001838ED">
      <w:pPr>
        <w:jc w:val="both"/>
        <w:rPr>
          <w:rFonts w:cs="Arial"/>
          <w:sz w:val="20"/>
        </w:rPr>
      </w:pPr>
      <w:r w:rsidRPr="00903ACF">
        <w:rPr>
          <w:rFonts w:cs="Arial"/>
          <w:sz w:val="20"/>
        </w:rPr>
        <w:t>Source-Wide PTI No MI-PTI-</w:t>
      </w:r>
      <w:r w:rsidR="004E17D4">
        <w:rPr>
          <w:rFonts w:cs="Arial"/>
          <w:sz w:val="20"/>
        </w:rPr>
        <w:t>N6996</w:t>
      </w:r>
      <w:r w:rsidRPr="00B9348B">
        <w:rPr>
          <w:rFonts w:cs="Arial"/>
          <w:sz w:val="20"/>
        </w:rPr>
        <w:t>-</w:t>
      </w:r>
      <w:r w:rsidR="004E17D4">
        <w:rPr>
          <w:rFonts w:cs="Arial"/>
          <w:sz w:val="20"/>
        </w:rPr>
        <w:t>2018</w:t>
      </w:r>
      <w:r w:rsidR="004E17D4" w:rsidRPr="004E17D4">
        <w:rPr>
          <w:rFonts w:cs="Arial"/>
          <w:sz w:val="20"/>
        </w:rPr>
        <w:t>a</w:t>
      </w:r>
      <w:r w:rsidRPr="004E17D4">
        <w:rPr>
          <w:rFonts w:cs="Arial"/>
          <w:sz w:val="20"/>
        </w:rPr>
        <w:t xml:space="preserve"> i</w:t>
      </w:r>
      <w:r w:rsidRPr="00903ACF">
        <w:rPr>
          <w:rFonts w:cs="Arial"/>
          <w:sz w:val="20"/>
        </w:rPr>
        <w:t>s being reissued as Source-Wide PTI No. MI-PTI-</w:t>
      </w:r>
      <w:r w:rsidR="004E17D4">
        <w:rPr>
          <w:rFonts w:cs="Arial"/>
          <w:sz w:val="20"/>
        </w:rPr>
        <w:t>N6996</w:t>
      </w:r>
      <w:r w:rsidRPr="00B9348B">
        <w:rPr>
          <w:rFonts w:cs="Arial"/>
          <w:sz w:val="20"/>
        </w:rPr>
        <w:t>-</w:t>
      </w:r>
      <w:r w:rsidR="004E17D4">
        <w:rPr>
          <w:rFonts w:cs="Arial"/>
          <w:sz w:val="20"/>
        </w:rPr>
        <w:t>20</w:t>
      </w:r>
      <w:r w:rsidR="00720D99">
        <w:rPr>
          <w:rFonts w:cs="Arial"/>
          <w:sz w:val="20"/>
        </w:rPr>
        <w:t>24</w:t>
      </w:r>
      <w:r w:rsidRPr="00867A77">
        <w:rPr>
          <w:rFonts w:cs="Arial"/>
          <w:sz w:val="20"/>
        </w:rPr>
        <w:t>.</w:t>
      </w:r>
    </w:p>
    <w:p w14:paraId="77738142" w14:textId="77777777" w:rsidR="00EC07BA" w:rsidRPr="007713F1" w:rsidRDefault="00EC07BA" w:rsidP="001838ED">
      <w:pPr>
        <w:jc w:val="both"/>
        <w:rPr>
          <w:rFonts w:cs="Arial"/>
          <w:sz w:val="20"/>
        </w:rPr>
      </w:pPr>
    </w:p>
    <w:tbl>
      <w:tblPr>
        <w:tblW w:w="5000"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2534"/>
        <w:gridCol w:w="3929"/>
        <w:gridCol w:w="2184"/>
      </w:tblGrid>
      <w:tr w:rsidR="00EC07BA" w:rsidRPr="001D53D9" w14:paraId="6728E0B2" w14:textId="77777777" w:rsidTr="00867A77">
        <w:trPr>
          <w:tblHeader/>
        </w:trPr>
        <w:tc>
          <w:tcPr>
            <w:tcW w:w="752" w:type="pct"/>
            <w:tcBorders>
              <w:top w:val="double" w:sz="6" w:space="0" w:color="auto"/>
              <w:left w:val="double" w:sz="6" w:space="0" w:color="auto"/>
              <w:bottom w:val="double" w:sz="6" w:space="0" w:color="auto"/>
            </w:tcBorders>
            <w:shd w:val="clear" w:color="auto" w:fill="E0E0E0"/>
          </w:tcPr>
          <w:p w14:paraId="716C069A" w14:textId="77777777" w:rsidR="00EC07BA" w:rsidRPr="006C220A" w:rsidRDefault="00EC07BA" w:rsidP="001838ED">
            <w:pPr>
              <w:jc w:val="center"/>
              <w:rPr>
                <w:rFonts w:cs="Arial"/>
                <w:b/>
                <w:sz w:val="20"/>
              </w:rPr>
            </w:pPr>
            <w:r w:rsidRPr="006C220A">
              <w:rPr>
                <w:rFonts w:cs="Arial"/>
                <w:b/>
                <w:sz w:val="20"/>
              </w:rPr>
              <w:t>Permit to Install Number</w:t>
            </w:r>
          </w:p>
        </w:tc>
        <w:tc>
          <w:tcPr>
            <w:tcW w:w="1245" w:type="pct"/>
            <w:tcBorders>
              <w:top w:val="double" w:sz="6" w:space="0" w:color="auto"/>
              <w:bottom w:val="double" w:sz="6" w:space="0" w:color="auto"/>
            </w:tcBorders>
            <w:shd w:val="clear" w:color="auto" w:fill="E0E0E0"/>
          </w:tcPr>
          <w:p w14:paraId="58463136" w14:textId="77777777" w:rsidR="00EC07BA" w:rsidRPr="006C220A" w:rsidRDefault="00EC07BA" w:rsidP="001838ED">
            <w:pPr>
              <w:jc w:val="center"/>
              <w:rPr>
                <w:rFonts w:cs="Arial"/>
                <w:b/>
                <w:sz w:val="20"/>
              </w:rPr>
            </w:pPr>
            <w:r w:rsidRPr="006C220A">
              <w:rPr>
                <w:rFonts w:cs="Arial"/>
                <w:b/>
                <w:sz w:val="20"/>
              </w:rPr>
              <w:t>ROP Revision</w:t>
            </w:r>
          </w:p>
          <w:p w14:paraId="17DADAC8" w14:textId="77777777" w:rsidR="00EC07BA" w:rsidRPr="006C220A" w:rsidRDefault="00EC07BA" w:rsidP="001838ED">
            <w:pPr>
              <w:jc w:val="center"/>
              <w:rPr>
                <w:rFonts w:cs="Arial"/>
                <w:b/>
                <w:sz w:val="20"/>
              </w:rPr>
            </w:pPr>
            <w:r w:rsidRPr="006C220A">
              <w:rPr>
                <w:rFonts w:cs="Arial"/>
                <w:b/>
                <w:sz w:val="20"/>
              </w:rPr>
              <w:t>Application Number</w:t>
            </w:r>
          </w:p>
        </w:tc>
        <w:tc>
          <w:tcPr>
            <w:tcW w:w="1930" w:type="pct"/>
            <w:tcBorders>
              <w:top w:val="double" w:sz="6" w:space="0" w:color="auto"/>
              <w:bottom w:val="double" w:sz="6" w:space="0" w:color="auto"/>
            </w:tcBorders>
            <w:shd w:val="clear" w:color="auto" w:fill="E0E0E0"/>
          </w:tcPr>
          <w:p w14:paraId="4207EF4A"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73" w:type="pct"/>
            <w:tcBorders>
              <w:top w:val="double" w:sz="6" w:space="0" w:color="auto"/>
              <w:bottom w:val="double" w:sz="6" w:space="0" w:color="auto"/>
              <w:right w:val="double" w:sz="6" w:space="0" w:color="auto"/>
            </w:tcBorders>
            <w:shd w:val="clear" w:color="auto" w:fill="E0E0E0"/>
          </w:tcPr>
          <w:p w14:paraId="4573D268" w14:textId="77777777" w:rsidR="00EC07BA" w:rsidRPr="001D53D9" w:rsidRDefault="00EC07BA" w:rsidP="001838ED">
            <w:pPr>
              <w:jc w:val="center"/>
              <w:rPr>
                <w:rFonts w:cs="Arial"/>
                <w:b/>
                <w:sz w:val="20"/>
              </w:rPr>
            </w:pPr>
            <w:r w:rsidRPr="001D53D9">
              <w:rPr>
                <w:rFonts w:cs="Arial"/>
                <w:b/>
                <w:sz w:val="20"/>
              </w:rPr>
              <w:t>Corresponding Emission Unit(s) or</w:t>
            </w:r>
          </w:p>
          <w:p w14:paraId="075BC889" w14:textId="77777777" w:rsidR="00EC07BA" w:rsidRPr="001D53D9" w:rsidRDefault="00EC07BA" w:rsidP="001838ED">
            <w:pPr>
              <w:jc w:val="center"/>
              <w:rPr>
                <w:rFonts w:cs="Arial"/>
                <w:b/>
                <w:sz w:val="20"/>
              </w:rPr>
            </w:pPr>
            <w:r w:rsidRPr="001D53D9">
              <w:rPr>
                <w:rFonts w:cs="Arial"/>
                <w:b/>
                <w:sz w:val="20"/>
              </w:rPr>
              <w:t>Flexible Group(s)</w:t>
            </w:r>
          </w:p>
        </w:tc>
      </w:tr>
      <w:tr w:rsidR="00DA79DD" w:rsidRPr="001D53D9" w14:paraId="786935C7" w14:textId="77777777" w:rsidTr="00867A77">
        <w:tc>
          <w:tcPr>
            <w:tcW w:w="752" w:type="pct"/>
            <w:tcBorders>
              <w:top w:val="double" w:sz="6" w:space="0" w:color="auto"/>
              <w:left w:val="double" w:sz="6" w:space="0" w:color="auto"/>
              <w:bottom w:val="single" w:sz="4" w:space="0" w:color="auto"/>
            </w:tcBorders>
            <w:shd w:val="clear" w:color="auto" w:fill="auto"/>
          </w:tcPr>
          <w:p w14:paraId="4B4D4243" w14:textId="433F9577" w:rsidR="00DA79DD" w:rsidRPr="006C220A" w:rsidRDefault="00DA79DD" w:rsidP="00DA79DD">
            <w:pPr>
              <w:rPr>
                <w:rFonts w:cs="Arial"/>
                <w:sz w:val="20"/>
              </w:rPr>
            </w:pPr>
            <w:r w:rsidRPr="006C220A">
              <w:rPr>
                <w:rFonts w:cs="Arial"/>
                <w:sz w:val="20"/>
              </w:rPr>
              <w:t>39-19</w:t>
            </w:r>
          </w:p>
        </w:tc>
        <w:tc>
          <w:tcPr>
            <w:tcW w:w="1245" w:type="pct"/>
            <w:tcBorders>
              <w:top w:val="double" w:sz="6" w:space="0" w:color="auto"/>
              <w:bottom w:val="single" w:sz="4" w:space="0" w:color="auto"/>
            </w:tcBorders>
            <w:shd w:val="clear" w:color="auto" w:fill="auto"/>
          </w:tcPr>
          <w:p w14:paraId="772160F1" w14:textId="77777777" w:rsidR="00DA79DD" w:rsidRPr="00255E9A" w:rsidRDefault="00DA79DD" w:rsidP="00DA79DD">
            <w:pPr>
              <w:rPr>
                <w:rFonts w:cs="Arial"/>
                <w:sz w:val="20"/>
              </w:rPr>
            </w:pPr>
            <w:r w:rsidRPr="00255E9A">
              <w:rPr>
                <w:rFonts w:cs="Arial"/>
                <w:sz w:val="20"/>
              </w:rPr>
              <w:t xml:space="preserve">202200002 / </w:t>
            </w:r>
          </w:p>
          <w:p w14:paraId="6DF3D39D" w14:textId="5690ED45" w:rsidR="00DA79DD" w:rsidRPr="00255E9A" w:rsidRDefault="00DA79DD" w:rsidP="00DA79DD">
            <w:pPr>
              <w:rPr>
                <w:rFonts w:cs="Arial"/>
                <w:color w:val="FF0000"/>
                <w:sz w:val="20"/>
              </w:rPr>
            </w:pPr>
            <w:r w:rsidRPr="00255E9A">
              <w:rPr>
                <w:rFonts w:cs="Arial"/>
                <w:sz w:val="20"/>
              </w:rPr>
              <w:t>March 29, 2022</w:t>
            </w:r>
          </w:p>
        </w:tc>
        <w:tc>
          <w:tcPr>
            <w:tcW w:w="1930" w:type="pct"/>
            <w:tcBorders>
              <w:top w:val="double" w:sz="6" w:space="0" w:color="auto"/>
              <w:bottom w:val="single" w:sz="4" w:space="0" w:color="auto"/>
            </w:tcBorders>
            <w:shd w:val="clear" w:color="auto" w:fill="auto"/>
          </w:tcPr>
          <w:p w14:paraId="3E0A0E9E" w14:textId="42898DA8" w:rsidR="00DA79DD" w:rsidRPr="00255E9A" w:rsidRDefault="00E264E4" w:rsidP="00DA79DD">
            <w:pPr>
              <w:contextualSpacing/>
              <w:rPr>
                <w:rFonts w:cs="Arial"/>
                <w:sz w:val="20"/>
              </w:rPr>
            </w:pPr>
            <w:r w:rsidRPr="00255E9A">
              <w:rPr>
                <w:sz w:val="20"/>
              </w:rPr>
              <w:t>I</w:t>
            </w:r>
            <w:r w:rsidR="00DA79DD" w:rsidRPr="00255E9A">
              <w:rPr>
                <w:sz w:val="20"/>
              </w:rPr>
              <w:t>ncorporat</w:t>
            </w:r>
            <w:r w:rsidR="00255E9A" w:rsidRPr="00255E9A">
              <w:rPr>
                <w:sz w:val="20"/>
              </w:rPr>
              <w:t>ion of</w:t>
            </w:r>
            <w:r w:rsidR="00DA79DD" w:rsidRPr="00255E9A">
              <w:rPr>
                <w:sz w:val="20"/>
              </w:rPr>
              <w:t xml:space="preserve"> PTI No. 39-19 into the ROP</w:t>
            </w:r>
            <w:r w:rsidR="00255E9A" w:rsidRPr="00255E9A">
              <w:rPr>
                <w:sz w:val="20"/>
              </w:rPr>
              <w:t xml:space="preserve"> </w:t>
            </w:r>
            <w:r w:rsidR="00DA79DD" w:rsidRPr="00255E9A">
              <w:rPr>
                <w:sz w:val="20"/>
              </w:rPr>
              <w:t xml:space="preserve">to modify the existing ethanol production facility. </w:t>
            </w:r>
            <w:r w:rsidR="00867A77">
              <w:rPr>
                <w:sz w:val="20"/>
              </w:rPr>
              <w:t xml:space="preserve"> </w:t>
            </w:r>
            <w:r w:rsidR="00DA79DD" w:rsidRPr="00255E9A">
              <w:rPr>
                <w:sz w:val="20"/>
              </w:rPr>
              <w:t>The modifications and installations include</w:t>
            </w:r>
            <w:r w:rsidR="00255E9A" w:rsidRPr="00255E9A">
              <w:rPr>
                <w:sz w:val="20"/>
              </w:rPr>
              <w:t>d</w:t>
            </w:r>
            <w:r w:rsidR="00DA79DD" w:rsidRPr="00255E9A">
              <w:rPr>
                <w:sz w:val="20"/>
              </w:rPr>
              <w:t xml:space="preserve"> </w:t>
            </w:r>
            <w:r w:rsidR="00255E9A" w:rsidRPr="00255E9A">
              <w:rPr>
                <w:sz w:val="20"/>
              </w:rPr>
              <w:t>i</w:t>
            </w:r>
            <w:r w:rsidR="00DA79DD" w:rsidRPr="00255E9A">
              <w:rPr>
                <w:sz w:val="20"/>
              </w:rPr>
              <w:t>nstalling an 8th fermentation tank, which exhausts similar to the existing seven fermenters (wet scrubber with bypass to RTO); Increase</w:t>
            </w:r>
            <w:r w:rsidR="00255E9A" w:rsidRPr="00255E9A">
              <w:rPr>
                <w:sz w:val="20"/>
              </w:rPr>
              <w:t>d</w:t>
            </w:r>
            <w:r w:rsidR="00DA79DD" w:rsidRPr="00255E9A">
              <w:rPr>
                <w:sz w:val="20"/>
              </w:rPr>
              <w:t xml:space="preserve"> the combined ethanol and denaturant loadout limit to 95 MMGPY; Re-routes </w:t>
            </w:r>
            <w:r w:rsidR="00255E9A" w:rsidRPr="00255E9A">
              <w:rPr>
                <w:sz w:val="20"/>
              </w:rPr>
              <w:t xml:space="preserve">of </w:t>
            </w:r>
            <w:r w:rsidR="00DA79DD" w:rsidRPr="00255E9A">
              <w:rPr>
                <w:sz w:val="20"/>
              </w:rPr>
              <w:t xml:space="preserve">the whole stillage tank from the wet scrubber to the RTO/TO; increased a VOC emission limit on EUFBCOOLER to 7.54 </w:t>
            </w:r>
            <w:proofErr w:type="spellStart"/>
            <w:r w:rsidR="00DA79DD" w:rsidRPr="00255E9A">
              <w:rPr>
                <w:sz w:val="20"/>
              </w:rPr>
              <w:t>lbs</w:t>
            </w:r>
            <w:proofErr w:type="spellEnd"/>
            <w:r w:rsidR="00DA79DD" w:rsidRPr="00255E9A">
              <w:rPr>
                <w:sz w:val="20"/>
              </w:rPr>
              <w:t>/</w:t>
            </w:r>
            <w:proofErr w:type="spellStart"/>
            <w:r w:rsidR="00DA79DD" w:rsidRPr="00255E9A">
              <w:rPr>
                <w:sz w:val="20"/>
              </w:rPr>
              <w:t>hr</w:t>
            </w:r>
            <w:proofErr w:type="spellEnd"/>
            <w:r w:rsidR="00DA79DD" w:rsidRPr="00255E9A">
              <w:rPr>
                <w:sz w:val="20"/>
              </w:rPr>
              <w:t xml:space="preserve"> based on a recent stack test; and modified stack vent #25 to a vertical discharge for FGDDGSDRYERS.</w:t>
            </w:r>
          </w:p>
        </w:tc>
        <w:tc>
          <w:tcPr>
            <w:tcW w:w="1073" w:type="pct"/>
            <w:tcBorders>
              <w:top w:val="double" w:sz="6" w:space="0" w:color="auto"/>
              <w:bottom w:val="single" w:sz="4" w:space="0" w:color="auto"/>
              <w:right w:val="double" w:sz="6" w:space="0" w:color="auto"/>
            </w:tcBorders>
            <w:shd w:val="clear" w:color="auto" w:fill="auto"/>
          </w:tcPr>
          <w:p w14:paraId="63B8593E" w14:textId="77777777" w:rsidR="00DA79DD" w:rsidRPr="00255E9A" w:rsidRDefault="00DA79DD" w:rsidP="00DA79DD">
            <w:pPr>
              <w:rPr>
                <w:rFonts w:cs="Arial"/>
                <w:sz w:val="20"/>
                <w:lang w:val="it-IT"/>
              </w:rPr>
            </w:pPr>
            <w:r w:rsidRPr="00255E9A">
              <w:rPr>
                <w:sz w:val="20"/>
                <w:lang w:val="it-IT"/>
              </w:rPr>
              <w:t>EUFBCOOLER</w:t>
            </w:r>
            <w:r w:rsidRPr="00255E9A">
              <w:rPr>
                <w:rFonts w:cs="Arial"/>
                <w:sz w:val="20"/>
                <w:lang w:val="it-IT"/>
              </w:rPr>
              <w:t xml:space="preserve"> EUFERMENTER1</w:t>
            </w:r>
          </w:p>
          <w:p w14:paraId="324482BB" w14:textId="77777777" w:rsidR="00DA79DD" w:rsidRPr="00255E9A" w:rsidRDefault="00DA79DD" w:rsidP="00DA79DD">
            <w:pPr>
              <w:rPr>
                <w:rFonts w:cs="Arial"/>
                <w:sz w:val="20"/>
                <w:lang w:val="it-IT"/>
              </w:rPr>
            </w:pPr>
            <w:r w:rsidRPr="00255E9A">
              <w:rPr>
                <w:rFonts w:cs="Arial"/>
                <w:sz w:val="20"/>
                <w:lang w:val="it-IT"/>
              </w:rPr>
              <w:t>EUFERMENTER2</w:t>
            </w:r>
          </w:p>
          <w:p w14:paraId="0958064C" w14:textId="77777777" w:rsidR="00DA79DD" w:rsidRPr="00255E9A" w:rsidRDefault="00DA79DD" w:rsidP="00DA79DD">
            <w:pPr>
              <w:rPr>
                <w:rFonts w:cs="Arial"/>
                <w:sz w:val="20"/>
                <w:lang w:val="it-IT"/>
              </w:rPr>
            </w:pPr>
            <w:r w:rsidRPr="00255E9A">
              <w:rPr>
                <w:rFonts w:cs="Arial"/>
                <w:sz w:val="20"/>
                <w:lang w:val="it-IT"/>
              </w:rPr>
              <w:t>EUFERMENTER3</w:t>
            </w:r>
          </w:p>
          <w:p w14:paraId="10F6343B" w14:textId="77777777" w:rsidR="00DA79DD" w:rsidRPr="00255E9A" w:rsidRDefault="00DA79DD" w:rsidP="00DA79DD">
            <w:pPr>
              <w:rPr>
                <w:rFonts w:cs="Arial"/>
                <w:sz w:val="20"/>
                <w:lang w:val="it-IT"/>
              </w:rPr>
            </w:pPr>
            <w:r w:rsidRPr="00255E9A">
              <w:rPr>
                <w:rFonts w:cs="Arial"/>
                <w:sz w:val="20"/>
                <w:lang w:val="it-IT"/>
              </w:rPr>
              <w:t>EUFERMENTER4</w:t>
            </w:r>
          </w:p>
          <w:p w14:paraId="503E6BC3" w14:textId="77777777" w:rsidR="00DA79DD" w:rsidRPr="00255E9A" w:rsidRDefault="00DA79DD" w:rsidP="00DA79DD">
            <w:pPr>
              <w:rPr>
                <w:rFonts w:cs="Arial"/>
                <w:sz w:val="20"/>
                <w:lang w:val="it-IT"/>
              </w:rPr>
            </w:pPr>
            <w:r w:rsidRPr="00255E9A">
              <w:rPr>
                <w:rFonts w:cs="Arial"/>
                <w:sz w:val="20"/>
                <w:lang w:val="it-IT"/>
              </w:rPr>
              <w:t>EUFERMENTER5</w:t>
            </w:r>
          </w:p>
          <w:p w14:paraId="05B8F7C0" w14:textId="77777777" w:rsidR="00DA79DD" w:rsidRPr="00255E9A" w:rsidRDefault="00DA79DD" w:rsidP="00DA79DD">
            <w:pPr>
              <w:rPr>
                <w:rFonts w:cs="Arial"/>
                <w:sz w:val="20"/>
              </w:rPr>
            </w:pPr>
            <w:r w:rsidRPr="00255E9A">
              <w:rPr>
                <w:rFonts w:cs="Arial"/>
                <w:sz w:val="20"/>
              </w:rPr>
              <w:t>EUFERMENTER6</w:t>
            </w:r>
          </w:p>
          <w:p w14:paraId="24054769" w14:textId="77777777" w:rsidR="00DA79DD" w:rsidRPr="00255E9A" w:rsidRDefault="00DA79DD" w:rsidP="00DA79DD">
            <w:pPr>
              <w:rPr>
                <w:rFonts w:cs="Arial"/>
                <w:sz w:val="20"/>
              </w:rPr>
            </w:pPr>
            <w:r w:rsidRPr="00255E9A">
              <w:rPr>
                <w:rFonts w:cs="Arial"/>
                <w:sz w:val="20"/>
              </w:rPr>
              <w:t>EUFERMENTER7</w:t>
            </w:r>
          </w:p>
          <w:p w14:paraId="799145A2" w14:textId="77777777" w:rsidR="00DA79DD" w:rsidRPr="00255E9A" w:rsidRDefault="00DA79DD" w:rsidP="00DA79DD">
            <w:pPr>
              <w:rPr>
                <w:rFonts w:cs="Arial"/>
                <w:sz w:val="20"/>
              </w:rPr>
            </w:pPr>
            <w:r w:rsidRPr="00255E9A">
              <w:rPr>
                <w:rFonts w:cs="Arial"/>
                <w:sz w:val="20"/>
              </w:rPr>
              <w:t>EUFERMENTER8</w:t>
            </w:r>
          </w:p>
          <w:p w14:paraId="5529446C" w14:textId="77777777" w:rsidR="00DA79DD" w:rsidRPr="00255E9A" w:rsidRDefault="00DA79DD" w:rsidP="00DA79DD">
            <w:pPr>
              <w:rPr>
                <w:sz w:val="20"/>
              </w:rPr>
            </w:pPr>
            <w:r w:rsidRPr="00255E9A">
              <w:rPr>
                <w:rFonts w:cs="Arial"/>
                <w:sz w:val="20"/>
              </w:rPr>
              <w:t>EUBEERWELL</w:t>
            </w:r>
          </w:p>
          <w:p w14:paraId="2B32C4B8" w14:textId="77777777" w:rsidR="00DA79DD" w:rsidRPr="00255E9A" w:rsidRDefault="00DA79DD" w:rsidP="00DA79DD">
            <w:pPr>
              <w:rPr>
                <w:sz w:val="20"/>
              </w:rPr>
            </w:pPr>
            <w:r w:rsidRPr="00255E9A">
              <w:rPr>
                <w:rFonts w:cs="Arial"/>
                <w:sz w:val="20"/>
              </w:rPr>
              <w:t>EUBEERSTRIP</w:t>
            </w:r>
          </w:p>
          <w:p w14:paraId="55B18662" w14:textId="77777777" w:rsidR="00DA79DD" w:rsidRPr="00255E9A" w:rsidRDefault="00DA79DD" w:rsidP="00DA79DD">
            <w:pPr>
              <w:rPr>
                <w:sz w:val="20"/>
              </w:rPr>
            </w:pPr>
            <w:r w:rsidRPr="00255E9A">
              <w:rPr>
                <w:rFonts w:cs="Arial"/>
                <w:sz w:val="20"/>
              </w:rPr>
              <w:t>EUBEERSTRIP2</w:t>
            </w:r>
          </w:p>
          <w:p w14:paraId="167D38A4" w14:textId="77777777" w:rsidR="00DA79DD" w:rsidRPr="00255E9A" w:rsidRDefault="00DA79DD" w:rsidP="00DA79DD">
            <w:pPr>
              <w:rPr>
                <w:sz w:val="20"/>
              </w:rPr>
            </w:pPr>
            <w:r w:rsidRPr="00255E9A">
              <w:rPr>
                <w:rFonts w:cs="Arial"/>
                <w:sz w:val="20"/>
              </w:rPr>
              <w:t>EURECTIFIER</w:t>
            </w:r>
          </w:p>
          <w:p w14:paraId="5CF2B9A7" w14:textId="77777777" w:rsidR="00DA79DD" w:rsidRPr="00255E9A" w:rsidRDefault="00DA79DD" w:rsidP="00DA79DD">
            <w:pPr>
              <w:rPr>
                <w:sz w:val="20"/>
              </w:rPr>
            </w:pPr>
            <w:r w:rsidRPr="00255E9A">
              <w:rPr>
                <w:rFonts w:cs="Arial"/>
                <w:sz w:val="20"/>
              </w:rPr>
              <w:t>EUSIDESTRIP</w:t>
            </w:r>
          </w:p>
          <w:p w14:paraId="66C91FD8" w14:textId="77777777" w:rsidR="00DA79DD" w:rsidRPr="00255E9A" w:rsidRDefault="00DA79DD" w:rsidP="00DA79DD">
            <w:pPr>
              <w:rPr>
                <w:sz w:val="20"/>
              </w:rPr>
            </w:pPr>
            <w:r w:rsidRPr="00255E9A">
              <w:rPr>
                <w:rFonts w:cs="Arial"/>
                <w:sz w:val="20"/>
              </w:rPr>
              <w:t>EUSIEVE</w:t>
            </w:r>
          </w:p>
          <w:p w14:paraId="4CD79C0D" w14:textId="77777777" w:rsidR="00DA79DD" w:rsidRPr="00255E9A" w:rsidRDefault="00DA79DD" w:rsidP="00DA79DD">
            <w:pPr>
              <w:rPr>
                <w:sz w:val="20"/>
              </w:rPr>
            </w:pPr>
            <w:r w:rsidRPr="00255E9A">
              <w:rPr>
                <w:rFonts w:cs="Arial"/>
                <w:sz w:val="20"/>
              </w:rPr>
              <w:t>EUSIEVE2</w:t>
            </w:r>
          </w:p>
          <w:p w14:paraId="068A7EDC" w14:textId="77777777" w:rsidR="00DA79DD" w:rsidRPr="00255E9A" w:rsidRDefault="00DA79DD" w:rsidP="00DA79DD">
            <w:pPr>
              <w:rPr>
                <w:sz w:val="20"/>
              </w:rPr>
            </w:pPr>
            <w:r w:rsidRPr="00255E9A">
              <w:rPr>
                <w:sz w:val="20"/>
              </w:rPr>
              <w:t>EUYEAST</w:t>
            </w:r>
          </w:p>
          <w:p w14:paraId="0A317320" w14:textId="77777777" w:rsidR="00DA79DD" w:rsidRPr="00255E9A" w:rsidRDefault="00DA79DD" w:rsidP="00DA79DD">
            <w:pPr>
              <w:rPr>
                <w:sz w:val="20"/>
              </w:rPr>
            </w:pPr>
            <w:r w:rsidRPr="00255E9A">
              <w:rPr>
                <w:sz w:val="20"/>
              </w:rPr>
              <w:t>EUEVAPORATOR</w:t>
            </w:r>
          </w:p>
          <w:p w14:paraId="261A44C1" w14:textId="77777777" w:rsidR="00DA79DD" w:rsidRPr="00255E9A" w:rsidRDefault="00DA79DD" w:rsidP="00DA79DD">
            <w:pPr>
              <w:rPr>
                <w:sz w:val="20"/>
              </w:rPr>
            </w:pPr>
            <w:r w:rsidRPr="00255E9A">
              <w:rPr>
                <w:sz w:val="20"/>
              </w:rPr>
              <w:lastRenderedPageBreak/>
              <w:t>EURTO</w:t>
            </w:r>
          </w:p>
          <w:p w14:paraId="58CC6772" w14:textId="77777777" w:rsidR="00DA79DD" w:rsidRPr="00255E9A" w:rsidRDefault="00DA79DD" w:rsidP="00DA79DD">
            <w:pPr>
              <w:rPr>
                <w:sz w:val="20"/>
              </w:rPr>
            </w:pPr>
            <w:r w:rsidRPr="00255E9A">
              <w:rPr>
                <w:sz w:val="20"/>
              </w:rPr>
              <w:t>EUTO&amp;HRB</w:t>
            </w:r>
          </w:p>
          <w:p w14:paraId="34A95742" w14:textId="77777777" w:rsidR="00DA79DD" w:rsidRPr="00255E9A" w:rsidRDefault="00DA79DD" w:rsidP="00DA79DD">
            <w:pPr>
              <w:rPr>
                <w:sz w:val="20"/>
              </w:rPr>
            </w:pPr>
            <w:r w:rsidRPr="00255E9A">
              <w:rPr>
                <w:sz w:val="20"/>
              </w:rPr>
              <w:t>EUDDGSDRYER1</w:t>
            </w:r>
          </w:p>
          <w:p w14:paraId="5F854675" w14:textId="77777777" w:rsidR="00DA79DD" w:rsidRPr="00255E9A" w:rsidRDefault="00DA79DD" w:rsidP="00DA79DD">
            <w:pPr>
              <w:rPr>
                <w:sz w:val="20"/>
              </w:rPr>
            </w:pPr>
            <w:r w:rsidRPr="00255E9A">
              <w:rPr>
                <w:sz w:val="20"/>
              </w:rPr>
              <w:t>EUDDGSDRYER2</w:t>
            </w:r>
          </w:p>
          <w:p w14:paraId="16ECDB49" w14:textId="77777777" w:rsidR="00DA79DD" w:rsidRPr="00255E9A" w:rsidRDefault="00DA79DD" w:rsidP="00DA79DD">
            <w:pPr>
              <w:rPr>
                <w:sz w:val="20"/>
              </w:rPr>
            </w:pPr>
            <w:r w:rsidRPr="00255E9A">
              <w:rPr>
                <w:sz w:val="20"/>
              </w:rPr>
              <w:t>EUCENTRIFUGE1</w:t>
            </w:r>
          </w:p>
          <w:p w14:paraId="17A53EC3" w14:textId="77777777" w:rsidR="00DA79DD" w:rsidRPr="00255E9A" w:rsidRDefault="00DA79DD" w:rsidP="00DA79DD">
            <w:pPr>
              <w:rPr>
                <w:sz w:val="20"/>
              </w:rPr>
            </w:pPr>
            <w:r w:rsidRPr="00255E9A">
              <w:rPr>
                <w:sz w:val="20"/>
              </w:rPr>
              <w:t>EUCENTRIFUGE2</w:t>
            </w:r>
          </w:p>
          <w:p w14:paraId="39657E01" w14:textId="77777777" w:rsidR="00DA79DD" w:rsidRPr="00255E9A" w:rsidRDefault="00DA79DD" w:rsidP="00DA79DD">
            <w:pPr>
              <w:rPr>
                <w:sz w:val="20"/>
              </w:rPr>
            </w:pPr>
            <w:r w:rsidRPr="00255E9A">
              <w:rPr>
                <w:sz w:val="20"/>
              </w:rPr>
              <w:t>EUCENTRIFUGE3</w:t>
            </w:r>
          </w:p>
          <w:p w14:paraId="059FCAED" w14:textId="77777777" w:rsidR="00DA79DD" w:rsidRPr="00255E9A" w:rsidRDefault="00DA79DD" w:rsidP="00DA79DD">
            <w:pPr>
              <w:rPr>
                <w:sz w:val="20"/>
              </w:rPr>
            </w:pPr>
            <w:r w:rsidRPr="00255E9A">
              <w:rPr>
                <w:sz w:val="20"/>
              </w:rPr>
              <w:t>EUCENTRIFUGE4</w:t>
            </w:r>
          </w:p>
          <w:p w14:paraId="5E38A26A" w14:textId="77777777" w:rsidR="00DA79DD" w:rsidRPr="00255E9A" w:rsidRDefault="00DA79DD" w:rsidP="00DA79DD">
            <w:pPr>
              <w:rPr>
                <w:sz w:val="20"/>
              </w:rPr>
            </w:pPr>
            <w:r w:rsidRPr="00255E9A">
              <w:rPr>
                <w:sz w:val="20"/>
              </w:rPr>
              <w:t>EUCENTRIFUGE5</w:t>
            </w:r>
          </w:p>
          <w:p w14:paraId="3DBB9ED0" w14:textId="77777777" w:rsidR="00DA79DD" w:rsidRPr="00255E9A" w:rsidRDefault="00DA79DD" w:rsidP="00DA79DD">
            <w:pPr>
              <w:rPr>
                <w:sz w:val="20"/>
              </w:rPr>
            </w:pPr>
            <w:r w:rsidRPr="00255E9A">
              <w:rPr>
                <w:sz w:val="20"/>
              </w:rPr>
              <w:t>EUCENTRIFUGE6</w:t>
            </w:r>
          </w:p>
          <w:p w14:paraId="61C87763" w14:textId="77777777" w:rsidR="00DA79DD" w:rsidRPr="00255E9A" w:rsidRDefault="00DA79DD" w:rsidP="00DA79DD">
            <w:pPr>
              <w:rPr>
                <w:sz w:val="20"/>
              </w:rPr>
            </w:pPr>
            <w:r w:rsidRPr="00255E9A">
              <w:rPr>
                <w:rFonts w:cs="Arial"/>
                <w:sz w:val="20"/>
              </w:rPr>
              <w:t>EUTRUCKLOAD3</w:t>
            </w:r>
          </w:p>
          <w:p w14:paraId="62990B65" w14:textId="77777777" w:rsidR="00DA79DD" w:rsidRPr="00255E9A" w:rsidRDefault="00DA79DD" w:rsidP="00DA79DD">
            <w:pPr>
              <w:rPr>
                <w:sz w:val="20"/>
              </w:rPr>
            </w:pPr>
            <w:r w:rsidRPr="00255E9A">
              <w:rPr>
                <w:rFonts w:cs="Arial"/>
                <w:sz w:val="20"/>
              </w:rPr>
              <w:t>EUTRUCKLOAD4</w:t>
            </w:r>
          </w:p>
          <w:p w14:paraId="24571A41" w14:textId="77777777" w:rsidR="00DA79DD" w:rsidRPr="00255E9A" w:rsidRDefault="00DA79DD" w:rsidP="00DA79DD">
            <w:pPr>
              <w:rPr>
                <w:sz w:val="20"/>
              </w:rPr>
            </w:pPr>
            <w:r w:rsidRPr="00255E9A">
              <w:rPr>
                <w:rFonts w:cs="Arial"/>
                <w:sz w:val="20"/>
              </w:rPr>
              <w:t>EURAILLOAD2</w:t>
            </w:r>
          </w:p>
          <w:p w14:paraId="3C96ED0E" w14:textId="77777777" w:rsidR="00DA79DD" w:rsidRPr="00255E9A" w:rsidRDefault="00DA79DD" w:rsidP="00DA79DD">
            <w:pPr>
              <w:rPr>
                <w:sz w:val="20"/>
              </w:rPr>
            </w:pPr>
            <w:r w:rsidRPr="00255E9A">
              <w:rPr>
                <w:sz w:val="20"/>
              </w:rPr>
              <w:t>EUNATGASTANK1</w:t>
            </w:r>
          </w:p>
          <w:p w14:paraId="051109D5" w14:textId="77777777" w:rsidR="00DA79DD" w:rsidRPr="00255E9A" w:rsidRDefault="00DA79DD" w:rsidP="00DA79DD">
            <w:pPr>
              <w:rPr>
                <w:sz w:val="20"/>
              </w:rPr>
            </w:pPr>
            <w:r w:rsidRPr="00255E9A">
              <w:rPr>
                <w:sz w:val="20"/>
              </w:rPr>
              <w:t>EUNATGASTANK2</w:t>
            </w:r>
          </w:p>
          <w:p w14:paraId="79B2D863" w14:textId="77777777" w:rsidR="00DA79DD" w:rsidRPr="00255E9A" w:rsidRDefault="00DA79DD" w:rsidP="00DA79DD">
            <w:pPr>
              <w:rPr>
                <w:sz w:val="20"/>
              </w:rPr>
            </w:pPr>
            <w:r w:rsidRPr="00255E9A">
              <w:rPr>
                <w:sz w:val="20"/>
              </w:rPr>
              <w:t>EU190TANK</w:t>
            </w:r>
          </w:p>
          <w:p w14:paraId="5D244E04" w14:textId="77777777" w:rsidR="00DA79DD" w:rsidRPr="00255E9A" w:rsidRDefault="00DA79DD" w:rsidP="00DA79DD">
            <w:pPr>
              <w:rPr>
                <w:sz w:val="20"/>
              </w:rPr>
            </w:pPr>
            <w:r w:rsidRPr="00255E9A">
              <w:rPr>
                <w:sz w:val="20"/>
              </w:rPr>
              <w:t>EU200TANK1</w:t>
            </w:r>
          </w:p>
          <w:p w14:paraId="54D1D9A0" w14:textId="77777777" w:rsidR="00DA79DD" w:rsidRPr="00255E9A" w:rsidRDefault="00DA79DD" w:rsidP="00DA79DD">
            <w:pPr>
              <w:rPr>
                <w:sz w:val="20"/>
              </w:rPr>
            </w:pPr>
            <w:r w:rsidRPr="00255E9A">
              <w:rPr>
                <w:sz w:val="20"/>
              </w:rPr>
              <w:t>EU200TANK2</w:t>
            </w:r>
          </w:p>
          <w:p w14:paraId="1196B7BA" w14:textId="77777777" w:rsidR="00DA79DD" w:rsidRPr="00255E9A" w:rsidRDefault="00DA79DD" w:rsidP="00DA79DD">
            <w:pPr>
              <w:rPr>
                <w:sz w:val="20"/>
              </w:rPr>
            </w:pPr>
            <w:r w:rsidRPr="00255E9A">
              <w:rPr>
                <w:rFonts w:cs="Arial"/>
                <w:sz w:val="20"/>
              </w:rPr>
              <w:t>EUSTILLAGETANK</w:t>
            </w:r>
          </w:p>
          <w:p w14:paraId="5E1323EC" w14:textId="735A99EE" w:rsidR="00DA79DD" w:rsidRPr="00255E9A" w:rsidRDefault="00DA79DD" w:rsidP="00DA79DD">
            <w:pPr>
              <w:rPr>
                <w:sz w:val="20"/>
              </w:rPr>
            </w:pPr>
            <w:r w:rsidRPr="00255E9A">
              <w:rPr>
                <w:rFonts w:cs="Arial"/>
                <w:sz w:val="20"/>
              </w:rPr>
              <w:t>FGFERM&amp;DIST</w:t>
            </w:r>
          </w:p>
          <w:p w14:paraId="1F560E45" w14:textId="4E4D0F5A" w:rsidR="00DA79DD" w:rsidRPr="00255E9A" w:rsidRDefault="00DA79DD" w:rsidP="00DA79DD">
            <w:pPr>
              <w:rPr>
                <w:sz w:val="20"/>
              </w:rPr>
            </w:pPr>
            <w:r w:rsidRPr="00255E9A">
              <w:rPr>
                <w:sz w:val="20"/>
              </w:rPr>
              <w:t>FGDDGSDRYERS</w:t>
            </w:r>
          </w:p>
          <w:p w14:paraId="436E385F" w14:textId="6EAB002D" w:rsidR="00DA79DD" w:rsidRPr="00255E9A" w:rsidRDefault="00DA79DD" w:rsidP="00DA79DD">
            <w:pPr>
              <w:rPr>
                <w:sz w:val="20"/>
              </w:rPr>
            </w:pPr>
            <w:r w:rsidRPr="00255E9A">
              <w:rPr>
                <w:sz w:val="20"/>
              </w:rPr>
              <w:t>FGETHLOAD</w:t>
            </w:r>
          </w:p>
          <w:p w14:paraId="22DFA27C" w14:textId="3132B8DB" w:rsidR="00DA79DD" w:rsidRPr="00255E9A" w:rsidRDefault="00DA79DD" w:rsidP="00DA79DD">
            <w:pPr>
              <w:rPr>
                <w:sz w:val="20"/>
              </w:rPr>
            </w:pPr>
            <w:proofErr w:type="spellStart"/>
            <w:r w:rsidRPr="00255E9A">
              <w:rPr>
                <w:sz w:val="20"/>
              </w:rPr>
              <w:t>FGNSPSVVa</w:t>
            </w:r>
            <w:proofErr w:type="spellEnd"/>
          </w:p>
        </w:tc>
      </w:tr>
      <w:tr w:rsidR="006C220A" w:rsidRPr="006C220A" w14:paraId="5E3D65F2" w14:textId="77777777" w:rsidTr="00867A77">
        <w:tc>
          <w:tcPr>
            <w:tcW w:w="752" w:type="pct"/>
            <w:tcBorders>
              <w:top w:val="single" w:sz="4" w:space="0" w:color="auto"/>
              <w:left w:val="double" w:sz="6" w:space="0" w:color="auto"/>
            </w:tcBorders>
            <w:shd w:val="clear" w:color="auto" w:fill="auto"/>
          </w:tcPr>
          <w:p w14:paraId="0CEE6310" w14:textId="3ED7A1B7" w:rsidR="006C220A" w:rsidRPr="006C220A" w:rsidRDefault="006C220A" w:rsidP="006C220A">
            <w:pPr>
              <w:rPr>
                <w:rFonts w:cs="Arial"/>
                <w:sz w:val="20"/>
              </w:rPr>
            </w:pPr>
            <w:r w:rsidRPr="006C220A">
              <w:rPr>
                <w:rFonts w:cs="Arial"/>
                <w:sz w:val="20"/>
              </w:rPr>
              <w:lastRenderedPageBreak/>
              <w:t>39-19B</w:t>
            </w:r>
          </w:p>
        </w:tc>
        <w:tc>
          <w:tcPr>
            <w:tcW w:w="1245" w:type="pct"/>
            <w:tcBorders>
              <w:top w:val="single" w:sz="4" w:space="0" w:color="auto"/>
            </w:tcBorders>
            <w:shd w:val="clear" w:color="auto" w:fill="auto"/>
          </w:tcPr>
          <w:p w14:paraId="305B0DAB" w14:textId="09FF3859" w:rsidR="006C220A" w:rsidRPr="006C220A" w:rsidRDefault="006C220A" w:rsidP="006C220A">
            <w:pPr>
              <w:rPr>
                <w:rFonts w:cs="Arial"/>
                <w:sz w:val="20"/>
              </w:rPr>
            </w:pPr>
            <w:bookmarkStart w:id="169" w:name="_Hlk174020511"/>
            <w:r w:rsidRPr="006C220A">
              <w:rPr>
                <w:rFonts w:cs="Arial"/>
                <w:sz w:val="20"/>
              </w:rPr>
              <w:t>202400114</w:t>
            </w:r>
            <w:bookmarkEnd w:id="169"/>
            <w:r w:rsidR="00E64F5F">
              <w:rPr>
                <w:rFonts w:cs="Arial"/>
                <w:sz w:val="20"/>
              </w:rPr>
              <w:t>*</w:t>
            </w:r>
          </w:p>
        </w:tc>
        <w:tc>
          <w:tcPr>
            <w:tcW w:w="1930" w:type="pct"/>
            <w:tcBorders>
              <w:top w:val="single" w:sz="4" w:space="0" w:color="auto"/>
            </w:tcBorders>
            <w:shd w:val="clear" w:color="auto" w:fill="auto"/>
          </w:tcPr>
          <w:p w14:paraId="30281D15" w14:textId="1545B3FF" w:rsidR="006C220A" w:rsidRPr="006C220A" w:rsidRDefault="006C220A" w:rsidP="006C220A">
            <w:pPr>
              <w:contextualSpacing/>
              <w:rPr>
                <w:rFonts w:cs="Arial"/>
                <w:sz w:val="20"/>
              </w:rPr>
            </w:pPr>
            <w:r w:rsidRPr="006C220A">
              <w:rPr>
                <w:rFonts w:cs="Arial"/>
                <w:sz w:val="20"/>
              </w:rPr>
              <w:t xml:space="preserve">To incorporate PTI </w:t>
            </w:r>
            <w:r w:rsidR="00D41AFB">
              <w:rPr>
                <w:rFonts w:cs="Arial"/>
                <w:sz w:val="20"/>
              </w:rPr>
              <w:t xml:space="preserve">No. </w:t>
            </w:r>
            <w:r w:rsidRPr="006C220A">
              <w:rPr>
                <w:rFonts w:cs="Arial"/>
                <w:sz w:val="20"/>
              </w:rPr>
              <w:t>39-19</w:t>
            </w:r>
            <w:r w:rsidR="007E4CAE">
              <w:rPr>
                <w:rFonts w:cs="Arial"/>
                <w:sz w:val="20"/>
              </w:rPr>
              <w:t>B</w:t>
            </w:r>
            <w:r w:rsidRPr="006C220A">
              <w:rPr>
                <w:rFonts w:cs="Arial"/>
                <w:sz w:val="20"/>
              </w:rPr>
              <w:t xml:space="preserve"> into the ROP which is for the addition of sodium bisulfite as a processing aid resulting in SO</w:t>
            </w:r>
            <w:r w:rsidRPr="007E4CAE">
              <w:rPr>
                <w:rFonts w:cs="Arial"/>
                <w:sz w:val="20"/>
                <w:vertAlign w:val="subscript"/>
              </w:rPr>
              <w:t>2</w:t>
            </w:r>
            <w:r w:rsidRPr="006C220A">
              <w:rPr>
                <w:rFonts w:cs="Arial"/>
                <w:sz w:val="20"/>
              </w:rPr>
              <w:t xml:space="preserve"> emissions from SV006, SV024, SV007, and SV008</w:t>
            </w:r>
            <w:r w:rsidR="00E64F5F">
              <w:rPr>
                <w:rFonts w:cs="Arial"/>
                <w:sz w:val="20"/>
              </w:rPr>
              <w:t xml:space="preserve"> and an </w:t>
            </w:r>
            <w:r w:rsidR="00E64F5F" w:rsidRPr="00E64F5F">
              <w:rPr>
                <w:rFonts w:cs="Arial"/>
                <w:sz w:val="20"/>
              </w:rPr>
              <w:t>SO</w:t>
            </w:r>
            <w:r w:rsidR="00E64F5F" w:rsidRPr="00E64F5F">
              <w:rPr>
                <w:rFonts w:cs="Arial"/>
                <w:sz w:val="20"/>
                <w:vertAlign w:val="subscript"/>
              </w:rPr>
              <w:t>2</w:t>
            </w:r>
            <w:r w:rsidR="00E64F5F" w:rsidRPr="00E64F5F">
              <w:rPr>
                <w:rFonts w:cs="Arial"/>
                <w:sz w:val="20"/>
              </w:rPr>
              <w:t xml:space="preserve"> PSD </w:t>
            </w:r>
            <w:r w:rsidR="00E64F5F">
              <w:rPr>
                <w:rFonts w:cs="Arial"/>
                <w:sz w:val="20"/>
              </w:rPr>
              <w:t>o</w:t>
            </w:r>
            <w:r w:rsidR="00E64F5F" w:rsidRPr="00E64F5F">
              <w:rPr>
                <w:rFonts w:cs="Arial"/>
                <w:sz w:val="20"/>
              </w:rPr>
              <w:t>pt-out</w:t>
            </w:r>
            <w:r w:rsidRPr="006C220A">
              <w:rPr>
                <w:rFonts w:cs="Arial"/>
                <w:sz w:val="20"/>
              </w:rPr>
              <w:t>.</w:t>
            </w:r>
            <w:r w:rsidR="00D41AFB">
              <w:rPr>
                <w:rFonts w:cs="Arial"/>
                <w:sz w:val="20"/>
              </w:rPr>
              <w:t xml:space="preserve"> </w:t>
            </w:r>
            <w:r w:rsidR="0087312C">
              <w:rPr>
                <w:rFonts w:cs="Arial"/>
                <w:sz w:val="20"/>
              </w:rPr>
              <w:t xml:space="preserve"> </w:t>
            </w:r>
            <w:r w:rsidR="00D41AFB">
              <w:rPr>
                <w:rFonts w:cs="Arial"/>
                <w:sz w:val="20"/>
              </w:rPr>
              <w:t xml:space="preserve">Also, includes </w:t>
            </w:r>
            <w:r w:rsidR="000F024E">
              <w:rPr>
                <w:rFonts w:cs="Arial"/>
                <w:sz w:val="20"/>
              </w:rPr>
              <w:t>administrative changes</w:t>
            </w:r>
            <w:r w:rsidR="00D41AFB">
              <w:rPr>
                <w:rFonts w:cs="Arial"/>
                <w:sz w:val="20"/>
              </w:rPr>
              <w:t xml:space="preserve"> to the existing ethanol production facility approved in PTI No. 39-19A. </w:t>
            </w:r>
          </w:p>
        </w:tc>
        <w:tc>
          <w:tcPr>
            <w:tcW w:w="1073" w:type="pct"/>
            <w:tcBorders>
              <w:top w:val="single" w:sz="4" w:space="0" w:color="auto"/>
              <w:right w:val="double" w:sz="6" w:space="0" w:color="auto"/>
            </w:tcBorders>
            <w:shd w:val="clear" w:color="auto" w:fill="auto"/>
          </w:tcPr>
          <w:p w14:paraId="4C21338C" w14:textId="77777777" w:rsidR="006C220A" w:rsidRPr="006C220A" w:rsidRDefault="006C220A" w:rsidP="006C220A">
            <w:pPr>
              <w:rPr>
                <w:rFonts w:cs="Arial"/>
                <w:sz w:val="20"/>
                <w:lang w:val="it-IT"/>
              </w:rPr>
            </w:pPr>
            <w:r w:rsidRPr="006C220A">
              <w:rPr>
                <w:sz w:val="20"/>
                <w:lang w:val="it-IT"/>
              </w:rPr>
              <w:t>EUFBCOOLER</w:t>
            </w:r>
            <w:r w:rsidRPr="006C220A">
              <w:rPr>
                <w:rFonts w:cs="Arial"/>
                <w:sz w:val="20"/>
                <w:lang w:val="it-IT"/>
              </w:rPr>
              <w:t xml:space="preserve"> EUFERMENTER1</w:t>
            </w:r>
          </w:p>
          <w:p w14:paraId="30C36E0F" w14:textId="77777777" w:rsidR="006C220A" w:rsidRPr="006C220A" w:rsidRDefault="006C220A" w:rsidP="006C220A">
            <w:pPr>
              <w:rPr>
                <w:rFonts w:cs="Arial"/>
                <w:sz w:val="20"/>
                <w:lang w:val="it-IT"/>
              </w:rPr>
            </w:pPr>
            <w:r w:rsidRPr="006C220A">
              <w:rPr>
                <w:rFonts w:cs="Arial"/>
                <w:sz w:val="20"/>
                <w:lang w:val="it-IT"/>
              </w:rPr>
              <w:t>EUFERMENTER2</w:t>
            </w:r>
          </w:p>
          <w:p w14:paraId="5461F403" w14:textId="77777777" w:rsidR="006C220A" w:rsidRPr="006C220A" w:rsidRDefault="006C220A" w:rsidP="006C220A">
            <w:pPr>
              <w:rPr>
                <w:rFonts w:cs="Arial"/>
                <w:sz w:val="20"/>
                <w:lang w:val="it-IT"/>
              </w:rPr>
            </w:pPr>
            <w:r w:rsidRPr="006C220A">
              <w:rPr>
                <w:rFonts w:cs="Arial"/>
                <w:sz w:val="20"/>
                <w:lang w:val="it-IT"/>
              </w:rPr>
              <w:t>EUFERMENTER3</w:t>
            </w:r>
          </w:p>
          <w:p w14:paraId="4CDB0AA1" w14:textId="77777777" w:rsidR="006C220A" w:rsidRPr="006C220A" w:rsidRDefault="006C220A" w:rsidP="006C220A">
            <w:pPr>
              <w:rPr>
                <w:rFonts w:cs="Arial"/>
                <w:sz w:val="20"/>
                <w:lang w:val="it-IT"/>
              </w:rPr>
            </w:pPr>
            <w:r w:rsidRPr="006C220A">
              <w:rPr>
                <w:rFonts w:cs="Arial"/>
                <w:sz w:val="20"/>
                <w:lang w:val="it-IT"/>
              </w:rPr>
              <w:t>EUFERMENTER4</w:t>
            </w:r>
          </w:p>
          <w:p w14:paraId="0A339FC7" w14:textId="77777777" w:rsidR="006C220A" w:rsidRPr="006C220A" w:rsidRDefault="006C220A" w:rsidP="006C220A">
            <w:pPr>
              <w:rPr>
                <w:rFonts w:cs="Arial"/>
                <w:sz w:val="20"/>
                <w:lang w:val="it-IT"/>
              </w:rPr>
            </w:pPr>
            <w:r w:rsidRPr="006C220A">
              <w:rPr>
                <w:rFonts w:cs="Arial"/>
                <w:sz w:val="20"/>
                <w:lang w:val="it-IT"/>
              </w:rPr>
              <w:t>EUFERMENTER5</w:t>
            </w:r>
          </w:p>
          <w:p w14:paraId="79854E3C" w14:textId="77777777" w:rsidR="006C220A" w:rsidRPr="006C220A" w:rsidRDefault="006C220A" w:rsidP="006C220A">
            <w:pPr>
              <w:rPr>
                <w:rFonts w:cs="Arial"/>
                <w:sz w:val="20"/>
              </w:rPr>
            </w:pPr>
            <w:r w:rsidRPr="006C220A">
              <w:rPr>
                <w:rFonts w:cs="Arial"/>
                <w:sz w:val="20"/>
              </w:rPr>
              <w:t>EUFERMENTER6</w:t>
            </w:r>
          </w:p>
          <w:p w14:paraId="0A1755CD" w14:textId="77777777" w:rsidR="006C220A" w:rsidRPr="006C220A" w:rsidRDefault="006C220A" w:rsidP="006C220A">
            <w:pPr>
              <w:rPr>
                <w:rFonts w:cs="Arial"/>
                <w:sz w:val="20"/>
              </w:rPr>
            </w:pPr>
            <w:r w:rsidRPr="006C220A">
              <w:rPr>
                <w:rFonts w:cs="Arial"/>
                <w:sz w:val="20"/>
              </w:rPr>
              <w:t>EUFERMENTER7</w:t>
            </w:r>
          </w:p>
          <w:p w14:paraId="3C4352A5" w14:textId="77777777" w:rsidR="006C220A" w:rsidRPr="006C220A" w:rsidRDefault="006C220A" w:rsidP="006C220A">
            <w:pPr>
              <w:rPr>
                <w:rFonts w:cs="Arial"/>
                <w:sz w:val="20"/>
              </w:rPr>
            </w:pPr>
            <w:r w:rsidRPr="006C220A">
              <w:rPr>
                <w:rFonts w:cs="Arial"/>
                <w:sz w:val="20"/>
              </w:rPr>
              <w:t>EUFERMENTER8</w:t>
            </w:r>
          </w:p>
          <w:p w14:paraId="7DC64E1E" w14:textId="77777777" w:rsidR="006C220A" w:rsidRPr="006C220A" w:rsidRDefault="006C220A" w:rsidP="006C220A">
            <w:r w:rsidRPr="006C220A">
              <w:rPr>
                <w:rFonts w:cs="Arial"/>
                <w:sz w:val="20"/>
              </w:rPr>
              <w:t>EUBEERWELL</w:t>
            </w:r>
          </w:p>
          <w:p w14:paraId="3BAFCE5C" w14:textId="77777777" w:rsidR="006C220A" w:rsidRPr="006C220A" w:rsidRDefault="006C220A" w:rsidP="006C220A">
            <w:r w:rsidRPr="006C220A">
              <w:rPr>
                <w:rFonts w:cs="Arial"/>
                <w:sz w:val="20"/>
              </w:rPr>
              <w:t>EUBEERSTRIP</w:t>
            </w:r>
          </w:p>
          <w:p w14:paraId="628C63D4" w14:textId="77777777" w:rsidR="006C220A" w:rsidRPr="006C220A" w:rsidRDefault="006C220A" w:rsidP="006C220A">
            <w:r w:rsidRPr="006C220A">
              <w:rPr>
                <w:rFonts w:cs="Arial"/>
                <w:sz w:val="20"/>
              </w:rPr>
              <w:t>EUBEERSTRIP2</w:t>
            </w:r>
          </w:p>
          <w:p w14:paraId="3EDEB600" w14:textId="77777777" w:rsidR="006C220A" w:rsidRPr="006C220A" w:rsidRDefault="006C220A" w:rsidP="006C220A">
            <w:r w:rsidRPr="006C220A">
              <w:rPr>
                <w:rFonts w:cs="Arial"/>
                <w:sz w:val="20"/>
              </w:rPr>
              <w:t>EURECTIFIER</w:t>
            </w:r>
          </w:p>
          <w:p w14:paraId="00F8ECC1" w14:textId="77777777" w:rsidR="006C220A" w:rsidRPr="006C220A" w:rsidRDefault="006C220A" w:rsidP="006C220A">
            <w:r w:rsidRPr="006C220A">
              <w:rPr>
                <w:rFonts w:cs="Arial"/>
                <w:sz w:val="20"/>
              </w:rPr>
              <w:t>EUSIDESTRIP</w:t>
            </w:r>
          </w:p>
          <w:p w14:paraId="689F57EA" w14:textId="77777777" w:rsidR="006C220A" w:rsidRPr="006C220A" w:rsidRDefault="006C220A" w:rsidP="006C220A">
            <w:r w:rsidRPr="006C220A">
              <w:rPr>
                <w:rFonts w:cs="Arial"/>
                <w:sz w:val="20"/>
              </w:rPr>
              <w:t>EUSIEVE</w:t>
            </w:r>
          </w:p>
          <w:p w14:paraId="43FCA7DE" w14:textId="77777777" w:rsidR="006C220A" w:rsidRPr="006C220A" w:rsidRDefault="006C220A" w:rsidP="006C220A">
            <w:r w:rsidRPr="006C220A">
              <w:rPr>
                <w:rFonts w:cs="Arial"/>
                <w:sz w:val="20"/>
              </w:rPr>
              <w:t>EUSIEVE2</w:t>
            </w:r>
          </w:p>
          <w:p w14:paraId="4EC0B841" w14:textId="77777777" w:rsidR="006C220A" w:rsidRPr="006C220A" w:rsidRDefault="006C220A" w:rsidP="006C220A">
            <w:r w:rsidRPr="006C220A">
              <w:rPr>
                <w:sz w:val="20"/>
              </w:rPr>
              <w:t>EUYEAST</w:t>
            </w:r>
          </w:p>
          <w:p w14:paraId="52696FD3" w14:textId="77777777" w:rsidR="006C220A" w:rsidRPr="006C220A" w:rsidRDefault="006C220A" w:rsidP="006C220A">
            <w:r w:rsidRPr="006C220A">
              <w:rPr>
                <w:sz w:val="20"/>
              </w:rPr>
              <w:t>EUEVAPORATOR</w:t>
            </w:r>
          </w:p>
          <w:p w14:paraId="31F3E62B" w14:textId="77777777" w:rsidR="006C220A" w:rsidRPr="006C220A" w:rsidRDefault="006C220A" w:rsidP="006C220A">
            <w:r w:rsidRPr="006C220A">
              <w:rPr>
                <w:sz w:val="20"/>
              </w:rPr>
              <w:t>EURTO</w:t>
            </w:r>
          </w:p>
          <w:p w14:paraId="74D1C467" w14:textId="77777777" w:rsidR="006C220A" w:rsidRPr="006C220A" w:rsidRDefault="006C220A" w:rsidP="006C220A">
            <w:r w:rsidRPr="006C220A">
              <w:rPr>
                <w:sz w:val="20"/>
              </w:rPr>
              <w:t>EUTO&amp;HRB</w:t>
            </w:r>
          </w:p>
          <w:p w14:paraId="2E6899E2" w14:textId="77777777" w:rsidR="006C220A" w:rsidRPr="006C220A" w:rsidRDefault="006C220A" w:rsidP="006C220A">
            <w:r w:rsidRPr="006C220A">
              <w:rPr>
                <w:sz w:val="20"/>
              </w:rPr>
              <w:t>EUDDGSDRYER1</w:t>
            </w:r>
          </w:p>
          <w:p w14:paraId="7DE42D51" w14:textId="77777777" w:rsidR="006C220A" w:rsidRPr="006C220A" w:rsidRDefault="006C220A" w:rsidP="006C220A">
            <w:r w:rsidRPr="006C220A">
              <w:rPr>
                <w:sz w:val="20"/>
              </w:rPr>
              <w:t>EUDDGSDRYER2</w:t>
            </w:r>
          </w:p>
          <w:p w14:paraId="35AB81CD" w14:textId="77777777" w:rsidR="006C220A" w:rsidRPr="006C220A" w:rsidRDefault="006C220A" w:rsidP="006C220A">
            <w:r w:rsidRPr="006C220A">
              <w:rPr>
                <w:sz w:val="20"/>
              </w:rPr>
              <w:t>EUCENTRIFUGE1</w:t>
            </w:r>
          </w:p>
          <w:p w14:paraId="0F9F553D" w14:textId="77777777" w:rsidR="006C220A" w:rsidRPr="006C220A" w:rsidRDefault="006C220A" w:rsidP="006C220A">
            <w:r w:rsidRPr="006C220A">
              <w:rPr>
                <w:sz w:val="20"/>
              </w:rPr>
              <w:t>EUCENTRIFUGE2</w:t>
            </w:r>
          </w:p>
          <w:p w14:paraId="6E95CEBD" w14:textId="77777777" w:rsidR="006C220A" w:rsidRPr="006C220A" w:rsidRDefault="006C220A" w:rsidP="006C220A">
            <w:r w:rsidRPr="006C220A">
              <w:rPr>
                <w:sz w:val="20"/>
              </w:rPr>
              <w:t>EUCENTRIFUGE3</w:t>
            </w:r>
          </w:p>
          <w:p w14:paraId="042910BD" w14:textId="77777777" w:rsidR="006C220A" w:rsidRPr="006C220A" w:rsidRDefault="006C220A" w:rsidP="006C220A">
            <w:r w:rsidRPr="006C220A">
              <w:rPr>
                <w:sz w:val="20"/>
              </w:rPr>
              <w:t>EUCENTRIFUGE4</w:t>
            </w:r>
          </w:p>
          <w:p w14:paraId="3673E1AD" w14:textId="77777777" w:rsidR="006C220A" w:rsidRPr="006C220A" w:rsidRDefault="006C220A" w:rsidP="006C220A">
            <w:r w:rsidRPr="006C220A">
              <w:rPr>
                <w:sz w:val="20"/>
              </w:rPr>
              <w:t>EUCENTRIFUGE5</w:t>
            </w:r>
          </w:p>
          <w:p w14:paraId="16A57A79" w14:textId="77777777" w:rsidR="006C220A" w:rsidRPr="006C220A" w:rsidRDefault="006C220A" w:rsidP="006C220A">
            <w:r w:rsidRPr="006C220A">
              <w:rPr>
                <w:sz w:val="20"/>
              </w:rPr>
              <w:t>EUCENTRIFUGE6</w:t>
            </w:r>
          </w:p>
          <w:p w14:paraId="65583884" w14:textId="77777777" w:rsidR="006C220A" w:rsidRPr="006C220A" w:rsidRDefault="006C220A" w:rsidP="006C220A">
            <w:r w:rsidRPr="006C220A">
              <w:rPr>
                <w:rFonts w:cs="Arial"/>
                <w:sz w:val="20"/>
              </w:rPr>
              <w:t>EUTRUCKLOAD3</w:t>
            </w:r>
          </w:p>
          <w:p w14:paraId="047D0184" w14:textId="77777777" w:rsidR="006C220A" w:rsidRPr="006C220A" w:rsidRDefault="006C220A" w:rsidP="006C220A">
            <w:r w:rsidRPr="006C220A">
              <w:rPr>
                <w:rFonts w:cs="Arial"/>
                <w:sz w:val="20"/>
              </w:rPr>
              <w:t>EUTRUCKLOAD4</w:t>
            </w:r>
          </w:p>
          <w:p w14:paraId="4AAFC519" w14:textId="77777777" w:rsidR="006C220A" w:rsidRPr="006C220A" w:rsidRDefault="006C220A" w:rsidP="006C220A">
            <w:r w:rsidRPr="006C220A">
              <w:rPr>
                <w:rFonts w:cs="Arial"/>
                <w:sz w:val="20"/>
              </w:rPr>
              <w:lastRenderedPageBreak/>
              <w:t>EURAILLOAD2</w:t>
            </w:r>
          </w:p>
          <w:p w14:paraId="542926FF" w14:textId="77777777" w:rsidR="006C220A" w:rsidRPr="006C220A" w:rsidRDefault="006C220A" w:rsidP="006C220A">
            <w:r w:rsidRPr="006C220A">
              <w:rPr>
                <w:sz w:val="20"/>
              </w:rPr>
              <w:t>EUNATGASTANK1</w:t>
            </w:r>
          </w:p>
          <w:p w14:paraId="49C9F973" w14:textId="77777777" w:rsidR="006C220A" w:rsidRPr="006C220A" w:rsidRDefault="006C220A" w:rsidP="006C220A">
            <w:r w:rsidRPr="006C220A">
              <w:rPr>
                <w:sz w:val="20"/>
              </w:rPr>
              <w:t>EUNATGASTANK2</w:t>
            </w:r>
          </w:p>
          <w:p w14:paraId="6473916F" w14:textId="77777777" w:rsidR="006C220A" w:rsidRPr="006C220A" w:rsidRDefault="006C220A" w:rsidP="006C220A">
            <w:r w:rsidRPr="006C220A">
              <w:rPr>
                <w:sz w:val="20"/>
              </w:rPr>
              <w:t>EU190TANK</w:t>
            </w:r>
          </w:p>
          <w:p w14:paraId="409F354D" w14:textId="77777777" w:rsidR="006C220A" w:rsidRPr="006C220A" w:rsidRDefault="006C220A" w:rsidP="006C220A">
            <w:r w:rsidRPr="006C220A">
              <w:rPr>
                <w:sz w:val="20"/>
              </w:rPr>
              <w:t>EU200TANK1</w:t>
            </w:r>
          </w:p>
          <w:p w14:paraId="36CCACFB" w14:textId="77777777" w:rsidR="006C220A" w:rsidRPr="006C220A" w:rsidRDefault="006C220A" w:rsidP="006C220A">
            <w:r w:rsidRPr="006C220A">
              <w:rPr>
                <w:sz w:val="20"/>
              </w:rPr>
              <w:t>EU200TANK2</w:t>
            </w:r>
          </w:p>
          <w:p w14:paraId="6514E323" w14:textId="77777777" w:rsidR="006C220A" w:rsidRPr="006C220A" w:rsidRDefault="006C220A" w:rsidP="006C220A">
            <w:pPr>
              <w:rPr>
                <w:rFonts w:cs="Arial"/>
                <w:sz w:val="20"/>
              </w:rPr>
            </w:pPr>
            <w:r w:rsidRPr="006C220A">
              <w:rPr>
                <w:rFonts w:cs="Arial"/>
                <w:sz w:val="20"/>
              </w:rPr>
              <w:t>EUSTILLAGETANK</w:t>
            </w:r>
          </w:p>
          <w:p w14:paraId="79FCC68C" w14:textId="7159E756" w:rsidR="006C220A" w:rsidRPr="006C220A" w:rsidRDefault="006C220A" w:rsidP="006C220A">
            <w:r w:rsidRPr="006C220A">
              <w:rPr>
                <w:sz w:val="20"/>
              </w:rPr>
              <w:t>EUDDGSSILO</w:t>
            </w:r>
          </w:p>
          <w:p w14:paraId="6D5A9A44" w14:textId="77777777" w:rsidR="006C220A" w:rsidRPr="006C220A" w:rsidRDefault="006C220A" w:rsidP="006C220A">
            <w:r w:rsidRPr="006C220A">
              <w:rPr>
                <w:rFonts w:cs="Arial"/>
                <w:sz w:val="20"/>
              </w:rPr>
              <w:t>FGFERM&amp;DIST</w:t>
            </w:r>
          </w:p>
          <w:p w14:paraId="47DD19C4" w14:textId="77777777" w:rsidR="006C220A" w:rsidRPr="006C220A" w:rsidRDefault="006C220A" w:rsidP="006C220A">
            <w:r w:rsidRPr="006C220A">
              <w:rPr>
                <w:sz w:val="20"/>
              </w:rPr>
              <w:t>FGDDGSDRYERS</w:t>
            </w:r>
          </w:p>
          <w:p w14:paraId="08323FCF" w14:textId="77777777" w:rsidR="006C220A" w:rsidRPr="006C220A" w:rsidRDefault="006C220A" w:rsidP="006C220A">
            <w:r w:rsidRPr="006C220A">
              <w:rPr>
                <w:sz w:val="20"/>
              </w:rPr>
              <w:t>FGETHLOAD</w:t>
            </w:r>
          </w:p>
          <w:p w14:paraId="0DF07ECE" w14:textId="0AC6A63E" w:rsidR="006C220A" w:rsidRPr="006C220A" w:rsidRDefault="006C220A" w:rsidP="006C220A">
            <w:pPr>
              <w:rPr>
                <w:sz w:val="20"/>
                <w:lang w:val="it-IT"/>
              </w:rPr>
            </w:pPr>
            <w:proofErr w:type="spellStart"/>
            <w:r w:rsidRPr="006C220A">
              <w:rPr>
                <w:sz w:val="20"/>
              </w:rPr>
              <w:t>FGNSPSVVa</w:t>
            </w:r>
            <w:proofErr w:type="spellEnd"/>
          </w:p>
        </w:tc>
      </w:tr>
    </w:tbl>
    <w:p w14:paraId="0637A7CF" w14:textId="576C053D" w:rsidR="004E17D4" w:rsidRDefault="004E17D4" w:rsidP="001838ED"/>
    <w:p w14:paraId="202D63FA" w14:textId="77777777" w:rsidR="00C60E84" w:rsidRPr="00FC1F2C" w:rsidRDefault="00C60E84" w:rsidP="004F09CF">
      <w:pPr>
        <w:pStyle w:val="Heading2"/>
        <w:numPr>
          <w:ilvl w:val="0"/>
          <w:numId w:val="0"/>
        </w:numPr>
        <w:jc w:val="both"/>
        <w:rPr>
          <w:b w:val="0"/>
          <w:sz w:val="20"/>
        </w:rPr>
      </w:pPr>
      <w:bookmarkStart w:id="170" w:name="_Toc184800432"/>
      <w:r w:rsidRPr="00461D22">
        <w:rPr>
          <w:sz w:val="22"/>
          <w:szCs w:val="22"/>
        </w:rPr>
        <w:t>Appendix 7.  Emission Calculations</w:t>
      </w:r>
      <w:bookmarkEnd w:id="170"/>
      <w:r w:rsidRPr="00461D22">
        <w:rPr>
          <w:sz w:val="22"/>
          <w:szCs w:val="22"/>
        </w:rPr>
        <w:t xml:space="preserve"> </w:t>
      </w:r>
    </w:p>
    <w:p w14:paraId="08613502" w14:textId="77777777" w:rsidR="00C60E84" w:rsidRPr="0080590E" w:rsidRDefault="00C60E84" w:rsidP="004F09CF">
      <w:pPr>
        <w:jc w:val="both"/>
        <w:rPr>
          <w:sz w:val="20"/>
        </w:rPr>
      </w:pPr>
    </w:p>
    <w:p w14:paraId="0BF0856F" w14:textId="77777777" w:rsidR="00C60E84" w:rsidRDefault="00C60E84" w:rsidP="004F09CF">
      <w:pPr>
        <w:jc w:val="both"/>
        <w:rPr>
          <w:sz w:val="20"/>
        </w:rPr>
      </w:pPr>
      <w:bookmarkStart w:id="171" w:name="_Toc377276143"/>
      <w:bookmarkStart w:id="172" w:name="_Toc377877183"/>
      <w:r w:rsidRPr="00B77C68">
        <w:rPr>
          <w:sz w:val="20"/>
        </w:rPr>
        <w:t>There are no specific emission calculations to be used for this ROP.  Therefore, this appendix is not applicable.</w:t>
      </w:r>
    </w:p>
    <w:p w14:paraId="253B9C76" w14:textId="77777777" w:rsidR="00A935B0" w:rsidRPr="00B77C68" w:rsidRDefault="00A935B0" w:rsidP="004F09CF">
      <w:pPr>
        <w:jc w:val="both"/>
        <w:rPr>
          <w:sz w:val="20"/>
        </w:rPr>
      </w:pPr>
    </w:p>
    <w:p w14:paraId="7AEE29FD" w14:textId="77777777" w:rsidR="00C60E84" w:rsidRPr="00FC1F2C" w:rsidRDefault="00C60E84" w:rsidP="004F09CF">
      <w:pPr>
        <w:pStyle w:val="Heading2"/>
        <w:numPr>
          <w:ilvl w:val="0"/>
          <w:numId w:val="0"/>
        </w:numPr>
        <w:jc w:val="both"/>
        <w:rPr>
          <w:b w:val="0"/>
          <w:sz w:val="22"/>
          <w:szCs w:val="22"/>
        </w:rPr>
      </w:pPr>
      <w:bookmarkStart w:id="173" w:name="_Toc382035381"/>
      <w:bookmarkStart w:id="174" w:name="_Toc382726630"/>
      <w:bookmarkStart w:id="175" w:name="_Toc382726705"/>
      <w:bookmarkStart w:id="176" w:name="_Toc382726784"/>
      <w:bookmarkStart w:id="177" w:name="_Toc387818190"/>
      <w:bookmarkStart w:id="178" w:name="_Toc390499900"/>
      <w:bookmarkStart w:id="179" w:name="_Toc390500329"/>
      <w:bookmarkStart w:id="180" w:name="_Toc390504382"/>
      <w:bookmarkStart w:id="181" w:name="_Toc390570172"/>
      <w:bookmarkStart w:id="182" w:name="_Toc391182906"/>
      <w:bookmarkStart w:id="183" w:name="_Toc437238970"/>
      <w:bookmarkStart w:id="184" w:name="_Toc451333047"/>
      <w:bookmarkStart w:id="185" w:name="_Toc184800433"/>
      <w:r w:rsidRPr="00461D22">
        <w:rPr>
          <w:sz w:val="22"/>
          <w:szCs w:val="22"/>
        </w:rPr>
        <w:t>Appendix 8.  Reporting</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1DCDC7EC" w14:textId="77777777" w:rsidR="00C60E84" w:rsidRPr="00B77C68" w:rsidRDefault="00C60E84" w:rsidP="004F09CF">
      <w:pPr>
        <w:jc w:val="both"/>
        <w:rPr>
          <w:sz w:val="20"/>
        </w:rPr>
      </w:pPr>
    </w:p>
    <w:p w14:paraId="7A7B69B2"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17F3029B" w14:textId="77777777" w:rsidR="00867A77" w:rsidRDefault="00867A77" w:rsidP="004F09CF">
      <w:pPr>
        <w:jc w:val="both"/>
        <w:rPr>
          <w:sz w:val="20"/>
        </w:rPr>
      </w:pPr>
    </w:p>
    <w:p w14:paraId="788B72ED" w14:textId="320C2BA4"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14:paraId="18C4F067" w14:textId="77777777" w:rsidR="00C60E84" w:rsidRPr="00B77C68" w:rsidRDefault="00C60E84" w:rsidP="004F09CF">
      <w:pPr>
        <w:jc w:val="both"/>
        <w:rPr>
          <w:sz w:val="20"/>
        </w:rPr>
      </w:pPr>
    </w:p>
    <w:p w14:paraId="61D3470A" w14:textId="77777777" w:rsidR="00C60E84" w:rsidRPr="00FC1F2C" w:rsidRDefault="00C60E84" w:rsidP="004F09CF">
      <w:pPr>
        <w:jc w:val="both"/>
        <w:rPr>
          <w:sz w:val="20"/>
        </w:rPr>
      </w:pPr>
      <w:r w:rsidRPr="00B77C68">
        <w:rPr>
          <w:b/>
          <w:sz w:val="20"/>
        </w:rPr>
        <w:t>B.  Other Reporting</w:t>
      </w:r>
    </w:p>
    <w:p w14:paraId="01592513" w14:textId="77777777" w:rsidR="00C60E84" w:rsidRPr="00B77C68" w:rsidRDefault="00C60E84" w:rsidP="004F09CF">
      <w:pPr>
        <w:jc w:val="both"/>
        <w:rPr>
          <w:sz w:val="20"/>
        </w:rPr>
      </w:pPr>
    </w:p>
    <w:p w14:paraId="64A2810B"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55"/>
      <w:bookmarkEnd w:id="156"/>
      <w:bookmarkEnd w:id="157"/>
      <w:bookmarkEnd w:id="158"/>
      <w:bookmarkEnd w:id="159"/>
      <w:bookmarkEnd w:id="160"/>
      <w:bookmarkEnd w:id="161"/>
      <w:bookmarkEnd w:id="162"/>
    </w:p>
    <w:sectPr w:rsidR="00DC3CDB" w:rsidSect="00723C92">
      <w:headerReference w:type="even" r:id="rId9"/>
      <w:headerReference w:type="default" r:id="rId10"/>
      <w:footerReference w:type="even" r:id="rId11"/>
      <w:footerReference w:type="default" r:id="rId12"/>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2E2E4C" w14:textId="77777777" w:rsidR="00D5218D" w:rsidRDefault="00D5218D">
      <w:r>
        <w:separator/>
      </w:r>
    </w:p>
    <w:p w14:paraId="4BB2E12A" w14:textId="77777777" w:rsidR="00D5218D" w:rsidRDefault="00D5218D"/>
  </w:endnote>
  <w:endnote w:type="continuationSeparator" w:id="0">
    <w:p w14:paraId="29C1ABD9" w14:textId="77777777" w:rsidR="00D5218D" w:rsidRDefault="00D5218D">
      <w:r>
        <w:continuationSeparator/>
      </w:r>
    </w:p>
    <w:p w14:paraId="05EA6360" w14:textId="77777777" w:rsidR="00D5218D" w:rsidRDefault="00D521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4113B" w14:textId="77777777" w:rsidR="00F11B78" w:rsidRDefault="00F11B7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A5C2DA" w14:textId="77777777" w:rsidR="00F11B78" w:rsidRDefault="00F11B78" w:rsidP="00BD6C4A">
    <w:pPr>
      <w:pStyle w:val="Footer"/>
      <w:ind w:right="360"/>
    </w:pPr>
  </w:p>
  <w:p w14:paraId="0530E470" w14:textId="77777777" w:rsidR="00F11B78" w:rsidRDefault="00F11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906CB" w14:textId="79B42AD7" w:rsidR="00F11B78" w:rsidRDefault="00F11B78" w:rsidP="00761F89">
    <w:pPr>
      <w:pStyle w:val="Footer"/>
      <w:ind w:right="360"/>
      <w:jc w:val="cente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003910" w14:textId="77777777" w:rsidR="00D5218D" w:rsidRDefault="00D5218D">
      <w:r>
        <w:separator/>
      </w:r>
    </w:p>
    <w:p w14:paraId="309A019E" w14:textId="77777777" w:rsidR="00D5218D" w:rsidRDefault="00D5218D"/>
  </w:footnote>
  <w:footnote w:type="continuationSeparator" w:id="0">
    <w:p w14:paraId="79837E14" w14:textId="77777777" w:rsidR="00D5218D" w:rsidRDefault="00D5218D">
      <w:r>
        <w:continuationSeparator/>
      </w:r>
    </w:p>
    <w:p w14:paraId="4488ADF1" w14:textId="77777777" w:rsidR="00D5218D" w:rsidRDefault="00D521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2054D" w14:textId="77777777" w:rsidR="00F11B78" w:rsidRDefault="00F11B78">
    <w:pPr>
      <w:pStyle w:val="Header"/>
    </w:pPr>
  </w:p>
  <w:p w14:paraId="451218CA" w14:textId="77777777" w:rsidR="00F11B78" w:rsidRDefault="00F11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EE114" w14:textId="6DA18C3C" w:rsidR="00F11B78" w:rsidRPr="00E414B8" w:rsidRDefault="00F11B78" w:rsidP="00BF67C8">
    <w:pPr>
      <w:ind w:left="6480"/>
      <w:rPr>
        <w:rFonts w:cs="Arial"/>
        <w:sz w:val="20"/>
      </w:rPr>
    </w:pPr>
    <w:r w:rsidRPr="00E414B8">
      <w:rPr>
        <w:rFonts w:cs="Arial"/>
        <w:sz w:val="20"/>
      </w:rPr>
      <w:t>ROP No:  MI-ROP-</w:t>
    </w:r>
    <w:bookmarkStart w:id="186" w:name="bSRN4"/>
    <w:bookmarkEnd w:id="186"/>
    <w:r w:rsidR="00D5218D">
      <w:rPr>
        <w:rFonts w:cs="Arial"/>
        <w:sz w:val="20"/>
      </w:rPr>
      <w:t>N6996</w:t>
    </w:r>
    <w:r w:rsidRPr="00E414B8">
      <w:rPr>
        <w:rFonts w:cs="Arial"/>
        <w:sz w:val="20"/>
      </w:rPr>
      <w:t>-</w:t>
    </w:r>
    <w:bookmarkStart w:id="187" w:name="bIssueYear3"/>
    <w:bookmarkEnd w:id="187"/>
    <w:r w:rsidR="00D5218D">
      <w:rPr>
        <w:rFonts w:cs="Arial"/>
        <w:sz w:val="20"/>
      </w:rPr>
      <w:t>20</w:t>
    </w:r>
    <w:r w:rsidR="00BF67C8">
      <w:rPr>
        <w:rFonts w:cs="Arial"/>
        <w:sz w:val="20"/>
      </w:rPr>
      <w:t>24</w:t>
    </w:r>
  </w:p>
  <w:p w14:paraId="5EBD97D4" w14:textId="698DD6A0" w:rsidR="00F11B78" w:rsidRPr="004141A1" w:rsidRDefault="00F11B78" w:rsidP="00BF67C8">
    <w:pPr>
      <w:pStyle w:val="Header"/>
      <w:tabs>
        <w:tab w:val="clear" w:pos="4320"/>
        <w:tab w:val="clear" w:pos="8640"/>
        <w:tab w:val="left" w:pos="6480"/>
      </w:tabs>
      <w:ind w:left="6480"/>
      <w:rPr>
        <w:rFonts w:cs="Arial"/>
        <w:sz w:val="20"/>
        <w:lang w:val="it-IT"/>
      </w:rPr>
    </w:pPr>
    <w:r w:rsidRPr="004141A1">
      <w:rPr>
        <w:rFonts w:cs="Arial"/>
        <w:sz w:val="20"/>
        <w:lang w:val="it-IT"/>
      </w:rPr>
      <w:t xml:space="preserve">Expiration Date:  </w:t>
    </w:r>
    <w:bookmarkStart w:id="188" w:name="bExpireDate2"/>
    <w:bookmarkEnd w:id="188"/>
    <w:r w:rsidR="00BF67C8">
      <w:rPr>
        <w:rFonts w:cs="Arial"/>
        <w:sz w:val="20"/>
        <w:lang w:val="it-IT"/>
      </w:rPr>
      <w:t>December 11, 2029</w:t>
    </w:r>
  </w:p>
  <w:p w14:paraId="2A767882" w14:textId="33CBD989" w:rsidR="00F11B78" w:rsidRPr="004141A1" w:rsidRDefault="00F11B78" w:rsidP="00BF67C8">
    <w:pPr>
      <w:pStyle w:val="Header"/>
      <w:tabs>
        <w:tab w:val="clear" w:pos="8640"/>
        <w:tab w:val="left" w:pos="6480"/>
      </w:tabs>
      <w:ind w:left="6480"/>
      <w:rPr>
        <w:sz w:val="20"/>
        <w:lang w:val="it-IT"/>
      </w:rPr>
    </w:pPr>
    <w:r w:rsidRPr="004141A1">
      <w:rPr>
        <w:sz w:val="20"/>
        <w:lang w:val="it-IT"/>
      </w:rPr>
      <w:t>PTI No:  MI-PTI</w:t>
    </w:r>
    <w:bookmarkStart w:id="189" w:name="bIssueYear4"/>
    <w:bookmarkStart w:id="190" w:name="bSRN5"/>
    <w:bookmarkEnd w:id="189"/>
    <w:bookmarkEnd w:id="190"/>
    <w:r w:rsidR="00D5218D" w:rsidRPr="004141A1">
      <w:rPr>
        <w:sz w:val="20"/>
        <w:lang w:val="it-IT"/>
      </w:rPr>
      <w:t>-N6996</w:t>
    </w:r>
    <w:r w:rsidR="00541363" w:rsidRPr="004141A1">
      <w:rPr>
        <w:sz w:val="20"/>
        <w:lang w:val="it-IT"/>
      </w:rPr>
      <w:t>-</w:t>
    </w:r>
    <w:r w:rsidR="00D5218D" w:rsidRPr="004141A1">
      <w:rPr>
        <w:sz w:val="20"/>
        <w:lang w:val="it-IT"/>
      </w:rPr>
      <w:t>20</w:t>
    </w:r>
    <w:r w:rsidR="00BF67C8">
      <w:rPr>
        <w:sz w:val="20"/>
        <w:lang w:val="it-IT"/>
      </w:rPr>
      <w:t>24</w:t>
    </w:r>
  </w:p>
  <w:p w14:paraId="1DF9DA90" w14:textId="77777777" w:rsidR="00B63D7A" w:rsidRPr="004141A1" w:rsidRDefault="00B63D7A" w:rsidP="00B63D7A">
    <w:pPr>
      <w:pStyle w:val="Header"/>
      <w:tabs>
        <w:tab w:val="clear" w:pos="8640"/>
        <w:tab w:val="left" w:pos="6660"/>
      </w:tabs>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3BD0848"/>
    <w:multiLevelType w:val="hybridMultilevel"/>
    <w:tmpl w:val="706409FC"/>
    <w:lvl w:ilvl="0" w:tplc="D5EC4AD6">
      <w:start w:val="1"/>
      <w:numFmt w:val="decimal"/>
      <w:lvlText w:val="%1."/>
      <w:lvlJc w:val="left"/>
      <w:pPr>
        <w:ind w:left="360" w:hanging="360"/>
      </w:pPr>
      <w:rPr>
        <w:b w:val="0"/>
      </w:rPr>
    </w:lvl>
    <w:lvl w:ilvl="1" w:tplc="64DCA110">
      <w:start w:val="2"/>
      <w:numFmt w:val="lowerLetter"/>
      <w:lvlText w:val="%2."/>
      <w:lvlJc w:val="left"/>
      <w:pPr>
        <w:ind w:left="1080" w:hanging="360"/>
      </w:pPr>
      <w:rPr>
        <w:rFonts w:hint="default"/>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3F1ADF"/>
    <w:multiLevelType w:val="hybridMultilevel"/>
    <w:tmpl w:val="476A0E16"/>
    <w:lvl w:ilvl="0" w:tplc="D93ECB6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5162E"/>
    <w:multiLevelType w:val="hybridMultilevel"/>
    <w:tmpl w:val="616E0D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061744B5"/>
    <w:multiLevelType w:val="hybridMultilevel"/>
    <w:tmpl w:val="3B708370"/>
    <w:lvl w:ilvl="0" w:tplc="64C2BD54">
      <w:start w:val="2"/>
      <w:numFmt w:val="decimal"/>
      <w:lvlText w:val="%1."/>
      <w:lvlJc w:val="left"/>
      <w:pPr>
        <w:ind w:left="360" w:hanging="360"/>
      </w:pPr>
      <w:rPr>
        <w:rFonts w:hint="default"/>
        <w:b w:val="0"/>
        <w:bCs/>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7" w15:restartNumberingAfterBreak="0">
    <w:nsid w:val="080A252B"/>
    <w:multiLevelType w:val="hybridMultilevel"/>
    <w:tmpl w:val="2444A64A"/>
    <w:lvl w:ilvl="0" w:tplc="48F44E20">
      <w:start w:val="9"/>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0C5E66"/>
    <w:multiLevelType w:val="hybridMultilevel"/>
    <w:tmpl w:val="9BDCCC58"/>
    <w:lvl w:ilvl="0" w:tplc="4866F712">
      <w:start w:val="4"/>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1C4240"/>
    <w:multiLevelType w:val="hybridMultilevel"/>
    <w:tmpl w:val="B1D81E98"/>
    <w:lvl w:ilvl="0" w:tplc="861426D0">
      <w:start w:val="2"/>
      <w:numFmt w:val="decimal"/>
      <w:lvlText w:val="%1."/>
      <w:lvlJc w:val="left"/>
      <w:pPr>
        <w:ind w:left="360" w:hanging="360"/>
      </w:pPr>
      <w:rPr>
        <w:b w:val="0"/>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08514103"/>
    <w:multiLevelType w:val="hybridMultilevel"/>
    <w:tmpl w:val="A2006FE2"/>
    <w:lvl w:ilvl="0" w:tplc="FFFFFFFF">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09035A62"/>
    <w:multiLevelType w:val="hybridMultilevel"/>
    <w:tmpl w:val="5F188584"/>
    <w:lvl w:ilvl="0" w:tplc="28AA4D2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E0561A"/>
    <w:multiLevelType w:val="hybridMultilevel"/>
    <w:tmpl w:val="A4C46104"/>
    <w:lvl w:ilvl="0" w:tplc="A88EC180">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514FCC"/>
    <w:multiLevelType w:val="hybridMultilevel"/>
    <w:tmpl w:val="BE7A0732"/>
    <w:lvl w:ilvl="0" w:tplc="6F9E7BE8">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BD17B63"/>
    <w:multiLevelType w:val="hybridMultilevel"/>
    <w:tmpl w:val="D1B6CF6E"/>
    <w:lvl w:ilvl="0" w:tplc="5CD0FFA2">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BE03CDA"/>
    <w:multiLevelType w:val="hybridMultilevel"/>
    <w:tmpl w:val="7D6C3D5A"/>
    <w:lvl w:ilvl="0" w:tplc="5E80D642">
      <w:start w:val="3"/>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E92B6C"/>
    <w:multiLevelType w:val="hybridMultilevel"/>
    <w:tmpl w:val="0F64BBE2"/>
    <w:lvl w:ilvl="0" w:tplc="4B1CE8C0">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F6427BE"/>
    <w:multiLevelType w:val="hybridMultilevel"/>
    <w:tmpl w:val="560EACEC"/>
    <w:lvl w:ilvl="0" w:tplc="34864A8A">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9C9E0894">
      <w:start w:val="1"/>
      <w:numFmt w:val="decimal"/>
      <w:lvlText w:val="%4."/>
      <w:lvlJc w:val="left"/>
      <w:pPr>
        <w:ind w:left="2520" w:hanging="360"/>
      </w:pPr>
      <w:rPr>
        <w:b w:val="0"/>
        <w:bCs/>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64209232">
      <w:start w:val="1"/>
      <w:numFmt w:val="decimal"/>
      <w:lvlText w:val="%7."/>
      <w:lvlJc w:val="left"/>
      <w:pPr>
        <w:ind w:left="4680" w:hanging="360"/>
      </w:pPr>
      <w:rPr>
        <w:b w:val="0"/>
        <w:bCs/>
      </w:r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0FC657CE"/>
    <w:multiLevelType w:val="hybridMultilevel"/>
    <w:tmpl w:val="F2D0A370"/>
    <w:lvl w:ilvl="0" w:tplc="511AD37E">
      <w:start w:val="2"/>
      <w:numFmt w:val="decimal"/>
      <w:lvlText w:val="%1."/>
      <w:lvlJc w:val="left"/>
      <w:pPr>
        <w:ind w:left="36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17773C"/>
    <w:multiLevelType w:val="hybridMultilevel"/>
    <w:tmpl w:val="9E06E416"/>
    <w:lvl w:ilvl="0" w:tplc="B226CAB6">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0CB73E1"/>
    <w:multiLevelType w:val="hybridMultilevel"/>
    <w:tmpl w:val="9A7E578E"/>
    <w:lvl w:ilvl="0" w:tplc="A4CE15A0">
      <w:start w:val="2"/>
      <w:numFmt w:val="decimal"/>
      <w:lvlText w:val="%1."/>
      <w:lvlJc w:val="left"/>
      <w:pPr>
        <w:ind w:left="345"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A91828"/>
    <w:multiLevelType w:val="multilevel"/>
    <w:tmpl w:val="6114A0A4"/>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2AA41FF"/>
    <w:multiLevelType w:val="hybridMultilevel"/>
    <w:tmpl w:val="75BE6F46"/>
    <w:lvl w:ilvl="0" w:tplc="F4DAD91A">
      <w:start w:val="7"/>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47A4D48"/>
    <w:multiLevelType w:val="hybridMultilevel"/>
    <w:tmpl w:val="00D8B452"/>
    <w:lvl w:ilvl="0" w:tplc="52C4B7C2">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A94A03"/>
    <w:multiLevelType w:val="multilevel"/>
    <w:tmpl w:val="C7080A60"/>
    <w:lvl w:ilvl="0">
      <w:start w:val="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53964C0"/>
    <w:multiLevelType w:val="hybridMultilevel"/>
    <w:tmpl w:val="824873D4"/>
    <w:lvl w:ilvl="0" w:tplc="01428708">
      <w:start w:val="1"/>
      <w:numFmt w:val="lowerLetter"/>
      <w:lvlText w:val="%1."/>
      <w:lvlJc w:val="left"/>
      <w:pPr>
        <w:ind w:left="720" w:hanging="360"/>
      </w:pPr>
      <w:rPr>
        <w:rFonts w:hint="default"/>
        <w:color w:val="auto"/>
        <w:u w:val="none"/>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5755138"/>
    <w:multiLevelType w:val="hybridMultilevel"/>
    <w:tmpl w:val="0D1645C2"/>
    <w:lvl w:ilvl="0" w:tplc="3EF0099E">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5757008"/>
    <w:multiLevelType w:val="hybridMultilevel"/>
    <w:tmpl w:val="D1B6CF6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5C54E5E"/>
    <w:multiLevelType w:val="hybridMultilevel"/>
    <w:tmpl w:val="4F90D394"/>
    <w:lvl w:ilvl="0" w:tplc="248A156C">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9212B13"/>
    <w:multiLevelType w:val="hybridMultilevel"/>
    <w:tmpl w:val="2EC6B23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98A08C2"/>
    <w:multiLevelType w:val="hybridMultilevel"/>
    <w:tmpl w:val="6F2EBA9E"/>
    <w:lvl w:ilvl="0" w:tplc="A2C870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A641B39"/>
    <w:multiLevelType w:val="hybridMultilevel"/>
    <w:tmpl w:val="19E49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B26338A"/>
    <w:multiLevelType w:val="hybridMultilevel"/>
    <w:tmpl w:val="B5FCF65C"/>
    <w:lvl w:ilvl="0" w:tplc="D2F20A60">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1BEA1074"/>
    <w:multiLevelType w:val="hybridMultilevel"/>
    <w:tmpl w:val="A8B01BD4"/>
    <w:lvl w:ilvl="0" w:tplc="D5EC4AD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D8C4546"/>
    <w:multiLevelType w:val="hybridMultilevel"/>
    <w:tmpl w:val="07A4865A"/>
    <w:lvl w:ilvl="0" w:tplc="9766942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E34768B"/>
    <w:multiLevelType w:val="hybridMultilevel"/>
    <w:tmpl w:val="EFEE302E"/>
    <w:lvl w:ilvl="0" w:tplc="D58615C6">
      <w:start w:val="5"/>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FB46986"/>
    <w:multiLevelType w:val="hybridMultilevel"/>
    <w:tmpl w:val="FBE2A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1224332"/>
    <w:multiLevelType w:val="hybridMultilevel"/>
    <w:tmpl w:val="E33632E6"/>
    <w:lvl w:ilvl="0" w:tplc="FFFFFFFF">
      <w:start w:val="1"/>
      <w:numFmt w:val="decimal"/>
      <w:lvlText w:val="%1."/>
      <w:lvlJc w:val="left"/>
      <w:pPr>
        <w:tabs>
          <w:tab w:val="num" w:pos="360"/>
        </w:tabs>
        <w:ind w:left="360" w:hanging="360"/>
      </w:pPr>
      <w:rPr>
        <w:rFonts w:ascii="Arial" w:hAnsi="Arial" w:cs="Times New Roman" w:hint="default"/>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4" w15:restartNumberingAfterBreak="0">
    <w:nsid w:val="232F7A58"/>
    <w:multiLevelType w:val="hybridMultilevel"/>
    <w:tmpl w:val="AB7086A6"/>
    <w:lvl w:ilvl="0" w:tplc="1F3A389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5265485"/>
    <w:multiLevelType w:val="hybridMultilevel"/>
    <w:tmpl w:val="CAF81B86"/>
    <w:lvl w:ilvl="0" w:tplc="4B4AD180">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5F14DAE"/>
    <w:multiLevelType w:val="multilevel"/>
    <w:tmpl w:val="1B3C4BF8"/>
    <w:lvl w:ilvl="0">
      <w:start w:val="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26DA3DB4"/>
    <w:multiLevelType w:val="hybridMultilevel"/>
    <w:tmpl w:val="F2D0A370"/>
    <w:lvl w:ilvl="0" w:tplc="FFFFFFFF">
      <w:start w:val="2"/>
      <w:numFmt w:val="decimal"/>
      <w:lvlText w:val="%1."/>
      <w:lvlJc w:val="left"/>
      <w:pPr>
        <w:ind w:left="360" w:hanging="360"/>
      </w:pPr>
      <w:rPr>
        <w:rFonts w:hint="default"/>
        <w:b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95605D4"/>
    <w:multiLevelType w:val="hybridMultilevel"/>
    <w:tmpl w:val="E4147C7E"/>
    <w:lvl w:ilvl="0" w:tplc="F920CD00">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9920516"/>
    <w:multiLevelType w:val="hybridMultilevel"/>
    <w:tmpl w:val="C302C05E"/>
    <w:lvl w:ilvl="0" w:tplc="305237D2">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29A858A9"/>
    <w:multiLevelType w:val="multilevel"/>
    <w:tmpl w:val="CC7E977C"/>
    <w:lvl w:ilvl="0">
      <w:start w:val="3"/>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4"/>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2C137E10"/>
    <w:multiLevelType w:val="hybridMultilevel"/>
    <w:tmpl w:val="ED0438C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3" w15:restartNumberingAfterBreak="0">
    <w:nsid w:val="2C4F12AE"/>
    <w:multiLevelType w:val="hybridMultilevel"/>
    <w:tmpl w:val="187EFFE0"/>
    <w:lvl w:ilvl="0" w:tplc="576E83FE">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DE73743"/>
    <w:multiLevelType w:val="hybridMultilevel"/>
    <w:tmpl w:val="7FC050A2"/>
    <w:lvl w:ilvl="0" w:tplc="E68E6C6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2DFE2718"/>
    <w:multiLevelType w:val="hybridMultilevel"/>
    <w:tmpl w:val="EE20DC42"/>
    <w:lvl w:ilvl="0" w:tplc="8032A222">
      <w:start w:val="1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30FB59EB"/>
    <w:multiLevelType w:val="multilevel"/>
    <w:tmpl w:val="31F86678"/>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32372B73"/>
    <w:multiLevelType w:val="hybridMultilevel"/>
    <w:tmpl w:val="6E6CA95E"/>
    <w:lvl w:ilvl="0" w:tplc="C3EE2E8E">
      <w:start w:val="3"/>
      <w:numFmt w:val="decimal"/>
      <w:lvlText w:val="%1."/>
      <w:lvlJc w:val="left"/>
      <w:pPr>
        <w:ind w:left="36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32E830D0"/>
    <w:multiLevelType w:val="hybridMultilevel"/>
    <w:tmpl w:val="616E0DE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60" w15:restartNumberingAfterBreak="0">
    <w:nsid w:val="340A2338"/>
    <w:multiLevelType w:val="hybridMultilevel"/>
    <w:tmpl w:val="4D02DBE4"/>
    <w:lvl w:ilvl="0" w:tplc="C7383CA0">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1" w15:restartNumberingAfterBreak="0">
    <w:nsid w:val="3524762E"/>
    <w:multiLevelType w:val="hybridMultilevel"/>
    <w:tmpl w:val="378EB860"/>
    <w:lvl w:ilvl="0" w:tplc="8D207094">
      <w:start w:val="3"/>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5582142"/>
    <w:multiLevelType w:val="hybridMultilevel"/>
    <w:tmpl w:val="1C2C3884"/>
    <w:lvl w:ilvl="0" w:tplc="917A7D58">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5D15ECE"/>
    <w:multiLevelType w:val="hybridMultilevel"/>
    <w:tmpl w:val="859E628A"/>
    <w:lvl w:ilvl="0" w:tplc="F8DEF812">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8B37290"/>
    <w:multiLevelType w:val="hybridMultilevel"/>
    <w:tmpl w:val="140453C2"/>
    <w:lvl w:ilvl="0" w:tplc="34EEF3EA">
      <w:start w:val="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3CE27A81"/>
    <w:multiLevelType w:val="hybridMultilevel"/>
    <w:tmpl w:val="127EEF50"/>
    <w:lvl w:ilvl="0" w:tplc="4F421994">
      <w:start w:val="1"/>
      <w:numFmt w:val="decimal"/>
      <w:lvlText w:val="%1."/>
      <w:lvlJc w:val="left"/>
      <w:pPr>
        <w:ind w:left="345"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E6F5E37"/>
    <w:multiLevelType w:val="multilevel"/>
    <w:tmpl w:val="D15EB1B8"/>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3F846A41"/>
    <w:multiLevelType w:val="hybridMultilevel"/>
    <w:tmpl w:val="6986BFA6"/>
    <w:lvl w:ilvl="0" w:tplc="7EC024BA">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41535029"/>
    <w:multiLevelType w:val="multilevel"/>
    <w:tmpl w:val="6114A0A4"/>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42310D76"/>
    <w:multiLevelType w:val="hybridMultilevel"/>
    <w:tmpl w:val="3EAA93E0"/>
    <w:lvl w:ilvl="0" w:tplc="4A5CFB4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28E06E6"/>
    <w:multiLevelType w:val="hybridMultilevel"/>
    <w:tmpl w:val="613812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44385DFA"/>
    <w:multiLevelType w:val="hybridMultilevel"/>
    <w:tmpl w:val="2F0EA03C"/>
    <w:lvl w:ilvl="0" w:tplc="92BA5A5A">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4A363540"/>
    <w:multiLevelType w:val="hybridMultilevel"/>
    <w:tmpl w:val="ED0438C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8" w15:restartNumberingAfterBreak="0">
    <w:nsid w:val="4A944F42"/>
    <w:multiLevelType w:val="hybridMultilevel"/>
    <w:tmpl w:val="DEE2304C"/>
    <w:lvl w:ilvl="0" w:tplc="AA225EF0">
      <w:start w:val="1"/>
      <w:numFmt w:val="decimal"/>
      <w:lvlText w:val="%1."/>
      <w:lvlJc w:val="left"/>
      <w:pPr>
        <w:ind w:left="345" w:hanging="360"/>
      </w:pPr>
      <w:rPr>
        <w:rFonts w:hint="default"/>
        <w:color w:val="000000"/>
        <w:u w:val="none"/>
      </w:rPr>
    </w:lvl>
    <w:lvl w:ilvl="1" w:tplc="04090019">
      <w:start w:val="1"/>
      <w:numFmt w:val="lowerLetter"/>
      <w:lvlText w:val="%2."/>
      <w:lvlJc w:val="left"/>
      <w:pPr>
        <w:ind w:left="1065" w:hanging="360"/>
      </w:pPr>
    </w:lvl>
    <w:lvl w:ilvl="2" w:tplc="0409001B">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79" w15:restartNumberingAfterBreak="0">
    <w:nsid w:val="4BD45B15"/>
    <w:multiLevelType w:val="hybridMultilevel"/>
    <w:tmpl w:val="E0966CEA"/>
    <w:lvl w:ilvl="0" w:tplc="BE984C24">
      <w:start w:val="4"/>
      <w:numFmt w:val="decimal"/>
      <w:lvlText w:val="%1."/>
      <w:lvlJc w:val="left"/>
      <w:pPr>
        <w:ind w:left="1080" w:hanging="360"/>
      </w:pPr>
      <w:rPr>
        <w:rFonts w:ascii="Arial" w:hAnsi="Arial" w:hint="default"/>
        <w:b w:val="0"/>
        <w:i w:val="0"/>
        <w:color w:val="auto"/>
        <w:sz w:val="20"/>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4BFB2AB1"/>
    <w:multiLevelType w:val="hybridMultilevel"/>
    <w:tmpl w:val="E6ECA64C"/>
    <w:lvl w:ilvl="0" w:tplc="A806A028">
      <w:start w:val="9"/>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E414B2F"/>
    <w:multiLevelType w:val="hybridMultilevel"/>
    <w:tmpl w:val="EDB4CF46"/>
    <w:lvl w:ilvl="0" w:tplc="FFFFFFFF">
      <w:start w:val="2"/>
      <w:numFmt w:val="decimal"/>
      <w:lvlText w:val="%1."/>
      <w:lvlJc w:val="left"/>
      <w:pPr>
        <w:ind w:left="360" w:hanging="360"/>
      </w:pPr>
      <w:rPr>
        <w:b w:val="0"/>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4"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4F0B320B"/>
    <w:multiLevelType w:val="hybridMultilevel"/>
    <w:tmpl w:val="FC20F6B4"/>
    <w:lvl w:ilvl="0" w:tplc="D38C36F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F180BC8"/>
    <w:multiLevelType w:val="hybridMultilevel"/>
    <w:tmpl w:val="49AA5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F761885"/>
    <w:multiLevelType w:val="hybridMultilevel"/>
    <w:tmpl w:val="86585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FB8EF960">
      <w:start w:val="1"/>
      <w:numFmt w:val="decimal"/>
      <w:lvlText w:val="%7."/>
      <w:lvlJc w:val="left"/>
      <w:pPr>
        <w:ind w:left="5040" w:hanging="360"/>
      </w:pPr>
      <w:rPr>
        <w:b w:val="0"/>
        <w:bCs/>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FAD7236"/>
    <w:multiLevelType w:val="hybridMultilevel"/>
    <w:tmpl w:val="747AF748"/>
    <w:lvl w:ilvl="0" w:tplc="07688914">
      <w:start w:val="3"/>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FF525AE"/>
    <w:multiLevelType w:val="hybridMultilevel"/>
    <w:tmpl w:val="579E9DFC"/>
    <w:lvl w:ilvl="0" w:tplc="DD9C28C0">
      <w:start w:val="9"/>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51C7089D"/>
    <w:multiLevelType w:val="hybridMultilevel"/>
    <w:tmpl w:val="B3C04B2C"/>
    <w:lvl w:ilvl="0" w:tplc="B2DC4E24">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520C68F1"/>
    <w:multiLevelType w:val="hybridMultilevel"/>
    <w:tmpl w:val="DCE4C21A"/>
    <w:lvl w:ilvl="0" w:tplc="F27ADEE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533F64AB"/>
    <w:multiLevelType w:val="hybridMultilevel"/>
    <w:tmpl w:val="F7308C2E"/>
    <w:lvl w:ilvl="0" w:tplc="A9A00660">
      <w:start w:val="4"/>
      <w:numFmt w:val="decimal"/>
      <w:lvlText w:val="%1."/>
      <w:lvlJc w:val="left"/>
      <w:pPr>
        <w:ind w:left="36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53A7051C"/>
    <w:multiLevelType w:val="hybridMultilevel"/>
    <w:tmpl w:val="4EF81A94"/>
    <w:lvl w:ilvl="0" w:tplc="94E0F618">
      <w:start w:val="1"/>
      <w:numFmt w:val="low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41E5054"/>
    <w:multiLevelType w:val="hybridMultilevel"/>
    <w:tmpl w:val="7FC050A2"/>
    <w:lvl w:ilvl="0" w:tplc="E68E6C6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558A6614"/>
    <w:multiLevelType w:val="hybridMultilevel"/>
    <w:tmpl w:val="5764FD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5BF3CDD"/>
    <w:multiLevelType w:val="hybridMultilevel"/>
    <w:tmpl w:val="2F8EA8F0"/>
    <w:lvl w:ilvl="0" w:tplc="C28E44E8">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6B703B3"/>
    <w:multiLevelType w:val="hybridMultilevel"/>
    <w:tmpl w:val="D7684EF6"/>
    <w:lvl w:ilvl="0" w:tplc="DD627714">
      <w:start w:val="1"/>
      <w:numFmt w:val="decimal"/>
      <w:lvlText w:val="%1."/>
      <w:lvlJc w:val="left"/>
      <w:pPr>
        <w:ind w:left="360" w:hanging="360"/>
      </w:pPr>
      <w:rPr>
        <w:rFonts w:hint="default"/>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56B930E3"/>
    <w:multiLevelType w:val="hybridMultilevel"/>
    <w:tmpl w:val="4DB81136"/>
    <w:lvl w:ilvl="0" w:tplc="2C76F88C">
      <w:start w:val="5"/>
      <w:numFmt w:val="decimal"/>
      <w:lvlText w:val="%1."/>
      <w:lvlJc w:val="left"/>
      <w:pPr>
        <w:ind w:left="720" w:hanging="360"/>
      </w:pPr>
      <w:rPr>
        <w:rFonts w:hint="default"/>
        <w:color w:val="00000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7A77065"/>
    <w:multiLevelType w:val="multilevel"/>
    <w:tmpl w:val="371699E8"/>
    <w:lvl w:ilvl="0">
      <w:start w:val="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5"/>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3" w15:restartNumberingAfterBreak="0">
    <w:nsid w:val="59706385"/>
    <w:multiLevelType w:val="multilevel"/>
    <w:tmpl w:val="1B3C4BF8"/>
    <w:lvl w:ilvl="0">
      <w:start w:val="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4" w15:restartNumberingAfterBreak="0">
    <w:nsid w:val="59A427D9"/>
    <w:multiLevelType w:val="hybridMultilevel"/>
    <w:tmpl w:val="9A0E7498"/>
    <w:lvl w:ilvl="0" w:tplc="4F421994">
      <w:start w:val="1"/>
      <w:numFmt w:val="decimal"/>
      <w:lvlText w:val="%1."/>
      <w:lvlJc w:val="left"/>
      <w:pPr>
        <w:ind w:left="345" w:hanging="360"/>
      </w:pPr>
      <w:rPr>
        <w:rFonts w:hint="default"/>
      </w:rPr>
    </w:lvl>
    <w:lvl w:ilvl="1" w:tplc="04090019">
      <w:start w:val="1"/>
      <w:numFmt w:val="lowerLetter"/>
      <w:lvlText w:val="%2."/>
      <w:lvlJc w:val="left"/>
      <w:pPr>
        <w:ind w:left="1065" w:hanging="360"/>
      </w:pPr>
    </w:lvl>
    <w:lvl w:ilvl="2" w:tplc="0409001B">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05" w15:restartNumberingAfterBreak="0">
    <w:nsid w:val="5ADB4A3C"/>
    <w:multiLevelType w:val="multilevel"/>
    <w:tmpl w:val="2A80F2A0"/>
    <w:lvl w:ilvl="0">
      <w:start w:val="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6" w15:restartNumberingAfterBreak="0">
    <w:nsid w:val="5EF34FB7"/>
    <w:multiLevelType w:val="hybridMultilevel"/>
    <w:tmpl w:val="DB32B01C"/>
    <w:lvl w:ilvl="0" w:tplc="BED0ADD2">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8" w15:restartNumberingAfterBreak="0">
    <w:nsid w:val="5FB90DF5"/>
    <w:multiLevelType w:val="multilevel"/>
    <w:tmpl w:val="BDA2A102"/>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9" w15:restartNumberingAfterBreak="0">
    <w:nsid w:val="61913E6F"/>
    <w:multiLevelType w:val="hybridMultilevel"/>
    <w:tmpl w:val="44B8DD2C"/>
    <w:lvl w:ilvl="0" w:tplc="03C04778">
      <w:start w:val="3"/>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1C33692"/>
    <w:multiLevelType w:val="hybridMultilevel"/>
    <w:tmpl w:val="6B726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1DE43AA"/>
    <w:multiLevelType w:val="hybridMultilevel"/>
    <w:tmpl w:val="21BEB856"/>
    <w:lvl w:ilvl="0" w:tplc="A4886120">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3" w15:restartNumberingAfterBreak="0">
    <w:nsid w:val="641A1148"/>
    <w:multiLevelType w:val="hybridMultilevel"/>
    <w:tmpl w:val="9668B810"/>
    <w:lvl w:ilvl="0" w:tplc="40F427BC">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5" w15:restartNumberingAfterBreak="0">
    <w:nsid w:val="68525B7F"/>
    <w:multiLevelType w:val="hybridMultilevel"/>
    <w:tmpl w:val="BE7C5178"/>
    <w:lvl w:ilvl="0" w:tplc="2E50368A">
      <w:start w:val="1"/>
      <w:numFmt w:val="low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7" w15:restartNumberingAfterBreak="0">
    <w:nsid w:val="68CB7F7B"/>
    <w:multiLevelType w:val="hybridMultilevel"/>
    <w:tmpl w:val="22A80D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15:restartNumberingAfterBreak="0">
    <w:nsid w:val="6F363A67"/>
    <w:multiLevelType w:val="hybridMultilevel"/>
    <w:tmpl w:val="1EA03194"/>
    <w:lvl w:ilvl="0" w:tplc="41DCFA0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15:restartNumberingAfterBreak="0">
    <w:nsid w:val="6F7771BD"/>
    <w:multiLevelType w:val="multilevel"/>
    <w:tmpl w:val="DA940550"/>
    <w:lvl w:ilvl="0">
      <w:start w:val="3"/>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6"/>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0"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1" w15:restartNumberingAfterBreak="0">
    <w:nsid w:val="710D415F"/>
    <w:multiLevelType w:val="hybridMultilevel"/>
    <w:tmpl w:val="3F88CE1C"/>
    <w:lvl w:ilvl="0" w:tplc="2FFE8C50">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7122731D"/>
    <w:multiLevelType w:val="hybridMultilevel"/>
    <w:tmpl w:val="ED0438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74244973"/>
    <w:multiLevelType w:val="hybridMultilevel"/>
    <w:tmpl w:val="6E3A451E"/>
    <w:lvl w:ilvl="0" w:tplc="EE4A1008">
      <w:start w:val="4"/>
      <w:numFmt w:val="decimal"/>
      <w:lvlText w:val="%1."/>
      <w:lvlJc w:val="left"/>
      <w:pPr>
        <w:ind w:left="36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75AA3FC1"/>
    <w:multiLevelType w:val="hybridMultilevel"/>
    <w:tmpl w:val="3A0EA166"/>
    <w:lvl w:ilvl="0" w:tplc="1632D29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6" w15:restartNumberingAfterBreak="0">
    <w:nsid w:val="762D5FA0"/>
    <w:multiLevelType w:val="hybridMultilevel"/>
    <w:tmpl w:val="106A300E"/>
    <w:lvl w:ilvl="0" w:tplc="FAAAD97E">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76990ED2"/>
    <w:multiLevelType w:val="hybridMultilevel"/>
    <w:tmpl w:val="ABAA21D8"/>
    <w:lvl w:ilvl="0" w:tplc="CB2E3D2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7F4128E"/>
    <w:multiLevelType w:val="hybridMultilevel"/>
    <w:tmpl w:val="A1FCCA40"/>
    <w:lvl w:ilvl="0" w:tplc="EDB84300">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7803586A"/>
    <w:multiLevelType w:val="hybridMultilevel"/>
    <w:tmpl w:val="912E234A"/>
    <w:lvl w:ilvl="0" w:tplc="07E2E28A">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7B9E2287"/>
    <w:multiLevelType w:val="hybridMultilevel"/>
    <w:tmpl w:val="9426E64E"/>
    <w:lvl w:ilvl="0" w:tplc="433839CC">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3" w15:restartNumberingAfterBreak="0">
    <w:nsid w:val="7BD14A73"/>
    <w:multiLevelType w:val="hybridMultilevel"/>
    <w:tmpl w:val="D0B68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7C0949ED"/>
    <w:multiLevelType w:val="multilevel"/>
    <w:tmpl w:val="569608DA"/>
    <w:lvl w:ilvl="0">
      <w:start w:val="3"/>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5" w15:restartNumberingAfterBreak="0">
    <w:nsid w:val="7C4A78CC"/>
    <w:multiLevelType w:val="hybridMultilevel"/>
    <w:tmpl w:val="F6DE43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15:restartNumberingAfterBreak="0">
    <w:nsid w:val="7CC90FD4"/>
    <w:multiLevelType w:val="hybridMultilevel"/>
    <w:tmpl w:val="BC549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7CD96BE6"/>
    <w:multiLevelType w:val="multilevel"/>
    <w:tmpl w:val="7232508E"/>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8" w15:restartNumberingAfterBreak="0">
    <w:nsid w:val="7E240F17"/>
    <w:multiLevelType w:val="hybridMultilevel"/>
    <w:tmpl w:val="A0F2056E"/>
    <w:lvl w:ilvl="0" w:tplc="FFFFFFFF">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rPr>
        <w:b w:val="0"/>
        <w:bCs/>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rPr>
        <w:b w:val="0"/>
        <w:bCs/>
      </w:r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9" w15:restartNumberingAfterBreak="0">
    <w:nsid w:val="7E3B7732"/>
    <w:multiLevelType w:val="hybridMultilevel"/>
    <w:tmpl w:val="648E0124"/>
    <w:lvl w:ilvl="0" w:tplc="52E82082">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46510673">
    <w:abstractNumId w:val="6"/>
  </w:num>
  <w:num w:numId="2" w16cid:durableId="1147160646">
    <w:abstractNumId w:val="130"/>
  </w:num>
  <w:num w:numId="3" w16cid:durableId="2137599904">
    <w:abstractNumId w:val="38"/>
  </w:num>
  <w:num w:numId="4" w16cid:durableId="1747342775">
    <w:abstractNumId w:val="91"/>
  </w:num>
  <w:num w:numId="5" w16cid:durableId="321202975">
    <w:abstractNumId w:val="3"/>
  </w:num>
  <w:num w:numId="6" w16cid:durableId="611397107">
    <w:abstractNumId w:val="132"/>
  </w:num>
  <w:num w:numId="7" w16cid:durableId="1412850928">
    <w:abstractNumId w:val="84"/>
  </w:num>
  <w:num w:numId="8" w16cid:durableId="1097628659">
    <w:abstractNumId w:val="116"/>
  </w:num>
  <w:num w:numId="9" w16cid:durableId="784537857">
    <w:abstractNumId w:val="35"/>
  </w:num>
  <w:num w:numId="10" w16cid:durableId="1119228537">
    <w:abstractNumId w:val="69"/>
  </w:num>
  <w:num w:numId="11" w16cid:durableId="1040666493">
    <w:abstractNumId w:val="94"/>
  </w:num>
  <w:num w:numId="12" w16cid:durableId="44376814">
    <w:abstractNumId w:val="125"/>
  </w:num>
  <w:num w:numId="13" w16cid:durableId="524441169">
    <w:abstractNumId w:val="114"/>
  </w:num>
  <w:num w:numId="14" w16cid:durableId="1148010732">
    <w:abstractNumId w:val="29"/>
  </w:num>
  <w:num w:numId="15" w16cid:durableId="284195775">
    <w:abstractNumId w:val="120"/>
  </w:num>
  <w:num w:numId="16" w16cid:durableId="116920168">
    <w:abstractNumId w:val="56"/>
  </w:num>
  <w:num w:numId="17" w16cid:durableId="1796681082">
    <w:abstractNumId w:val="112"/>
  </w:num>
  <w:num w:numId="18" w16cid:durableId="333997702">
    <w:abstractNumId w:val="107"/>
  </w:num>
  <w:num w:numId="19" w16cid:durableId="980034314">
    <w:abstractNumId w:val="30"/>
  </w:num>
  <w:num w:numId="20" w16cid:durableId="120660425">
    <w:abstractNumId w:val="65"/>
  </w:num>
  <w:num w:numId="21" w16cid:durableId="1807122204">
    <w:abstractNumId w:val="70"/>
  </w:num>
  <w:num w:numId="22" w16cid:durableId="1928610347">
    <w:abstractNumId w:val="0"/>
  </w:num>
  <w:num w:numId="23" w16cid:durableId="1064448154">
    <w:abstractNumId w:val="90"/>
  </w:num>
  <w:num w:numId="24" w16cid:durableId="831915134">
    <w:abstractNumId w:val="76"/>
  </w:num>
  <w:num w:numId="25" w16cid:durableId="1403791679">
    <w:abstractNumId w:val="129"/>
  </w:num>
  <w:num w:numId="26" w16cid:durableId="1151210063">
    <w:abstractNumId w:val="74"/>
  </w:num>
  <w:num w:numId="27" w16cid:durableId="1365524010">
    <w:abstractNumId w:val="81"/>
  </w:num>
  <w:num w:numId="28" w16cid:durableId="1819568223">
    <w:abstractNumId w:val="45"/>
  </w:num>
  <w:num w:numId="29" w16cid:durableId="1249999552">
    <w:abstractNumId w:val="40"/>
  </w:num>
  <w:num w:numId="30" w16cid:durableId="233391868">
    <w:abstractNumId w:val="82"/>
  </w:num>
  <w:num w:numId="31" w16cid:durableId="52822156">
    <w:abstractNumId w:val="75"/>
  </w:num>
  <w:num w:numId="32" w16cid:durableId="1602180698">
    <w:abstractNumId w:val="42"/>
  </w:num>
  <w:num w:numId="33" w16cid:durableId="1643076066">
    <w:abstractNumId w:val="136"/>
  </w:num>
  <w:num w:numId="34" w16cid:durableId="204341356">
    <w:abstractNumId w:val="121"/>
  </w:num>
  <w:num w:numId="35" w16cid:durableId="287317461">
    <w:abstractNumId w:val="4"/>
  </w:num>
  <w:num w:numId="36" w16cid:durableId="820578087">
    <w:abstractNumId w:val="100"/>
  </w:num>
  <w:num w:numId="37" w16cid:durableId="249581738">
    <w:abstractNumId w:val="128"/>
  </w:num>
  <w:num w:numId="38" w16cid:durableId="242221159">
    <w:abstractNumId w:val="16"/>
  </w:num>
  <w:num w:numId="39" w16cid:durableId="1558740101">
    <w:abstractNumId w:val="50"/>
  </w:num>
  <w:num w:numId="40" w16cid:durableId="611286932">
    <w:abstractNumId w:val="113"/>
  </w:num>
  <w:num w:numId="41" w16cid:durableId="583806579">
    <w:abstractNumId w:val="133"/>
  </w:num>
  <w:num w:numId="42" w16cid:durableId="1968124371">
    <w:abstractNumId w:val="67"/>
  </w:num>
  <w:num w:numId="43" w16cid:durableId="1070884482">
    <w:abstractNumId w:val="49"/>
  </w:num>
  <w:num w:numId="44" w16cid:durableId="284195582">
    <w:abstractNumId w:val="117"/>
  </w:num>
  <w:num w:numId="45" w16cid:durableId="559170779">
    <w:abstractNumId w:val="72"/>
  </w:num>
  <w:num w:numId="46" w16cid:durableId="1620598929">
    <w:abstractNumId w:val="34"/>
  </w:num>
  <w:num w:numId="47" w16cid:durableId="448010607">
    <w:abstractNumId w:val="68"/>
  </w:num>
  <w:num w:numId="48" w16cid:durableId="597909655">
    <w:abstractNumId w:val="111"/>
  </w:num>
  <w:num w:numId="49" w16cid:durableId="2116049017">
    <w:abstractNumId w:val="118"/>
  </w:num>
  <w:num w:numId="50" w16cid:durableId="1146699595">
    <w:abstractNumId w:val="131"/>
  </w:num>
  <w:num w:numId="51" w16cid:durableId="283271627">
    <w:abstractNumId w:val="92"/>
  </w:num>
  <w:num w:numId="52" w16cid:durableId="1506435506">
    <w:abstractNumId w:val="61"/>
  </w:num>
  <w:num w:numId="53" w16cid:durableId="1250038284">
    <w:abstractNumId w:val="95"/>
  </w:num>
  <w:num w:numId="54" w16cid:durableId="1584529431">
    <w:abstractNumId w:val="53"/>
  </w:num>
  <w:num w:numId="55" w16cid:durableId="1473907311">
    <w:abstractNumId w:val="126"/>
  </w:num>
  <w:num w:numId="56" w16cid:durableId="570850276">
    <w:abstractNumId w:val="18"/>
  </w:num>
  <w:num w:numId="57" w16cid:durableId="191891904">
    <w:abstractNumId w:val="58"/>
  </w:num>
  <w:num w:numId="58" w16cid:durableId="1745954468">
    <w:abstractNumId w:val="14"/>
  </w:num>
  <w:num w:numId="59" w16cid:durableId="758335960">
    <w:abstractNumId w:val="27"/>
  </w:num>
  <w:num w:numId="60" w16cid:durableId="1233616305">
    <w:abstractNumId w:val="97"/>
  </w:num>
  <w:num w:numId="61" w16cid:durableId="156581182">
    <w:abstractNumId w:val="13"/>
  </w:num>
  <w:num w:numId="62" w16cid:durableId="220026233">
    <w:abstractNumId w:val="1"/>
  </w:num>
  <w:num w:numId="63" w16cid:durableId="1135374132">
    <w:abstractNumId w:val="110"/>
  </w:num>
  <w:num w:numId="64" w16cid:durableId="1747726852">
    <w:abstractNumId w:val="98"/>
  </w:num>
  <w:num w:numId="65" w16cid:durableId="84691810">
    <w:abstractNumId w:val="115"/>
  </w:num>
  <w:num w:numId="66" w16cid:durableId="798063569">
    <w:abstractNumId w:val="96"/>
  </w:num>
  <w:num w:numId="67" w16cid:durableId="289093807">
    <w:abstractNumId w:val="104"/>
  </w:num>
  <w:num w:numId="68" w16cid:durableId="1726563977">
    <w:abstractNumId w:val="137"/>
  </w:num>
  <w:num w:numId="69" w16cid:durableId="1160583064">
    <w:abstractNumId w:val="20"/>
  </w:num>
  <w:num w:numId="70" w16cid:durableId="1613853194">
    <w:abstractNumId w:val="66"/>
  </w:num>
  <w:num w:numId="71" w16cid:durableId="669600468">
    <w:abstractNumId w:val="25"/>
  </w:num>
  <w:num w:numId="72" w16cid:durableId="1775634448">
    <w:abstractNumId w:val="101"/>
  </w:num>
  <w:num w:numId="73" w16cid:durableId="215363282">
    <w:abstractNumId w:val="73"/>
  </w:num>
  <w:num w:numId="74" w16cid:durableId="1929341114">
    <w:abstractNumId w:val="11"/>
  </w:num>
  <w:num w:numId="75" w16cid:durableId="1888223786">
    <w:abstractNumId w:val="71"/>
  </w:num>
  <w:num w:numId="76" w16cid:durableId="944267503">
    <w:abstractNumId w:val="63"/>
  </w:num>
  <w:num w:numId="77" w16cid:durableId="137232673">
    <w:abstractNumId w:val="122"/>
  </w:num>
  <w:num w:numId="78" w16cid:durableId="230584146">
    <w:abstractNumId w:val="28"/>
  </w:num>
  <w:num w:numId="79" w16cid:durableId="1966348946">
    <w:abstractNumId w:val="52"/>
  </w:num>
  <w:num w:numId="80" w16cid:durableId="225453383">
    <w:abstractNumId w:val="80"/>
  </w:num>
  <w:num w:numId="81" w16cid:durableId="1520970599">
    <w:abstractNumId w:val="106"/>
  </w:num>
  <w:num w:numId="82" w16cid:durableId="1490561212">
    <w:abstractNumId w:val="23"/>
  </w:num>
  <w:num w:numId="83" w16cid:durableId="1818646820">
    <w:abstractNumId w:val="77"/>
  </w:num>
  <w:num w:numId="84" w16cid:durableId="2116513362">
    <w:abstractNumId w:val="55"/>
  </w:num>
  <w:num w:numId="85" w16cid:durableId="2073238103">
    <w:abstractNumId w:val="123"/>
  </w:num>
  <w:num w:numId="86" w16cid:durableId="585112925">
    <w:abstractNumId w:val="64"/>
  </w:num>
  <w:num w:numId="87" w16cid:durableId="1929851005">
    <w:abstractNumId w:val="78"/>
  </w:num>
  <w:num w:numId="88" w16cid:durableId="1825387048">
    <w:abstractNumId w:val="99"/>
  </w:num>
  <w:num w:numId="89" w16cid:durableId="249235795">
    <w:abstractNumId w:val="54"/>
  </w:num>
  <w:num w:numId="90" w16cid:durableId="1596135231">
    <w:abstractNumId w:val="36"/>
  </w:num>
  <w:num w:numId="91" w16cid:durableId="374041908">
    <w:abstractNumId w:val="62"/>
  </w:num>
  <w:num w:numId="92" w16cid:durableId="1148936469">
    <w:abstractNumId w:val="19"/>
  </w:num>
  <w:num w:numId="93" w16cid:durableId="518199778">
    <w:abstractNumId w:val="86"/>
  </w:num>
  <w:num w:numId="94" w16cid:durableId="982389764">
    <w:abstractNumId w:val="139"/>
  </w:num>
  <w:num w:numId="95" w16cid:durableId="587621840">
    <w:abstractNumId w:val="43"/>
  </w:num>
  <w:num w:numId="96" w16cid:durableId="18434900">
    <w:abstractNumId w:val="47"/>
  </w:num>
  <w:num w:numId="97" w16cid:durableId="1774325056">
    <w:abstractNumId w:val="24"/>
  </w:num>
  <w:num w:numId="98" w16cid:durableId="2050762200">
    <w:abstractNumId w:val="12"/>
  </w:num>
  <w:num w:numId="99" w16cid:durableId="2055427721">
    <w:abstractNumId w:val="5"/>
  </w:num>
  <w:num w:numId="100" w16cid:durableId="931204305">
    <w:abstractNumId w:val="108"/>
  </w:num>
  <w:num w:numId="101" w16cid:durableId="31619933">
    <w:abstractNumId w:val="127"/>
  </w:num>
  <w:num w:numId="102" w16cid:durableId="942423817">
    <w:abstractNumId w:val="17"/>
  </w:num>
  <w:num w:numId="103" w16cid:durableId="988283660">
    <w:abstractNumId w:val="33"/>
  </w:num>
  <w:num w:numId="104" w16cid:durableId="204997709">
    <w:abstractNumId w:val="138"/>
  </w:num>
  <w:num w:numId="105" w16cid:durableId="1576473945">
    <w:abstractNumId w:val="37"/>
  </w:num>
  <w:num w:numId="106" w16cid:durableId="978730195">
    <w:abstractNumId w:val="41"/>
  </w:num>
  <w:num w:numId="107" w16cid:durableId="1816750102">
    <w:abstractNumId w:val="87"/>
  </w:num>
  <w:num w:numId="108" w16cid:durableId="1425803954">
    <w:abstractNumId w:val="2"/>
  </w:num>
  <w:num w:numId="109" w16cid:durableId="1142187692">
    <w:abstractNumId w:val="21"/>
  </w:num>
  <w:num w:numId="110" w16cid:durableId="1434789344">
    <w:abstractNumId w:val="57"/>
  </w:num>
  <w:num w:numId="111" w16cid:durableId="1908955834">
    <w:abstractNumId w:val="44"/>
  </w:num>
  <w:num w:numId="112" w16cid:durableId="418412544">
    <w:abstractNumId w:val="134"/>
  </w:num>
  <w:num w:numId="113" w16cid:durableId="26412434">
    <w:abstractNumId w:val="85"/>
  </w:num>
  <w:num w:numId="114" w16cid:durableId="876159328">
    <w:abstractNumId w:val="105"/>
  </w:num>
  <w:num w:numId="115" w16cid:durableId="681586517">
    <w:abstractNumId w:val="15"/>
  </w:num>
  <w:num w:numId="116" w16cid:durableId="823282863">
    <w:abstractNumId w:val="22"/>
  </w:num>
  <w:num w:numId="117" w16cid:durableId="1552036602">
    <w:abstractNumId w:val="89"/>
  </w:num>
  <w:num w:numId="118" w16cid:durableId="982929546">
    <w:abstractNumId w:val="26"/>
  </w:num>
  <w:num w:numId="119" w16cid:durableId="959847812">
    <w:abstractNumId w:val="135"/>
  </w:num>
  <w:num w:numId="120" w16cid:durableId="1387879215">
    <w:abstractNumId w:val="59"/>
  </w:num>
  <w:num w:numId="121" w16cid:durableId="475025481">
    <w:abstractNumId w:val="88"/>
  </w:num>
  <w:num w:numId="122" w16cid:durableId="13071016">
    <w:abstractNumId w:val="124"/>
  </w:num>
  <w:num w:numId="123" w16cid:durableId="648442173">
    <w:abstractNumId w:val="103"/>
  </w:num>
  <w:num w:numId="124" w16cid:durableId="1945110287">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742210558">
    <w:abstractNumId w:val="31"/>
  </w:num>
  <w:num w:numId="126" w16cid:durableId="21030607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209493384">
    <w:abstractNumId w:val="60"/>
  </w:num>
  <w:num w:numId="128" w16cid:durableId="1274678439">
    <w:abstractNumId w:val="8"/>
  </w:num>
  <w:num w:numId="129" w16cid:durableId="1682781414">
    <w:abstractNumId w:val="32"/>
  </w:num>
  <w:num w:numId="130" w16cid:durableId="472480535">
    <w:abstractNumId w:val="83"/>
  </w:num>
  <w:num w:numId="131" w16cid:durableId="1139570033">
    <w:abstractNumId w:val="100"/>
  </w:num>
  <w:num w:numId="132" w16cid:durableId="858156980">
    <w:abstractNumId w:val="46"/>
  </w:num>
  <w:num w:numId="133" w16cid:durableId="40299221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481074468">
    <w:abstractNumId w:val="93"/>
  </w:num>
  <w:num w:numId="135" w16cid:durableId="467555168">
    <w:abstractNumId w:val="109"/>
  </w:num>
  <w:num w:numId="136" w16cid:durableId="1399473802">
    <w:abstractNumId w:val="48"/>
  </w:num>
  <w:num w:numId="137" w16cid:durableId="1375885071">
    <w:abstractNumId w:val="9"/>
  </w:num>
  <w:num w:numId="138" w16cid:durableId="1381633622">
    <w:abstractNumId w:val="10"/>
  </w:num>
  <w:num w:numId="139" w16cid:durableId="663509233">
    <w:abstractNumId w:val="79"/>
  </w:num>
  <w:num w:numId="140" w16cid:durableId="1696613641">
    <w:abstractNumId w:val="39"/>
  </w:num>
  <w:num w:numId="141" w16cid:durableId="965281201">
    <w:abstractNumId w:val="7"/>
  </w:num>
  <w:num w:numId="142" w16cid:durableId="621039486">
    <w:abstractNumId w:val="102"/>
  </w:num>
  <w:num w:numId="143" w16cid:durableId="1409886479">
    <w:abstractNumId w:val="119"/>
  </w:num>
  <w:num w:numId="144" w16cid:durableId="1778405992">
    <w:abstractNumId w:val="51"/>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kcgYuJ+pDz1vz4B9/kHqdzgtNbwne9pirILMUVF2zs+OeAI8R5qVR8TNIOVWO6IC//54SKnGh/2QYSMh59CszQ==" w:salt="iod+iOlAQ2C2Oo5Bi8ky+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I0NjIwNDM0NDUzNLZQ0lEKTi0uzszPAykwrgUA7rqSHCwAAAA="/>
  </w:docVars>
  <w:rsids>
    <w:rsidRoot w:val="00D5218D"/>
    <w:rsid w:val="000000B9"/>
    <w:rsid w:val="00001A40"/>
    <w:rsid w:val="00003773"/>
    <w:rsid w:val="000067DD"/>
    <w:rsid w:val="00006871"/>
    <w:rsid w:val="000069B5"/>
    <w:rsid w:val="00006A4E"/>
    <w:rsid w:val="00006F92"/>
    <w:rsid w:val="000112F8"/>
    <w:rsid w:val="00012E33"/>
    <w:rsid w:val="00014082"/>
    <w:rsid w:val="00017E74"/>
    <w:rsid w:val="00021B87"/>
    <w:rsid w:val="00021E1F"/>
    <w:rsid w:val="00021F93"/>
    <w:rsid w:val="00022784"/>
    <w:rsid w:val="00024091"/>
    <w:rsid w:val="000243E8"/>
    <w:rsid w:val="00025A80"/>
    <w:rsid w:val="0002792B"/>
    <w:rsid w:val="000317CC"/>
    <w:rsid w:val="00034096"/>
    <w:rsid w:val="000363C9"/>
    <w:rsid w:val="000363E8"/>
    <w:rsid w:val="000369CC"/>
    <w:rsid w:val="000408A4"/>
    <w:rsid w:val="00040921"/>
    <w:rsid w:val="0004217B"/>
    <w:rsid w:val="00044CCA"/>
    <w:rsid w:val="00045B6F"/>
    <w:rsid w:val="00045EBF"/>
    <w:rsid w:val="0004612B"/>
    <w:rsid w:val="000507AD"/>
    <w:rsid w:val="000509C6"/>
    <w:rsid w:val="00054BBF"/>
    <w:rsid w:val="00055028"/>
    <w:rsid w:val="000577A6"/>
    <w:rsid w:val="00057F26"/>
    <w:rsid w:val="00060C42"/>
    <w:rsid w:val="0006121A"/>
    <w:rsid w:val="00061D61"/>
    <w:rsid w:val="00062649"/>
    <w:rsid w:val="00062A67"/>
    <w:rsid w:val="000630E3"/>
    <w:rsid w:val="000638EC"/>
    <w:rsid w:val="0006397D"/>
    <w:rsid w:val="000647E0"/>
    <w:rsid w:val="00065F7B"/>
    <w:rsid w:val="000662AD"/>
    <w:rsid w:val="0006736C"/>
    <w:rsid w:val="0006750A"/>
    <w:rsid w:val="000675A0"/>
    <w:rsid w:val="0007030E"/>
    <w:rsid w:val="00070ECD"/>
    <w:rsid w:val="00071E9D"/>
    <w:rsid w:val="00073D09"/>
    <w:rsid w:val="00073F6D"/>
    <w:rsid w:val="00074308"/>
    <w:rsid w:val="00074687"/>
    <w:rsid w:val="00075EF4"/>
    <w:rsid w:val="00076F3F"/>
    <w:rsid w:val="00081762"/>
    <w:rsid w:val="000822B4"/>
    <w:rsid w:val="00083866"/>
    <w:rsid w:val="0008483F"/>
    <w:rsid w:val="000862E3"/>
    <w:rsid w:val="00086D5F"/>
    <w:rsid w:val="000902EF"/>
    <w:rsid w:val="00090A25"/>
    <w:rsid w:val="00091444"/>
    <w:rsid w:val="00091F01"/>
    <w:rsid w:val="00092B8A"/>
    <w:rsid w:val="000944A9"/>
    <w:rsid w:val="00094571"/>
    <w:rsid w:val="000948B0"/>
    <w:rsid w:val="00094D42"/>
    <w:rsid w:val="00095B77"/>
    <w:rsid w:val="00096F29"/>
    <w:rsid w:val="000972F1"/>
    <w:rsid w:val="000A016A"/>
    <w:rsid w:val="000A0751"/>
    <w:rsid w:val="000A1781"/>
    <w:rsid w:val="000A26FD"/>
    <w:rsid w:val="000A3C74"/>
    <w:rsid w:val="000A43CE"/>
    <w:rsid w:val="000A4A7A"/>
    <w:rsid w:val="000A51F8"/>
    <w:rsid w:val="000A769A"/>
    <w:rsid w:val="000B0A75"/>
    <w:rsid w:val="000B3A18"/>
    <w:rsid w:val="000B475A"/>
    <w:rsid w:val="000B59E4"/>
    <w:rsid w:val="000B5B9C"/>
    <w:rsid w:val="000B692A"/>
    <w:rsid w:val="000B6ACC"/>
    <w:rsid w:val="000B75E7"/>
    <w:rsid w:val="000C03A7"/>
    <w:rsid w:val="000C1DDB"/>
    <w:rsid w:val="000C30AC"/>
    <w:rsid w:val="000C3C52"/>
    <w:rsid w:val="000C3E2B"/>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24E"/>
    <w:rsid w:val="000F036D"/>
    <w:rsid w:val="000F14DA"/>
    <w:rsid w:val="000F23D6"/>
    <w:rsid w:val="000F2439"/>
    <w:rsid w:val="000F256D"/>
    <w:rsid w:val="000F3188"/>
    <w:rsid w:val="000F32FF"/>
    <w:rsid w:val="000F46F8"/>
    <w:rsid w:val="000F479C"/>
    <w:rsid w:val="000F4B60"/>
    <w:rsid w:val="000F67EE"/>
    <w:rsid w:val="0010097A"/>
    <w:rsid w:val="00100B4C"/>
    <w:rsid w:val="00101186"/>
    <w:rsid w:val="00103446"/>
    <w:rsid w:val="0010367F"/>
    <w:rsid w:val="001041B1"/>
    <w:rsid w:val="00104849"/>
    <w:rsid w:val="00105176"/>
    <w:rsid w:val="001055B3"/>
    <w:rsid w:val="00107D12"/>
    <w:rsid w:val="0011212E"/>
    <w:rsid w:val="00112782"/>
    <w:rsid w:val="00112B5E"/>
    <w:rsid w:val="00112B81"/>
    <w:rsid w:val="00112CA0"/>
    <w:rsid w:val="00114C6F"/>
    <w:rsid w:val="001152DA"/>
    <w:rsid w:val="00116158"/>
    <w:rsid w:val="001168A5"/>
    <w:rsid w:val="00117BC4"/>
    <w:rsid w:val="00117BC6"/>
    <w:rsid w:val="0012240D"/>
    <w:rsid w:val="00122910"/>
    <w:rsid w:val="001254D1"/>
    <w:rsid w:val="0012743F"/>
    <w:rsid w:val="00127459"/>
    <w:rsid w:val="0013320E"/>
    <w:rsid w:val="0013346B"/>
    <w:rsid w:val="00133F34"/>
    <w:rsid w:val="00136211"/>
    <w:rsid w:val="001375CA"/>
    <w:rsid w:val="00141001"/>
    <w:rsid w:val="00143E55"/>
    <w:rsid w:val="0014500E"/>
    <w:rsid w:val="00146AA5"/>
    <w:rsid w:val="00151027"/>
    <w:rsid w:val="001515E9"/>
    <w:rsid w:val="00152BC7"/>
    <w:rsid w:val="00152C77"/>
    <w:rsid w:val="00153FA5"/>
    <w:rsid w:val="00154BE3"/>
    <w:rsid w:val="00156668"/>
    <w:rsid w:val="001570B9"/>
    <w:rsid w:val="00160359"/>
    <w:rsid w:val="00161CF0"/>
    <w:rsid w:val="00162A6E"/>
    <w:rsid w:val="0016301E"/>
    <w:rsid w:val="001632B0"/>
    <w:rsid w:val="001648B5"/>
    <w:rsid w:val="001656C0"/>
    <w:rsid w:val="00165AAE"/>
    <w:rsid w:val="001671A4"/>
    <w:rsid w:val="001673B4"/>
    <w:rsid w:val="00167F81"/>
    <w:rsid w:val="00171611"/>
    <w:rsid w:val="00171CB6"/>
    <w:rsid w:val="00171E6C"/>
    <w:rsid w:val="0017221D"/>
    <w:rsid w:val="00172B71"/>
    <w:rsid w:val="0017445C"/>
    <w:rsid w:val="001758FC"/>
    <w:rsid w:val="0017594B"/>
    <w:rsid w:val="001761C5"/>
    <w:rsid w:val="001769F5"/>
    <w:rsid w:val="001775E7"/>
    <w:rsid w:val="00177D27"/>
    <w:rsid w:val="00180C7F"/>
    <w:rsid w:val="001810FE"/>
    <w:rsid w:val="0018372C"/>
    <w:rsid w:val="001838ED"/>
    <w:rsid w:val="00185F1A"/>
    <w:rsid w:val="00186EBC"/>
    <w:rsid w:val="001873A7"/>
    <w:rsid w:val="001877F3"/>
    <w:rsid w:val="00190ABB"/>
    <w:rsid w:val="00196614"/>
    <w:rsid w:val="001973B2"/>
    <w:rsid w:val="001A1D50"/>
    <w:rsid w:val="001A30DB"/>
    <w:rsid w:val="001A3AAD"/>
    <w:rsid w:val="001A6C24"/>
    <w:rsid w:val="001A702B"/>
    <w:rsid w:val="001A7BBF"/>
    <w:rsid w:val="001B2916"/>
    <w:rsid w:val="001B2F3D"/>
    <w:rsid w:val="001B383F"/>
    <w:rsid w:val="001B3DC0"/>
    <w:rsid w:val="001B53FC"/>
    <w:rsid w:val="001B5ACB"/>
    <w:rsid w:val="001B5E34"/>
    <w:rsid w:val="001C3773"/>
    <w:rsid w:val="001C3EEA"/>
    <w:rsid w:val="001C5405"/>
    <w:rsid w:val="001C614B"/>
    <w:rsid w:val="001C6DB8"/>
    <w:rsid w:val="001C6DD2"/>
    <w:rsid w:val="001D1866"/>
    <w:rsid w:val="001D2866"/>
    <w:rsid w:val="001D288F"/>
    <w:rsid w:val="001D4151"/>
    <w:rsid w:val="001D4191"/>
    <w:rsid w:val="001D440B"/>
    <w:rsid w:val="001D464A"/>
    <w:rsid w:val="001D517A"/>
    <w:rsid w:val="001D58B9"/>
    <w:rsid w:val="001D6893"/>
    <w:rsid w:val="001D7EFA"/>
    <w:rsid w:val="001E1249"/>
    <w:rsid w:val="001E1B5E"/>
    <w:rsid w:val="001E2AF2"/>
    <w:rsid w:val="001E326E"/>
    <w:rsid w:val="001E362E"/>
    <w:rsid w:val="001E5069"/>
    <w:rsid w:val="001E5206"/>
    <w:rsid w:val="001E5A28"/>
    <w:rsid w:val="001E714D"/>
    <w:rsid w:val="001F02BE"/>
    <w:rsid w:val="001F15C6"/>
    <w:rsid w:val="001F25A4"/>
    <w:rsid w:val="001F2F2C"/>
    <w:rsid w:val="001F3E8E"/>
    <w:rsid w:val="001F4BD9"/>
    <w:rsid w:val="001F649E"/>
    <w:rsid w:val="001F7DDD"/>
    <w:rsid w:val="00201DE4"/>
    <w:rsid w:val="002021D0"/>
    <w:rsid w:val="00203EE5"/>
    <w:rsid w:val="00206CD4"/>
    <w:rsid w:val="0021171D"/>
    <w:rsid w:val="00212CE4"/>
    <w:rsid w:val="00212F2B"/>
    <w:rsid w:val="002133B1"/>
    <w:rsid w:val="00216128"/>
    <w:rsid w:val="00216825"/>
    <w:rsid w:val="0022115A"/>
    <w:rsid w:val="00221386"/>
    <w:rsid w:val="0022171F"/>
    <w:rsid w:val="002229D7"/>
    <w:rsid w:val="00226013"/>
    <w:rsid w:val="002266D2"/>
    <w:rsid w:val="00230346"/>
    <w:rsid w:val="00231889"/>
    <w:rsid w:val="00232A18"/>
    <w:rsid w:val="002332C3"/>
    <w:rsid w:val="00233961"/>
    <w:rsid w:val="00233E3B"/>
    <w:rsid w:val="00233E61"/>
    <w:rsid w:val="00234667"/>
    <w:rsid w:val="0023479A"/>
    <w:rsid w:val="00234A5E"/>
    <w:rsid w:val="00235B98"/>
    <w:rsid w:val="00236786"/>
    <w:rsid w:val="002373B3"/>
    <w:rsid w:val="002413B2"/>
    <w:rsid w:val="00241B5D"/>
    <w:rsid w:val="002425DC"/>
    <w:rsid w:val="00244FD5"/>
    <w:rsid w:val="002465A7"/>
    <w:rsid w:val="00250EDE"/>
    <w:rsid w:val="00251830"/>
    <w:rsid w:val="002519B2"/>
    <w:rsid w:val="00252EB9"/>
    <w:rsid w:val="00253408"/>
    <w:rsid w:val="00254B38"/>
    <w:rsid w:val="00255675"/>
    <w:rsid w:val="00255E9A"/>
    <w:rsid w:val="0025601A"/>
    <w:rsid w:val="00256C88"/>
    <w:rsid w:val="0026033F"/>
    <w:rsid w:val="002635B0"/>
    <w:rsid w:val="002637D2"/>
    <w:rsid w:val="00266EA4"/>
    <w:rsid w:val="00267C45"/>
    <w:rsid w:val="00270B7C"/>
    <w:rsid w:val="00271B2F"/>
    <w:rsid w:val="00272560"/>
    <w:rsid w:val="00273910"/>
    <w:rsid w:val="002745AE"/>
    <w:rsid w:val="0027572B"/>
    <w:rsid w:val="00275E3C"/>
    <w:rsid w:val="00276651"/>
    <w:rsid w:val="00276E10"/>
    <w:rsid w:val="00277397"/>
    <w:rsid w:val="002779A5"/>
    <w:rsid w:val="002806DC"/>
    <w:rsid w:val="0028234D"/>
    <w:rsid w:val="00285F21"/>
    <w:rsid w:val="00287702"/>
    <w:rsid w:val="00287FE1"/>
    <w:rsid w:val="00291225"/>
    <w:rsid w:val="002916F7"/>
    <w:rsid w:val="002917CF"/>
    <w:rsid w:val="00294AED"/>
    <w:rsid w:val="00294BEB"/>
    <w:rsid w:val="002974B8"/>
    <w:rsid w:val="00297DB0"/>
    <w:rsid w:val="002A1DC3"/>
    <w:rsid w:val="002A24CC"/>
    <w:rsid w:val="002A2F91"/>
    <w:rsid w:val="002A4D24"/>
    <w:rsid w:val="002A4E09"/>
    <w:rsid w:val="002B1AA8"/>
    <w:rsid w:val="002B1CC8"/>
    <w:rsid w:val="002B2132"/>
    <w:rsid w:val="002B29E9"/>
    <w:rsid w:val="002B5A0D"/>
    <w:rsid w:val="002B5ED5"/>
    <w:rsid w:val="002B5F18"/>
    <w:rsid w:val="002B790A"/>
    <w:rsid w:val="002B7D5B"/>
    <w:rsid w:val="002C152E"/>
    <w:rsid w:val="002C4CFC"/>
    <w:rsid w:val="002C529B"/>
    <w:rsid w:val="002C7CC5"/>
    <w:rsid w:val="002D3BFA"/>
    <w:rsid w:val="002D3F6D"/>
    <w:rsid w:val="002D6F00"/>
    <w:rsid w:val="002D6FB7"/>
    <w:rsid w:val="002D710E"/>
    <w:rsid w:val="002E10A6"/>
    <w:rsid w:val="002E2499"/>
    <w:rsid w:val="002E3875"/>
    <w:rsid w:val="002E4DE5"/>
    <w:rsid w:val="002E58EA"/>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2FD8"/>
    <w:rsid w:val="00315A6E"/>
    <w:rsid w:val="003163DA"/>
    <w:rsid w:val="0031787E"/>
    <w:rsid w:val="0032188A"/>
    <w:rsid w:val="00322F56"/>
    <w:rsid w:val="00324302"/>
    <w:rsid w:val="00324B98"/>
    <w:rsid w:val="003255D2"/>
    <w:rsid w:val="00327430"/>
    <w:rsid w:val="0033042D"/>
    <w:rsid w:val="00330626"/>
    <w:rsid w:val="003316BA"/>
    <w:rsid w:val="003333CF"/>
    <w:rsid w:val="00335D15"/>
    <w:rsid w:val="00336588"/>
    <w:rsid w:val="00336ADE"/>
    <w:rsid w:val="003373CE"/>
    <w:rsid w:val="00337A45"/>
    <w:rsid w:val="00340092"/>
    <w:rsid w:val="003412FB"/>
    <w:rsid w:val="003425FD"/>
    <w:rsid w:val="003428F7"/>
    <w:rsid w:val="00344576"/>
    <w:rsid w:val="0034744B"/>
    <w:rsid w:val="0035266C"/>
    <w:rsid w:val="00352CC0"/>
    <w:rsid w:val="00352EE6"/>
    <w:rsid w:val="00353B30"/>
    <w:rsid w:val="0035455C"/>
    <w:rsid w:val="00354B88"/>
    <w:rsid w:val="00354DF4"/>
    <w:rsid w:val="003557AC"/>
    <w:rsid w:val="003613B8"/>
    <w:rsid w:val="003625C7"/>
    <w:rsid w:val="003633AD"/>
    <w:rsid w:val="003647B9"/>
    <w:rsid w:val="00365B03"/>
    <w:rsid w:val="00371AEB"/>
    <w:rsid w:val="00372E7C"/>
    <w:rsid w:val="00374A95"/>
    <w:rsid w:val="003757DF"/>
    <w:rsid w:val="00375AE2"/>
    <w:rsid w:val="0037686A"/>
    <w:rsid w:val="0038082B"/>
    <w:rsid w:val="00381454"/>
    <w:rsid w:val="00382004"/>
    <w:rsid w:val="00383451"/>
    <w:rsid w:val="00384E08"/>
    <w:rsid w:val="00385F1E"/>
    <w:rsid w:val="00385FF4"/>
    <w:rsid w:val="0038700B"/>
    <w:rsid w:val="0039080E"/>
    <w:rsid w:val="003922C1"/>
    <w:rsid w:val="00392956"/>
    <w:rsid w:val="00393A6F"/>
    <w:rsid w:val="003944C0"/>
    <w:rsid w:val="00395AB3"/>
    <w:rsid w:val="00395F98"/>
    <w:rsid w:val="00396734"/>
    <w:rsid w:val="003968B8"/>
    <w:rsid w:val="003A0E4B"/>
    <w:rsid w:val="003A28DA"/>
    <w:rsid w:val="003A327D"/>
    <w:rsid w:val="003A4268"/>
    <w:rsid w:val="003A4F56"/>
    <w:rsid w:val="003A52A1"/>
    <w:rsid w:val="003A6802"/>
    <w:rsid w:val="003A6892"/>
    <w:rsid w:val="003B0A2B"/>
    <w:rsid w:val="003B1CC9"/>
    <w:rsid w:val="003B29C8"/>
    <w:rsid w:val="003B3A06"/>
    <w:rsid w:val="003B3AB8"/>
    <w:rsid w:val="003B4A42"/>
    <w:rsid w:val="003B5C33"/>
    <w:rsid w:val="003B5FEF"/>
    <w:rsid w:val="003C19DE"/>
    <w:rsid w:val="003C2679"/>
    <w:rsid w:val="003C4678"/>
    <w:rsid w:val="003C5317"/>
    <w:rsid w:val="003C6E52"/>
    <w:rsid w:val="003C71D8"/>
    <w:rsid w:val="003D1052"/>
    <w:rsid w:val="003D1761"/>
    <w:rsid w:val="003D35F5"/>
    <w:rsid w:val="003D3E97"/>
    <w:rsid w:val="003D4984"/>
    <w:rsid w:val="003D569F"/>
    <w:rsid w:val="003D6E3F"/>
    <w:rsid w:val="003D753E"/>
    <w:rsid w:val="003E2836"/>
    <w:rsid w:val="003E4A18"/>
    <w:rsid w:val="003E70A8"/>
    <w:rsid w:val="003F16BF"/>
    <w:rsid w:val="003F2BFC"/>
    <w:rsid w:val="003F3C9F"/>
    <w:rsid w:val="003F4905"/>
    <w:rsid w:val="003F5BE8"/>
    <w:rsid w:val="00402F46"/>
    <w:rsid w:val="004032B7"/>
    <w:rsid w:val="004037A2"/>
    <w:rsid w:val="00405462"/>
    <w:rsid w:val="00405CB3"/>
    <w:rsid w:val="00407EFE"/>
    <w:rsid w:val="0041064E"/>
    <w:rsid w:val="00412B32"/>
    <w:rsid w:val="004132A7"/>
    <w:rsid w:val="004141A1"/>
    <w:rsid w:val="00415A04"/>
    <w:rsid w:val="00415C8A"/>
    <w:rsid w:val="00416304"/>
    <w:rsid w:val="00420094"/>
    <w:rsid w:val="004213B1"/>
    <w:rsid w:val="004249DD"/>
    <w:rsid w:val="00425031"/>
    <w:rsid w:val="004255EC"/>
    <w:rsid w:val="00427891"/>
    <w:rsid w:val="00430A3C"/>
    <w:rsid w:val="00431A42"/>
    <w:rsid w:val="00431EA0"/>
    <w:rsid w:val="0043250B"/>
    <w:rsid w:val="00434344"/>
    <w:rsid w:val="00435A6A"/>
    <w:rsid w:val="004377EE"/>
    <w:rsid w:val="00437BC7"/>
    <w:rsid w:val="00440957"/>
    <w:rsid w:val="00440C26"/>
    <w:rsid w:val="00441FCA"/>
    <w:rsid w:val="00442B4A"/>
    <w:rsid w:val="00442BF0"/>
    <w:rsid w:val="00443E14"/>
    <w:rsid w:val="00445C28"/>
    <w:rsid w:val="004465A7"/>
    <w:rsid w:val="00446BF1"/>
    <w:rsid w:val="00446D86"/>
    <w:rsid w:val="00447BB4"/>
    <w:rsid w:val="00447D64"/>
    <w:rsid w:val="00447DF3"/>
    <w:rsid w:val="00450590"/>
    <w:rsid w:val="004507AD"/>
    <w:rsid w:val="0045443B"/>
    <w:rsid w:val="004544ED"/>
    <w:rsid w:val="004568E6"/>
    <w:rsid w:val="00456F47"/>
    <w:rsid w:val="00460495"/>
    <w:rsid w:val="004614AC"/>
    <w:rsid w:val="00461D22"/>
    <w:rsid w:val="00461E40"/>
    <w:rsid w:val="00462A82"/>
    <w:rsid w:val="004649EF"/>
    <w:rsid w:val="004651D3"/>
    <w:rsid w:val="00466618"/>
    <w:rsid w:val="00474174"/>
    <w:rsid w:val="004747E9"/>
    <w:rsid w:val="00477531"/>
    <w:rsid w:val="00477689"/>
    <w:rsid w:val="004824B0"/>
    <w:rsid w:val="004825B1"/>
    <w:rsid w:val="00486140"/>
    <w:rsid w:val="004869AC"/>
    <w:rsid w:val="004875CB"/>
    <w:rsid w:val="004924D4"/>
    <w:rsid w:val="00493E52"/>
    <w:rsid w:val="004945C4"/>
    <w:rsid w:val="00494D15"/>
    <w:rsid w:val="0049566B"/>
    <w:rsid w:val="004A0BDC"/>
    <w:rsid w:val="004A21F6"/>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4CDF"/>
    <w:rsid w:val="004B6755"/>
    <w:rsid w:val="004C1BC6"/>
    <w:rsid w:val="004C1D64"/>
    <w:rsid w:val="004C2FA4"/>
    <w:rsid w:val="004C3288"/>
    <w:rsid w:val="004C656A"/>
    <w:rsid w:val="004C69F6"/>
    <w:rsid w:val="004C6AB6"/>
    <w:rsid w:val="004C6C0D"/>
    <w:rsid w:val="004C7900"/>
    <w:rsid w:val="004D007B"/>
    <w:rsid w:val="004D2084"/>
    <w:rsid w:val="004D269A"/>
    <w:rsid w:val="004D29AC"/>
    <w:rsid w:val="004D5E2D"/>
    <w:rsid w:val="004D609A"/>
    <w:rsid w:val="004D7E0E"/>
    <w:rsid w:val="004E101B"/>
    <w:rsid w:val="004E17D4"/>
    <w:rsid w:val="004E2DF9"/>
    <w:rsid w:val="004E33DA"/>
    <w:rsid w:val="004E384B"/>
    <w:rsid w:val="004F09CF"/>
    <w:rsid w:val="004F0E04"/>
    <w:rsid w:val="004F111B"/>
    <w:rsid w:val="004F1860"/>
    <w:rsid w:val="004F47B3"/>
    <w:rsid w:val="004F5DF2"/>
    <w:rsid w:val="004F6B23"/>
    <w:rsid w:val="004F77DB"/>
    <w:rsid w:val="005007B0"/>
    <w:rsid w:val="0050200E"/>
    <w:rsid w:val="005032BF"/>
    <w:rsid w:val="005035AE"/>
    <w:rsid w:val="00504297"/>
    <w:rsid w:val="00505680"/>
    <w:rsid w:val="00506705"/>
    <w:rsid w:val="0050707C"/>
    <w:rsid w:val="005114C5"/>
    <w:rsid w:val="0051355E"/>
    <w:rsid w:val="0051496E"/>
    <w:rsid w:val="00514F56"/>
    <w:rsid w:val="005161BF"/>
    <w:rsid w:val="0051691D"/>
    <w:rsid w:val="00516B00"/>
    <w:rsid w:val="00517D38"/>
    <w:rsid w:val="00517F80"/>
    <w:rsid w:val="005207F9"/>
    <w:rsid w:val="0052082F"/>
    <w:rsid w:val="00523B02"/>
    <w:rsid w:val="005242A5"/>
    <w:rsid w:val="005249D0"/>
    <w:rsid w:val="00524EC5"/>
    <w:rsid w:val="0052583B"/>
    <w:rsid w:val="00526155"/>
    <w:rsid w:val="0052748D"/>
    <w:rsid w:val="00527BC8"/>
    <w:rsid w:val="00531329"/>
    <w:rsid w:val="00532DE7"/>
    <w:rsid w:val="00533B7E"/>
    <w:rsid w:val="00533E26"/>
    <w:rsid w:val="00533F17"/>
    <w:rsid w:val="00535562"/>
    <w:rsid w:val="00535CE9"/>
    <w:rsid w:val="00536208"/>
    <w:rsid w:val="005363EE"/>
    <w:rsid w:val="0053709D"/>
    <w:rsid w:val="0053776A"/>
    <w:rsid w:val="00540068"/>
    <w:rsid w:val="00541249"/>
    <w:rsid w:val="00541363"/>
    <w:rsid w:val="005420E5"/>
    <w:rsid w:val="0054228C"/>
    <w:rsid w:val="005424FB"/>
    <w:rsid w:val="00542992"/>
    <w:rsid w:val="00543087"/>
    <w:rsid w:val="00543E18"/>
    <w:rsid w:val="005440E9"/>
    <w:rsid w:val="00545309"/>
    <w:rsid w:val="00545CF1"/>
    <w:rsid w:val="0054654A"/>
    <w:rsid w:val="00550EBC"/>
    <w:rsid w:val="00552DA6"/>
    <w:rsid w:val="005537F2"/>
    <w:rsid w:val="00553DDF"/>
    <w:rsid w:val="005557AD"/>
    <w:rsid w:val="00555EC0"/>
    <w:rsid w:val="005562A9"/>
    <w:rsid w:val="005638CA"/>
    <w:rsid w:val="00563986"/>
    <w:rsid w:val="00565415"/>
    <w:rsid w:val="00570FD5"/>
    <w:rsid w:val="0057321C"/>
    <w:rsid w:val="00573DEA"/>
    <w:rsid w:val="00574246"/>
    <w:rsid w:val="00576AAA"/>
    <w:rsid w:val="00577783"/>
    <w:rsid w:val="00580207"/>
    <w:rsid w:val="00583532"/>
    <w:rsid w:val="00583A5D"/>
    <w:rsid w:val="0058429B"/>
    <w:rsid w:val="005870F3"/>
    <w:rsid w:val="0059098A"/>
    <w:rsid w:val="005949B0"/>
    <w:rsid w:val="0059639F"/>
    <w:rsid w:val="005963EC"/>
    <w:rsid w:val="00597563"/>
    <w:rsid w:val="005A2906"/>
    <w:rsid w:val="005A2F5C"/>
    <w:rsid w:val="005A310E"/>
    <w:rsid w:val="005A402E"/>
    <w:rsid w:val="005A494F"/>
    <w:rsid w:val="005A53BF"/>
    <w:rsid w:val="005A6329"/>
    <w:rsid w:val="005A71B8"/>
    <w:rsid w:val="005A7899"/>
    <w:rsid w:val="005B0618"/>
    <w:rsid w:val="005B1526"/>
    <w:rsid w:val="005B1DED"/>
    <w:rsid w:val="005B2191"/>
    <w:rsid w:val="005B2E64"/>
    <w:rsid w:val="005B508D"/>
    <w:rsid w:val="005B5C1B"/>
    <w:rsid w:val="005B60CF"/>
    <w:rsid w:val="005B7DF9"/>
    <w:rsid w:val="005C07D8"/>
    <w:rsid w:val="005C1928"/>
    <w:rsid w:val="005C433F"/>
    <w:rsid w:val="005C5D89"/>
    <w:rsid w:val="005C6844"/>
    <w:rsid w:val="005C6E7E"/>
    <w:rsid w:val="005D1D39"/>
    <w:rsid w:val="005D236B"/>
    <w:rsid w:val="005D2B82"/>
    <w:rsid w:val="005D41CA"/>
    <w:rsid w:val="005D48FB"/>
    <w:rsid w:val="005D5FBE"/>
    <w:rsid w:val="005E026E"/>
    <w:rsid w:val="005E0EE9"/>
    <w:rsid w:val="005E2E5E"/>
    <w:rsid w:val="005E3E6D"/>
    <w:rsid w:val="005E40D0"/>
    <w:rsid w:val="005E429A"/>
    <w:rsid w:val="005E4774"/>
    <w:rsid w:val="005E5399"/>
    <w:rsid w:val="005E53AB"/>
    <w:rsid w:val="005E6377"/>
    <w:rsid w:val="005E71AE"/>
    <w:rsid w:val="005F071A"/>
    <w:rsid w:val="005F1071"/>
    <w:rsid w:val="005F2CC2"/>
    <w:rsid w:val="005F3060"/>
    <w:rsid w:val="005F6675"/>
    <w:rsid w:val="005F70F5"/>
    <w:rsid w:val="005F7AB4"/>
    <w:rsid w:val="00600524"/>
    <w:rsid w:val="00603739"/>
    <w:rsid w:val="00604FCD"/>
    <w:rsid w:val="006065E2"/>
    <w:rsid w:val="00606A98"/>
    <w:rsid w:val="0060772E"/>
    <w:rsid w:val="00611599"/>
    <w:rsid w:val="00611D4F"/>
    <w:rsid w:val="00613148"/>
    <w:rsid w:val="00614653"/>
    <w:rsid w:val="006148BA"/>
    <w:rsid w:val="00614F3E"/>
    <w:rsid w:val="00616027"/>
    <w:rsid w:val="006161C3"/>
    <w:rsid w:val="006173A1"/>
    <w:rsid w:val="006173AC"/>
    <w:rsid w:val="00620183"/>
    <w:rsid w:val="0062119B"/>
    <w:rsid w:val="006216D3"/>
    <w:rsid w:val="00621F22"/>
    <w:rsid w:val="0062282D"/>
    <w:rsid w:val="006231CC"/>
    <w:rsid w:val="006239A2"/>
    <w:rsid w:val="00624B73"/>
    <w:rsid w:val="00624C4A"/>
    <w:rsid w:val="006259F7"/>
    <w:rsid w:val="0063015F"/>
    <w:rsid w:val="0063184B"/>
    <w:rsid w:val="006320E4"/>
    <w:rsid w:val="00632741"/>
    <w:rsid w:val="00633CFE"/>
    <w:rsid w:val="0063453B"/>
    <w:rsid w:val="00634C75"/>
    <w:rsid w:val="0063764A"/>
    <w:rsid w:val="006377A6"/>
    <w:rsid w:val="00640606"/>
    <w:rsid w:val="006409E6"/>
    <w:rsid w:val="0064210C"/>
    <w:rsid w:val="0064283E"/>
    <w:rsid w:val="00642C98"/>
    <w:rsid w:val="00644DF8"/>
    <w:rsid w:val="0064570C"/>
    <w:rsid w:val="006458AB"/>
    <w:rsid w:val="00646B80"/>
    <w:rsid w:val="00646EB0"/>
    <w:rsid w:val="00650A8F"/>
    <w:rsid w:val="00651081"/>
    <w:rsid w:val="0065116B"/>
    <w:rsid w:val="00652842"/>
    <w:rsid w:val="00653234"/>
    <w:rsid w:val="00655DC0"/>
    <w:rsid w:val="00656AC0"/>
    <w:rsid w:val="006615E2"/>
    <w:rsid w:val="0066351E"/>
    <w:rsid w:val="00665417"/>
    <w:rsid w:val="00665478"/>
    <w:rsid w:val="0066595D"/>
    <w:rsid w:val="00665C05"/>
    <w:rsid w:val="00666589"/>
    <w:rsid w:val="00671409"/>
    <w:rsid w:val="0067176C"/>
    <w:rsid w:val="00671819"/>
    <w:rsid w:val="00671FED"/>
    <w:rsid w:val="00672E09"/>
    <w:rsid w:val="00673358"/>
    <w:rsid w:val="00673BC8"/>
    <w:rsid w:val="006746BD"/>
    <w:rsid w:val="00674FBC"/>
    <w:rsid w:val="00677D82"/>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1CD6"/>
    <w:rsid w:val="006B2072"/>
    <w:rsid w:val="006B20AC"/>
    <w:rsid w:val="006B2488"/>
    <w:rsid w:val="006B2B56"/>
    <w:rsid w:val="006B36F4"/>
    <w:rsid w:val="006B4E48"/>
    <w:rsid w:val="006B55A1"/>
    <w:rsid w:val="006B5620"/>
    <w:rsid w:val="006B6A43"/>
    <w:rsid w:val="006B6C10"/>
    <w:rsid w:val="006B6FBE"/>
    <w:rsid w:val="006C01BA"/>
    <w:rsid w:val="006C12F2"/>
    <w:rsid w:val="006C1682"/>
    <w:rsid w:val="006C17DA"/>
    <w:rsid w:val="006C185F"/>
    <w:rsid w:val="006C220A"/>
    <w:rsid w:val="006C3B67"/>
    <w:rsid w:val="006C5810"/>
    <w:rsid w:val="006C59C3"/>
    <w:rsid w:val="006C5AFF"/>
    <w:rsid w:val="006D2A71"/>
    <w:rsid w:val="006D2EFC"/>
    <w:rsid w:val="006D36C8"/>
    <w:rsid w:val="006D3CE2"/>
    <w:rsid w:val="006D4ED5"/>
    <w:rsid w:val="006D6436"/>
    <w:rsid w:val="006D6F24"/>
    <w:rsid w:val="006D7B66"/>
    <w:rsid w:val="006E0E66"/>
    <w:rsid w:val="006E2D79"/>
    <w:rsid w:val="006E30A7"/>
    <w:rsid w:val="006E3639"/>
    <w:rsid w:val="006E3F82"/>
    <w:rsid w:val="006E53B4"/>
    <w:rsid w:val="006E7E31"/>
    <w:rsid w:val="006E7E8E"/>
    <w:rsid w:val="006F0E96"/>
    <w:rsid w:val="006F1CF6"/>
    <w:rsid w:val="006F2C46"/>
    <w:rsid w:val="006F3779"/>
    <w:rsid w:val="006F379D"/>
    <w:rsid w:val="006F37A6"/>
    <w:rsid w:val="006F4A84"/>
    <w:rsid w:val="006F555B"/>
    <w:rsid w:val="006F5D35"/>
    <w:rsid w:val="006F673C"/>
    <w:rsid w:val="006F7D79"/>
    <w:rsid w:val="007014BE"/>
    <w:rsid w:val="007017D5"/>
    <w:rsid w:val="00704653"/>
    <w:rsid w:val="00705C70"/>
    <w:rsid w:val="0070700D"/>
    <w:rsid w:val="00707254"/>
    <w:rsid w:val="00707B11"/>
    <w:rsid w:val="00713372"/>
    <w:rsid w:val="007138A6"/>
    <w:rsid w:val="0071499D"/>
    <w:rsid w:val="007149DE"/>
    <w:rsid w:val="00720265"/>
    <w:rsid w:val="00720D99"/>
    <w:rsid w:val="007235AE"/>
    <w:rsid w:val="00723774"/>
    <w:rsid w:val="00723C92"/>
    <w:rsid w:val="00724BA5"/>
    <w:rsid w:val="007250E0"/>
    <w:rsid w:val="0072540F"/>
    <w:rsid w:val="00730A50"/>
    <w:rsid w:val="00731CDB"/>
    <w:rsid w:val="007349E7"/>
    <w:rsid w:val="00734D35"/>
    <w:rsid w:val="007366EB"/>
    <w:rsid w:val="00736BDB"/>
    <w:rsid w:val="00736D46"/>
    <w:rsid w:val="00737183"/>
    <w:rsid w:val="007372C8"/>
    <w:rsid w:val="0073763E"/>
    <w:rsid w:val="00740041"/>
    <w:rsid w:val="0074099C"/>
    <w:rsid w:val="00740FB3"/>
    <w:rsid w:val="00744901"/>
    <w:rsid w:val="00745526"/>
    <w:rsid w:val="00745818"/>
    <w:rsid w:val="007462AC"/>
    <w:rsid w:val="00746B3F"/>
    <w:rsid w:val="00750161"/>
    <w:rsid w:val="00752D7A"/>
    <w:rsid w:val="0075368E"/>
    <w:rsid w:val="007542B3"/>
    <w:rsid w:val="0075518C"/>
    <w:rsid w:val="00755978"/>
    <w:rsid w:val="00761043"/>
    <w:rsid w:val="00761F89"/>
    <w:rsid w:val="00765F1A"/>
    <w:rsid w:val="00766B07"/>
    <w:rsid w:val="007674DE"/>
    <w:rsid w:val="0076758B"/>
    <w:rsid w:val="007701F8"/>
    <w:rsid w:val="00770D74"/>
    <w:rsid w:val="007713F1"/>
    <w:rsid w:val="007718C6"/>
    <w:rsid w:val="007721E9"/>
    <w:rsid w:val="007743F0"/>
    <w:rsid w:val="00774B98"/>
    <w:rsid w:val="00775BB9"/>
    <w:rsid w:val="00777317"/>
    <w:rsid w:val="00784B66"/>
    <w:rsid w:val="00784CFD"/>
    <w:rsid w:val="00785E06"/>
    <w:rsid w:val="00785EAC"/>
    <w:rsid w:val="00786553"/>
    <w:rsid w:val="00786C09"/>
    <w:rsid w:val="00791C7D"/>
    <w:rsid w:val="00792E97"/>
    <w:rsid w:val="0079344B"/>
    <w:rsid w:val="00794966"/>
    <w:rsid w:val="00795A9E"/>
    <w:rsid w:val="00796280"/>
    <w:rsid w:val="0079715F"/>
    <w:rsid w:val="00797823"/>
    <w:rsid w:val="00797C10"/>
    <w:rsid w:val="007A01B9"/>
    <w:rsid w:val="007A059E"/>
    <w:rsid w:val="007A08A5"/>
    <w:rsid w:val="007A0BBC"/>
    <w:rsid w:val="007A10CC"/>
    <w:rsid w:val="007A14E5"/>
    <w:rsid w:val="007A32B1"/>
    <w:rsid w:val="007A7056"/>
    <w:rsid w:val="007A7419"/>
    <w:rsid w:val="007B116E"/>
    <w:rsid w:val="007B46EF"/>
    <w:rsid w:val="007B4F6A"/>
    <w:rsid w:val="007B50A9"/>
    <w:rsid w:val="007B7BB2"/>
    <w:rsid w:val="007C452F"/>
    <w:rsid w:val="007C57A5"/>
    <w:rsid w:val="007C7621"/>
    <w:rsid w:val="007C7A90"/>
    <w:rsid w:val="007D1729"/>
    <w:rsid w:val="007D326A"/>
    <w:rsid w:val="007D348A"/>
    <w:rsid w:val="007D3703"/>
    <w:rsid w:val="007D4237"/>
    <w:rsid w:val="007D6731"/>
    <w:rsid w:val="007E0212"/>
    <w:rsid w:val="007E091E"/>
    <w:rsid w:val="007E0EE4"/>
    <w:rsid w:val="007E2379"/>
    <w:rsid w:val="007E32BB"/>
    <w:rsid w:val="007E4030"/>
    <w:rsid w:val="007E47C6"/>
    <w:rsid w:val="007E490C"/>
    <w:rsid w:val="007E4CAE"/>
    <w:rsid w:val="007E56BF"/>
    <w:rsid w:val="007E64AB"/>
    <w:rsid w:val="007F26F1"/>
    <w:rsid w:val="007F320C"/>
    <w:rsid w:val="007F3965"/>
    <w:rsid w:val="007F3CE7"/>
    <w:rsid w:val="007F7347"/>
    <w:rsid w:val="007F7BC1"/>
    <w:rsid w:val="00800D49"/>
    <w:rsid w:val="00800F24"/>
    <w:rsid w:val="00802A07"/>
    <w:rsid w:val="00803987"/>
    <w:rsid w:val="00804EBE"/>
    <w:rsid w:val="008054AC"/>
    <w:rsid w:val="008055D8"/>
    <w:rsid w:val="0080590E"/>
    <w:rsid w:val="00806711"/>
    <w:rsid w:val="00806D12"/>
    <w:rsid w:val="0080749F"/>
    <w:rsid w:val="00807634"/>
    <w:rsid w:val="0080783C"/>
    <w:rsid w:val="00810C85"/>
    <w:rsid w:val="00811377"/>
    <w:rsid w:val="008117D9"/>
    <w:rsid w:val="00811B42"/>
    <w:rsid w:val="008122F0"/>
    <w:rsid w:val="00812B4C"/>
    <w:rsid w:val="00813271"/>
    <w:rsid w:val="00814CE0"/>
    <w:rsid w:val="0081525C"/>
    <w:rsid w:val="008155EE"/>
    <w:rsid w:val="0081585F"/>
    <w:rsid w:val="00815A33"/>
    <w:rsid w:val="00815B74"/>
    <w:rsid w:val="00816295"/>
    <w:rsid w:val="00822D05"/>
    <w:rsid w:val="00823380"/>
    <w:rsid w:val="0082405D"/>
    <w:rsid w:val="00824280"/>
    <w:rsid w:val="008248B0"/>
    <w:rsid w:val="00825172"/>
    <w:rsid w:val="008256F1"/>
    <w:rsid w:val="00826594"/>
    <w:rsid w:val="008268C5"/>
    <w:rsid w:val="00826D08"/>
    <w:rsid w:val="00826D17"/>
    <w:rsid w:val="00826DFA"/>
    <w:rsid w:val="008275DC"/>
    <w:rsid w:val="00830D12"/>
    <w:rsid w:val="00831D57"/>
    <w:rsid w:val="00831F6D"/>
    <w:rsid w:val="00833182"/>
    <w:rsid w:val="00833269"/>
    <w:rsid w:val="00833994"/>
    <w:rsid w:val="008364E5"/>
    <w:rsid w:val="00837FCC"/>
    <w:rsid w:val="0084128B"/>
    <w:rsid w:val="00841EFB"/>
    <w:rsid w:val="008427BE"/>
    <w:rsid w:val="00845441"/>
    <w:rsid w:val="00846376"/>
    <w:rsid w:val="008467C5"/>
    <w:rsid w:val="00846CC3"/>
    <w:rsid w:val="00846D8E"/>
    <w:rsid w:val="008471EF"/>
    <w:rsid w:val="008506A5"/>
    <w:rsid w:val="008518DD"/>
    <w:rsid w:val="00851D81"/>
    <w:rsid w:val="008526A1"/>
    <w:rsid w:val="00853010"/>
    <w:rsid w:val="00854153"/>
    <w:rsid w:val="008544F3"/>
    <w:rsid w:val="00854904"/>
    <w:rsid w:val="00855EA0"/>
    <w:rsid w:val="0085653E"/>
    <w:rsid w:val="00857C26"/>
    <w:rsid w:val="00861233"/>
    <w:rsid w:val="0086167B"/>
    <w:rsid w:val="00862334"/>
    <w:rsid w:val="008627B5"/>
    <w:rsid w:val="0086299F"/>
    <w:rsid w:val="00862ED1"/>
    <w:rsid w:val="00863111"/>
    <w:rsid w:val="008637E3"/>
    <w:rsid w:val="008653C8"/>
    <w:rsid w:val="00865632"/>
    <w:rsid w:val="00865947"/>
    <w:rsid w:val="00867A77"/>
    <w:rsid w:val="00871287"/>
    <w:rsid w:val="0087312C"/>
    <w:rsid w:val="00875F04"/>
    <w:rsid w:val="00876F3F"/>
    <w:rsid w:val="008772A6"/>
    <w:rsid w:val="00882BAF"/>
    <w:rsid w:val="00882BE2"/>
    <w:rsid w:val="008834C5"/>
    <w:rsid w:val="00883E9A"/>
    <w:rsid w:val="00885DE4"/>
    <w:rsid w:val="00885E17"/>
    <w:rsid w:val="00887AAA"/>
    <w:rsid w:val="00887CD2"/>
    <w:rsid w:val="00890F4A"/>
    <w:rsid w:val="00893522"/>
    <w:rsid w:val="00893890"/>
    <w:rsid w:val="0089391E"/>
    <w:rsid w:val="00893B9E"/>
    <w:rsid w:val="00893BE8"/>
    <w:rsid w:val="00893D61"/>
    <w:rsid w:val="00896557"/>
    <w:rsid w:val="008968B6"/>
    <w:rsid w:val="0089691E"/>
    <w:rsid w:val="008969FD"/>
    <w:rsid w:val="008973F9"/>
    <w:rsid w:val="00897669"/>
    <w:rsid w:val="008978A0"/>
    <w:rsid w:val="00897D42"/>
    <w:rsid w:val="008A59CF"/>
    <w:rsid w:val="008A6361"/>
    <w:rsid w:val="008A6DA9"/>
    <w:rsid w:val="008B3093"/>
    <w:rsid w:val="008B472F"/>
    <w:rsid w:val="008B4F6A"/>
    <w:rsid w:val="008B6574"/>
    <w:rsid w:val="008C1140"/>
    <w:rsid w:val="008C114E"/>
    <w:rsid w:val="008C12AE"/>
    <w:rsid w:val="008C2777"/>
    <w:rsid w:val="008C57D2"/>
    <w:rsid w:val="008C619F"/>
    <w:rsid w:val="008C728D"/>
    <w:rsid w:val="008D1240"/>
    <w:rsid w:val="008D145E"/>
    <w:rsid w:val="008D1C1B"/>
    <w:rsid w:val="008D54A9"/>
    <w:rsid w:val="008D6E4D"/>
    <w:rsid w:val="008E0110"/>
    <w:rsid w:val="008E1254"/>
    <w:rsid w:val="008E13FC"/>
    <w:rsid w:val="008E1ED5"/>
    <w:rsid w:val="008E2DCE"/>
    <w:rsid w:val="008E2F3D"/>
    <w:rsid w:val="008E4AD4"/>
    <w:rsid w:val="008E5144"/>
    <w:rsid w:val="008E62BE"/>
    <w:rsid w:val="008E64C9"/>
    <w:rsid w:val="008F132A"/>
    <w:rsid w:val="008F1E54"/>
    <w:rsid w:val="008F20E9"/>
    <w:rsid w:val="008F24B5"/>
    <w:rsid w:val="008F2768"/>
    <w:rsid w:val="008F345A"/>
    <w:rsid w:val="008F64A6"/>
    <w:rsid w:val="008F6D06"/>
    <w:rsid w:val="009017A2"/>
    <w:rsid w:val="00903257"/>
    <w:rsid w:val="00903829"/>
    <w:rsid w:val="00906093"/>
    <w:rsid w:val="009069B9"/>
    <w:rsid w:val="00906ACF"/>
    <w:rsid w:val="00906EB9"/>
    <w:rsid w:val="00907C08"/>
    <w:rsid w:val="00907C13"/>
    <w:rsid w:val="00910B00"/>
    <w:rsid w:val="00911146"/>
    <w:rsid w:val="00913C9E"/>
    <w:rsid w:val="00914F6A"/>
    <w:rsid w:val="009160F8"/>
    <w:rsid w:val="009172B1"/>
    <w:rsid w:val="009174E7"/>
    <w:rsid w:val="00917C70"/>
    <w:rsid w:val="009222BA"/>
    <w:rsid w:val="009233B2"/>
    <w:rsid w:val="00926547"/>
    <w:rsid w:val="00927270"/>
    <w:rsid w:val="00930C1A"/>
    <w:rsid w:val="00932354"/>
    <w:rsid w:val="00932561"/>
    <w:rsid w:val="00934EA9"/>
    <w:rsid w:val="00936739"/>
    <w:rsid w:val="00937179"/>
    <w:rsid w:val="0093732C"/>
    <w:rsid w:val="0094194F"/>
    <w:rsid w:val="009448E0"/>
    <w:rsid w:val="0094514E"/>
    <w:rsid w:val="00946B73"/>
    <w:rsid w:val="00946E9F"/>
    <w:rsid w:val="00947357"/>
    <w:rsid w:val="00950BE4"/>
    <w:rsid w:val="009539C8"/>
    <w:rsid w:val="00955616"/>
    <w:rsid w:val="00956139"/>
    <w:rsid w:val="0095762E"/>
    <w:rsid w:val="009602B7"/>
    <w:rsid w:val="00960BD7"/>
    <w:rsid w:val="009613AF"/>
    <w:rsid w:val="0096198C"/>
    <w:rsid w:val="00961A2F"/>
    <w:rsid w:val="0096213B"/>
    <w:rsid w:val="009628BB"/>
    <w:rsid w:val="00963026"/>
    <w:rsid w:val="0096474C"/>
    <w:rsid w:val="009654BA"/>
    <w:rsid w:val="009668B9"/>
    <w:rsid w:val="00967CFC"/>
    <w:rsid w:val="00971820"/>
    <w:rsid w:val="009722FD"/>
    <w:rsid w:val="00972C29"/>
    <w:rsid w:val="00974763"/>
    <w:rsid w:val="0097673C"/>
    <w:rsid w:val="00977DC9"/>
    <w:rsid w:val="00977FBE"/>
    <w:rsid w:val="00982C4B"/>
    <w:rsid w:val="0098346A"/>
    <w:rsid w:val="009839AC"/>
    <w:rsid w:val="00984444"/>
    <w:rsid w:val="00984DE6"/>
    <w:rsid w:val="00987CB3"/>
    <w:rsid w:val="009902AF"/>
    <w:rsid w:val="00991194"/>
    <w:rsid w:val="00994CA1"/>
    <w:rsid w:val="00995605"/>
    <w:rsid w:val="00995CA2"/>
    <w:rsid w:val="00997D5B"/>
    <w:rsid w:val="009A0A07"/>
    <w:rsid w:val="009A1E0F"/>
    <w:rsid w:val="009A2C08"/>
    <w:rsid w:val="009A4FA8"/>
    <w:rsid w:val="009A6426"/>
    <w:rsid w:val="009B0F4B"/>
    <w:rsid w:val="009B1BD1"/>
    <w:rsid w:val="009B213B"/>
    <w:rsid w:val="009B2FEE"/>
    <w:rsid w:val="009B70A7"/>
    <w:rsid w:val="009B716E"/>
    <w:rsid w:val="009C023E"/>
    <w:rsid w:val="009C37B0"/>
    <w:rsid w:val="009C547D"/>
    <w:rsid w:val="009C78CE"/>
    <w:rsid w:val="009D2AF0"/>
    <w:rsid w:val="009D2D4F"/>
    <w:rsid w:val="009D3C01"/>
    <w:rsid w:val="009D4360"/>
    <w:rsid w:val="009D4F1D"/>
    <w:rsid w:val="009D52E8"/>
    <w:rsid w:val="009D68B3"/>
    <w:rsid w:val="009D6C93"/>
    <w:rsid w:val="009D79FD"/>
    <w:rsid w:val="009E0535"/>
    <w:rsid w:val="009E1CCA"/>
    <w:rsid w:val="009E201C"/>
    <w:rsid w:val="009E4068"/>
    <w:rsid w:val="009E40D6"/>
    <w:rsid w:val="009E4465"/>
    <w:rsid w:val="009E5B64"/>
    <w:rsid w:val="009F05EB"/>
    <w:rsid w:val="009F2808"/>
    <w:rsid w:val="009F319B"/>
    <w:rsid w:val="009F43AB"/>
    <w:rsid w:val="009F50BC"/>
    <w:rsid w:val="009F5282"/>
    <w:rsid w:val="00A00686"/>
    <w:rsid w:val="00A0106D"/>
    <w:rsid w:val="00A018D7"/>
    <w:rsid w:val="00A02310"/>
    <w:rsid w:val="00A038CE"/>
    <w:rsid w:val="00A0408D"/>
    <w:rsid w:val="00A07516"/>
    <w:rsid w:val="00A07DF9"/>
    <w:rsid w:val="00A1032C"/>
    <w:rsid w:val="00A1123E"/>
    <w:rsid w:val="00A1146D"/>
    <w:rsid w:val="00A12FF4"/>
    <w:rsid w:val="00A13378"/>
    <w:rsid w:val="00A13EF6"/>
    <w:rsid w:val="00A1415D"/>
    <w:rsid w:val="00A15295"/>
    <w:rsid w:val="00A15BD1"/>
    <w:rsid w:val="00A1768D"/>
    <w:rsid w:val="00A2087B"/>
    <w:rsid w:val="00A21FA1"/>
    <w:rsid w:val="00A22698"/>
    <w:rsid w:val="00A23F19"/>
    <w:rsid w:val="00A23F64"/>
    <w:rsid w:val="00A2453C"/>
    <w:rsid w:val="00A245A1"/>
    <w:rsid w:val="00A24EF1"/>
    <w:rsid w:val="00A25076"/>
    <w:rsid w:val="00A34B51"/>
    <w:rsid w:val="00A34CC4"/>
    <w:rsid w:val="00A36763"/>
    <w:rsid w:val="00A40B9A"/>
    <w:rsid w:val="00A429DA"/>
    <w:rsid w:val="00A42A4F"/>
    <w:rsid w:val="00A432D3"/>
    <w:rsid w:val="00A476FA"/>
    <w:rsid w:val="00A47DE4"/>
    <w:rsid w:val="00A50466"/>
    <w:rsid w:val="00A50ADF"/>
    <w:rsid w:val="00A51A3C"/>
    <w:rsid w:val="00A51EE7"/>
    <w:rsid w:val="00A52BC2"/>
    <w:rsid w:val="00A53DD3"/>
    <w:rsid w:val="00A53F9D"/>
    <w:rsid w:val="00A556BB"/>
    <w:rsid w:val="00A56F2D"/>
    <w:rsid w:val="00A61A0E"/>
    <w:rsid w:val="00A62908"/>
    <w:rsid w:val="00A639C2"/>
    <w:rsid w:val="00A63E80"/>
    <w:rsid w:val="00A64039"/>
    <w:rsid w:val="00A6410F"/>
    <w:rsid w:val="00A64D68"/>
    <w:rsid w:val="00A6511F"/>
    <w:rsid w:val="00A6562D"/>
    <w:rsid w:val="00A6626E"/>
    <w:rsid w:val="00A662C5"/>
    <w:rsid w:val="00A66AB3"/>
    <w:rsid w:val="00A66ABA"/>
    <w:rsid w:val="00A6737D"/>
    <w:rsid w:val="00A675AC"/>
    <w:rsid w:val="00A703FF"/>
    <w:rsid w:val="00A7086C"/>
    <w:rsid w:val="00A70DB8"/>
    <w:rsid w:val="00A71665"/>
    <w:rsid w:val="00A73399"/>
    <w:rsid w:val="00A746E5"/>
    <w:rsid w:val="00A748B4"/>
    <w:rsid w:val="00A7577C"/>
    <w:rsid w:val="00A765A0"/>
    <w:rsid w:val="00A7660D"/>
    <w:rsid w:val="00A775C6"/>
    <w:rsid w:val="00A77F66"/>
    <w:rsid w:val="00A80977"/>
    <w:rsid w:val="00A80EA0"/>
    <w:rsid w:val="00A822CA"/>
    <w:rsid w:val="00A82C31"/>
    <w:rsid w:val="00A839CE"/>
    <w:rsid w:val="00A86D8D"/>
    <w:rsid w:val="00A87516"/>
    <w:rsid w:val="00A90AC3"/>
    <w:rsid w:val="00A9214A"/>
    <w:rsid w:val="00A926DD"/>
    <w:rsid w:val="00A9278B"/>
    <w:rsid w:val="00A92A65"/>
    <w:rsid w:val="00A935B0"/>
    <w:rsid w:val="00A946A9"/>
    <w:rsid w:val="00A94FF2"/>
    <w:rsid w:val="00A952AA"/>
    <w:rsid w:val="00A95624"/>
    <w:rsid w:val="00A9750A"/>
    <w:rsid w:val="00A9781F"/>
    <w:rsid w:val="00AA1099"/>
    <w:rsid w:val="00AA1107"/>
    <w:rsid w:val="00AA155B"/>
    <w:rsid w:val="00AA28A2"/>
    <w:rsid w:val="00AA37FF"/>
    <w:rsid w:val="00AA3FFA"/>
    <w:rsid w:val="00AA47A9"/>
    <w:rsid w:val="00AA5C74"/>
    <w:rsid w:val="00AA6190"/>
    <w:rsid w:val="00AA7C0D"/>
    <w:rsid w:val="00AA7FBB"/>
    <w:rsid w:val="00AB10F1"/>
    <w:rsid w:val="00AB1A7D"/>
    <w:rsid w:val="00AB2375"/>
    <w:rsid w:val="00AB38C9"/>
    <w:rsid w:val="00AB479E"/>
    <w:rsid w:val="00AB7179"/>
    <w:rsid w:val="00AB71EF"/>
    <w:rsid w:val="00AB77AC"/>
    <w:rsid w:val="00AC29BE"/>
    <w:rsid w:val="00AC3DCD"/>
    <w:rsid w:val="00AC559C"/>
    <w:rsid w:val="00AC5663"/>
    <w:rsid w:val="00AC614D"/>
    <w:rsid w:val="00AC6A86"/>
    <w:rsid w:val="00AD01DF"/>
    <w:rsid w:val="00AD1E74"/>
    <w:rsid w:val="00AD441E"/>
    <w:rsid w:val="00AD4678"/>
    <w:rsid w:val="00AD4BEB"/>
    <w:rsid w:val="00AD6A71"/>
    <w:rsid w:val="00AE1187"/>
    <w:rsid w:val="00AE1D84"/>
    <w:rsid w:val="00AE2FA7"/>
    <w:rsid w:val="00AE62E4"/>
    <w:rsid w:val="00AE63D6"/>
    <w:rsid w:val="00AE7C93"/>
    <w:rsid w:val="00AF19EB"/>
    <w:rsid w:val="00AF2521"/>
    <w:rsid w:val="00AF27E4"/>
    <w:rsid w:val="00AF328D"/>
    <w:rsid w:val="00AF4CF3"/>
    <w:rsid w:val="00AF50A8"/>
    <w:rsid w:val="00AF5D8D"/>
    <w:rsid w:val="00AF7422"/>
    <w:rsid w:val="00AF76DC"/>
    <w:rsid w:val="00AF7E93"/>
    <w:rsid w:val="00B01DBB"/>
    <w:rsid w:val="00B02785"/>
    <w:rsid w:val="00B03066"/>
    <w:rsid w:val="00B033E8"/>
    <w:rsid w:val="00B03545"/>
    <w:rsid w:val="00B0558A"/>
    <w:rsid w:val="00B05A66"/>
    <w:rsid w:val="00B06B9F"/>
    <w:rsid w:val="00B07828"/>
    <w:rsid w:val="00B10CBB"/>
    <w:rsid w:val="00B111D4"/>
    <w:rsid w:val="00B11EB4"/>
    <w:rsid w:val="00B1275A"/>
    <w:rsid w:val="00B1370F"/>
    <w:rsid w:val="00B15940"/>
    <w:rsid w:val="00B168EF"/>
    <w:rsid w:val="00B169D9"/>
    <w:rsid w:val="00B21423"/>
    <w:rsid w:val="00B22EFC"/>
    <w:rsid w:val="00B25C52"/>
    <w:rsid w:val="00B26765"/>
    <w:rsid w:val="00B304AB"/>
    <w:rsid w:val="00B33DF5"/>
    <w:rsid w:val="00B34266"/>
    <w:rsid w:val="00B3469D"/>
    <w:rsid w:val="00B346B1"/>
    <w:rsid w:val="00B348FA"/>
    <w:rsid w:val="00B35075"/>
    <w:rsid w:val="00B3517B"/>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1B75"/>
    <w:rsid w:val="00B52466"/>
    <w:rsid w:val="00B52DB2"/>
    <w:rsid w:val="00B5447F"/>
    <w:rsid w:val="00B55DC9"/>
    <w:rsid w:val="00B56335"/>
    <w:rsid w:val="00B56E04"/>
    <w:rsid w:val="00B607A5"/>
    <w:rsid w:val="00B60E53"/>
    <w:rsid w:val="00B60FAD"/>
    <w:rsid w:val="00B613A4"/>
    <w:rsid w:val="00B61BD5"/>
    <w:rsid w:val="00B639B1"/>
    <w:rsid w:val="00B63D7A"/>
    <w:rsid w:val="00B646F4"/>
    <w:rsid w:val="00B672B6"/>
    <w:rsid w:val="00B6740F"/>
    <w:rsid w:val="00B6769B"/>
    <w:rsid w:val="00B71C24"/>
    <w:rsid w:val="00B730C5"/>
    <w:rsid w:val="00B73E47"/>
    <w:rsid w:val="00B7494A"/>
    <w:rsid w:val="00B7523C"/>
    <w:rsid w:val="00B7613C"/>
    <w:rsid w:val="00B77C68"/>
    <w:rsid w:val="00B809FA"/>
    <w:rsid w:val="00B82221"/>
    <w:rsid w:val="00B83D81"/>
    <w:rsid w:val="00B8547B"/>
    <w:rsid w:val="00B85BEA"/>
    <w:rsid w:val="00B86A07"/>
    <w:rsid w:val="00B90185"/>
    <w:rsid w:val="00B9050D"/>
    <w:rsid w:val="00B90A20"/>
    <w:rsid w:val="00B920D2"/>
    <w:rsid w:val="00B93043"/>
    <w:rsid w:val="00B93ED9"/>
    <w:rsid w:val="00B9432A"/>
    <w:rsid w:val="00B965F5"/>
    <w:rsid w:val="00B96E36"/>
    <w:rsid w:val="00BA0289"/>
    <w:rsid w:val="00BA16B6"/>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48B8"/>
    <w:rsid w:val="00BC48DF"/>
    <w:rsid w:val="00BD04A1"/>
    <w:rsid w:val="00BD1168"/>
    <w:rsid w:val="00BD5DDF"/>
    <w:rsid w:val="00BD6AF5"/>
    <w:rsid w:val="00BD6C4A"/>
    <w:rsid w:val="00BD6F22"/>
    <w:rsid w:val="00BE0766"/>
    <w:rsid w:val="00BE3A22"/>
    <w:rsid w:val="00BE42B9"/>
    <w:rsid w:val="00BE535F"/>
    <w:rsid w:val="00BF098A"/>
    <w:rsid w:val="00BF3332"/>
    <w:rsid w:val="00BF3EA1"/>
    <w:rsid w:val="00BF63B0"/>
    <w:rsid w:val="00BF67C8"/>
    <w:rsid w:val="00BF7CB0"/>
    <w:rsid w:val="00BF7CBB"/>
    <w:rsid w:val="00BF7F72"/>
    <w:rsid w:val="00C011AB"/>
    <w:rsid w:val="00C027D2"/>
    <w:rsid w:val="00C05C56"/>
    <w:rsid w:val="00C063C0"/>
    <w:rsid w:val="00C06ED7"/>
    <w:rsid w:val="00C1113C"/>
    <w:rsid w:val="00C12A10"/>
    <w:rsid w:val="00C151AE"/>
    <w:rsid w:val="00C16668"/>
    <w:rsid w:val="00C17B92"/>
    <w:rsid w:val="00C2134D"/>
    <w:rsid w:val="00C21D15"/>
    <w:rsid w:val="00C226AA"/>
    <w:rsid w:val="00C22B41"/>
    <w:rsid w:val="00C24A37"/>
    <w:rsid w:val="00C24C31"/>
    <w:rsid w:val="00C250A9"/>
    <w:rsid w:val="00C26134"/>
    <w:rsid w:val="00C2618F"/>
    <w:rsid w:val="00C30E5F"/>
    <w:rsid w:val="00C31A89"/>
    <w:rsid w:val="00C35218"/>
    <w:rsid w:val="00C3571F"/>
    <w:rsid w:val="00C36162"/>
    <w:rsid w:val="00C363B3"/>
    <w:rsid w:val="00C37067"/>
    <w:rsid w:val="00C401DE"/>
    <w:rsid w:val="00C40720"/>
    <w:rsid w:val="00C416C1"/>
    <w:rsid w:val="00C423D8"/>
    <w:rsid w:val="00C43223"/>
    <w:rsid w:val="00C44C61"/>
    <w:rsid w:val="00C44E0D"/>
    <w:rsid w:val="00C45EF0"/>
    <w:rsid w:val="00C4691B"/>
    <w:rsid w:val="00C46952"/>
    <w:rsid w:val="00C5097E"/>
    <w:rsid w:val="00C50CB7"/>
    <w:rsid w:val="00C52A08"/>
    <w:rsid w:val="00C53769"/>
    <w:rsid w:val="00C53DA7"/>
    <w:rsid w:val="00C54B82"/>
    <w:rsid w:val="00C54DC5"/>
    <w:rsid w:val="00C56106"/>
    <w:rsid w:val="00C571B3"/>
    <w:rsid w:val="00C60E84"/>
    <w:rsid w:val="00C6273C"/>
    <w:rsid w:val="00C62C62"/>
    <w:rsid w:val="00C6419A"/>
    <w:rsid w:val="00C663B0"/>
    <w:rsid w:val="00C66654"/>
    <w:rsid w:val="00C66F89"/>
    <w:rsid w:val="00C67340"/>
    <w:rsid w:val="00C67826"/>
    <w:rsid w:val="00C711F7"/>
    <w:rsid w:val="00C7163E"/>
    <w:rsid w:val="00C71F64"/>
    <w:rsid w:val="00C73FB0"/>
    <w:rsid w:val="00C74DAA"/>
    <w:rsid w:val="00C74DEC"/>
    <w:rsid w:val="00C75654"/>
    <w:rsid w:val="00C75F47"/>
    <w:rsid w:val="00C76003"/>
    <w:rsid w:val="00C7684F"/>
    <w:rsid w:val="00C7692A"/>
    <w:rsid w:val="00C771AC"/>
    <w:rsid w:val="00C77296"/>
    <w:rsid w:val="00C809A2"/>
    <w:rsid w:val="00C82718"/>
    <w:rsid w:val="00C8324B"/>
    <w:rsid w:val="00C83483"/>
    <w:rsid w:val="00C85E97"/>
    <w:rsid w:val="00C90601"/>
    <w:rsid w:val="00C919AF"/>
    <w:rsid w:val="00C94295"/>
    <w:rsid w:val="00C951DB"/>
    <w:rsid w:val="00C95816"/>
    <w:rsid w:val="00C96AF4"/>
    <w:rsid w:val="00C96CDF"/>
    <w:rsid w:val="00CA231F"/>
    <w:rsid w:val="00CA3179"/>
    <w:rsid w:val="00CA336D"/>
    <w:rsid w:val="00CA586C"/>
    <w:rsid w:val="00CA6307"/>
    <w:rsid w:val="00CA665E"/>
    <w:rsid w:val="00CB06AA"/>
    <w:rsid w:val="00CB2632"/>
    <w:rsid w:val="00CB7260"/>
    <w:rsid w:val="00CB7F4F"/>
    <w:rsid w:val="00CC02A3"/>
    <w:rsid w:val="00CC0536"/>
    <w:rsid w:val="00CC13E5"/>
    <w:rsid w:val="00CC1B76"/>
    <w:rsid w:val="00CC1C77"/>
    <w:rsid w:val="00CC395F"/>
    <w:rsid w:val="00CC3E03"/>
    <w:rsid w:val="00CC57F2"/>
    <w:rsid w:val="00CC5C04"/>
    <w:rsid w:val="00CC6BC5"/>
    <w:rsid w:val="00CC6D78"/>
    <w:rsid w:val="00CC777F"/>
    <w:rsid w:val="00CD068F"/>
    <w:rsid w:val="00CD2497"/>
    <w:rsid w:val="00CD7846"/>
    <w:rsid w:val="00CD7EA8"/>
    <w:rsid w:val="00CE0FF1"/>
    <w:rsid w:val="00CE1923"/>
    <w:rsid w:val="00CE1925"/>
    <w:rsid w:val="00CE2DDF"/>
    <w:rsid w:val="00CE40E3"/>
    <w:rsid w:val="00CE44D8"/>
    <w:rsid w:val="00CE4628"/>
    <w:rsid w:val="00CE4F2C"/>
    <w:rsid w:val="00CE5C49"/>
    <w:rsid w:val="00CE6752"/>
    <w:rsid w:val="00CE6B35"/>
    <w:rsid w:val="00CE7F1D"/>
    <w:rsid w:val="00CF0816"/>
    <w:rsid w:val="00CF1A5E"/>
    <w:rsid w:val="00CF3006"/>
    <w:rsid w:val="00CF3C14"/>
    <w:rsid w:val="00CF443E"/>
    <w:rsid w:val="00CF6A73"/>
    <w:rsid w:val="00CF6FF0"/>
    <w:rsid w:val="00CF7A04"/>
    <w:rsid w:val="00D00B1A"/>
    <w:rsid w:val="00D0206D"/>
    <w:rsid w:val="00D04932"/>
    <w:rsid w:val="00D05BF0"/>
    <w:rsid w:val="00D06DA9"/>
    <w:rsid w:val="00D10803"/>
    <w:rsid w:val="00D13A34"/>
    <w:rsid w:val="00D140CE"/>
    <w:rsid w:val="00D160DB"/>
    <w:rsid w:val="00D16CA9"/>
    <w:rsid w:val="00D248F2"/>
    <w:rsid w:val="00D249E4"/>
    <w:rsid w:val="00D251E7"/>
    <w:rsid w:val="00D263D9"/>
    <w:rsid w:val="00D266FB"/>
    <w:rsid w:val="00D27EAA"/>
    <w:rsid w:val="00D324AD"/>
    <w:rsid w:val="00D33824"/>
    <w:rsid w:val="00D33DD8"/>
    <w:rsid w:val="00D343C1"/>
    <w:rsid w:val="00D3582A"/>
    <w:rsid w:val="00D3618D"/>
    <w:rsid w:val="00D378C1"/>
    <w:rsid w:val="00D379E5"/>
    <w:rsid w:val="00D415A6"/>
    <w:rsid w:val="00D41714"/>
    <w:rsid w:val="00D41AFB"/>
    <w:rsid w:val="00D428BB"/>
    <w:rsid w:val="00D43C40"/>
    <w:rsid w:val="00D4554F"/>
    <w:rsid w:val="00D46E53"/>
    <w:rsid w:val="00D47218"/>
    <w:rsid w:val="00D4770D"/>
    <w:rsid w:val="00D50DDB"/>
    <w:rsid w:val="00D50F0D"/>
    <w:rsid w:val="00D5218D"/>
    <w:rsid w:val="00D5293E"/>
    <w:rsid w:val="00D52B6D"/>
    <w:rsid w:val="00D53B0C"/>
    <w:rsid w:val="00D53CE3"/>
    <w:rsid w:val="00D55B2C"/>
    <w:rsid w:val="00D55FFF"/>
    <w:rsid w:val="00D56DE9"/>
    <w:rsid w:val="00D56F5E"/>
    <w:rsid w:val="00D57BB5"/>
    <w:rsid w:val="00D606E3"/>
    <w:rsid w:val="00D62872"/>
    <w:rsid w:val="00D64FFC"/>
    <w:rsid w:val="00D6512F"/>
    <w:rsid w:val="00D702C7"/>
    <w:rsid w:val="00D723BA"/>
    <w:rsid w:val="00D72D77"/>
    <w:rsid w:val="00D7494C"/>
    <w:rsid w:val="00D74BA6"/>
    <w:rsid w:val="00D74BBE"/>
    <w:rsid w:val="00D765AA"/>
    <w:rsid w:val="00D77720"/>
    <w:rsid w:val="00D80937"/>
    <w:rsid w:val="00D82604"/>
    <w:rsid w:val="00D8429D"/>
    <w:rsid w:val="00D8564A"/>
    <w:rsid w:val="00D86B5E"/>
    <w:rsid w:val="00D86C63"/>
    <w:rsid w:val="00D87093"/>
    <w:rsid w:val="00D91B0D"/>
    <w:rsid w:val="00D92592"/>
    <w:rsid w:val="00D935B1"/>
    <w:rsid w:val="00D93691"/>
    <w:rsid w:val="00D93901"/>
    <w:rsid w:val="00D93AAD"/>
    <w:rsid w:val="00D96F22"/>
    <w:rsid w:val="00D97218"/>
    <w:rsid w:val="00D97437"/>
    <w:rsid w:val="00DA20DA"/>
    <w:rsid w:val="00DA6C16"/>
    <w:rsid w:val="00DA79DD"/>
    <w:rsid w:val="00DB1151"/>
    <w:rsid w:val="00DB1513"/>
    <w:rsid w:val="00DB2A79"/>
    <w:rsid w:val="00DB34A2"/>
    <w:rsid w:val="00DB3605"/>
    <w:rsid w:val="00DB4744"/>
    <w:rsid w:val="00DB4BB4"/>
    <w:rsid w:val="00DB5EB0"/>
    <w:rsid w:val="00DB6296"/>
    <w:rsid w:val="00DC095D"/>
    <w:rsid w:val="00DC22AE"/>
    <w:rsid w:val="00DC3698"/>
    <w:rsid w:val="00DC3A29"/>
    <w:rsid w:val="00DC3CDB"/>
    <w:rsid w:val="00DC44C7"/>
    <w:rsid w:val="00DC5758"/>
    <w:rsid w:val="00DC6D18"/>
    <w:rsid w:val="00DD09C1"/>
    <w:rsid w:val="00DD1B48"/>
    <w:rsid w:val="00DD3183"/>
    <w:rsid w:val="00DD3E9B"/>
    <w:rsid w:val="00DD4564"/>
    <w:rsid w:val="00DD4C73"/>
    <w:rsid w:val="00DE0229"/>
    <w:rsid w:val="00DE02EC"/>
    <w:rsid w:val="00DE144B"/>
    <w:rsid w:val="00DE1B00"/>
    <w:rsid w:val="00DE297F"/>
    <w:rsid w:val="00DE395A"/>
    <w:rsid w:val="00DE3E0D"/>
    <w:rsid w:val="00DE62B0"/>
    <w:rsid w:val="00DF0078"/>
    <w:rsid w:val="00DF0348"/>
    <w:rsid w:val="00DF38CB"/>
    <w:rsid w:val="00DF42B7"/>
    <w:rsid w:val="00DF47A8"/>
    <w:rsid w:val="00DF5FD6"/>
    <w:rsid w:val="00DF65F0"/>
    <w:rsid w:val="00DF6609"/>
    <w:rsid w:val="00DF6BF7"/>
    <w:rsid w:val="00DF71E4"/>
    <w:rsid w:val="00DF7564"/>
    <w:rsid w:val="00E00A6A"/>
    <w:rsid w:val="00E023A3"/>
    <w:rsid w:val="00E031AA"/>
    <w:rsid w:val="00E03236"/>
    <w:rsid w:val="00E04CFE"/>
    <w:rsid w:val="00E05C25"/>
    <w:rsid w:val="00E06733"/>
    <w:rsid w:val="00E07623"/>
    <w:rsid w:val="00E10E00"/>
    <w:rsid w:val="00E12C93"/>
    <w:rsid w:val="00E12DE3"/>
    <w:rsid w:val="00E12F2B"/>
    <w:rsid w:val="00E14632"/>
    <w:rsid w:val="00E14677"/>
    <w:rsid w:val="00E154FB"/>
    <w:rsid w:val="00E16194"/>
    <w:rsid w:val="00E174A2"/>
    <w:rsid w:val="00E20681"/>
    <w:rsid w:val="00E24CD5"/>
    <w:rsid w:val="00E253FE"/>
    <w:rsid w:val="00E264E4"/>
    <w:rsid w:val="00E27FD2"/>
    <w:rsid w:val="00E313B3"/>
    <w:rsid w:val="00E31F00"/>
    <w:rsid w:val="00E33412"/>
    <w:rsid w:val="00E3386C"/>
    <w:rsid w:val="00E342EC"/>
    <w:rsid w:val="00E414B8"/>
    <w:rsid w:val="00E4393D"/>
    <w:rsid w:val="00E43FAD"/>
    <w:rsid w:val="00E45E0A"/>
    <w:rsid w:val="00E52250"/>
    <w:rsid w:val="00E52AB7"/>
    <w:rsid w:val="00E53654"/>
    <w:rsid w:val="00E5439F"/>
    <w:rsid w:val="00E550C2"/>
    <w:rsid w:val="00E55356"/>
    <w:rsid w:val="00E57258"/>
    <w:rsid w:val="00E61A10"/>
    <w:rsid w:val="00E64BE3"/>
    <w:rsid w:val="00E64F5F"/>
    <w:rsid w:val="00E652C3"/>
    <w:rsid w:val="00E65E20"/>
    <w:rsid w:val="00E6685E"/>
    <w:rsid w:val="00E716C1"/>
    <w:rsid w:val="00E71DBD"/>
    <w:rsid w:val="00E7223C"/>
    <w:rsid w:val="00E735E6"/>
    <w:rsid w:val="00E750EA"/>
    <w:rsid w:val="00E77875"/>
    <w:rsid w:val="00E8021E"/>
    <w:rsid w:val="00E80565"/>
    <w:rsid w:val="00E8104C"/>
    <w:rsid w:val="00E8220B"/>
    <w:rsid w:val="00E854AF"/>
    <w:rsid w:val="00E86D67"/>
    <w:rsid w:val="00E8750C"/>
    <w:rsid w:val="00E908E1"/>
    <w:rsid w:val="00E91170"/>
    <w:rsid w:val="00E91673"/>
    <w:rsid w:val="00E9403E"/>
    <w:rsid w:val="00E96293"/>
    <w:rsid w:val="00E96657"/>
    <w:rsid w:val="00E969B3"/>
    <w:rsid w:val="00E96BBB"/>
    <w:rsid w:val="00E9713D"/>
    <w:rsid w:val="00EA119B"/>
    <w:rsid w:val="00EA2214"/>
    <w:rsid w:val="00EA2672"/>
    <w:rsid w:val="00EA3673"/>
    <w:rsid w:val="00EA4DE6"/>
    <w:rsid w:val="00EA5104"/>
    <w:rsid w:val="00EA64D5"/>
    <w:rsid w:val="00EA65AF"/>
    <w:rsid w:val="00EB07C5"/>
    <w:rsid w:val="00EB1238"/>
    <w:rsid w:val="00EB2721"/>
    <w:rsid w:val="00EB3149"/>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3466"/>
    <w:rsid w:val="00ED3803"/>
    <w:rsid w:val="00ED3A23"/>
    <w:rsid w:val="00ED4D9A"/>
    <w:rsid w:val="00ED4DC6"/>
    <w:rsid w:val="00ED551C"/>
    <w:rsid w:val="00ED5563"/>
    <w:rsid w:val="00ED5DFA"/>
    <w:rsid w:val="00ED74CC"/>
    <w:rsid w:val="00ED7FCD"/>
    <w:rsid w:val="00EE02F9"/>
    <w:rsid w:val="00EE0A91"/>
    <w:rsid w:val="00EE2588"/>
    <w:rsid w:val="00EE2DA1"/>
    <w:rsid w:val="00EE4AA3"/>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449"/>
    <w:rsid w:val="00F056D0"/>
    <w:rsid w:val="00F10CFD"/>
    <w:rsid w:val="00F11B78"/>
    <w:rsid w:val="00F1304F"/>
    <w:rsid w:val="00F13D3B"/>
    <w:rsid w:val="00F15F33"/>
    <w:rsid w:val="00F164F1"/>
    <w:rsid w:val="00F16767"/>
    <w:rsid w:val="00F16F5D"/>
    <w:rsid w:val="00F20EDE"/>
    <w:rsid w:val="00F21983"/>
    <w:rsid w:val="00F223A4"/>
    <w:rsid w:val="00F23328"/>
    <w:rsid w:val="00F24287"/>
    <w:rsid w:val="00F25476"/>
    <w:rsid w:val="00F25782"/>
    <w:rsid w:val="00F259E4"/>
    <w:rsid w:val="00F26889"/>
    <w:rsid w:val="00F2791C"/>
    <w:rsid w:val="00F30EB9"/>
    <w:rsid w:val="00F33E57"/>
    <w:rsid w:val="00F34503"/>
    <w:rsid w:val="00F35ADC"/>
    <w:rsid w:val="00F35BF3"/>
    <w:rsid w:val="00F428FA"/>
    <w:rsid w:val="00F4313D"/>
    <w:rsid w:val="00F466A0"/>
    <w:rsid w:val="00F466CC"/>
    <w:rsid w:val="00F50787"/>
    <w:rsid w:val="00F557DA"/>
    <w:rsid w:val="00F571C8"/>
    <w:rsid w:val="00F6033B"/>
    <w:rsid w:val="00F60FAF"/>
    <w:rsid w:val="00F6258C"/>
    <w:rsid w:val="00F62984"/>
    <w:rsid w:val="00F62E0D"/>
    <w:rsid w:val="00F637CD"/>
    <w:rsid w:val="00F63BA2"/>
    <w:rsid w:val="00F63FF0"/>
    <w:rsid w:val="00F647A0"/>
    <w:rsid w:val="00F654D2"/>
    <w:rsid w:val="00F65DB2"/>
    <w:rsid w:val="00F66296"/>
    <w:rsid w:val="00F6747E"/>
    <w:rsid w:val="00F67D46"/>
    <w:rsid w:val="00F70F98"/>
    <w:rsid w:val="00F711C8"/>
    <w:rsid w:val="00F71803"/>
    <w:rsid w:val="00F71970"/>
    <w:rsid w:val="00F725BA"/>
    <w:rsid w:val="00F72694"/>
    <w:rsid w:val="00F73D71"/>
    <w:rsid w:val="00F74030"/>
    <w:rsid w:val="00F75342"/>
    <w:rsid w:val="00F757CE"/>
    <w:rsid w:val="00F76625"/>
    <w:rsid w:val="00F76F98"/>
    <w:rsid w:val="00F843EF"/>
    <w:rsid w:val="00F8484E"/>
    <w:rsid w:val="00F85D4F"/>
    <w:rsid w:val="00F85EBB"/>
    <w:rsid w:val="00F861F5"/>
    <w:rsid w:val="00F867B6"/>
    <w:rsid w:val="00F86884"/>
    <w:rsid w:val="00F92F76"/>
    <w:rsid w:val="00F954AB"/>
    <w:rsid w:val="00F966A5"/>
    <w:rsid w:val="00F978DA"/>
    <w:rsid w:val="00FA0205"/>
    <w:rsid w:val="00FA25C4"/>
    <w:rsid w:val="00FA49AF"/>
    <w:rsid w:val="00FA4FEC"/>
    <w:rsid w:val="00FB4DB7"/>
    <w:rsid w:val="00FB52DF"/>
    <w:rsid w:val="00FB53C0"/>
    <w:rsid w:val="00FB59FD"/>
    <w:rsid w:val="00FB600F"/>
    <w:rsid w:val="00FB6540"/>
    <w:rsid w:val="00FB6B54"/>
    <w:rsid w:val="00FB7DFA"/>
    <w:rsid w:val="00FC1F2C"/>
    <w:rsid w:val="00FC2052"/>
    <w:rsid w:val="00FC3D76"/>
    <w:rsid w:val="00FC5CD1"/>
    <w:rsid w:val="00FD079B"/>
    <w:rsid w:val="00FD0EE3"/>
    <w:rsid w:val="00FD23A9"/>
    <w:rsid w:val="00FD242B"/>
    <w:rsid w:val="00FD265B"/>
    <w:rsid w:val="00FD27E4"/>
    <w:rsid w:val="00FD3526"/>
    <w:rsid w:val="00FD35BF"/>
    <w:rsid w:val="00FD4021"/>
    <w:rsid w:val="00FD424D"/>
    <w:rsid w:val="00FD63AC"/>
    <w:rsid w:val="00FD63AF"/>
    <w:rsid w:val="00FD6A73"/>
    <w:rsid w:val="00FD73FF"/>
    <w:rsid w:val="00FD7674"/>
    <w:rsid w:val="00FE0498"/>
    <w:rsid w:val="00FE0AD0"/>
    <w:rsid w:val="00FE21BB"/>
    <w:rsid w:val="00FE2A0A"/>
    <w:rsid w:val="00FF072F"/>
    <w:rsid w:val="00FF22E1"/>
    <w:rsid w:val="00FF2F67"/>
    <w:rsid w:val="00FF43E5"/>
    <w:rsid w:val="00FF4C93"/>
    <w:rsid w:val="00FF53B8"/>
    <w:rsid w:val="00FF6323"/>
    <w:rsid w:val="00FF6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DAA2AF"/>
  <w15:chartTrackingRefBased/>
  <w15:docId w15:val="{1F27A24C-B415-4C12-A5AC-8794F1A97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F33E57"/>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uiPriority w:val="59"/>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paragraph" w:styleId="Revision">
    <w:name w:val="Revision"/>
    <w:hidden/>
    <w:uiPriority w:val="99"/>
    <w:semiHidden/>
    <w:rsid w:val="008A59CF"/>
    <w:rPr>
      <w:rFonts w:ascii="Arial" w:hAnsi="Arial"/>
      <w:sz w:val="22"/>
    </w:rPr>
  </w:style>
  <w:style w:type="paragraph" w:styleId="NormalWeb">
    <w:name w:val="Normal (Web)"/>
    <w:basedOn w:val="Normal"/>
    <w:rsid w:val="00550EBC"/>
    <w:pPr>
      <w:spacing w:before="100" w:beforeAutospacing="1" w:after="100" w:afterAutospacing="1"/>
    </w:pPr>
    <w:rPr>
      <w:rFonts w:ascii="Times New Roman" w:hAnsi="Times New Roman"/>
      <w:sz w:val="24"/>
      <w:szCs w:val="24"/>
    </w:rPr>
  </w:style>
  <w:style w:type="paragraph" w:customStyle="1" w:styleId="Default">
    <w:name w:val="Default"/>
    <w:rsid w:val="00550EBC"/>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rsid w:val="00550EBC"/>
    <w:pPr>
      <w:spacing w:after="120" w:line="480" w:lineRule="auto"/>
      <w:ind w:left="360"/>
    </w:pPr>
  </w:style>
  <w:style w:type="character" w:customStyle="1" w:styleId="BodyTextIndent2Char">
    <w:name w:val="Body Text Indent 2 Char"/>
    <w:basedOn w:val="DefaultParagraphFont"/>
    <w:link w:val="BodyTextIndent2"/>
    <w:rsid w:val="00550EBC"/>
    <w:rPr>
      <w:rFonts w:ascii="Arial" w:hAnsi="Arial"/>
      <w:sz w:val="22"/>
    </w:rPr>
  </w:style>
  <w:style w:type="character" w:styleId="UnresolvedMention">
    <w:name w:val="Unresolved Mention"/>
    <w:basedOn w:val="DefaultParagraphFont"/>
    <w:uiPriority w:val="99"/>
    <w:semiHidden/>
    <w:unhideWhenUsed/>
    <w:rsid w:val="00A66ABA"/>
    <w:rPr>
      <w:color w:val="605E5C"/>
      <w:shd w:val="clear" w:color="auto" w:fill="E1DFDD"/>
    </w:rPr>
  </w:style>
  <w:style w:type="character" w:customStyle="1" w:styleId="ListParagraphChar">
    <w:name w:val="List Paragraph Char"/>
    <w:link w:val="ListParagraph"/>
    <w:uiPriority w:val="34"/>
    <w:rsid w:val="006173AC"/>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554814">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256325514">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507744489">
      <w:bodyDiv w:val="1"/>
      <w:marLeft w:val="0"/>
      <w:marRight w:val="0"/>
      <w:marTop w:val="0"/>
      <w:marBottom w:val="0"/>
      <w:divBdr>
        <w:top w:val="none" w:sz="0" w:space="0" w:color="auto"/>
        <w:left w:val="none" w:sz="0" w:space="0" w:color="auto"/>
        <w:bottom w:val="none" w:sz="0" w:space="0" w:color="auto"/>
        <w:right w:val="none" w:sz="0" w:space="0" w:color="auto"/>
      </w:divBdr>
    </w:div>
    <w:div w:id="165703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cdx.epa.gov%2F&amp;data=05%7C01%7CORENTK%40michigan.gov%7Cf851657317c1495e6aab08dbf0f27fc7%7Cd5fb7087377742ad966a892ef47225d1%7C0%7C0%7C638368696538391429%7CUnknown%7CTWFpbGZsb3d8eyJWIjoiMC4wLjAwMDAiLCJQIjoiV2luMzIiLCJBTiI6Ik1haWwiLCJXVCI6Mn0%3D%7C3000%7C%7C%7C&amp;sdata=g47mBhO2BDhi5HkAFttL1hXx%2B3d7TH9tHB6UHijdGXc%3D&amp;reserve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7A9AF-5809-450B-B9FE-5405D86D0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Shell.dotm</Template>
  <TotalTime>13</TotalTime>
  <Pages>79</Pages>
  <Words>28674</Words>
  <Characters>162065</Characters>
  <Application>Microsoft Office Word</Application>
  <DocSecurity>0</DocSecurity>
  <Lines>1350</Lines>
  <Paragraphs>380</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190359</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Orent, Kelly (EGLE)</dc:creator>
  <cp:keywords>AQD-AIR-ROP-TITLE V, Template Shell New</cp:keywords>
  <dc:description/>
  <cp:lastModifiedBy>Orent, Kelly (EGLE)</cp:lastModifiedBy>
  <cp:revision>4</cp:revision>
  <cp:lastPrinted>2024-05-24T14:36:00Z</cp:lastPrinted>
  <dcterms:created xsi:type="dcterms:W3CDTF">2024-12-11T13:54:00Z</dcterms:created>
  <dcterms:modified xsi:type="dcterms:W3CDTF">2024-12-11T14:11:00Z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2023-06-21T13:08:37Z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1c05ea81-5c48-44fd-b462-d74b9c4c2bdd</vt:lpwstr>
  </property>
  <property fmtid="{D5CDD505-2E9C-101B-9397-08002B2CF9AE}" pid="8" name="MSIP_Label_2f46dfe0-534f-4c95-815c-5b1af86b9823_ContentBits">
    <vt:lpwstr>0</vt:lpwstr>
  </property>
  <property fmtid="{D5CDD505-2E9C-101B-9397-08002B2CF9AE}" pid="9" name="GrammarlyDocumentId">
    <vt:lpwstr>480d4b11b85d2304763e8b7ca6bf6ef0683e1225604971cbe50d6e24ef220685</vt:lpwstr>
  </property>
</Properties>
</file>