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30" w:type="dxa"/>
        <w:tblInd w:w="-72" w:type="dxa"/>
        <w:tblLayout w:type="fixed"/>
        <w:tblLook w:val="0000" w:firstRow="0" w:lastRow="0" w:firstColumn="0" w:lastColumn="0" w:noHBand="0" w:noVBand="0"/>
      </w:tblPr>
      <w:tblGrid>
        <w:gridCol w:w="810"/>
        <w:gridCol w:w="9000"/>
        <w:gridCol w:w="720"/>
      </w:tblGrid>
      <w:tr w:rsidR="005E5399" w14:paraId="31BFD6EE" w14:textId="77777777" w:rsidTr="00A9750A">
        <w:tc>
          <w:tcPr>
            <w:tcW w:w="810" w:type="dxa"/>
          </w:tcPr>
          <w:p w14:paraId="68C3000E" w14:textId="77777777" w:rsidR="005E5399" w:rsidRDefault="005E5399">
            <w:pPr>
              <w:jc w:val="center"/>
              <w:rPr>
                <w:sz w:val="16"/>
              </w:rPr>
            </w:pPr>
          </w:p>
        </w:tc>
        <w:tc>
          <w:tcPr>
            <w:tcW w:w="9000" w:type="dxa"/>
          </w:tcPr>
          <w:p w14:paraId="1BE6007D"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61AD885C" w14:textId="77777777" w:rsidR="005E5399" w:rsidRDefault="00012E33">
            <w:pPr>
              <w:spacing w:before="20" w:after="20"/>
              <w:jc w:val="center"/>
              <w:rPr>
                <w:sz w:val="16"/>
              </w:rPr>
            </w:pPr>
            <w:r w:rsidRPr="00012E33">
              <w:rPr>
                <w:b/>
                <w:sz w:val="24"/>
                <w:szCs w:val="24"/>
              </w:rPr>
              <w:t>AIR QUALITY DIVISION</w:t>
            </w:r>
          </w:p>
        </w:tc>
        <w:tc>
          <w:tcPr>
            <w:tcW w:w="720" w:type="dxa"/>
          </w:tcPr>
          <w:p w14:paraId="5955202A" w14:textId="77777777" w:rsidR="005E5399" w:rsidRDefault="005E5399">
            <w:pPr>
              <w:jc w:val="center"/>
              <w:rPr>
                <w:b/>
                <w:sz w:val="24"/>
              </w:rPr>
            </w:pPr>
          </w:p>
        </w:tc>
      </w:tr>
      <w:tr w:rsidR="002771EC" w:rsidRPr="002771EC" w14:paraId="6E5B6A3B" w14:textId="77777777" w:rsidTr="00A9750A">
        <w:trPr>
          <w:cantSplit/>
          <w:trHeight w:val="146"/>
        </w:trPr>
        <w:tc>
          <w:tcPr>
            <w:tcW w:w="10530" w:type="dxa"/>
            <w:gridSpan w:val="3"/>
          </w:tcPr>
          <w:p w14:paraId="27A542FA" w14:textId="77777777" w:rsidR="00C7692A" w:rsidRPr="002771EC" w:rsidRDefault="00C7692A" w:rsidP="00C2618F">
            <w:pPr>
              <w:jc w:val="center"/>
              <w:rPr>
                <w:szCs w:val="22"/>
              </w:rPr>
            </w:pPr>
          </w:p>
          <w:p w14:paraId="39A5C6CC" w14:textId="77777777" w:rsidR="00D225A4" w:rsidRPr="002771EC" w:rsidRDefault="006F5D35" w:rsidP="00D225A4">
            <w:pPr>
              <w:jc w:val="center"/>
              <w:rPr>
                <w:szCs w:val="22"/>
              </w:rPr>
            </w:pPr>
            <w:r w:rsidRPr="002771EC">
              <w:rPr>
                <w:szCs w:val="22"/>
              </w:rPr>
              <w:t xml:space="preserve">EFFECTIVE </w:t>
            </w:r>
            <w:r w:rsidR="00C7692A" w:rsidRPr="002771EC">
              <w:rPr>
                <w:szCs w:val="22"/>
              </w:rPr>
              <w:t>DATE</w:t>
            </w:r>
            <w:r w:rsidRPr="002771EC">
              <w:rPr>
                <w:szCs w:val="22"/>
              </w:rPr>
              <w:t>:</w:t>
            </w:r>
            <w:r w:rsidR="00EF394B" w:rsidRPr="002771EC">
              <w:rPr>
                <w:szCs w:val="22"/>
              </w:rPr>
              <w:t xml:space="preserve"> </w:t>
            </w:r>
            <w:r w:rsidR="00593C68" w:rsidRPr="002771EC">
              <w:rPr>
                <w:szCs w:val="22"/>
              </w:rPr>
              <w:t xml:space="preserve">July </w:t>
            </w:r>
            <w:r w:rsidR="00C426F1" w:rsidRPr="002771EC">
              <w:rPr>
                <w:szCs w:val="22"/>
              </w:rPr>
              <w:t>12</w:t>
            </w:r>
            <w:r w:rsidR="00593C68" w:rsidRPr="002771EC">
              <w:rPr>
                <w:szCs w:val="22"/>
              </w:rPr>
              <w:t>, 2022</w:t>
            </w:r>
            <w:r w:rsidR="00D225A4" w:rsidRPr="002771EC">
              <w:rPr>
                <w:szCs w:val="22"/>
              </w:rPr>
              <w:t xml:space="preserve"> </w:t>
            </w:r>
          </w:p>
          <w:p w14:paraId="529747B1" w14:textId="1FFDC967" w:rsidR="00D225A4" w:rsidRPr="002771EC" w:rsidRDefault="00D225A4" w:rsidP="00D225A4">
            <w:pPr>
              <w:jc w:val="center"/>
              <w:rPr>
                <w:szCs w:val="22"/>
              </w:rPr>
            </w:pPr>
            <w:r w:rsidRPr="002771EC">
              <w:rPr>
                <w:szCs w:val="22"/>
              </w:rPr>
              <w:t xml:space="preserve">REVISION DATE: </w:t>
            </w:r>
            <w:r w:rsidR="00B34538">
              <w:rPr>
                <w:szCs w:val="22"/>
              </w:rPr>
              <w:t>July 18, 2024</w:t>
            </w:r>
          </w:p>
          <w:p w14:paraId="51752D59" w14:textId="77777777" w:rsidR="006B4E48" w:rsidRPr="002771EC" w:rsidRDefault="006B4E48" w:rsidP="00C2618F">
            <w:pPr>
              <w:jc w:val="center"/>
              <w:rPr>
                <w:szCs w:val="22"/>
              </w:rPr>
            </w:pPr>
          </w:p>
          <w:p w14:paraId="175980EF" w14:textId="77777777" w:rsidR="00C2618F" w:rsidRPr="002771EC" w:rsidRDefault="00C2618F" w:rsidP="00C2618F">
            <w:pPr>
              <w:jc w:val="center"/>
              <w:rPr>
                <w:szCs w:val="22"/>
              </w:rPr>
            </w:pPr>
            <w:r w:rsidRPr="002771EC">
              <w:rPr>
                <w:szCs w:val="22"/>
              </w:rPr>
              <w:t>ISSUED TO</w:t>
            </w:r>
          </w:p>
          <w:p w14:paraId="5FB3FCE1" w14:textId="77777777" w:rsidR="00C2618F" w:rsidRPr="002771EC" w:rsidRDefault="00C2618F" w:rsidP="00C2618F">
            <w:pPr>
              <w:jc w:val="center"/>
              <w:rPr>
                <w:szCs w:val="22"/>
              </w:rPr>
            </w:pPr>
          </w:p>
          <w:p w14:paraId="16F93C73" w14:textId="5FE524A3" w:rsidR="00B9050D" w:rsidRPr="002771EC" w:rsidRDefault="004D0C59" w:rsidP="00B9050D">
            <w:pPr>
              <w:jc w:val="center"/>
              <w:rPr>
                <w:b/>
                <w:szCs w:val="22"/>
              </w:rPr>
            </w:pPr>
            <w:bookmarkStart w:id="0" w:name="bCompanyName"/>
            <w:r w:rsidRPr="002771EC">
              <w:rPr>
                <w:b/>
                <w:szCs w:val="22"/>
              </w:rPr>
              <w:t xml:space="preserve">Michigan Public Power Agency – Kalkaska CT </w:t>
            </w:r>
            <w:r w:rsidR="00972B4E" w:rsidRPr="002771EC">
              <w:rPr>
                <w:b/>
                <w:szCs w:val="22"/>
              </w:rPr>
              <w:t xml:space="preserve">No. </w:t>
            </w:r>
            <w:r w:rsidRPr="002771EC">
              <w:rPr>
                <w:b/>
                <w:szCs w:val="22"/>
              </w:rPr>
              <w:t>1</w:t>
            </w:r>
          </w:p>
          <w:bookmarkEnd w:id="0"/>
          <w:p w14:paraId="7290D327" w14:textId="77777777" w:rsidR="00C2618F" w:rsidRPr="002771EC" w:rsidRDefault="00C2618F" w:rsidP="00C2618F">
            <w:pPr>
              <w:jc w:val="center"/>
              <w:rPr>
                <w:szCs w:val="22"/>
              </w:rPr>
            </w:pPr>
          </w:p>
          <w:p w14:paraId="39017508" w14:textId="77777777" w:rsidR="00C2618F" w:rsidRPr="002771EC" w:rsidRDefault="00C2618F" w:rsidP="00C2618F">
            <w:pPr>
              <w:jc w:val="center"/>
              <w:rPr>
                <w:szCs w:val="22"/>
              </w:rPr>
            </w:pPr>
            <w:r w:rsidRPr="002771EC">
              <w:rPr>
                <w:szCs w:val="22"/>
              </w:rPr>
              <w:t xml:space="preserve">State Registration Number (SRN):  </w:t>
            </w:r>
            <w:bookmarkStart w:id="1" w:name="bSRN"/>
            <w:r w:rsidR="00385F29" w:rsidRPr="002771EC">
              <w:rPr>
                <w:szCs w:val="22"/>
              </w:rPr>
              <w:t>N7113</w:t>
            </w:r>
            <w:bookmarkEnd w:id="1"/>
          </w:p>
          <w:p w14:paraId="07F3831C" w14:textId="77777777" w:rsidR="00807634" w:rsidRPr="002771EC" w:rsidRDefault="00807634" w:rsidP="00C2618F">
            <w:pPr>
              <w:jc w:val="center"/>
              <w:rPr>
                <w:szCs w:val="22"/>
              </w:rPr>
            </w:pPr>
          </w:p>
          <w:p w14:paraId="23F97C6D" w14:textId="77777777" w:rsidR="00C2618F" w:rsidRPr="002771EC" w:rsidRDefault="00C2618F" w:rsidP="00C2618F">
            <w:pPr>
              <w:jc w:val="center"/>
              <w:rPr>
                <w:szCs w:val="22"/>
              </w:rPr>
            </w:pPr>
            <w:r w:rsidRPr="002771EC">
              <w:rPr>
                <w:szCs w:val="22"/>
              </w:rPr>
              <w:t>LOCATED AT</w:t>
            </w:r>
          </w:p>
          <w:p w14:paraId="35271E5E" w14:textId="77777777" w:rsidR="002B29E9" w:rsidRPr="00B34538" w:rsidRDefault="002B29E9" w:rsidP="002B29E9">
            <w:pPr>
              <w:jc w:val="center"/>
              <w:rPr>
                <w:sz w:val="20"/>
              </w:rPr>
            </w:pPr>
          </w:p>
          <w:p w14:paraId="38C4BB8A" w14:textId="5BF42FD2" w:rsidR="005E5399" w:rsidRPr="002771EC" w:rsidRDefault="00385F29" w:rsidP="002B29E9">
            <w:pPr>
              <w:jc w:val="center"/>
              <w:rPr>
                <w:szCs w:val="22"/>
              </w:rPr>
            </w:pPr>
            <w:bookmarkStart w:id="2" w:name="bStreetAddress"/>
            <w:bookmarkEnd w:id="2"/>
            <w:r w:rsidRPr="002771EC">
              <w:rPr>
                <w:szCs w:val="22"/>
              </w:rPr>
              <w:t>1750 Prough Road</w:t>
            </w:r>
            <w:r w:rsidR="002B29E9" w:rsidRPr="002771EC">
              <w:rPr>
                <w:szCs w:val="22"/>
              </w:rPr>
              <w:t xml:space="preserve">, </w:t>
            </w:r>
            <w:bookmarkStart w:id="3" w:name="bCity"/>
            <w:bookmarkEnd w:id="3"/>
            <w:r w:rsidRPr="002771EC">
              <w:rPr>
                <w:szCs w:val="22"/>
              </w:rPr>
              <w:t>Kalkaska</w:t>
            </w:r>
            <w:r w:rsidR="002B29E9" w:rsidRPr="002771EC">
              <w:rPr>
                <w:szCs w:val="22"/>
              </w:rPr>
              <w:t>,</w:t>
            </w:r>
            <w:r w:rsidR="00995605" w:rsidRPr="002771EC">
              <w:rPr>
                <w:szCs w:val="22"/>
              </w:rPr>
              <w:t xml:space="preserve"> </w:t>
            </w:r>
            <w:bookmarkStart w:id="4" w:name="bCounty"/>
            <w:bookmarkEnd w:id="4"/>
            <w:r w:rsidRPr="002771EC">
              <w:rPr>
                <w:szCs w:val="22"/>
              </w:rPr>
              <w:t>Kalkaska</w:t>
            </w:r>
            <w:r w:rsidR="00995605" w:rsidRPr="002771EC">
              <w:rPr>
                <w:szCs w:val="22"/>
              </w:rPr>
              <w:t xml:space="preserve"> County,</w:t>
            </w:r>
            <w:r w:rsidR="002B29E9" w:rsidRPr="002771EC">
              <w:rPr>
                <w:szCs w:val="22"/>
              </w:rPr>
              <w:t xml:space="preserve"> Michigan </w:t>
            </w:r>
            <w:bookmarkStart w:id="5" w:name="bZip"/>
            <w:bookmarkEnd w:id="5"/>
            <w:r w:rsidRPr="002771EC">
              <w:rPr>
                <w:szCs w:val="22"/>
              </w:rPr>
              <w:t>49646</w:t>
            </w:r>
          </w:p>
        </w:tc>
      </w:tr>
      <w:tr w:rsidR="002771EC" w:rsidRPr="002771EC" w14:paraId="23F08E08" w14:textId="77777777" w:rsidTr="00D225A4">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563"/>
        </w:trPr>
        <w:tc>
          <w:tcPr>
            <w:tcW w:w="10530" w:type="dxa"/>
            <w:gridSpan w:val="3"/>
            <w:shd w:val="clear" w:color="auto" w:fill="auto"/>
          </w:tcPr>
          <w:p w14:paraId="7D76D3FD" w14:textId="77777777" w:rsidR="00C2618F" w:rsidRPr="00B34538" w:rsidRDefault="00C2618F" w:rsidP="001838ED">
            <w:pPr>
              <w:jc w:val="center"/>
              <w:rPr>
                <w:szCs w:val="22"/>
              </w:rPr>
            </w:pPr>
          </w:p>
          <w:p w14:paraId="52AF9A41" w14:textId="77777777" w:rsidR="00C2618F" w:rsidRPr="002771EC" w:rsidRDefault="00C2618F" w:rsidP="001838ED">
            <w:pPr>
              <w:jc w:val="center"/>
              <w:rPr>
                <w:b/>
                <w:sz w:val="28"/>
              </w:rPr>
            </w:pPr>
            <w:r w:rsidRPr="002771EC">
              <w:rPr>
                <w:b/>
                <w:sz w:val="28"/>
              </w:rPr>
              <w:t>RENEWABLE OPERATING PERMIT</w:t>
            </w:r>
          </w:p>
          <w:p w14:paraId="35BD8781" w14:textId="77777777" w:rsidR="00C2618F" w:rsidRPr="002771EC" w:rsidRDefault="00C2618F" w:rsidP="001838ED">
            <w:pPr>
              <w:ind w:left="3240"/>
              <w:rPr>
                <w:szCs w:val="22"/>
              </w:rPr>
            </w:pPr>
          </w:p>
          <w:p w14:paraId="43043C2D" w14:textId="3A1A6ABE" w:rsidR="00C2618F" w:rsidRPr="002771EC" w:rsidRDefault="00C2618F" w:rsidP="001838ED">
            <w:pPr>
              <w:ind w:left="2880" w:firstLine="720"/>
              <w:rPr>
                <w:sz w:val="24"/>
                <w:szCs w:val="24"/>
              </w:rPr>
            </w:pPr>
            <w:r w:rsidRPr="002771EC">
              <w:rPr>
                <w:sz w:val="24"/>
              </w:rPr>
              <w:t>Permit Number:</w:t>
            </w:r>
            <w:r w:rsidRPr="002771EC">
              <w:rPr>
                <w:sz w:val="24"/>
              </w:rPr>
              <w:tab/>
              <w:t>MI-ROP-</w:t>
            </w:r>
            <w:bookmarkStart w:id="6" w:name="bSRN2"/>
            <w:bookmarkEnd w:id="6"/>
            <w:r w:rsidR="004D0C59" w:rsidRPr="002771EC">
              <w:rPr>
                <w:sz w:val="24"/>
              </w:rPr>
              <w:t>N7113</w:t>
            </w:r>
            <w:r w:rsidR="004032B7" w:rsidRPr="002771EC">
              <w:rPr>
                <w:sz w:val="24"/>
              </w:rPr>
              <w:t>-</w:t>
            </w:r>
            <w:bookmarkStart w:id="7" w:name="bIssueYear"/>
            <w:bookmarkEnd w:id="7"/>
            <w:r w:rsidR="004D0C59" w:rsidRPr="002771EC">
              <w:rPr>
                <w:sz w:val="24"/>
              </w:rPr>
              <w:t>20</w:t>
            </w:r>
            <w:r w:rsidR="00593C68" w:rsidRPr="002771EC">
              <w:rPr>
                <w:sz w:val="24"/>
              </w:rPr>
              <w:t>22</w:t>
            </w:r>
            <w:r w:rsidR="00D225A4" w:rsidRPr="002771EC">
              <w:rPr>
                <w:sz w:val="24"/>
              </w:rPr>
              <w:t>a</w:t>
            </w:r>
          </w:p>
          <w:p w14:paraId="14855BCC" w14:textId="77777777" w:rsidR="00C2618F" w:rsidRPr="002771EC" w:rsidRDefault="00C2618F" w:rsidP="001838ED">
            <w:pPr>
              <w:ind w:left="3240"/>
              <w:rPr>
                <w:szCs w:val="22"/>
              </w:rPr>
            </w:pPr>
          </w:p>
          <w:p w14:paraId="5B1F6598" w14:textId="33E49E5F" w:rsidR="00C2618F" w:rsidRPr="002771EC" w:rsidRDefault="00C2618F" w:rsidP="001838ED">
            <w:pPr>
              <w:ind w:left="2880" w:firstLine="720"/>
              <w:rPr>
                <w:sz w:val="24"/>
                <w:szCs w:val="24"/>
              </w:rPr>
            </w:pPr>
            <w:r w:rsidRPr="002771EC">
              <w:rPr>
                <w:sz w:val="24"/>
              </w:rPr>
              <w:t>Expiration Date:</w:t>
            </w:r>
            <w:r w:rsidRPr="002771EC">
              <w:rPr>
                <w:sz w:val="24"/>
              </w:rPr>
              <w:tab/>
            </w:r>
            <w:r w:rsidR="00593C68" w:rsidRPr="002771EC">
              <w:rPr>
                <w:sz w:val="24"/>
              </w:rPr>
              <w:t xml:space="preserve">July </w:t>
            </w:r>
            <w:r w:rsidR="00C426F1" w:rsidRPr="002771EC">
              <w:rPr>
                <w:sz w:val="24"/>
              </w:rPr>
              <w:t>12</w:t>
            </w:r>
            <w:r w:rsidR="00593C68" w:rsidRPr="002771EC">
              <w:rPr>
                <w:sz w:val="24"/>
              </w:rPr>
              <w:t>, 2027</w:t>
            </w:r>
          </w:p>
          <w:p w14:paraId="5E8952CE" w14:textId="77777777" w:rsidR="0025601A" w:rsidRPr="002771EC" w:rsidRDefault="0025601A" w:rsidP="001838ED">
            <w:pPr>
              <w:ind w:left="2880" w:firstLine="360"/>
              <w:rPr>
                <w:szCs w:val="22"/>
              </w:rPr>
            </w:pPr>
          </w:p>
          <w:p w14:paraId="553A99D4" w14:textId="77777777" w:rsidR="006F4A84" w:rsidRPr="002771EC" w:rsidRDefault="00E7223C" w:rsidP="001838ED">
            <w:pPr>
              <w:jc w:val="center"/>
              <w:rPr>
                <w:sz w:val="24"/>
                <w:szCs w:val="24"/>
              </w:rPr>
            </w:pPr>
            <w:r w:rsidRPr="002771EC">
              <w:rPr>
                <w:sz w:val="24"/>
                <w:szCs w:val="24"/>
              </w:rPr>
              <w:t>A</w:t>
            </w:r>
            <w:r w:rsidR="00DF47A8" w:rsidRPr="002771EC">
              <w:rPr>
                <w:sz w:val="24"/>
                <w:szCs w:val="24"/>
              </w:rPr>
              <w:t xml:space="preserve">dministratively </w:t>
            </w:r>
            <w:r w:rsidRPr="002771EC">
              <w:rPr>
                <w:sz w:val="24"/>
                <w:szCs w:val="24"/>
              </w:rPr>
              <w:t>C</w:t>
            </w:r>
            <w:r w:rsidR="00DF47A8" w:rsidRPr="002771EC">
              <w:rPr>
                <w:sz w:val="24"/>
                <w:szCs w:val="24"/>
              </w:rPr>
              <w:t xml:space="preserve">omplete ROP Renewal </w:t>
            </w:r>
            <w:r w:rsidRPr="002771EC">
              <w:rPr>
                <w:sz w:val="24"/>
                <w:szCs w:val="24"/>
              </w:rPr>
              <w:t>A</w:t>
            </w:r>
            <w:r w:rsidR="00DF47A8" w:rsidRPr="002771EC">
              <w:rPr>
                <w:sz w:val="24"/>
                <w:szCs w:val="24"/>
              </w:rPr>
              <w:t>pplication</w:t>
            </w:r>
            <w:r w:rsidRPr="002771EC">
              <w:rPr>
                <w:sz w:val="24"/>
                <w:szCs w:val="24"/>
              </w:rPr>
              <w:t xml:space="preserve"> Due B</w:t>
            </w:r>
            <w:r w:rsidR="00DF47A8" w:rsidRPr="002771EC">
              <w:rPr>
                <w:sz w:val="24"/>
                <w:szCs w:val="24"/>
              </w:rPr>
              <w:t>etween</w:t>
            </w:r>
            <w:r w:rsidR="00B9050D" w:rsidRPr="002771EC">
              <w:rPr>
                <w:sz w:val="24"/>
                <w:szCs w:val="24"/>
              </w:rPr>
              <w:t xml:space="preserve"> </w:t>
            </w:r>
            <w:bookmarkStart w:id="8" w:name="bAppDueDate1"/>
            <w:bookmarkEnd w:id="8"/>
          </w:p>
          <w:p w14:paraId="6E4FAFEB" w14:textId="3433D1D9" w:rsidR="00DF47A8" w:rsidRPr="002771EC" w:rsidRDefault="00593C68" w:rsidP="00972B4E">
            <w:pPr>
              <w:jc w:val="center"/>
              <w:rPr>
                <w:sz w:val="24"/>
              </w:rPr>
            </w:pPr>
            <w:r w:rsidRPr="002771EC">
              <w:rPr>
                <w:sz w:val="24"/>
              </w:rPr>
              <w:t xml:space="preserve">January </w:t>
            </w:r>
            <w:r w:rsidR="00C426F1" w:rsidRPr="002771EC">
              <w:rPr>
                <w:sz w:val="24"/>
              </w:rPr>
              <w:t>12</w:t>
            </w:r>
            <w:r w:rsidRPr="002771EC">
              <w:rPr>
                <w:sz w:val="24"/>
              </w:rPr>
              <w:t xml:space="preserve">, </w:t>
            </w:r>
            <w:r w:rsidR="004A6E4B" w:rsidRPr="002771EC">
              <w:rPr>
                <w:sz w:val="24"/>
              </w:rPr>
              <w:t>2026</w:t>
            </w:r>
            <w:r w:rsidRPr="002771EC">
              <w:rPr>
                <w:sz w:val="24"/>
              </w:rPr>
              <w:t xml:space="preserve"> </w:t>
            </w:r>
            <w:r w:rsidR="00972B4E" w:rsidRPr="002771EC">
              <w:rPr>
                <w:sz w:val="24"/>
              </w:rPr>
              <w:t>and</w:t>
            </w:r>
            <w:r w:rsidRPr="002771EC">
              <w:rPr>
                <w:sz w:val="24"/>
              </w:rPr>
              <w:t xml:space="preserve"> January </w:t>
            </w:r>
            <w:r w:rsidR="00C426F1" w:rsidRPr="002771EC">
              <w:rPr>
                <w:sz w:val="24"/>
              </w:rPr>
              <w:t>12</w:t>
            </w:r>
            <w:r w:rsidRPr="002771EC">
              <w:rPr>
                <w:sz w:val="24"/>
              </w:rPr>
              <w:t xml:space="preserve">, </w:t>
            </w:r>
            <w:r w:rsidR="004A6E4B" w:rsidRPr="002771EC">
              <w:rPr>
                <w:sz w:val="24"/>
              </w:rPr>
              <w:t>2027</w:t>
            </w:r>
          </w:p>
          <w:p w14:paraId="59441BBD" w14:textId="77777777" w:rsidR="00972B4E" w:rsidRPr="002771EC" w:rsidRDefault="00972B4E" w:rsidP="00972B4E">
            <w:pPr>
              <w:jc w:val="center"/>
              <w:rPr>
                <w:szCs w:val="22"/>
              </w:rPr>
            </w:pPr>
          </w:p>
          <w:p w14:paraId="021CBFA3" w14:textId="77777777" w:rsidR="00994CA1" w:rsidRPr="002771EC" w:rsidRDefault="0025601A" w:rsidP="001838ED">
            <w:pPr>
              <w:jc w:val="both"/>
              <w:rPr>
                <w:szCs w:val="22"/>
              </w:rPr>
            </w:pPr>
            <w:r w:rsidRPr="002771EC">
              <w:rPr>
                <w:szCs w:val="22"/>
              </w:rPr>
              <w:t>This R</w:t>
            </w:r>
            <w:r w:rsidR="006D7B66" w:rsidRPr="002771EC">
              <w:rPr>
                <w:szCs w:val="22"/>
              </w:rPr>
              <w:t>enewable Op</w:t>
            </w:r>
            <w:r w:rsidRPr="002771EC">
              <w:rPr>
                <w:szCs w:val="22"/>
              </w:rPr>
              <w:t xml:space="preserve">erating Permit </w:t>
            </w:r>
            <w:r w:rsidR="006D7B66" w:rsidRPr="002771EC">
              <w:rPr>
                <w:szCs w:val="22"/>
              </w:rPr>
              <w:t xml:space="preserve">(ROP) </w:t>
            </w:r>
            <w:r w:rsidRPr="002771EC">
              <w:rPr>
                <w:szCs w:val="22"/>
              </w:rPr>
              <w:t xml:space="preserve">is issued in accordance with and subject to </w:t>
            </w:r>
            <w:r w:rsidR="00C1113C" w:rsidRPr="002771EC">
              <w:rPr>
                <w:szCs w:val="22"/>
              </w:rPr>
              <w:t xml:space="preserve">Section </w:t>
            </w:r>
            <w:r w:rsidRPr="002771EC">
              <w:rPr>
                <w:szCs w:val="22"/>
              </w:rPr>
              <w:t>5506(3) of Part 55</w:t>
            </w:r>
            <w:r w:rsidR="00267C45" w:rsidRPr="002771EC">
              <w:rPr>
                <w:szCs w:val="22"/>
              </w:rPr>
              <w:t>,</w:t>
            </w:r>
            <w:r w:rsidRPr="002771EC">
              <w:rPr>
                <w:szCs w:val="22"/>
              </w:rPr>
              <w:t xml:space="preserve"> Air Pollution Control</w:t>
            </w:r>
            <w:r w:rsidR="003F5BE8" w:rsidRPr="002771EC">
              <w:rPr>
                <w:szCs w:val="22"/>
              </w:rPr>
              <w:t>, of the Natural Resources and Environmental Protection Act, 1994 P</w:t>
            </w:r>
            <w:r w:rsidRPr="002771EC">
              <w:rPr>
                <w:szCs w:val="22"/>
              </w:rPr>
              <w:t>A 451</w:t>
            </w:r>
            <w:r w:rsidR="003F5BE8" w:rsidRPr="002771EC">
              <w:rPr>
                <w:szCs w:val="22"/>
              </w:rPr>
              <w:t>, as amended</w:t>
            </w:r>
            <w:r w:rsidR="00EA119B" w:rsidRPr="002771EC">
              <w:rPr>
                <w:szCs w:val="22"/>
              </w:rPr>
              <w:t xml:space="preserve"> (Act 451)</w:t>
            </w:r>
            <w:r w:rsidRPr="002771EC">
              <w:rPr>
                <w:szCs w:val="22"/>
              </w:rPr>
              <w:t xml:space="preserve">.  Pursuant to Rule </w:t>
            </w:r>
            <w:r w:rsidR="000E4E06" w:rsidRPr="002771EC">
              <w:rPr>
                <w:szCs w:val="22"/>
              </w:rPr>
              <w:t>210(1)</w:t>
            </w:r>
            <w:r w:rsidR="001570B9" w:rsidRPr="002771EC">
              <w:rPr>
                <w:szCs w:val="22"/>
              </w:rPr>
              <w:t xml:space="preserve"> of the administrative rules promulgated under Act 451</w:t>
            </w:r>
            <w:r w:rsidRPr="002771EC">
              <w:rPr>
                <w:szCs w:val="22"/>
              </w:rPr>
              <w:t>, this RO</w:t>
            </w:r>
            <w:r w:rsidR="006D7B66" w:rsidRPr="002771EC">
              <w:rPr>
                <w:szCs w:val="22"/>
              </w:rPr>
              <w:t>P</w:t>
            </w:r>
            <w:r w:rsidRPr="002771EC">
              <w:rPr>
                <w:szCs w:val="22"/>
              </w:rPr>
              <w:t xml:space="preserve"> constitutes the permittee’s authority to operate the stationary source identified above in accordance with the general conditions, special conditions and attachments contained</w:t>
            </w:r>
            <w:r w:rsidR="00DE144B" w:rsidRPr="002771EC">
              <w:rPr>
                <w:szCs w:val="22"/>
              </w:rPr>
              <w:t xml:space="preserve"> herein.  Operation of the</w:t>
            </w:r>
            <w:r w:rsidRPr="002771EC">
              <w:rPr>
                <w:szCs w:val="22"/>
              </w:rPr>
              <w:t xml:space="preserve"> stationary source and all emission units listed in the permit are subject to all applicable future or amended rules </w:t>
            </w:r>
            <w:r w:rsidR="003F5BE8" w:rsidRPr="002771EC">
              <w:rPr>
                <w:szCs w:val="22"/>
              </w:rPr>
              <w:t xml:space="preserve">and regulations pursuant to </w:t>
            </w:r>
            <w:r w:rsidR="00EA119B" w:rsidRPr="002771EC">
              <w:rPr>
                <w:szCs w:val="22"/>
              </w:rPr>
              <w:t>Act</w:t>
            </w:r>
            <w:r w:rsidR="003F5BE8" w:rsidRPr="002771EC">
              <w:rPr>
                <w:szCs w:val="22"/>
              </w:rPr>
              <w:t xml:space="preserve"> </w:t>
            </w:r>
            <w:r w:rsidRPr="002771EC">
              <w:rPr>
                <w:szCs w:val="22"/>
              </w:rPr>
              <w:t xml:space="preserve">451 and the </w:t>
            </w:r>
            <w:r w:rsidR="0010097A" w:rsidRPr="002771EC">
              <w:rPr>
                <w:szCs w:val="22"/>
              </w:rPr>
              <w:t xml:space="preserve">federal </w:t>
            </w:r>
            <w:r w:rsidRPr="002771EC">
              <w:rPr>
                <w:szCs w:val="22"/>
              </w:rPr>
              <w:t>Clean Air Act.</w:t>
            </w:r>
          </w:p>
        </w:tc>
      </w:tr>
    </w:tbl>
    <w:p w14:paraId="5E859D20" w14:textId="77777777" w:rsidR="00C2618F" w:rsidRPr="00B34538" w:rsidRDefault="00C2618F" w:rsidP="00C2618F">
      <w:pPr>
        <w:jc w:val="center"/>
        <w:rPr>
          <w:sz w:val="16"/>
          <w:szCs w:val="16"/>
        </w:rPr>
      </w:pPr>
    </w:p>
    <w:tbl>
      <w:tblPr>
        <w:tblW w:w="5216"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72"/>
      </w:tblGrid>
      <w:tr w:rsidR="002771EC" w:rsidRPr="002771EC" w14:paraId="5930A826" w14:textId="77777777" w:rsidTr="00D225A4">
        <w:trPr>
          <w:trHeight w:val="3042"/>
          <w:jc w:val="center"/>
        </w:trPr>
        <w:tc>
          <w:tcPr>
            <w:tcW w:w="10571" w:type="dxa"/>
            <w:shd w:val="clear" w:color="auto" w:fill="auto"/>
          </w:tcPr>
          <w:p w14:paraId="46E9CBC3" w14:textId="77777777" w:rsidR="00461E40" w:rsidRPr="00B34538" w:rsidRDefault="00461E40" w:rsidP="0025601A">
            <w:pPr>
              <w:jc w:val="center"/>
              <w:rPr>
                <w:bCs/>
                <w:szCs w:val="22"/>
              </w:rPr>
            </w:pPr>
          </w:p>
          <w:p w14:paraId="123ACA57" w14:textId="77777777" w:rsidR="005D5FBE" w:rsidRPr="002771EC" w:rsidRDefault="0058429B" w:rsidP="0025601A">
            <w:pPr>
              <w:jc w:val="center"/>
              <w:rPr>
                <w:b/>
                <w:sz w:val="28"/>
                <w:szCs w:val="28"/>
              </w:rPr>
            </w:pPr>
            <w:r w:rsidRPr="002771EC">
              <w:rPr>
                <w:b/>
                <w:sz w:val="28"/>
                <w:szCs w:val="28"/>
              </w:rPr>
              <w:t>SOURCE-WIDE PERMIT TO INSTALL</w:t>
            </w:r>
          </w:p>
          <w:p w14:paraId="74711E8E" w14:textId="77777777" w:rsidR="004D0C59" w:rsidRPr="002771EC" w:rsidRDefault="004D0C59" w:rsidP="00F15F33">
            <w:pPr>
              <w:jc w:val="center"/>
              <w:rPr>
                <w:szCs w:val="22"/>
              </w:rPr>
            </w:pPr>
          </w:p>
          <w:p w14:paraId="32AE1B35" w14:textId="227DDC48" w:rsidR="005A402E" w:rsidRPr="002771EC" w:rsidRDefault="005A402E" w:rsidP="00F15F33">
            <w:pPr>
              <w:jc w:val="center"/>
              <w:rPr>
                <w:sz w:val="24"/>
              </w:rPr>
            </w:pPr>
            <w:r w:rsidRPr="002771EC">
              <w:rPr>
                <w:sz w:val="24"/>
              </w:rPr>
              <w:t>Permit Number:</w:t>
            </w:r>
            <w:r w:rsidRPr="002771EC">
              <w:rPr>
                <w:sz w:val="24"/>
              </w:rPr>
              <w:tab/>
            </w:r>
            <w:r w:rsidRPr="002771EC">
              <w:rPr>
                <w:sz w:val="24"/>
                <w:szCs w:val="24"/>
              </w:rPr>
              <w:t>MI-</w:t>
            </w:r>
            <w:r w:rsidR="006F5D35" w:rsidRPr="002771EC">
              <w:rPr>
                <w:sz w:val="24"/>
                <w:szCs w:val="24"/>
              </w:rPr>
              <w:t>PTI</w:t>
            </w:r>
            <w:r w:rsidRPr="002771EC">
              <w:rPr>
                <w:sz w:val="24"/>
                <w:szCs w:val="24"/>
              </w:rPr>
              <w:t>-</w:t>
            </w:r>
            <w:bookmarkStart w:id="9" w:name="bSRN3"/>
            <w:bookmarkEnd w:id="9"/>
            <w:r w:rsidR="00385F29" w:rsidRPr="002771EC">
              <w:rPr>
                <w:sz w:val="24"/>
                <w:szCs w:val="24"/>
              </w:rPr>
              <w:t>N7113</w:t>
            </w:r>
            <w:r w:rsidR="000D5F06" w:rsidRPr="002771EC">
              <w:rPr>
                <w:sz w:val="24"/>
                <w:szCs w:val="24"/>
              </w:rPr>
              <w:t>-</w:t>
            </w:r>
            <w:bookmarkStart w:id="10" w:name="bIssueYear2"/>
            <w:bookmarkEnd w:id="10"/>
            <w:r w:rsidR="004D0C59" w:rsidRPr="002771EC">
              <w:rPr>
                <w:sz w:val="24"/>
                <w:szCs w:val="24"/>
              </w:rPr>
              <w:t>20</w:t>
            </w:r>
            <w:r w:rsidR="00593C68" w:rsidRPr="002771EC">
              <w:rPr>
                <w:sz w:val="24"/>
                <w:szCs w:val="24"/>
              </w:rPr>
              <w:t>22</w:t>
            </w:r>
            <w:r w:rsidR="00D225A4" w:rsidRPr="002771EC">
              <w:rPr>
                <w:sz w:val="24"/>
                <w:szCs w:val="24"/>
              </w:rPr>
              <w:t>a</w:t>
            </w:r>
          </w:p>
          <w:p w14:paraId="5C569033" w14:textId="77777777" w:rsidR="00C2618F" w:rsidRPr="002771EC" w:rsidRDefault="00C2618F" w:rsidP="0025601A">
            <w:pPr>
              <w:jc w:val="center"/>
              <w:rPr>
                <w:szCs w:val="22"/>
              </w:rPr>
            </w:pPr>
          </w:p>
          <w:p w14:paraId="7FE6ED75" w14:textId="77777777" w:rsidR="00994CA1" w:rsidRPr="002771EC" w:rsidRDefault="0025601A" w:rsidP="003052C8">
            <w:pPr>
              <w:ind w:right="-25"/>
              <w:jc w:val="both"/>
              <w:rPr>
                <w:rFonts w:cs="Arial"/>
              </w:rPr>
            </w:pPr>
            <w:r w:rsidRPr="002771EC">
              <w:rPr>
                <w:szCs w:val="22"/>
              </w:rPr>
              <w:t xml:space="preserve">This Permit to Install (PTI) is issued in accordance with and subject to </w:t>
            </w:r>
            <w:r w:rsidR="000E4E06" w:rsidRPr="002771EC">
              <w:rPr>
                <w:szCs w:val="22"/>
              </w:rPr>
              <w:t xml:space="preserve">Section </w:t>
            </w:r>
            <w:r w:rsidRPr="002771EC">
              <w:rPr>
                <w:szCs w:val="22"/>
              </w:rPr>
              <w:t>5505(</w:t>
            </w:r>
            <w:r w:rsidR="00385FF4" w:rsidRPr="002771EC">
              <w:rPr>
                <w:szCs w:val="22"/>
              </w:rPr>
              <w:t>1</w:t>
            </w:r>
            <w:r w:rsidRPr="002771EC">
              <w:rPr>
                <w:szCs w:val="22"/>
              </w:rPr>
              <w:t xml:space="preserve">) of </w:t>
            </w:r>
            <w:r w:rsidR="00EA119B" w:rsidRPr="002771EC">
              <w:rPr>
                <w:szCs w:val="22"/>
              </w:rPr>
              <w:t>Act</w:t>
            </w:r>
            <w:r w:rsidRPr="002771EC">
              <w:rPr>
                <w:szCs w:val="22"/>
              </w:rPr>
              <w:t xml:space="preserve"> 451.  Pursuant to Rule</w:t>
            </w:r>
            <w:r w:rsidR="00447DF3" w:rsidRPr="002771EC">
              <w:rPr>
                <w:szCs w:val="22"/>
              </w:rPr>
              <w:t> </w:t>
            </w:r>
            <w:r w:rsidR="000E4E06" w:rsidRPr="002771EC">
              <w:rPr>
                <w:szCs w:val="22"/>
              </w:rPr>
              <w:t>214a</w:t>
            </w:r>
            <w:r w:rsidR="001570B9" w:rsidRPr="002771EC">
              <w:rPr>
                <w:szCs w:val="22"/>
              </w:rPr>
              <w:t xml:space="preserve"> of the administrative rules promulgated under Act 451</w:t>
            </w:r>
            <w:r w:rsidRPr="002771EC">
              <w:rPr>
                <w:szCs w:val="22"/>
              </w:rPr>
              <w:t>, t</w:t>
            </w:r>
            <w:r w:rsidR="00C2618F" w:rsidRPr="002771EC">
              <w:t xml:space="preserve">he terms and conditions </w:t>
            </w:r>
            <w:r w:rsidR="006D7B66" w:rsidRPr="002771EC">
              <w:t>herein</w:t>
            </w:r>
            <w:r w:rsidR="007D3703" w:rsidRPr="002771EC">
              <w:t>,</w:t>
            </w:r>
            <w:r w:rsidR="00C2618F" w:rsidRPr="002771EC">
              <w:t xml:space="preserve"> </w:t>
            </w:r>
            <w:r w:rsidR="000E4E06" w:rsidRPr="002771EC">
              <w:t>identified by the underlying applicable requirement citation of R</w:t>
            </w:r>
            <w:r w:rsidR="00DF47A8" w:rsidRPr="002771EC">
              <w:t xml:space="preserve">ule </w:t>
            </w:r>
            <w:r w:rsidR="000E4E06" w:rsidRPr="002771EC">
              <w:t>201(1)(a)</w:t>
            </w:r>
            <w:r w:rsidR="007D3703" w:rsidRPr="002771EC">
              <w:t>,</w:t>
            </w:r>
            <w:r w:rsidR="000E4E06" w:rsidRPr="002771EC">
              <w:t xml:space="preserve"> </w:t>
            </w:r>
            <w:r w:rsidR="00C2618F" w:rsidRPr="002771EC">
              <w:t>constitute a federally enforceable P</w:t>
            </w:r>
            <w:r w:rsidR="006D7B66" w:rsidRPr="002771EC">
              <w:t>TI</w:t>
            </w:r>
            <w:r w:rsidR="00C2618F" w:rsidRPr="002771EC">
              <w:t xml:space="preserve">.  </w:t>
            </w:r>
            <w:r w:rsidR="00B5447F" w:rsidRPr="002771EC">
              <w:t>T</w:t>
            </w:r>
            <w:r w:rsidR="00C2618F" w:rsidRPr="002771EC">
              <w:t xml:space="preserve">he </w:t>
            </w:r>
            <w:proofErr w:type="spellStart"/>
            <w:r w:rsidR="00C2618F" w:rsidRPr="002771EC">
              <w:t>P</w:t>
            </w:r>
            <w:r w:rsidR="006D7B66" w:rsidRPr="002771EC">
              <w:t>T</w:t>
            </w:r>
            <w:r w:rsidR="00C2618F" w:rsidRPr="002771EC">
              <w:t>l</w:t>
            </w:r>
            <w:proofErr w:type="spellEnd"/>
            <w:r w:rsidR="00C2618F" w:rsidRPr="002771EC">
              <w:t xml:space="preserve"> terms and conditions </w:t>
            </w:r>
            <w:r w:rsidR="00B5447F" w:rsidRPr="002771EC">
              <w:t>do not expire</w:t>
            </w:r>
            <w:r w:rsidR="00833994" w:rsidRPr="002771EC">
              <w:t xml:space="preserve"> and remain in effect </w:t>
            </w:r>
            <w:r w:rsidR="00D97437" w:rsidRPr="002771EC">
              <w:t>u</w:t>
            </w:r>
            <w:r w:rsidR="00833994" w:rsidRPr="002771EC">
              <w:t>nless the criteria of Rule 201(</w:t>
            </w:r>
            <w:r w:rsidR="007D3703" w:rsidRPr="002771EC">
              <w:t>6</w:t>
            </w:r>
            <w:r w:rsidR="00833994" w:rsidRPr="002771EC">
              <w:t>) are met</w:t>
            </w:r>
            <w:r w:rsidR="00C2618F" w:rsidRPr="002771EC">
              <w:t>.</w:t>
            </w:r>
            <w:r w:rsidR="006D7B66" w:rsidRPr="002771EC">
              <w:rPr>
                <w:szCs w:val="22"/>
              </w:rPr>
              <w:t xml:space="preserve">  Operation of all emission units identified in the PTI </w:t>
            </w:r>
            <w:r w:rsidR="006F5D35" w:rsidRPr="002771EC">
              <w:rPr>
                <w:szCs w:val="22"/>
              </w:rPr>
              <w:t>is</w:t>
            </w:r>
            <w:r w:rsidR="006D7B66" w:rsidRPr="002771EC">
              <w:rPr>
                <w:szCs w:val="22"/>
              </w:rPr>
              <w:t xml:space="preserve"> subject to all applicable future or amended rules</w:t>
            </w:r>
            <w:r w:rsidR="003F5BE8" w:rsidRPr="002771EC">
              <w:rPr>
                <w:szCs w:val="22"/>
              </w:rPr>
              <w:t xml:space="preserve"> and regulations pursuant to </w:t>
            </w:r>
            <w:r w:rsidR="00EA119B" w:rsidRPr="002771EC">
              <w:rPr>
                <w:szCs w:val="22"/>
              </w:rPr>
              <w:t xml:space="preserve">Act </w:t>
            </w:r>
            <w:r w:rsidR="006D7B66" w:rsidRPr="002771EC">
              <w:rPr>
                <w:szCs w:val="22"/>
              </w:rPr>
              <w:t xml:space="preserve">451 and the </w:t>
            </w:r>
            <w:r w:rsidR="0010097A" w:rsidRPr="002771EC">
              <w:rPr>
                <w:szCs w:val="22"/>
              </w:rPr>
              <w:t xml:space="preserve">federal </w:t>
            </w:r>
            <w:r w:rsidR="006D7B66" w:rsidRPr="002771EC">
              <w:rPr>
                <w:szCs w:val="22"/>
              </w:rPr>
              <w:t>Clean Air Act.</w:t>
            </w:r>
          </w:p>
        </w:tc>
      </w:tr>
    </w:tbl>
    <w:p w14:paraId="3AAFA361"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6E9D3A77" w14:textId="77777777" w:rsidR="002771EC" w:rsidRDefault="002771EC" w:rsidP="00F205C2">
      <w:pPr>
        <w:ind w:left="-180"/>
        <w:rPr>
          <w:szCs w:val="22"/>
        </w:rPr>
      </w:pPr>
      <w:bookmarkStart w:id="11" w:name="bDS"/>
      <w:bookmarkEnd w:id="11"/>
    </w:p>
    <w:p w14:paraId="250D4814" w14:textId="77777777" w:rsidR="00646F98" w:rsidRDefault="00646F98" w:rsidP="00646F98">
      <w:pPr>
        <w:ind w:left="-180"/>
        <w:rPr>
          <w:szCs w:val="22"/>
        </w:rPr>
      </w:pPr>
    </w:p>
    <w:p w14:paraId="0992DB32" w14:textId="77777777" w:rsidR="00646F98" w:rsidRPr="006A1190" w:rsidRDefault="00646F98" w:rsidP="00646F98">
      <w:pPr>
        <w:ind w:left="-180"/>
        <w:rPr>
          <w:szCs w:val="22"/>
        </w:rPr>
      </w:pPr>
      <w:r w:rsidRPr="006A1190">
        <w:rPr>
          <w:szCs w:val="22"/>
        </w:rPr>
        <w:t>______________________________________</w:t>
      </w:r>
    </w:p>
    <w:p w14:paraId="33A41D01" w14:textId="60D77229" w:rsidR="002F4C64" w:rsidRPr="0097673C" w:rsidRDefault="004D0C59" w:rsidP="00F205C2">
      <w:pPr>
        <w:ind w:left="-180"/>
        <w:rPr>
          <w:b/>
          <w:sz w:val="18"/>
        </w:rPr>
      </w:pPr>
      <w:r>
        <w:rPr>
          <w:szCs w:val="22"/>
        </w:rPr>
        <w:t>Shane Nixon, Cadillac/Gaylord</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39F97400" w14:textId="77777777" w:rsidR="002F4C64" w:rsidRDefault="002F4C64" w:rsidP="002F4C64"/>
    <w:p w14:paraId="37421101" w14:textId="01029E3E" w:rsidR="0092239E" w:rsidRDefault="0053776A">
      <w:pPr>
        <w:pStyle w:val="TOC1"/>
        <w:rPr>
          <w:rFonts w:asciiTheme="minorHAnsi" w:eastAsiaTheme="minorEastAsia" w:hAnsiTheme="minorHAnsi" w:cstheme="minorBidi"/>
          <w:b w:val="0"/>
          <w:noProof/>
          <w:kern w:val="2"/>
          <w:sz w:val="24"/>
          <w:szCs w:val="24"/>
          <w14:ligatures w14:val="standardContextual"/>
        </w:rPr>
      </w:pPr>
      <w:r>
        <w:rPr>
          <w:b w:val="0"/>
        </w:rPr>
        <w:fldChar w:fldCharType="begin"/>
      </w:r>
      <w:r>
        <w:rPr>
          <w:b w:val="0"/>
        </w:rPr>
        <w:instrText xml:space="preserve"> TOC \o "1-3" \h \z \u </w:instrText>
      </w:r>
      <w:r>
        <w:rPr>
          <w:b w:val="0"/>
        </w:rPr>
        <w:fldChar w:fldCharType="separate"/>
      </w:r>
      <w:hyperlink w:anchor="_Toc172203132" w:history="1">
        <w:r w:rsidR="0092239E" w:rsidRPr="00EC5174">
          <w:rPr>
            <w:rStyle w:val="Hyperlink"/>
            <w:noProof/>
          </w:rPr>
          <w:t>AUTHORITY AND ENFORCEABILITY</w:t>
        </w:r>
        <w:r w:rsidR="0092239E">
          <w:rPr>
            <w:noProof/>
            <w:webHidden/>
          </w:rPr>
          <w:tab/>
        </w:r>
        <w:r w:rsidR="0092239E">
          <w:rPr>
            <w:noProof/>
            <w:webHidden/>
          </w:rPr>
          <w:fldChar w:fldCharType="begin"/>
        </w:r>
        <w:r w:rsidR="0092239E">
          <w:rPr>
            <w:noProof/>
            <w:webHidden/>
          </w:rPr>
          <w:instrText xml:space="preserve"> PAGEREF _Toc172203132 \h </w:instrText>
        </w:r>
        <w:r w:rsidR="0092239E">
          <w:rPr>
            <w:noProof/>
            <w:webHidden/>
          </w:rPr>
        </w:r>
        <w:r w:rsidR="0092239E">
          <w:rPr>
            <w:noProof/>
            <w:webHidden/>
          </w:rPr>
          <w:fldChar w:fldCharType="separate"/>
        </w:r>
        <w:r w:rsidR="0092239E">
          <w:rPr>
            <w:noProof/>
            <w:webHidden/>
          </w:rPr>
          <w:t>3</w:t>
        </w:r>
        <w:r w:rsidR="0092239E">
          <w:rPr>
            <w:noProof/>
            <w:webHidden/>
          </w:rPr>
          <w:fldChar w:fldCharType="end"/>
        </w:r>
      </w:hyperlink>
    </w:p>
    <w:p w14:paraId="7C933704" w14:textId="14F21425"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33" w:history="1">
        <w:r w:rsidR="0092239E" w:rsidRPr="00EC5174">
          <w:rPr>
            <w:rStyle w:val="Hyperlink"/>
            <w:noProof/>
          </w:rPr>
          <w:t>A.  GENERAL CONDITIONS</w:t>
        </w:r>
        <w:r w:rsidR="0092239E">
          <w:rPr>
            <w:noProof/>
            <w:webHidden/>
          </w:rPr>
          <w:tab/>
        </w:r>
        <w:r w:rsidR="0092239E">
          <w:rPr>
            <w:noProof/>
            <w:webHidden/>
          </w:rPr>
          <w:fldChar w:fldCharType="begin"/>
        </w:r>
        <w:r w:rsidR="0092239E">
          <w:rPr>
            <w:noProof/>
            <w:webHidden/>
          </w:rPr>
          <w:instrText xml:space="preserve"> PAGEREF _Toc172203133 \h </w:instrText>
        </w:r>
        <w:r w:rsidR="0092239E">
          <w:rPr>
            <w:noProof/>
            <w:webHidden/>
          </w:rPr>
        </w:r>
        <w:r w:rsidR="0092239E">
          <w:rPr>
            <w:noProof/>
            <w:webHidden/>
          </w:rPr>
          <w:fldChar w:fldCharType="separate"/>
        </w:r>
        <w:r w:rsidR="0092239E">
          <w:rPr>
            <w:noProof/>
            <w:webHidden/>
          </w:rPr>
          <w:t>4</w:t>
        </w:r>
        <w:r w:rsidR="0092239E">
          <w:rPr>
            <w:noProof/>
            <w:webHidden/>
          </w:rPr>
          <w:fldChar w:fldCharType="end"/>
        </w:r>
      </w:hyperlink>
    </w:p>
    <w:p w14:paraId="36B29016" w14:textId="6C948608"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4" w:history="1">
        <w:r w:rsidR="0092239E" w:rsidRPr="00EC5174">
          <w:rPr>
            <w:rStyle w:val="Hyperlink"/>
            <w:noProof/>
          </w:rPr>
          <w:t>Permit Enforceability</w:t>
        </w:r>
        <w:r w:rsidR="0092239E">
          <w:rPr>
            <w:noProof/>
            <w:webHidden/>
          </w:rPr>
          <w:tab/>
        </w:r>
        <w:r w:rsidR="0092239E">
          <w:rPr>
            <w:noProof/>
            <w:webHidden/>
          </w:rPr>
          <w:fldChar w:fldCharType="begin"/>
        </w:r>
        <w:r w:rsidR="0092239E">
          <w:rPr>
            <w:noProof/>
            <w:webHidden/>
          </w:rPr>
          <w:instrText xml:space="preserve"> PAGEREF _Toc172203134 \h </w:instrText>
        </w:r>
        <w:r w:rsidR="0092239E">
          <w:rPr>
            <w:noProof/>
            <w:webHidden/>
          </w:rPr>
        </w:r>
        <w:r w:rsidR="0092239E">
          <w:rPr>
            <w:noProof/>
            <w:webHidden/>
          </w:rPr>
          <w:fldChar w:fldCharType="separate"/>
        </w:r>
        <w:r w:rsidR="0092239E">
          <w:rPr>
            <w:noProof/>
            <w:webHidden/>
          </w:rPr>
          <w:t>4</w:t>
        </w:r>
        <w:r w:rsidR="0092239E">
          <w:rPr>
            <w:noProof/>
            <w:webHidden/>
          </w:rPr>
          <w:fldChar w:fldCharType="end"/>
        </w:r>
      </w:hyperlink>
    </w:p>
    <w:p w14:paraId="7B4E6ABD" w14:textId="0A5A98E4"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5" w:history="1">
        <w:r w:rsidR="0092239E" w:rsidRPr="00EC5174">
          <w:rPr>
            <w:rStyle w:val="Hyperlink"/>
            <w:noProof/>
          </w:rPr>
          <w:t>General Provisions</w:t>
        </w:r>
        <w:r w:rsidR="0092239E">
          <w:rPr>
            <w:noProof/>
            <w:webHidden/>
          </w:rPr>
          <w:tab/>
        </w:r>
        <w:r w:rsidR="0092239E">
          <w:rPr>
            <w:noProof/>
            <w:webHidden/>
          </w:rPr>
          <w:fldChar w:fldCharType="begin"/>
        </w:r>
        <w:r w:rsidR="0092239E">
          <w:rPr>
            <w:noProof/>
            <w:webHidden/>
          </w:rPr>
          <w:instrText xml:space="preserve"> PAGEREF _Toc172203135 \h </w:instrText>
        </w:r>
        <w:r w:rsidR="0092239E">
          <w:rPr>
            <w:noProof/>
            <w:webHidden/>
          </w:rPr>
        </w:r>
        <w:r w:rsidR="0092239E">
          <w:rPr>
            <w:noProof/>
            <w:webHidden/>
          </w:rPr>
          <w:fldChar w:fldCharType="separate"/>
        </w:r>
        <w:r w:rsidR="0092239E">
          <w:rPr>
            <w:noProof/>
            <w:webHidden/>
          </w:rPr>
          <w:t>4</w:t>
        </w:r>
        <w:r w:rsidR="0092239E">
          <w:rPr>
            <w:noProof/>
            <w:webHidden/>
          </w:rPr>
          <w:fldChar w:fldCharType="end"/>
        </w:r>
      </w:hyperlink>
    </w:p>
    <w:p w14:paraId="0A61D132" w14:textId="76768EDC"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6" w:history="1">
        <w:r w:rsidR="0092239E" w:rsidRPr="00EC5174">
          <w:rPr>
            <w:rStyle w:val="Hyperlink"/>
            <w:noProof/>
          </w:rPr>
          <w:t>Equipment &amp; Design</w:t>
        </w:r>
        <w:r w:rsidR="0092239E">
          <w:rPr>
            <w:noProof/>
            <w:webHidden/>
          </w:rPr>
          <w:tab/>
        </w:r>
        <w:r w:rsidR="0092239E">
          <w:rPr>
            <w:noProof/>
            <w:webHidden/>
          </w:rPr>
          <w:fldChar w:fldCharType="begin"/>
        </w:r>
        <w:r w:rsidR="0092239E">
          <w:rPr>
            <w:noProof/>
            <w:webHidden/>
          </w:rPr>
          <w:instrText xml:space="preserve"> PAGEREF _Toc172203136 \h </w:instrText>
        </w:r>
        <w:r w:rsidR="0092239E">
          <w:rPr>
            <w:noProof/>
            <w:webHidden/>
          </w:rPr>
        </w:r>
        <w:r w:rsidR="0092239E">
          <w:rPr>
            <w:noProof/>
            <w:webHidden/>
          </w:rPr>
          <w:fldChar w:fldCharType="separate"/>
        </w:r>
        <w:r w:rsidR="0092239E">
          <w:rPr>
            <w:noProof/>
            <w:webHidden/>
          </w:rPr>
          <w:t>5</w:t>
        </w:r>
        <w:r w:rsidR="0092239E">
          <w:rPr>
            <w:noProof/>
            <w:webHidden/>
          </w:rPr>
          <w:fldChar w:fldCharType="end"/>
        </w:r>
      </w:hyperlink>
    </w:p>
    <w:p w14:paraId="65A31A71" w14:textId="5068FAB3"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7" w:history="1">
        <w:r w:rsidR="0092239E" w:rsidRPr="00EC5174">
          <w:rPr>
            <w:rStyle w:val="Hyperlink"/>
            <w:noProof/>
          </w:rPr>
          <w:t>Emission Limits</w:t>
        </w:r>
        <w:r w:rsidR="0092239E">
          <w:rPr>
            <w:noProof/>
            <w:webHidden/>
          </w:rPr>
          <w:tab/>
        </w:r>
        <w:r w:rsidR="0092239E">
          <w:rPr>
            <w:noProof/>
            <w:webHidden/>
          </w:rPr>
          <w:fldChar w:fldCharType="begin"/>
        </w:r>
        <w:r w:rsidR="0092239E">
          <w:rPr>
            <w:noProof/>
            <w:webHidden/>
          </w:rPr>
          <w:instrText xml:space="preserve"> PAGEREF _Toc172203137 \h </w:instrText>
        </w:r>
        <w:r w:rsidR="0092239E">
          <w:rPr>
            <w:noProof/>
            <w:webHidden/>
          </w:rPr>
        </w:r>
        <w:r w:rsidR="0092239E">
          <w:rPr>
            <w:noProof/>
            <w:webHidden/>
          </w:rPr>
          <w:fldChar w:fldCharType="separate"/>
        </w:r>
        <w:r w:rsidR="0092239E">
          <w:rPr>
            <w:noProof/>
            <w:webHidden/>
          </w:rPr>
          <w:t>5</w:t>
        </w:r>
        <w:r w:rsidR="0092239E">
          <w:rPr>
            <w:noProof/>
            <w:webHidden/>
          </w:rPr>
          <w:fldChar w:fldCharType="end"/>
        </w:r>
      </w:hyperlink>
    </w:p>
    <w:p w14:paraId="3D3A527E" w14:textId="10A8CBA8"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8" w:history="1">
        <w:r w:rsidR="0092239E" w:rsidRPr="00EC5174">
          <w:rPr>
            <w:rStyle w:val="Hyperlink"/>
            <w:noProof/>
          </w:rPr>
          <w:t>Testing/Sampling</w:t>
        </w:r>
        <w:r w:rsidR="0092239E">
          <w:rPr>
            <w:noProof/>
            <w:webHidden/>
          </w:rPr>
          <w:tab/>
        </w:r>
        <w:r w:rsidR="0092239E">
          <w:rPr>
            <w:noProof/>
            <w:webHidden/>
          </w:rPr>
          <w:fldChar w:fldCharType="begin"/>
        </w:r>
        <w:r w:rsidR="0092239E">
          <w:rPr>
            <w:noProof/>
            <w:webHidden/>
          </w:rPr>
          <w:instrText xml:space="preserve"> PAGEREF _Toc172203138 \h </w:instrText>
        </w:r>
        <w:r w:rsidR="0092239E">
          <w:rPr>
            <w:noProof/>
            <w:webHidden/>
          </w:rPr>
        </w:r>
        <w:r w:rsidR="0092239E">
          <w:rPr>
            <w:noProof/>
            <w:webHidden/>
          </w:rPr>
          <w:fldChar w:fldCharType="separate"/>
        </w:r>
        <w:r w:rsidR="0092239E">
          <w:rPr>
            <w:noProof/>
            <w:webHidden/>
          </w:rPr>
          <w:t>5</w:t>
        </w:r>
        <w:r w:rsidR="0092239E">
          <w:rPr>
            <w:noProof/>
            <w:webHidden/>
          </w:rPr>
          <w:fldChar w:fldCharType="end"/>
        </w:r>
      </w:hyperlink>
    </w:p>
    <w:p w14:paraId="017B85C4" w14:textId="31078D3E"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39" w:history="1">
        <w:r w:rsidR="0092239E" w:rsidRPr="00EC5174">
          <w:rPr>
            <w:rStyle w:val="Hyperlink"/>
            <w:noProof/>
          </w:rPr>
          <w:t>Monitoring/Recordkeeping</w:t>
        </w:r>
        <w:r w:rsidR="0092239E">
          <w:rPr>
            <w:noProof/>
            <w:webHidden/>
          </w:rPr>
          <w:tab/>
        </w:r>
        <w:r w:rsidR="0092239E">
          <w:rPr>
            <w:noProof/>
            <w:webHidden/>
          </w:rPr>
          <w:fldChar w:fldCharType="begin"/>
        </w:r>
        <w:r w:rsidR="0092239E">
          <w:rPr>
            <w:noProof/>
            <w:webHidden/>
          </w:rPr>
          <w:instrText xml:space="preserve"> PAGEREF _Toc172203139 \h </w:instrText>
        </w:r>
        <w:r w:rsidR="0092239E">
          <w:rPr>
            <w:noProof/>
            <w:webHidden/>
          </w:rPr>
        </w:r>
        <w:r w:rsidR="0092239E">
          <w:rPr>
            <w:noProof/>
            <w:webHidden/>
          </w:rPr>
          <w:fldChar w:fldCharType="separate"/>
        </w:r>
        <w:r w:rsidR="0092239E">
          <w:rPr>
            <w:noProof/>
            <w:webHidden/>
          </w:rPr>
          <w:t>6</w:t>
        </w:r>
        <w:r w:rsidR="0092239E">
          <w:rPr>
            <w:noProof/>
            <w:webHidden/>
          </w:rPr>
          <w:fldChar w:fldCharType="end"/>
        </w:r>
      </w:hyperlink>
    </w:p>
    <w:p w14:paraId="7AC76972" w14:textId="50415555"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0" w:history="1">
        <w:r w:rsidR="0092239E" w:rsidRPr="00EC5174">
          <w:rPr>
            <w:rStyle w:val="Hyperlink"/>
            <w:noProof/>
          </w:rPr>
          <w:t>Certification &amp; Reporting</w:t>
        </w:r>
        <w:r w:rsidR="0092239E">
          <w:rPr>
            <w:noProof/>
            <w:webHidden/>
          </w:rPr>
          <w:tab/>
        </w:r>
        <w:r w:rsidR="0092239E">
          <w:rPr>
            <w:noProof/>
            <w:webHidden/>
          </w:rPr>
          <w:fldChar w:fldCharType="begin"/>
        </w:r>
        <w:r w:rsidR="0092239E">
          <w:rPr>
            <w:noProof/>
            <w:webHidden/>
          </w:rPr>
          <w:instrText xml:space="preserve"> PAGEREF _Toc172203140 \h </w:instrText>
        </w:r>
        <w:r w:rsidR="0092239E">
          <w:rPr>
            <w:noProof/>
            <w:webHidden/>
          </w:rPr>
        </w:r>
        <w:r w:rsidR="0092239E">
          <w:rPr>
            <w:noProof/>
            <w:webHidden/>
          </w:rPr>
          <w:fldChar w:fldCharType="separate"/>
        </w:r>
        <w:r w:rsidR="0092239E">
          <w:rPr>
            <w:noProof/>
            <w:webHidden/>
          </w:rPr>
          <w:t>6</w:t>
        </w:r>
        <w:r w:rsidR="0092239E">
          <w:rPr>
            <w:noProof/>
            <w:webHidden/>
          </w:rPr>
          <w:fldChar w:fldCharType="end"/>
        </w:r>
      </w:hyperlink>
    </w:p>
    <w:p w14:paraId="4F2531ED" w14:textId="2EC22AB4"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1" w:history="1">
        <w:r w:rsidR="0092239E" w:rsidRPr="00EC5174">
          <w:rPr>
            <w:rStyle w:val="Hyperlink"/>
            <w:noProof/>
          </w:rPr>
          <w:t>Permit Shield</w:t>
        </w:r>
        <w:r w:rsidR="0092239E">
          <w:rPr>
            <w:noProof/>
            <w:webHidden/>
          </w:rPr>
          <w:tab/>
        </w:r>
        <w:r w:rsidR="0092239E">
          <w:rPr>
            <w:noProof/>
            <w:webHidden/>
          </w:rPr>
          <w:fldChar w:fldCharType="begin"/>
        </w:r>
        <w:r w:rsidR="0092239E">
          <w:rPr>
            <w:noProof/>
            <w:webHidden/>
          </w:rPr>
          <w:instrText xml:space="preserve"> PAGEREF _Toc172203141 \h </w:instrText>
        </w:r>
        <w:r w:rsidR="0092239E">
          <w:rPr>
            <w:noProof/>
            <w:webHidden/>
          </w:rPr>
        </w:r>
        <w:r w:rsidR="0092239E">
          <w:rPr>
            <w:noProof/>
            <w:webHidden/>
          </w:rPr>
          <w:fldChar w:fldCharType="separate"/>
        </w:r>
        <w:r w:rsidR="0092239E">
          <w:rPr>
            <w:noProof/>
            <w:webHidden/>
          </w:rPr>
          <w:t>7</w:t>
        </w:r>
        <w:r w:rsidR="0092239E">
          <w:rPr>
            <w:noProof/>
            <w:webHidden/>
          </w:rPr>
          <w:fldChar w:fldCharType="end"/>
        </w:r>
      </w:hyperlink>
    </w:p>
    <w:p w14:paraId="60F92BAF" w14:textId="628FF121"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2" w:history="1">
        <w:r w:rsidR="0092239E" w:rsidRPr="00EC5174">
          <w:rPr>
            <w:rStyle w:val="Hyperlink"/>
            <w:noProof/>
          </w:rPr>
          <w:t>Revisions</w:t>
        </w:r>
        <w:r w:rsidR="0092239E">
          <w:rPr>
            <w:noProof/>
            <w:webHidden/>
          </w:rPr>
          <w:tab/>
        </w:r>
        <w:r w:rsidR="0092239E">
          <w:rPr>
            <w:noProof/>
            <w:webHidden/>
          </w:rPr>
          <w:fldChar w:fldCharType="begin"/>
        </w:r>
        <w:r w:rsidR="0092239E">
          <w:rPr>
            <w:noProof/>
            <w:webHidden/>
          </w:rPr>
          <w:instrText xml:space="preserve"> PAGEREF _Toc172203142 \h </w:instrText>
        </w:r>
        <w:r w:rsidR="0092239E">
          <w:rPr>
            <w:noProof/>
            <w:webHidden/>
          </w:rPr>
        </w:r>
        <w:r w:rsidR="0092239E">
          <w:rPr>
            <w:noProof/>
            <w:webHidden/>
          </w:rPr>
          <w:fldChar w:fldCharType="separate"/>
        </w:r>
        <w:r w:rsidR="0092239E">
          <w:rPr>
            <w:noProof/>
            <w:webHidden/>
          </w:rPr>
          <w:t>8</w:t>
        </w:r>
        <w:r w:rsidR="0092239E">
          <w:rPr>
            <w:noProof/>
            <w:webHidden/>
          </w:rPr>
          <w:fldChar w:fldCharType="end"/>
        </w:r>
      </w:hyperlink>
    </w:p>
    <w:p w14:paraId="520DC991" w14:textId="110713F9"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3" w:history="1">
        <w:r w:rsidR="0092239E" w:rsidRPr="00EC5174">
          <w:rPr>
            <w:rStyle w:val="Hyperlink"/>
            <w:noProof/>
          </w:rPr>
          <w:t>Reopenings</w:t>
        </w:r>
        <w:r w:rsidR="0092239E">
          <w:rPr>
            <w:noProof/>
            <w:webHidden/>
          </w:rPr>
          <w:tab/>
        </w:r>
        <w:r w:rsidR="0092239E">
          <w:rPr>
            <w:noProof/>
            <w:webHidden/>
          </w:rPr>
          <w:fldChar w:fldCharType="begin"/>
        </w:r>
        <w:r w:rsidR="0092239E">
          <w:rPr>
            <w:noProof/>
            <w:webHidden/>
          </w:rPr>
          <w:instrText xml:space="preserve"> PAGEREF _Toc172203143 \h </w:instrText>
        </w:r>
        <w:r w:rsidR="0092239E">
          <w:rPr>
            <w:noProof/>
            <w:webHidden/>
          </w:rPr>
        </w:r>
        <w:r w:rsidR="0092239E">
          <w:rPr>
            <w:noProof/>
            <w:webHidden/>
          </w:rPr>
          <w:fldChar w:fldCharType="separate"/>
        </w:r>
        <w:r w:rsidR="0092239E">
          <w:rPr>
            <w:noProof/>
            <w:webHidden/>
          </w:rPr>
          <w:t>8</w:t>
        </w:r>
        <w:r w:rsidR="0092239E">
          <w:rPr>
            <w:noProof/>
            <w:webHidden/>
          </w:rPr>
          <w:fldChar w:fldCharType="end"/>
        </w:r>
      </w:hyperlink>
    </w:p>
    <w:p w14:paraId="75FA9637" w14:textId="010EAFB1"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4" w:history="1">
        <w:r w:rsidR="0092239E" w:rsidRPr="00EC5174">
          <w:rPr>
            <w:rStyle w:val="Hyperlink"/>
            <w:noProof/>
          </w:rPr>
          <w:t>Renewals</w:t>
        </w:r>
        <w:r w:rsidR="0092239E">
          <w:rPr>
            <w:noProof/>
            <w:webHidden/>
          </w:rPr>
          <w:tab/>
        </w:r>
        <w:r w:rsidR="0092239E">
          <w:rPr>
            <w:noProof/>
            <w:webHidden/>
          </w:rPr>
          <w:fldChar w:fldCharType="begin"/>
        </w:r>
        <w:r w:rsidR="0092239E">
          <w:rPr>
            <w:noProof/>
            <w:webHidden/>
          </w:rPr>
          <w:instrText xml:space="preserve"> PAGEREF _Toc172203144 \h </w:instrText>
        </w:r>
        <w:r w:rsidR="0092239E">
          <w:rPr>
            <w:noProof/>
            <w:webHidden/>
          </w:rPr>
        </w:r>
        <w:r w:rsidR="0092239E">
          <w:rPr>
            <w:noProof/>
            <w:webHidden/>
          </w:rPr>
          <w:fldChar w:fldCharType="separate"/>
        </w:r>
        <w:r w:rsidR="0092239E">
          <w:rPr>
            <w:noProof/>
            <w:webHidden/>
          </w:rPr>
          <w:t>9</w:t>
        </w:r>
        <w:r w:rsidR="0092239E">
          <w:rPr>
            <w:noProof/>
            <w:webHidden/>
          </w:rPr>
          <w:fldChar w:fldCharType="end"/>
        </w:r>
      </w:hyperlink>
    </w:p>
    <w:p w14:paraId="2961B451" w14:textId="5D138959"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5" w:history="1">
        <w:r w:rsidR="0092239E" w:rsidRPr="00EC5174">
          <w:rPr>
            <w:rStyle w:val="Hyperlink"/>
            <w:bCs/>
            <w:noProof/>
          </w:rPr>
          <w:t>Stratospheric Ozone Protection</w:t>
        </w:r>
        <w:r w:rsidR="0092239E">
          <w:rPr>
            <w:noProof/>
            <w:webHidden/>
          </w:rPr>
          <w:tab/>
        </w:r>
        <w:r w:rsidR="0092239E">
          <w:rPr>
            <w:noProof/>
            <w:webHidden/>
          </w:rPr>
          <w:fldChar w:fldCharType="begin"/>
        </w:r>
        <w:r w:rsidR="0092239E">
          <w:rPr>
            <w:noProof/>
            <w:webHidden/>
          </w:rPr>
          <w:instrText xml:space="preserve"> PAGEREF _Toc172203145 \h </w:instrText>
        </w:r>
        <w:r w:rsidR="0092239E">
          <w:rPr>
            <w:noProof/>
            <w:webHidden/>
          </w:rPr>
        </w:r>
        <w:r w:rsidR="0092239E">
          <w:rPr>
            <w:noProof/>
            <w:webHidden/>
          </w:rPr>
          <w:fldChar w:fldCharType="separate"/>
        </w:r>
        <w:r w:rsidR="0092239E">
          <w:rPr>
            <w:noProof/>
            <w:webHidden/>
          </w:rPr>
          <w:t>9</w:t>
        </w:r>
        <w:r w:rsidR="0092239E">
          <w:rPr>
            <w:noProof/>
            <w:webHidden/>
          </w:rPr>
          <w:fldChar w:fldCharType="end"/>
        </w:r>
      </w:hyperlink>
    </w:p>
    <w:p w14:paraId="244F567A" w14:textId="6A907D98"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6" w:history="1">
        <w:r w:rsidR="0092239E" w:rsidRPr="00EC5174">
          <w:rPr>
            <w:rStyle w:val="Hyperlink"/>
            <w:bCs/>
            <w:noProof/>
          </w:rPr>
          <w:t>Risk Management Plan</w:t>
        </w:r>
        <w:r w:rsidR="0092239E">
          <w:rPr>
            <w:noProof/>
            <w:webHidden/>
          </w:rPr>
          <w:tab/>
        </w:r>
        <w:r w:rsidR="0092239E">
          <w:rPr>
            <w:noProof/>
            <w:webHidden/>
          </w:rPr>
          <w:fldChar w:fldCharType="begin"/>
        </w:r>
        <w:r w:rsidR="0092239E">
          <w:rPr>
            <w:noProof/>
            <w:webHidden/>
          </w:rPr>
          <w:instrText xml:space="preserve"> PAGEREF _Toc172203146 \h </w:instrText>
        </w:r>
        <w:r w:rsidR="0092239E">
          <w:rPr>
            <w:noProof/>
            <w:webHidden/>
          </w:rPr>
        </w:r>
        <w:r w:rsidR="0092239E">
          <w:rPr>
            <w:noProof/>
            <w:webHidden/>
          </w:rPr>
          <w:fldChar w:fldCharType="separate"/>
        </w:r>
        <w:r w:rsidR="0092239E">
          <w:rPr>
            <w:noProof/>
            <w:webHidden/>
          </w:rPr>
          <w:t>9</w:t>
        </w:r>
        <w:r w:rsidR="0092239E">
          <w:rPr>
            <w:noProof/>
            <w:webHidden/>
          </w:rPr>
          <w:fldChar w:fldCharType="end"/>
        </w:r>
      </w:hyperlink>
    </w:p>
    <w:p w14:paraId="12B55200" w14:textId="743B4ED7"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7" w:history="1">
        <w:r w:rsidR="0092239E" w:rsidRPr="00EC5174">
          <w:rPr>
            <w:rStyle w:val="Hyperlink"/>
            <w:bCs/>
            <w:noProof/>
          </w:rPr>
          <w:t>Emission Trading</w:t>
        </w:r>
        <w:r w:rsidR="0092239E">
          <w:rPr>
            <w:noProof/>
            <w:webHidden/>
          </w:rPr>
          <w:tab/>
        </w:r>
        <w:r w:rsidR="0092239E">
          <w:rPr>
            <w:noProof/>
            <w:webHidden/>
          </w:rPr>
          <w:fldChar w:fldCharType="begin"/>
        </w:r>
        <w:r w:rsidR="0092239E">
          <w:rPr>
            <w:noProof/>
            <w:webHidden/>
          </w:rPr>
          <w:instrText xml:space="preserve"> PAGEREF _Toc172203147 \h </w:instrText>
        </w:r>
        <w:r w:rsidR="0092239E">
          <w:rPr>
            <w:noProof/>
            <w:webHidden/>
          </w:rPr>
        </w:r>
        <w:r w:rsidR="0092239E">
          <w:rPr>
            <w:noProof/>
            <w:webHidden/>
          </w:rPr>
          <w:fldChar w:fldCharType="separate"/>
        </w:r>
        <w:r w:rsidR="0092239E">
          <w:rPr>
            <w:noProof/>
            <w:webHidden/>
          </w:rPr>
          <w:t>9</w:t>
        </w:r>
        <w:r w:rsidR="0092239E">
          <w:rPr>
            <w:noProof/>
            <w:webHidden/>
          </w:rPr>
          <w:fldChar w:fldCharType="end"/>
        </w:r>
      </w:hyperlink>
    </w:p>
    <w:p w14:paraId="51178F02" w14:textId="46706493"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48" w:history="1">
        <w:r w:rsidR="0092239E" w:rsidRPr="00EC5174">
          <w:rPr>
            <w:rStyle w:val="Hyperlink"/>
            <w:bCs/>
            <w:noProof/>
          </w:rPr>
          <w:t>Permit to Install (PTI)</w:t>
        </w:r>
        <w:r w:rsidR="0092239E">
          <w:rPr>
            <w:noProof/>
            <w:webHidden/>
          </w:rPr>
          <w:tab/>
        </w:r>
        <w:r w:rsidR="0092239E">
          <w:rPr>
            <w:noProof/>
            <w:webHidden/>
          </w:rPr>
          <w:fldChar w:fldCharType="begin"/>
        </w:r>
        <w:r w:rsidR="0092239E">
          <w:rPr>
            <w:noProof/>
            <w:webHidden/>
          </w:rPr>
          <w:instrText xml:space="preserve"> PAGEREF _Toc172203148 \h </w:instrText>
        </w:r>
        <w:r w:rsidR="0092239E">
          <w:rPr>
            <w:noProof/>
            <w:webHidden/>
          </w:rPr>
        </w:r>
        <w:r w:rsidR="0092239E">
          <w:rPr>
            <w:noProof/>
            <w:webHidden/>
          </w:rPr>
          <w:fldChar w:fldCharType="separate"/>
        </w:r>
        <w:r w:rsidR="0092239E">
          <w:rPr>
            <w:noProof/>
            <w:webHidden/>
          </w:rPr>
          <w:t>10</w:t>
        </w:r>
        <w:r w:rsidR="0092239E">
          <w:rPr>
            <w:noProof/>
            <w:webHidden/>
          </w:rPr>
          <w:fldChar w:fldCharType="end"/>
        </w:r>
      </w:hyperlink>
    </w:p>
    <w:p w14:paraId="0FD624BC" w14:textId="4E3A2794"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49" w:history="1">
        <w:r w:rsidR="0092239E" w:rsidRPr="00EC5174">
          <w:rPr>
            <w:rStyle w:val="Hyperlink"/>
            <w:noProof/>
          </w:rPr>
          <w:t>B.  SOURCE-WIDE CONDITIONS</w:t>
        </w:r>
        <w:r w:rsidR="0092239E">
          <w:rPr>
            <w:noProof/>
            <w:webHidden/>
          </w:rPr>
          <w:tab/>
        </w:r>
        <w:r w:rsidR="0092239E">
          <w:rPr>
            <w:noProof/>
            <w:webHidden/>
          </w:rPr>
          <w:fldChar w:fldCharType="begin"/>
        </w:r>
        <w:r w:rsidR="0092239E">
          <w:rPr>
            <w:noProof/>
            <w:webHidden/>
          </w:rPr>
          <w:instrText xml:space="preserve"> PAGEREF _Toc172203149 \h </w:instrText>
        </w:r>
        <w:r w:rsidR="0092239E">
          <w:rPr>
            <w:noProof/>
            <w:webHidden/>
          </w:rPr>
        </w:r>
        <w:r w:rsidR="0092239E">
          <w:rPr>
            <w:noProof/>
            <w:webHidden/>
          </w:rPr>
          <w:fldChar w:fldCharType="separate"/>
        </w:r>
        <w:r w:rsidR="0092239E">
          <w:rPr>
            <w:noProof/>
            <w:webHidden/>
          </w:rPr>
          <w:t>11</w:t>
        </w:r>
        <w:r w:rsidR="0092239E">
          <w:rPr>
            <w:noProof/>
            <w:webHidden/>
          </w:rPr>
          <w:fldChar w:fldCharType="end"/>
        </w:r>
      </w:hyperlink>
    </w:p>
    <w:p w14:paraId="254BEE14" w14:textId="60EC4DAE"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50" w:history="1">
        <w:r w:rsidR="0092239E" w:rsidRPr="00EC5174">
          <w:rPr>
            <w:rStyle w:val="Hyperlink"/>
            <w:noProof/>
          </w:rPr>
          <w:t>C.  EMISSION UNIT SPECIAL CONDITIONS</w:t>
        </w:r>
        <w:r w:rsidR="0092239E">
          <w:rPr>
            <w:noProof/>
            <w:webHidden/>
          </w:rPr>
          <w:tab/>
        </w:r>
        <w:r w:rsidR="0092239E">
          <w:rPr>
            <w:noProof/>
            <w:webHidden/>
          </w:rPr>
          <w:fldChar w:fldCharType="begin"/>
        </w:r>
        <w:r w:rsidR="0092239E">
          <w:rPr>
            <w:noProof/>
            <w:webHidden/>
          </w:rPr>
          <w:instrText xml:space="preserve"> PAGEREF _Toc172203150 \h </w:instrText>
        </w:r>
        <w:r w:rsidR="0092239E">
          <w:rPr>
            <w:noProof/>
            <w:webHidden/>
          </w:rPr>
        </w:r>
        <w:r w:rsidR="0092239E">
          <w:rPr>
            <w:noProof/>
            <w:webHidden/>
          </w:rPr>
          <w:fldChar w:fldCharType="separate"/>
        </w:r>
        <w:r w:rsidR="0092239E">
          <w:rPr>
            <w:noProof/>
            <w:webHidden/>
          </w:rPr>
          <w:t>12</w:t>
        </w:r>
        <w:r w:rsidR="0092239E">
          <w:rPr>
            <w:noProof/>
            <w:webHidden/>
          </w:rPr>
          <w:fldChar w:fldCharType="end"/>
        </w:r>
      </w:hyperlink>
    </w:p>
    <w:p w14:paraId="6CF94E6E" w14:textId="1AB15F99"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1" w:history="1">
        <w:r w:rsidR="0092239E" w:rsidRPr="00EC5174">
          <w:rPr>
            <w:rStyle w:val="Hyperlink"/>
            <w:noProof/>
          </w:rPr>
          <w:t>EMISSION UNIT SUMMARY TABLE</w:t>
        </w:r>
        <w:r w:rsidR="0092239E">
          <w:rPr>
            <w:noProof/>
            <w:webHidden/>
          </w:rPr>
          <w:tab/>
        </w:r>
        <w:r w:rsidR="0092239E">
          <w:rPr>
            <w:noProof/>
            <w:webHidden/>
          </w:rPr>
          <w:fldChar w:fldCharType="begin"/>
        </w:r>
        <w:r w:rsidR="0092239E">
          <w:rPr>
            <w:noProof/>
            <w:webHidden/>
          </w:rPr>
          <w:instrText xml:space="preserve"> PAGEREF _Toc172203151 \h </w:instrText>
        </w:r>
        <w:r w:rsidR="0092239E">
          <w:rPr>
            <w:noProof/>
            <w:webHidden/>
          </w:rPr>
        </w:r>
        <w:r w:rsidR="0092239E">
          <w:rPr>
            <w:noProof/>
            <w:webHidden/>
          </w:rPr>
          <w:fldChar w:fldCharType="separate"/>
        </w:r>
        <w:r w:rsidR="0092239E">
          <w:rPr>
            <w:noProof/>
            <w:webHidden/>
          </w:rPr>
          <w:t>12</w:t>
        </w:r>
        <w:r w:rsidR="0092239E">
          <w:rPr>
            <w:noProof/>
            <w:webHidden/>
          </w:rPr>
          <w:fldChar w:fldCharType="end"/>
        </w:r>
      </w:hyperlink>
    </w:p>
    <w:p w14:paraId="3342B1A5" w14:textId="05907A1C"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2" w:history="1">
        <w:r w:rsidR="0092239E" w:rsidRPr="00EC5174">
          <w:rPr>
            <w:rStyle w:val="Hyperlink"/>
            <w:noProof/>
          </w:rPr>
          <w:t>EUFPENGINE</w:t>
        </w:r>
        <w:r w:rsidR="0092239E">
          <w:rPr>
            <w:noProof/>
            <w:webHidden/>
          </w:rPr>
          <w:tab/>
        </w:r>
        <w:r w:rsidR="0092239E">
          <w:rPr>
            <w:noProof/>
            <w:webHidden/>
          </w:rPr>
          <w:fldChar w:fldCharType="begin"/>
        </w:r>
        <w:r w:rsidR="0092239E">
          <w:rPr>
            <w:noProof/>
            <w:webHidden/>
          </w:rPr>
          <w:instrText xml:space="preserve"> PAGEREF _Toc172203152 \h </w:instrText>
        </w:r>
        <w:r w:rsidR="0092239E">
          <w:rPr>
            <w:noProof/>
            <w:webHidden/>
          </w:rPr>
        </w:r>
        <w:r w:rsidR="0092239E">
          <w:rPr>
            <w:noProof/>
            <w:webHidden/>
          </w:rPr>
          <w:fldChar w:fldCharType="separate"/>
        </w:r>
        <w:r w:rsidR="0092239E">
          <w:rPr>
            <w:noProof/>
            <w:webHidden/>
          </w:rPr>
          <w:t>13</w:t>
        </w:r>
        <w:r w:rsidR="0092239E">
          <w:rPr>
            <w:noProof/>
            <w:webHidden/>
          </w:rPr>
          <w:fldChar w:fldCharType="end"/>
        </w:r>
      </w:hyperlink>
    </w:p>
    <w:p w14:paraId="20A5DF22" w14:textId="05E36371"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53" w:history="1">
        <w:r w:rsidR="0092239E" w:rsidRPr="00EC5174">
          <w:rPr>
            <w:rStyle w:val="Hyperlink"/>
            <w:noProof/>
          </w:rPr>
          <w:t>D.  FLEXIBLE GROUP SPECIAL CONDITIONS</w:t>
        </w:r>
        <w:r w:rsidR="0092239E">
          <w:rPr>
            <w:noProof/>
            <w:webHidden/>
          </w:rPr>
          <w:tab/>
        </w:r>
        <w:r w:rsidR="0092239E">
          <w:rPr>
            <w:noProof/>
            <w:webHidden/>
          </w:rPr>
          <w:fldChar w:fldCharType="begin"/>
        </w:r>
        <w:r w:rsidR="0092239E">
          <w:rPr>
            <w:noProof/>
            <w:webHidden/>
          </w:rPr>
          <w:instrText xml:space="preserve"> PAGEREF _Toc172203153 \h </w:instrText>
        </w:r>
        <w:r w:rsidR="0092239E">
          <w:rPr>
            <w:noProof/>
            <w:webHidden/>
          </w:rPr>
        </w:r>
        <w:r w:rsidR="0092239E">
          <w:rPr>
            <w:noProof/>
            <w:webHidden/>
          </w:rPr>
          <w:fldChar w:fldCharType="separate"/>
        </w:r>
        <w:r w:rsidR="0092239E">
          <w:rPr>
            <w:noProof/>
            <w:webHidden/>
          </w:rPr>
          <w:t>17</w:t>
        </w:r>
        <w:r w:rsidR="0092239E">
          <w:rPr>
            <w:noProof/>
            <w:webHidden/>
          </w:rPr>
          <w:fldChar w:fldCharType="end"/>
        </w:r>
      </w:hyperlink>
    </w:p>
    <w:p w14:paraId="166DED2D" w14:textId="210E2658"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4" w:history="1">
        <w:r w:rsidR="0092239E" w:rsidRPr="00EC5174">
          <w:rPr>
            <w:rStyle w:val="Hyperlink"/>
            <w:bCs/>
            <w:noProof/>
          </w:rPr>
          <w:t>FLEXIBLE GROUP SUMMARY TABLE</w:t>
        </w:r>
        <w:r w:rsidR="0092239E">
          <w:rPr>
            <w:noProof/>
            <w:webHidden/>
          </w:rPr>
          <w:tab/>
        </w:r>
        <w:r w:rsidR="0092239E">
          <w:rPr>
            <w:noProof/>
            <w:webHidden/>
          </w:rPr>
          <w:fldChar w:fldCharType="begin"/>
        </w:r>
        <w:r w:rsidR="0092239E">
          <w:rPr>
            <w:noProof/>
            <w:webHidden/>
          </w:rPr>
          <w:instrText xml:space="preserve"> PAGEREF _Toc172203154 \h </w:instrText>
        </w:r>
        <w:r w:rsidR="0092239E">
          <w:rPr>
            <w:noProof/>
            <w:webHidden/>
          </w:rPr>
        </w:r>
        <w:r w:rsidR="0092239E">
          <w:rPr>
            <w:noProof/>
            <w:webHidden/>
          </w:rPr>
          <w:fldChar w:fldCharType="separate"/>
        </w:r>
        <w:r w:rsidR="0092239E">
          <w:rPr>
            <w:noProof/>
            <w:webHidden/>
          </w:rPr>
          <w:t>17</w:t>
        </w:r>
        <w:r w:rsidR="0092239E">
          <w:rPr>
            <w:noProof/>
            <w:webHidden/>
          </w:rPr>
          <w:fldChar w:fldCharType="end"/>
        </w:r>
      </w:hyperlink>
    </w:p>
    <w:p w14:paraId="12309850" w14:textId="207D8F1A"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5" w:history="1">
        <w:r w:rsidR="0092239E" w:rsidRPr="00EC5174">
          <w:rPr>
            <w:rStyle w:val="Hyperlink"/>
            <w:noProof/>
          </w:rPr>
          <w:t>FGTURBINES</w:t>
        </w:r>
        <w:r w:rsidR="0092239E">
          <w:rPr>
            <w:noProof/>
            <w:webHidden/>
          </w:rPr>
          <w:tab/>
        </w:r>
        <w:r w:rsidR="0092239E">
          <w:rPr>
            <w:noProof/>
            <w:webHidden/>
          </w:rPr>
          <w:fldChar w:fldCharType="begin"/>
        </w:r>
        <w:r w:rsidR="0092239E">
          <w:rPr>
            <w:noProof/>
            <w:webHidden/>
          </w:rPr>
          <w:instrText xml:space="preserve"> PAGEREF _Toc172203155 \h </w:instrText>
        </w:r>
        <w:r w:rsidR="0092239E">
          <w:rPr>
            <w:noProof/>
            <w:webHidden/>
          </w:rPr>
        </w:r>
        <w:r w:rsidR="0092239E">
          <w:rPr>
            <w:noProof/>
            <w:webHidden/>
          </w:rPr>
          <w:fldChar w:fldCharType="separate"/>
        </w:r>
        <w:r w:rsidR="0092239E">
          <w:rPr>
            <w:noProof/>
            <w:webHidden/>
          </w:rPr>
          <w:t>18</w:t>
        </w:r>
        <w:r w:rsidR="0092239E">
          <w:rPr>
            <w:noProof/>
            <w:webHidden/>
          </w:rPr>
          <w:fldChar w:fldCharType="end"/>
        </w:r>
      </w:hyperlink>
    </w:p>
    <w:p w14:paraId="6D4FFB0B" w14:textId="01E0CCA8"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56" w:history="1">
        <w:r w:rsidR="0092239E" w:rsidRPr="00EC5174">
          <w:rPr>
            <w:rStyle w:val="Hyperlink"/>
            <w:noProof/>
          </w:rPr>
          <w:t>E.  NON-APPLICABLE REQUIREMENTS</w:t>
        </w:r>
        <w:r w:rsidR="0092239E">
          <w:rPr>
            <w:noProof/>
            <w:webHidden/>
          </w:rPr>
          <w:tab/>
        </w:r>
        <w:r w:rsidR="0092239E">
          <w:rPr>
            <w:noProof/>
            <w:webHidden/>
          </w:rPr>
          <w:fldChar w:fldCharType="begin"/>
        </w:r>
        <w:r w:rsidR="0092239E">
          <w:rPr>
            <w:noProof/>
            <w:webHidden/>
          </w:rPr>
          <w:instrText xml:space="preserve"> PAGEREF _Toc172203156 \h </w:instrText>
        </w:r>
        <w:r w:rsidR="0092239E">
          <w:rPr>
            <w:noProof/>
            <w:webHidden/>
          </w:rPr>
        </w:r>
        <w:r w:rsidR="0092239E">
          <w:rPr>
            <w:noProof/>
            <w:webHidden/>
          </w:rPr>
          <w:fldChar w:fldCharType="separate"/>
        </w:r>
        <w:r w:rsidR="0092239E">
          <w:rPr>
            <w:noProof/>
            <w:webHidden/>
          </w:rPr>
          <w:t>22</w:t>
        </w:r>
        <w:r w:rsidR="0092239E">
          <w:rPr>
            <w:noProof/>
            <w:webHidden/>
          </w:rPr>
          <w:fldChar w:fldCharType="end"/>
        </w:r>
      </w:hyperlink>
    </w:p>
    <w:p w14:paraId="305EC7DD" w14:textId="694D303E" w:rsidR="0092239E" w:rsidRDefault="00466239">
      <w:pPr>
        <w:pStyle w:val="TOC1"/>
        <w:rPr>
          <w:rFonts w:asciiTheme="minorHAnsi" w:eastAsiaTheme="minorEastAsia" w:hAnsiTheme="minorHAnsi" w:cstheme="minorBidi"/>
          <w:b w:val="0"/>
          <w:noProof/>
          <w:kern w:val="2"/>
          <w:sz w:val="24"/>
          <w:szCs w:val="24"/>
          <w14:ligatures w14:val="standardContextual"/>
        </w:rPr>
      </w:pPr>
      <w:hyperlink w:anchor="_Toc172203157" w:history="1">
        <w:r w:rsidR="0092239E" w:rsidRPr="00EC5174">
          <w:rPr>
            <w:rStyle w:val="Hyperlink"/>
            <w:noProof/>
            <w:kern w:val="28"/>
          </w:rPr>
          <w:t>APPENDICES</w:t>
        </w:r>
        <w:r w:rsidR="0092239E">
          <w:rPr>
            <w:noProof/>
            <w:webHidden/>
          </w:rPr>
          <w:tab/>
        </w:r>
        <w:r w:rsidR="0092239E">
          <w:rPr>
            <w:noProof/>
            <w:webHidden/>
          </w:rPr>
          <w:fldChar w:fldCharType="begin"/>
        </w:r>
        <w:r w:rsidR="0092239E">
          <w:rPr>
            <w:noProof/>
            <w:webHidden/>
          </w:rPr>
          <w:instrText xml:space="preserve"> PAGEREF _Toc172203157 \h </w:instrText>
        </w:r>
        <w:r w:rsidR="0092239E">
          <w:rPr>
            <w:noProof/>
            <w:webHidden/>
          </w:rPr>
        </w:r>
        <w:r w:rsidR="0092239E">
          <w:rPr>
            <w:noProof/>
            <w:webHidden/>
          </w:rPr>
          <w:fldChar w:fldCharType="separate"/>
        </w:r>
        <w:r w:rsidR="0092239E">
          <w:rPr>
            <w:noProof/>
            <w:webHidden/>
          </w:rPr>
          <w:t>23</w:t>
        </w:r>
        <w:r w:rsidR="0092239E">
          <w:rPr>
            <w:noProof/>
            <w:webHidden/>
          </w:rPr>
          <w:fldChar w:fldCharType="end"/>
        </w:r>
      </w:hyperlink>
    </w:p>
    <w:p w14:paraId="3F262E4B" w14:textId="3F7CE292"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8" w:history="1">
        <w:r w:rsidR="0092239E" w:rsidRPr="00EC5174">
          <w:rPr>
            <w:rStyle w:val="Hyperlink"/>
            <w:noProof/>
          </w:rPr>
          <w:t>Appendix 1.  Acronyms and Abbreviations</w:t>
        </w:r>
        <w:r w:rsidR="0092239E">
          <w:rPr>
            <w:noProof/>
            <w:webHidden/>
          </w:rPr>
          <w:tab/>
        </w:r>
        <w:r w:rsidR="0092239E">
          <w:rPr>
            <w:noProof/>
            <w:webHidden/>
          </w:rPr>
          <w:fldChar w:fldCharType="begin"/>
        </w:r>
        <w:r w:rsidR="0092239E">
          <w:rPr>
            <w:noProof/>
            <w:webHidden/>
          </w:rPr>
          <w:instrText xml:space="preserve"> PAGEREF _Toc172203158 \h </w:instrText>
        </w:r>
        <w:r w:rsidR="0092239E">
          <w:rPr>
            <w:noProof/>
            <w:webHidden/>
          </w:rPr>
        </w:r>
        <w:r w:rsidR="0092239E">
          <w:rPr>
            <w:noProof/>
            <w:webHidden/>
          </w:rPr>
          <w:fldChar w:fldCharType="separate"/>
        </w:r>
        <w:r w:rsidR="0092239E">
          <w:rPr>
            <w:noProof/>
            <w:webHidden/>
          </w:rPr>
          <w:t>23</w:t>
        </w:r>
        <w:r w:rsidR="0092239E">
          <w:rPr>
            <w:noProof/>
            <w:webHidden/>
          </w:rPr>
          <w:fldChar w:fldCharType="end"/>
        </w:r>
      </w:hyperlink>
    </w:p>
    <w:p w14:paraId="36CAD840" w14:textId="03A3D7DA"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59" w:history="1">
        <w:r w:rsidR="0092239E" w:rsidRPr="00EC5174">
          <w:rPr>
            <w:rStyle w:val="Hyperlink"/>
            <w:bCs/>
            <w:noProof/>
          </w:rPr>
          <w:t>Appendix 2.  Schedule of Compliance</w:t>
        </w:r>
        <w:r w:rsidR="0092239E">
          <w:rPr>
            <w:noProof/>
            <w:webHidden/>
          </w:rPr>
          <w:tab/>
        </w:r>
        <w:r w:rsidR="0092239E">
          <w:rPr>
            <w:noProof/>
            <w:webHidden/>
          </w:rPr>
          <w:fldChar w:fldCharType="begin"/>
        </w:r>
        <w:r w:rsidR="0092239E">
          <w:rPr>
            <w:noProof/>
            <w:webHidden/>
          </w:rPr>
          <w:instrText xml:space="preserve"> PAGEREF _Toc172203159 \h </w:instrText>
        </w:r>
        <w:r w:rsidR="0092239E">
          <w:rPr>
            <w:noProof/>
            <w:webHidden/>
          </w:rPr>
        </w:r>
        <w:r w:rsidR="0092239E">
          <w:rPr>
            <w:noProof/>
            <w:webHidden/>
          </w:rPr>
          <w:fldChar w:fldCharType="separate"/>
        </w:r>
        <w:r w:rsidR="0092239E">
          <w:rPr>
            <w:noProof/>
            <w:webHidden/>
          </w:rPr>
          <w:t>24</w:t>
        </w:r>
        <w:r w:rsidR="0092239E">
          <w:rPr>
            <w:noProof/>
            <w:webHidden/>
          </w:rPr>
          <w:fldChar w:fldCharType="end"/>
        </w:r>
      </w:hyperlink>
    </w:p>
    <w:p w14:paraId="1ED6E366" w14:textId="53B5226D"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0" w:history="1">
        <w:r w:rsidR="0092239E" w:rsidRPr="00EC5174">
          <w:rPr>
            <w:rStyle w:val="Hyperlink"/>
            <w:noProof/>
          </w:rPr>
          <w:t>Appendix 3.  Monitoring Requirements</w:t>
        </w:r>
        <w:r w:rsidR="0092239E">
          <w:rPr>
            <w:noProof/>
            <w:webHidden/>
          </w:rPr>
          <w:tab/>
        </w:r>
        <w:r w:rsidR="0092239E">
          <w:rPr>
            <w:noProof/>
            <w:webHidden/>
          </w:rPr>
          <w:fldChar w:fldCharType="begin"/>
        </w:r>
        <w:r w:rsidR="0092239E">
          <w:rPr>
            <w:noProof/>
            <w:webHidden/>
          </w:rPr>
          <w:instrText xml:space="preserve"> PAGEREF _Toc172203160 \h </w:instrText>
        </w:r>
        <w:r w:rsidR="0092239E">
          <w:rPr>
            <w:noProof/>
            <w:webHidden/>
          </w:rPr>
        </w:r>
        <w:r w:rsidR="0092239E">
          <w:rPr>
            <w:noProof/>
            <w:webHidden/>
          </w:rPr>
          <w:fldChar w:fldCharType="separate"/>
        </w:r>
        <w:r w:rsidR="0092239E">
          <w:rPr>
            <w:noProof/>
            <w:webHidden/>
          </w:rPr>
          <w:t>24</w:t>
        </w:r>
        <w:r w:rsidR="0092239E">
          <w:rPr>
            <w:noProof/>
            <w:webHidden/>
          </w:rPr>
          <w:fldChar w:fldCharType="end"/>
        </w:r>
      </w:hyperlink>
    </w:p>
    <w:p w14:paraId="34DE72DB" w14:textId="18258C23"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1" w:history="1">
        <w:r w:rsidR="0092239E" w:rsidRPr="00EC5174">
          <w:rPr>
            <w:rStyle w:val="Hyperlink"/>
            <w:noProof/>
          </w:rPr>
          <w:t>Appendix 4.  Recordkeeping</w:t>
        </w:r>
        <w:r w:rsidR="0092239E">
          <w:rPr>
            <w:noProof/>
            <w:webHidden/>
          </w:rPr>
          <w:tab/>
        </w:r>
        <w:r w:rsidR="0092239E">
          <w:rPr>
            <w:noProof/>
            <w:webHidden/>
          </w:rPr>
          <w:fldChar w:fldCharType="begin"/>
        </w:r>
        <w:r w:rsidR="0092239E">
          <w:rPr>
            <w:noProof/>
            <w:webHidden/>
          </w:rPr>
          <w:instrText xml:space="preserve"> PAGEREF _Toc172203161 \h </w:instrText>
        </w:r>
        <w:r w:rsidR="0092239E">
          <w:rPr>
            <w:noProof/>
            <w:webHidden/>
          </w:rPr>
        </w:r>
        <w:r w:rsidR="0092239E">
          <w:rPr>
            <w:noProof/>
            <w:webHidden/>
          </w:rPr>
          <w:fldChar w:fldCharType="separate"/>
        </w:r>
        <w:r w:rsidR="0092239E">
          <w:rPr>
            <w:noProof/>
            <w:webHidden/>
          </w:rPr>
          <w:t>24</w:t>
        </w:r>
        <w:r w:rsidR="0092239E">
          <w:rPr>
            <w:noProof/>
            <w:webHidden/>
          </w:rPr>
          <w:fldChar w:fldCharType="end"/>
        </w:r>
      </w:hyperlink>
    </w:p>
    <w:p w14:paraId="54E91B3E" w14:textId="31AFF0F4"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2" w:history="1">
        <w:r w:rsidR="0092239E" w:rsidRPr="00EC5174">
          <w:rPr>
            <w:rStyle w:val="Hyperlink"/>
            <w:noProof/>
          </w:rPr>
          <w:t>Appendix 5.  Testing Procedures</w:t>
        </w:r>
        <w:r w:rsidR="0092239E">
          <w:rPr>
            <w:noProof/>
            <w:webHidden/>
          </w:rPr>
          <w:tab/>
        </w:r>
        <w:r w:rsidR="0092239E">
          <w:rPr>
            <w:noProof/>
            <w:webHidden/>
          </w:rPr>
          <w:fldChar w:fldCharType="begin"/>
        </w:r>
        <w:r w:rsidR="0092239E">
          <w:rPr>
            <w:noProof/>
            <w:webHidden/>
          </w:rPr>
          <w:instrText xml:space="preserve"> PAGEREF _Toc172203162 \h </w:instrText>
        </w:r>
        <w:r w:rsidR="0092239E">
          <w:rPr>
            <w:noProof/>
            <w:webHidden/>
          </w:rPr>
        </w:r>
        <w:r w:rsidR="0092239E">
          <w:rPr>
            <w:noProof/>
            <w:webHidden/>
          </w:rPr>
          <w:fldChar w:fldCharType="separate"/>
        </w:r>
        <w:r w:rsidR="0092239E">
          <w:rPr>
            <w:noProof/>
            <w:webHidden/>
          </w:rPr>
          <w:t>24</w:t>
        </w:r>
        <w:r w:rsidR="0092239E">
          <w:rPr>
            <w:noProof/>
            <w:webHidden/>
          </w:rPr>
          <w:fldChar w:fldCharType="end"/>
        </w:r>
      </w:hyperlink>
    </w:p>
    <w:p w14:paraId="0DC6F1A4" w14:textId="5E0E7DCB"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3" w:history="1">
        <w:r w:rsidR="0092239E" w:rsidRPr="00EC5174">
          <w:rPr>
            <w:rStyle w:val="Hyperlink"/>
            <w:noProof/>
          </w:rPr>
          <w:t>Appendix 6.  Permits to Install</w:t>
        </w:r>
        <w:r w:rsidR="0092239E">
          <w:rPr>
            <w:noProof/>
            <w:webHidden/>
          </w:rPr>
          <w:tab/>
        </w:r>
        <w:r w:rsidR="0092239E">
          <w:rPr>
            <w:noProof/>
            <w:webHidden/>
          </w:rPr>
          <w:fldChar w:fldCharType="begin"/>
        </w:r>
        <w:r w:rsidR="0092239E">
          <w:rPr>
            <w:noProof/>
            <w:webHidden/>
          </w:rPr>
          <w:instrText xml:space="preserve"> PAGEREF _Toc172203163 \h </w:instrText>
        </w:r>
        <w:r w:rsidR="0092239E">
          <w:rPr>
            <w:noProof/>
            <w:webHidden/>
          </w:rPr>
        </w:r>
        <w:r w:rsidR="0092239E">
          <w:rPr>
            <w:noProof/>
            <w:webHidden/>
          </w:rPr>
          <w:fldChar w:fldCharType="separate"/>
        </w:r>
        <w:r w:rsidR="0092239E">
          <w:rPr>
            <w:noProof/>
            <w:webHidden/>
          </w:rPr>
          <w:t>24</w:t>
        </w:r>
        <w:r w:rsidR="0092239E">
          <w:rPr>
            <w:noProof/>
            <w:webHidden/>
          </w:rPr>
          <w:fldChar w:fldCharType="end"/>
        </w:r>
      </w:hyperlink>
    </w:p>
    <w:p w14:paraId="2430EB6F" w14:textId="2A409690"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4" w:history="1">
        <w:r w:rsidR="0092239E" w:rsidRPr="00EC5174">
          <w:rPr>
            <w:rStyle w:val="Hyperlink"/>
            <w:noProof/>
          </w:rPr>
          <w:t>Appendix 7.  Emission Calculations</w:t>
        </w:r>
        <w:r w:rsidR="0092239E">
          <w:rPr>
            <w:noProof/>
            <w:webHidden/>
          </w:rPr>
          <w:tab/>
        </w:r>
        <w:r w:rsidR="0092239E">
          <w:rPr>
            <w:noProof/>
            <w:webHidden/>
          </w:rPr>
          <w:fldChar w:fldCharType="begin"/>
        </w:r>
        <w:r w:rsidR="0092239E">
          <w:rPr>
            <w:noProof/>
            <w:webHidden/>
          </w:rPr>
          <w:instrText xml:space="preserve"> PAGEREF _Toc172203164 \h </w:instrText>
        </w:r>
        <w:r w:rsidR="0092239E">
          <w:rPr>
            <w:noProof/>
            <w:webHidden/>
          </w:rPr>
        </w:r>
        <w:r w:rsidR="0092239E">
          <w:rPr>
            <w:noProof/>
            <w:webHidden/>
          </w:rPr>
          <w:fldChar w:fldCharType="separate"/>
        </w:r>
        <w:r w:rsidR="0092239E">
          <w:rPr>
            <w:noProof/>
            <w:webHidden/>
          </w:rPr>
          <w:t>25</w:t>
        </w:r>
        <w:r w:rsidR="0092239E">
          <w:rPr>
            <w:noProof/>
            <w:webHidden/>
          </w:rPr>
          <w:fldChar w:fldCharType="end"/>
        </w:r>
      </w:hyperlink>
    </w:p>
    <w:p w14:paraId="03C4C669" w14:textId="2D0C8BD9"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5" w:history="1">
        <w:r w:rsidR="0092239E" w:rsidRPr="00EC5174">
          <w:rPr>
            <w:rStyle w:val="Hyperlink"/>
            <w:noProof/>
          </w:rPr>
          <w:t>Appendix 8.  Reporting</w:t>
        </w:r>
        <w:r w:rsidR="0092239E">
          <w:rPr>
            <w:noProof/>
            <w:webHidden/>
          </w:rPr>
          <w:tab/>
        </w:r>
        <w:r w:rsidR="0092239E">
          <w:rPr>
            <w:noProof/>
            <w:webHidden/>
          </w:rPr>
          <w:fldChar w:fldCharType="begin"/>
        </w:r>
        <w:r w:rsidR="0092239E">
          <w:rPr>
            <w:noProof/>
            <w:webHidden/>
          </w:rPr>
          <w:instrText xml:space="preserve"> PAGEREF _Toc172203165 \h </w:instrText>
        </w:r>
        <w:r w:rsidR="0092239E">
          <w:rPr>
            <w:noProof/>
            <w:webHidden/>
          </w:rPr>
        </w:r>
        <w:r w:rsidR="0092239E">
          <w:rPr>
            <w:noProof/>
            <w:webHidden/>
          </w:rPr>
          <w:fldChar w:fldCharType="separate"/>
        </w:r>
        <w:r w:rsidR="0092239E">
          <w:rPr>
            <w:noProof/>
            <w:webHidden/>
          </w:rPr>
          <w:t>25</w:t>
        </w:r>
        <w:r w:rsidR="0092239E">
          <w:rPr>
            <w:noProof/>
            <w:webHidden/>
          </w:rPr>
          <w:fldChar w:fldCharType="end"/>
        </w:r>
      </w:hyperlink>
    </w:p>
    <w:p w14:paraId="2EFC6FC1" w14:textId="041CF6AD"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6" w:history="1">
        <w:r w:rsidR="0092239E" w:rsidRPr="00EC5174">
          <w:rPr>
            <w:rStyle w:val="Hyperlink"/>
            <w:rFonts w:eastAsia="Calibri"/>
            <w:noProof/>
          </w:rPr>
          <w:t>Appendix 9.  Acid Rain Permit</w:t>
        </w:r>
        <w:r w:rsidR="0092239E">
          <w:rPr>
            <w:noProof/>
            <w:webHidden/>
          </w:rPr>
          <w:tab/>
        </w:r>
        <w:r w:rsidR="0092239E">
          <w:rPr>
            <w:noProof/>
            <w:webHidden/>
          </w:rPr>
          <w:fldChar w:fldCharType="begin"/>
        </w:r>
        <w:r w:rsidR="0092239E">
          <w:rPr>
            <w:noProof/>
            <w:webHidden/>
          </w:rPr>
          <w:instrText xml:space="preserve"> PAGEREF _Toc172203166 \h </w:instrText>
        </w:r>
        <w:r w:rsidR="0092239E">
          <w:rPr>
            <w:noProof/>
            <w:webHidden/>
          </w:rPr>
        </w:r>
        <w:r w:rsidR="0092239E">
          <w:rPr>
            <w:noProof/>
            <w:webHidden/>
          </w:rPr>
          <w:fldChar w:fldCharType="separate"/>
        </w:r>
        <w:r w:rsidR="0092239E">
          <w:rPr>
            <w:noProof/>
            <w:webHidden/>
          </w:rPr>
          <w:t>26</w:t>
        </w:r>
        <w:r w:rsidR="0092239E">
          <w:rPr>
            <w:noProof/>
            <w:webHidden/>
          </w:rPr>
          <w:fldChar w:fldCharType="end"/>
        </w:r>
      </w:hyperlink>
    </w:p>
    <w:p w14:paraId="25580F23" w14:textId="24904EBD" w:rsidR="0092239E" w:rsidRDefault="00466239">
      <w:pPr>
        <w:pStyle w:val="TOC2"/>
        <w:rPr>
          <w:rFonts w:asciiTheme="minorHAnsi" w:eastAsiaTheme="minorEastAsia" w:hAnsiTheme="minorHAnsi" w:cstheme="minorBidi"/>
          <w:noProof/>
          <w:kern w:val="2"/>
          <w:sz w:val="24"/>
          <w:szCs w:val="24"/>
          <w14:ligatures w14:val="standardContextual"/>
        </w:rPr>
      </w:pPr>
      <w:hyperlink w:anchor="_Toc172203167" w:history="1">
        <w:r w:rsidR="0092239E" w:rsidRPr="00EC5174">
          <w:rPr>
            <w:rStyle w:val="Hyperlink"/>
            <w:rFonts w:eastAsia="Calibri" w:cs="Arial"/>
            <w:bCs/>
            <w:noProof/>
          </w:rPr>
          <w:t>Appendix 10:  Cross State Air Pollution Rule (CSAPR) Trading Program Title V Requirements</w:t>
        </w:r>
        <w:r w:rsidR="0092239E">
          <w:rPr>
            <w:noProof/>
            <w:webHidden/>
          </w:rPr>
          <w:tab/>
        </w:r>
        <w:r w:rsidR="0092239E">
          <w:rPr>
            <w:noProof/>
            <w:webHidden/>
          </w:rPr>
          <w:fldChar w:fldCharType="begin"/>
        </w:r>
        <w:r w:rsidR="0092239E">
          <w:rPr>
            <w:noProof/>
            <w:webHidden/>
          </w:rPr>
          <w:instrText xml:space="preserve"> PAGEREF _Toc172203167 \h </w:instrText>
        </w:r>
        <w:r w:rsidR="0092239E">
          <w:rPr>
            <w:noProof/>
            <w:webHidden/>
          </w:rPr>
        </w:r>
        <w:r w:rsidR="0092239E">
          <w:rPr>
            <w:noProof/>
            <w:webHidden/>
          </w:rPr>
          <w:fldChar w:fldCharType="separate"/>
        </w:r>
        <w:r w:rsidR="0092239E">
          <w:rPr>
            <w:noProof/>
            <w:webHidden/>
          </w:rPr>
          <w:t>33</w:t>
        </w:r>
        <w:r w:rsidR="0092239E">
          <w:rPr>
            <w:noProof/>
            <w:webHidden/>
          </w:rPr>
          <w:fldChar w:fldCharType="end"/>
        </w:r>
      </w:hyperlink>
    </w:p>
    <w:p w14:paraId="35DDE0DE" w14:textId="3E498B41" w:rsidR="00AB2375" w:rsidRPr="006A1190" w:rsidRDefault="0053776A" w:rsidP="002F4C64">
      <w:pPr>
        <w:rPr>
          <w:szCs w:val="22"/>
        </w:rPr>
      </w:pPr>
      <w:r>
        <w:rPr>
          <w:b/>
          <w:szCs w:val="22"/>
        </w:rPr>
        <w:fldChar w:fldCharType="end"/>
      </w:r>
    </w:p>
    <w:p w14:paraId="1C087DD1" w14:textId="05A51BAB" w:rsidR="00FA25C4" w:rsidRDefault="00C2618F" w:rsidP="00445C28">
      <w:r>
        <w:br w:type="page"/>
      </w:r>
      <w:bookmarkStart w:id="13" w:name="_Toc1453501"/>
    </w:p>
    <w:p w14:paraId="2A232778" w14:textId="77777777" w:rsidR="001009A4" w:rsidRDefault="001009A4" w:rsidP="00445C28"/>
    <w:p w14:paraId="0CCF7440" w14:textId="77777777" w:rsidR="00C2618F" w:rsidRPr="00961169" w:rsidRDefault="00C2618F" w:rsidP="00CE44D8">
      <w:pPr>
        <w:pStyle w:val="Heading1"/>
      </w:pPr>
      <w:bookmarkStart w:id="14" w:name="_Toc172203132"/>
      <w:r w:rsidRPr="00961169">
        <w:t>A</w:t>
      </w:r>
      <w:r>
        <w:t>UTHORITY AND ENFORCEABILITY</w:t>
      </w:r>
      <w:bookmarkEnd w:id="13"/>
      <w:bookmarkEnd w:id="14"/>
    </w:p>
    <w:p w14:paraId="0DAB6D01" w14:textId="77777777" w:rsidR="00FA25C4" w:rsidRDefault="00FA25C4" w:rsidP="00C2618F">
      <w:pPr>
        <w:jc w:val="both"/>
        <w:rPr>
          <w:szCs w:val="22"/>
        </w:rPr>
      </w:pPr>
    </w:p>
    <w:p w14:paraId="04818A38" w14:textId="77777777" w:rsidR="007718C6" w:rsidRDefault="007718C6" w:rsidP="00C2618F">
      <w:pPr>
        <w:jc w:val="both"/>
        <w:rPr>
          <w:szCs w:val="22"/>
        </w:rPr>
      </w:pPr>
    </w:p>
    <w:p w14:paraId="78A04B6D"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387A8092" w14:textId="77777777" w:rsidR="00C2618F" w:rsidRPr="006A1190" w:rsidRDefault="00C2618F" w:rsidP="00C2618F">
      <w:pPr>
        <w:jc w:val="both"/>
        <w:rPr>
          <w:szCs w:val="22"/>
        </w:rPr>
      </w:pPr>
    </w:p>
    <w:p w14:paraId="4EA3312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65A0EC38" w14:textId="77777777" w:rsidR="00C2618F" w:rsidRDefault="00C2618F" w:rsidP="00C2618F">
      <w:pPr>
        <w:jc w:val="both"/>
        <w:rPr>
          <w:szCs w:val="22"/>
        </w:rPr>
      </w:pPr>
    </w:p>
    <w:p w14:paraId="69931EBF"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4C0F6FA2" w14:textId="77777777" w:rsidR="00C2618F" w:rsidRDefault="00C2618F" w:rsidP="00C2618F">
      <w:pPr>
        <w:jc w:val="both"/>
        <w:rPr>
          <w:szCs w:val="22"/>
        </w:rPr>
      </w:pPr>
    </w:p>
    <w:p w14:paraId="073A896C"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6BB6B977" w14:textId="77777777" w:rsidR="00C2618F" w:rsidRDefault="00C2618F" w:rsidP="00C2618F">
      <w:pPr>
        <w:jc w:val="both"/>
        <w:rPr>
          <w:rFonts w:cs="Arial"/>
          <w:szCs w:val="22"/>
        </w:rPr>
      </w:pPr>
    </w:p>
    <w:p w14:paraId="5BF60423"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809A0F0" w14:textId="77777777" w:rsidR="00C2618F" w:rsidRPr="006A1190" w:rsidRDefault="00C2618F" w:rsidP="00C2618F">
      <w:pPr>
        <w:jc w:val="both"/>
        <w:rPr>
          <w:rFonts w:cs="Arial"/>
          <w:szCs w:val="22"/>
        </w:rPr>
      </w:pPr>
    </w:p>
    <w:p w14:paraId="746FD214" w14:textId="77777777" w:rsidR="00C2618F" w:rsidRPr="006A1190" w:rsidRDefault="00C2618F" w:rsidP="00C2618F">
      <w:pPr>
        <w:rPr>
          <w:szCs w:val="22"/>
        </w:rPr>
      </w:pPr>
    </w:p>
    <w:p w14:paraId="00DB40A1" w14:textId="77777777" w:rsidR="002B2132" w:rsidRDefault="002B2132" w:rsidP="00C2618F">
      <w:pPr>
        <w:rPr>
          <w:szCs w:val="22"/>
        </w:rPr>
      </w:pPr>
    </w:p>
    <w:p w14:paraId="764B2199" w14:textId="02FA231D" w:rsidR="0081525C" w:rsidRDefault="002B2132" w:rsidP="0081525C">
      <w:bookmarkStart w:id="15" w:name="_Toc1453503"/>
      <w:r>
        <w:br w:type="page"/>
      </w:r>
    </w:p>
    <w:p w14:paraId="5121B752" w14:textId="77777777" w:rsidR="001009A4" w:rsidRDefault="001009A4" w:rsidP="0081525C"/>
    <w:p w14:paraId="3B54E4DE" w14:textId="77777777" w:rsidR="005420E5" w:rsidRDefault="005E5399" w:rsidP="00CE44D8">
      <w:pPr>
        <w:pStyle w:val="Heading1"/>
      </w:pPr>
      <w:bookmarkStart w:id="16" w:name="_Toc172203133"/>
      <w:r>
        <w:t xml:space="preserve">A.  GENERAL </w:t>
      </w:r>
      <w:bookmarkEnd w:id="15"/>
      <w:r w:rsidR="00E9713D">
        <w:t>CONDITIONS</w:t>
      </w:r>
      <w:bookmarkEnd w:id="16"/>
    </w:p>
    <w:p w14:paraId="42DCE872" w14:textId="77777777" w:rsidR="00E9713D" w:rsidRPr="00E9713D" w:rsidRDefault="00E9713D" w:rsidP="00E9713D"/>
    <w:p w14:paraId="2FCE486A"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72203134"/>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7BCCCAC" w14:textId="77777777" w:rsidR="00D160DB" w:rsidRPr="00DF6609" w:rsidRDefault="00D160DB" w:rsidP="00D160DB">
      <w:pPr>
        <w:jc w:val="both"/>
        <w:rPr>
          <w:rFonts w:cs="Arial"/>
          <w:sz w:val="20"/>
        </w:rPr>
      </w:pPr>
    </w:p>
    <w:p w14:paraId="4104A4DF"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6A35D64D" w14:textId="77777777" w:rsidR="00A018D7" w:rsidRPr="00F21983" w:rsidRDefault="00A018D7" w:rsidP="00854153">
      <w:pPr>
        <w:jc w:val="both"/>
        <w:rPr>
          <w:rFonts w:cs="Arial"/>
          <w:sz w:val="20"/>
        </w:rPr>
      </w:pPr>
    </w:p>
    <w:p w14:paraId="2E6B3944"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280B1C1" w14:textId="77777777" w:rsidR="00F6033B" w:rsidRDefault="00F6033B" w:rsidP="0012743F">
      <w:pPr>
        <w:pStyle w:val="ListParagraph"/>
        <w:ind w:left="0"/>
        <w:rPr>
          <w:rFonts w:cs="Arial"/>
          <w:sz w:val="20"/>
        </w:rPr>
      </w:pPr>
    </w:p>
    <w:p w14:paraId="7E3020F6"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176D7422"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72203135"/>
      <w:r w:rsidRPr="0075518C">
        <w:rPr>
          <w:sz w:val="22"/>
          <w:szCs w:val="22"/>
        </w:rPr>
        <w:t xml:space="preserve">General </w:t>
      </w:r>
      <w:bookmarkEnd w:id="37"/>
      <w:bookmarkEnd w:id="38"/>
      <w:r w:rsidR="00E9713D" w:rsidRPr="0075518C">
        <w:rPr>
          <w:sz w:val="22"/>
          <w:szCs w:val="22"/>
        </w:rPr>
        <w:t>Provisions</w:t>
      </w:r>
      <w:bookmarkEnd w:id="39"/>
    </w:p>
    <w:p w14:paraId="5D0CEC14" w14:textId="77777777" w:rsidR="00AB10F1" w:rsidRPr="00DF6609" w:rsidRDefault="00AB10F1" w:rsidP="00AB10F1">
      <w:pPr>
        <w:jc w:val="both"/>
        <w:rPr>
          <w:rFonts w:cs="Arial"/>
          <w:sz w:val="20"/>
        </w:rPr>
      </w:pPr>
    </w:p>
    <w:p w14:paraId="53C9B027"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7B77AFCA" w14:textId="77777777" w:rsidR="00AB10F1" w:rsidRPr="00F21983" w:rsidRDefault="00AB10F1" w:rsidP="00AB10F1">
      <w:pPr>
        <w:jc w:val="both"/>
        <w:rPr>
          <w:rFonts w:cs="Arial"/>
          <w:sz w:val="20"/>
        </w:rPr>
      </w:pPr>
    </w:p>
    <w:p w14:paraId="399FE09A"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4578567A" w14:textId="77777777" w:rsidR="00AB10F1" w:rsidRPr="00F21983" w:rsidRDefault="00AB10F1" w:rsidP="00AB10F1">
      <w:pPr>
        <w:jc w:val="both"/>
        <w:rPr>
          <w:rFonts w:cs="Arial"/>
          <w:sz w:val="20"/>
        </w:rPr>
      </w:pPr>
    </w:p>
    <w:p w14:paraId="349A5AB1"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20960002" w14:textId="77777777" w:rsidR="008D6E4D" w:rsidRPr="00F21983" w:rsidRDefault="008D6E4D" w:rsidP="00AB10F1">
      <w:pPr>
        <w:jc w:val="both"/>
        <w:rPr>
          <w:rFonts w:cs="Arial"/>
          <w:sz w:val="20"/>
        </w:rPr>
      </w:pPr>
    </w:p>
    <w:p w14:paraId="358B200C"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3559459A"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3CCFE53C"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0E9A02CB"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4569F0F9"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0C4E6863"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7074EF8"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E6D51F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32EF4535"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203EC41E" w14:textId="77777777" w:rsidR="008D6E4D" w:rsidRPr="00F21983" w:rsidRDefault="008D6E4D" w:rsidP="00AB10F1">
      <w:pPr>
        <w:jc w:val="both"/>
        <w:rPr>
          <w:rFonts w:cs="Arial"/>
          <w:sz w:val="20"/>
        </w:rPr>
      </w:pPr>
    </w:p>
    <w:p w14:paraId="22F67FC7"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6590B6B4" w14:textId="77777777" w:rsidR="008D6E4D" w:rsidRPr="00F21983" w:rsidRDefault="008D6E4D" w:rsidP="00AB10F1">
      <w:pPr>
        <w:jc w:val="both"/>
        <w:rPr>
          <w:rFonts w:cs="Arial"/>
          <w:sz w:val="20"/>
        </w:rPr>
      </w:pPr>
    </w:p>
    <w:p w14:paraId="7BBE072E"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44267037" w14:textId="77777777" w:rsidR="00DA6C16" w:rsidRPr="00F21983" w:rsidRDefault="00DA6C16" w:rsidP="00DA6C16">
      <w:pPr>
        <w:jc w:val="both"/>
        <w:rPr>
          <w:rFonts w:cs="Arial"/>
          <w:sz w:val="20"/>
        </w:rPr>
      </w:pPr>
    </w:p>
    <w:p w14:paraId="11ABB53E"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354B50A" w14:textId="77777777" w:rsidR="008D6E4D" w:rsidRPr="00F21983" w:rsidRDefault="008D6E4D" w:rsidP="00AB10F1">
      <w:pPr>
        <w:jc w:val="both"/>
        <w:rPr>
          <w:rFonts w:cs="Arial"/>
          <w:sz w:val="20"/>
        </w:rPr>
      </w:pPr>
    </w:p>
    <w:p w14:paraId="63B1E5DF"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3ACC806B" w14:textId="77777777" w:rsidR="00DC22AE" w:rsidRPr="00F21983" w:rsidRDefault="00DC22AE" w:rsidP="00AB10F1">
      <w:pPr>
        <w:jc w:val="both"/>
        <w:rPr>
          <w:rFonts w:cs="Arial"/>
          <w:sz w:val="20"/>
        </w:rPr>
      </w:pPr>
    </w:p>
    <w:p w14:paraId="526762A2"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72203136"/>
      <w:r w:rsidRPr="0075518C">
        <w:rPr>
          <w:sz w:val="22"/>
          <w:szCs w:val="22"/>
        </w:rPr>
        <w:t>Equipment &amp; Design</w:t>
      </w:r>
      <w:bookmarkEnd w:id="40"/>
    </w:p>
    <w:p w14:paraId="633FD1EB" w14:textId="77777777" w:rsidR="00A675AC" w:rsidRPr="00DF6609" w:rsidRDefault="00A675AC" w:rsidP="00AB10F1">
      <w:pPr>
        <w:jc w:val="both"/>
        <w:rPr>
          <w:rFonts w:cs="Arial"/>
          <w:sz w:val="20"/>
        </w:rPr>
      </w:pPr>
    </w:p>
    <w:p w14:paraId="226501E2"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80608F4" w14:textId="77777777" w:rsidR="00DC22AE" w:rsidRPr="00F21983" w:rsidRDefault="00DC22AE" w:rsidP="00AB10F1">
      <w:pPr>
        <w:jc w:val="both"/>
        <w:rPr>
          <w:rFonts w:cs="Arial"/>
          <w:sz w:val="20"/>
        </w:rPr>
      </w:pPr>
    </w:p>
    <w:p w14:paraId="3A9247EA"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8DDBC98" w14:textId="77777777" w:rsidR="00DC22AE" w:rsidRPr="00F21983" w:rsidRDefault="00DC22AE" w:rsidP="00AB10F1">
      <w:pPr>
        <w:jc w:val="both"/>
        <w:rPr>
          <w:rFonts w:cs="Arial"/>
          <w:sz w:val="20"/>
        </w:rPr>
      </w:pPr>
    </w:p>
    <w:p w14:paraId="0D98CBDE"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72203137"/>
      <w:r w:rsidRPr="0075518C">
        <w:rPr>
          <w:sz w:val="22"/>
          <w:szCs w:val="22"/>
        </w:rPr>
        <w:t>Emission Limits</w:t>
      </w:r>
      <w:bookmarkEnd w:id="41"/>
    </w:p>
    <w:p w14:paraId="39D1C36A" w14:textId="77777777" w:rsidR="002E3875" w:rsidRPr="00F21983" w:rsidRDefault="002E3875" w:rsidP="00AB10F1">
      <w:pPr>
        <w:jc w:val="both"/>
        <w:rPr>
          <w:rFonts w:cs="Arial"/>
          <w:sz w:val="20"/>
        </w:rPr>
      </w:pPr>
    </w:p>
    <w:p w14:paraId="3F428316"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75ABCB11"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5A9A307A"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6842A856" w14:textId="77777777" w:rsidR="007E32BB" w:rsidRDefault="007E32BB" w:rsidP="0012743F">
      <w:pPr>
        <w:jc w:val="both"/>
        <w:rPr>
          <w:rFonts w:cs="Arial"/>
          <w:sz w:val="20"/>
        </w:rPr>
      </w:pPr>
    </w:p>
    <w:p w14:paraId="6040DA49"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330303B4" w14:textId="77777777" w:rsidR="00FB53C0" w:rsidRPr="00F21983" w:rsidRDefault="00FB53C0" w:rsidP="00AB10F1">
      <w:pPr>
        <w:jc w:val="both"/>
        <w:rPr>
          <w:rFonts w:cs="Arial"/>
          <w:sz w:val="20"/>
        </w:rPr>
      </w:pPr>
    </w:p>
    <w:p w14:paraId="15B1DA6C"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63152664"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3D6EBD45"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5C5FCBF8" w14:textId="77777777" w:rsidR="00105176" w:rsidRDefault="00105176" w:rsidP="0012743F">
      <w:pPr>
        <w:jc w:val="both"/>
        <w:rPr>
          <w:rFonts w:cs="Arial"/>
          <w:sz w:val="20"/>
        </w:rPr>
      </w:pPr>
    </w:p>
    <w:p w14:paraId="6220C302"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72203138"/>
      <w:r w:rsidRPr="0075518C">
        <w:rPr>
          <w:sz w:val="22"/>
          <w:szCs w:val="22"/>
        </w:rPr>
        <w:t>Testing/Sampling</w:t>
      </w:r>
      <w:bookmarkEnd w:id="42"/>
    </w:p>
    <w:p w14:paraId="1DE5FC5E" w14:textId="77777777" w:rsidR="00FB53C0" w:rsidRPr="00F21983" w:rsidRDefault="00FB53C0" w:rsidP="00AB10F1">
      <w:pPr>
        <w:jc w:val="both"/>
        <w:rPr>
          <w:rFonts w:cs="Arial"/>
          <w:sz w:val="20"/>
        </w:rPr>
      </w:pPr>
    </w:p>
    <w:p w14:paraId="1B0F776B"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3B651279" w14:textId="77777777" w:rsidR="00ED74CC" w:rsidRPr="00F21983" w:rsidRDefault="00ED74CC" w:rsidP="00AB10F1">
      <w:pPr>
        <w:jc w:val="both"/>
        <w:rPr>
          <w:rFonts w:cs="Arial"/>
          <w:sz w:val="20"/>
        </w:rPr>
      </w:pPr>
    </w:p>
    <w:p w14:paraId="2F827430"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3AB0332C" w14:textId="77777777" w:rsidR="00ED74CC" w:rsidRPr="00F21983" w:rsidRDefault="00ED74CC" w:rsidP="00BA5CC0">
      <w:pPr>
        <w:jc w:val="both"/>
        <w:rPr>
          <w:rFonts w:cs="Arial"/>
          <w:sz w:val="20"/>
        </w:rPr>
      </w:pPr>
    </w:p>
    <w:p w14:paraId="14A801BE"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0C5798F0" w14:textId="13B71E37" w:rsidR="002771EC" w:rsidRDefault="002771EC">
      <w:pPr>
        <w:rPr>
          <w:rFonts w:cs="Arial"/>
          <w:sz w:val="20"/>
        </w:rPr>
      </w:pPr>
      <w:r>
        <w:rPr>
          <w:rFonts w:cs="Arial"/>
          <w:sz w:val="20"/>
        </w:rPr>
        <w:br w:type="page"/>
      </w:r>
    </w:p>
    <w:p w14:paraId="730EEBC2" w14:textId="77777777" w:rsidR="00D41714" w:rsidRDefault="00D41714" w:rsidP="00ED74CC">
      <w:pPr>
        <w:jc w:val="both"/>
        <w:rPr>
          <w:rFonts w:cs="Arial"/>
          <w:sz w:val="20"/>
        </w:rPr>
      </w:pPr>
    </w:p>
    <w:p w14:paraId="1792EA89"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72203139"/>
      <w:r w:rsidRPr="0075518C">
        <w:rPr>
          <w:sz w:val="22"/>
          <w:szCs w:val="22"/>
        </w:rPr>
        <w:t>Monitoring/Recordkeeping</w:t>
      </w:r>
      <w:bookmarkEnd w:id="43"/>
    </w:p>
    <w:p w14:paraId="7A3C37D9" w14:textId="77777777" w:rsidR="00D41714" w:rsidRPr="00DF6609" w:rsidRDefault="00D41714" w:rsidP="00D41714">
      <w:pPr>
        <w:numPr>
          <w:ilvl w:val="12"/>
          <w:numId w:val="0"/>
        </w:numPr>
        <w:ind w:left="432" w:hanging="432"/>
        <w:jc w:val="both"/>
        <w:rPr>
          <w:rFonts w:cs="Arial"/>
          <w:sz w:val="20"/>
        </w:rPr>
      </w:pPr>
    </w:p>
    <w:p w14:paraId="733774DE"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318B5E5D"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4AAFD70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56D9C937"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7C09255C"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5EB2739"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94C5F4B"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71F092D0" w14:textId="77777777" w:rsidR="00B8547B" w:rsidRPr="00DF6609" w:rsidRDefault="00B8547B" w:rsidP="00D41714">
      <w:pPr>
        <w:numPr>
          <w:ilvl w:val="12"/>
          <w:numId w:val="0"/>
        </w:numPr>
        <w:ind w:left="432" w:hanging="432"/>
        <w:jc w:val="both"/>
        <w:rPr>
          <w:rFonts w:cs="Arial"/>
          <w:sz w:val="20"/>
        </w:rPr>
      </w:pPr>
    </w:p>
    <w:p w14:paraId="353D3C36"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093BA6D5" w14:textId="77777777" w:rsidR="006D2EFC" w:rsidRPr="00F21983" w:rsidRDefault="006D2EFC" w:rsidP="00D41714">
      <w:pPr>
        <w:numPr>
          <w:ilvl w:val="12"/>
          <w:numId w:val="0"/>
        </w:numPr>
        <w:ind w:left="432" w:hanging="432"/>
        <w:jc w:val="both"/>
        <w:rPr>
          <w:rFonts w:cs="Arial"/>
          <w:sz w:val="20"/>
        </w:rPr>
      </w:pPr>
    </w:p>
    <w:p w14:paraId="507BEA3B"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72203140"/>
      <w:r w:rsidRPr="0075518C">
        <w:rPr>
          <w:sz w:val="22"/>
          <w:szCs w:val="22"/>
        </w:rPr>
        <w:t>Certification</w:t>
      </w:r>
      <w:r w:rsidR="00A92A65" w:rsidRPr="0075518C">
        <w:rPr>
          <w:sz w:val="22"/>
          <w:szCs w:val="22"/>
        </w:rPr>
        <w:t xml:space="preserve"> &amp; Reporting</w:t>
      </w:r>
      <w:bookmarkEnd w:id="44"/>
    </w:p>
    <w:p w14:paraId="3CD5C3C2" w14:textId="77777777" w:rsidR="006D2EFC" w:rsidRPr="00F21983" w:rsidRDefault="006D2EFC" w:rsidP="00D41714">
      <w:pPr>
        <w:numPr>
          <w:ilvl w:val="12"/>
          <w:numId w:val="0"/>
        </w:numPr>
        <w:ind w:left="432" w:hanging="432"/>
        <w:jc w:val="both"/>
        <w:rPr>
          <w:rFonts w:cs="Arial"/>
          <w:sz w:val="20"/>
        </w:rPr>
      </w:pPr>
    </w:p>
    <w:p w14:paraId="6FC3B9A6"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2B5FCC8" w14:textId="77777777" w:rsidR="00C36162" w:rsidRPr="00F21983" w:rsidRDefault="00C36162" w:rsidP="00D41714">
      <w:pPr>
        <w:numPr>
          <w:ilvl w:val="12"/>
          <w:numId w:val="0"/>
        </w:numPr>
        <w:ind w:left="432" w:hanging="432"/>
        <w:jc w:val="both"/>
        <w:rPr>
          <w:rFonts w:cs="Arial"/>
          <w:sz w:val="20"/>
        </w:rPr>
      </w:pPr>
    </w:p>
    <w:p w14:paraId="5AAF58A6"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13E8C9E6" w14:textId="77777777" w:rsidR="00C36162" w:rsidRPr="00F21983" w:rsidRDefault="00C36162" w:rsidP="00C36162">
      <w:pPr>
        <w:numPr>
          <w:ilvl w:val="12"/>
          <w:numId w:val="0"/>
        </w:numPr>
        <w:ind w:left="432" w:hanging="432"/>
        <w:jc w:val="both"/>
        <w:rPr>
          <w:rFonts w:cs="Arial"/>
          <w:sz w:val="20"/>
        </w:rPr>
      </w:pPr>
    </w:p>
    <w:p w14:paraId="64963E1D"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2D9DC43" w14:textId="77777777" w:rsidR="00C36162" w:rsidRPr="00F21983" w:rsidRDefault="00C36162" w:rsidP="00D41714">
      <w:pPr>
        <w:numPr>
          <w:ilvl w:val="12"/>
          <w:numId w:val="0"/>
        </w:numPr>
        <w:ind w:left="432" w:hanging="432"/>
        <w:jc w:val="both"/>
        <w:rPr>
          <w:rFonts w:cs="Arial"/>
          <w:sz w:val="20"/>
        </w:rPr>
      </w:pPr>
    </w:p>
    <w:p w14:paraId="2AE3EE9A"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054551F5"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4F65C678"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0E7BD8B7"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4035A645" w14:textId="1E777221" w:rsidR="002771EC" w:rsidRDefault="002771EC">
      <w:pPr>
        <w:rPr>
          <w:rFonts w:cs="Arial"/>
          <w:sz w:val="20"/>
        </w:rPr>
      </w:pPr>
      <w:r>
        <w:rPr>
          <w:rFonts w:cs="Arial"/>
          <w:sz w:val="20"/>
        </w:rPr>
        <w:br w:type="page"/>
      </w:r>
    </w:p>
    <w:p w14:paraId="6762312E" w14:textId="77777777" w:rsidR="00545CF1" w:rsidRPr="00DF6609" w:rsidRDefault="00545CF1" w:rsidP="00545CF1">
      <w:pPr>
        <w:numPr>
          <w:ilvl w:val="12"/>
          <w:numId w:val="0"/>
        </w:numPr>
        <w:ind w:left="432" w:hanging="432"/>
        <w:jc w:val="both"/>
        <w:rPr>
          <w:rFonts w:cs="Arial"/>
          <w:sz w:val="20"/>
        </w:rPr>
      </w:pPr>
    </w:p>
    <w:p w14:paraId="65386AF9"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406CBE5B"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26CF721E"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7F59A031" w14:textId="77777777" w:rsidR="00C36162" w:rsidRPr="00F21983" w:rsidRDefault="00C36162" w:rsidP="00D41714">
      <w:pPr>
        <w:numPr>
          <w:ilvl w:val="12"/>
          <w:numId w:val="0"/>
        </w:numPr>
        <w:ind w:left="432" w:hanging="432"/>
        <w:jc w:val="both"/>
        <w:rPr>
          <w:rFonts w:cs="Arial"/>
          <w:sz w:val="20"/>
        </w:rPr>
      </w:pPr>
    </w:p>
    <w:p w14:paraId="2C6379F4"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7F4A4CBE" w14:textId="77777777" w:rsidR="00B4545F" w:rsidRPr="00F21983" w:rsidRDefault="00B4545F" w:rsidP="00BA5CC0">
      <w:pPr>
        <w:numPr>
          <w:ilvl w:val="12"/>
          <w:numId w:val="0"/>
        </w:numPr>
        <w:jc w:val="both"/>
        <w:rPr>
          <w:rFonts w:cs="Arial"/>
          <w:sz w:val="20"/>
        </w:rPr>
      </w:pPr>
    </w:p>
    <w:p w14:paraId="606F23AF"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22B8EAC9" w14:textId="77777777" w:rsidR="00A92A65" w:rsidRPr="00F21983" w:rsidRDefault="00A92A65" w:rsidP="00BA5CC0">
      <w:pPr>
        <w:numPr>
          <w:ilvl w:val="12"/>
          <w:numId w:val="0"/>
        </w:numPr>
        <w:jc w:val="both"/>
        <w:rPr>
          <w:rFonts w:cs="Arial"/>
          <w:sz w:val="20"/>
        </w:rPr>
      </w:pPr>
    </w:p>
    <w:p w14:paraId="2B13DE50"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34446CDE" w14:textId="77777777" w:rsidR="001F3E8E" w:rsidRPr="00F21983" w:rsidRDefault="001F3E8E" w:rsidP="00D41714">
      <w:pPr>
        <w:numPr>
          <w:ilvl w:val="12"/>
          <w:numId w:val="0"/>
        </w:numPr>
        <w:ind w:left="432" w:hanging="432"/>
        <w:jc w:val="both"/>
        <w:rPr>
          <w:rFonts w:cs="Arial"/>
          <w:sz w:val="20"/>
        </w:rPr>
      </w:pPr>
    </w:p>
    <w:p w14:paraId="40115744"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72203141"/>
      <w:r w:rsidRPr="0075518C">
        <w:rPr>
          <w:sz w:val="22"/>
          <w:szCs w:val="22"/>
        </w:rPr>
        <w:t>Permit Shield</w:t>
      </w:r>
      <w:bookmarkEnd w:id="45"/>
    </w:p>
    <w:p w14:paraId="744DA4A4" w14:textId="77777777" w:rsidR="001F3E8E" w:rsidRPr="00DF6609" w:rsidRDefault="001F3E8E" w:rsidP="00D41714">
      <w:pPr>
        <w:numPr>
          <w:ilvl w:val="12"/>
          <w:numId w:val="0"/>
        </w:numPr>
        <w:ind w:left="432" w:hanging="432"/>
        <w:jc w:val="both"/>
        <w:rPr>
          <w:rFonts w:cs="Arial"/>
          <w:sz w:val="20"/>
        </w:rPr>
      </w:pPr>
    </w:p>
    <w:p w14:paraId="61B218B8"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086B2F7A"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13090CA0"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5D361D88" w14:textId="77777777" w:rsidR="0006736C" w:rsidRPr="00F21983" w:rsidRDefault="0006736C" w:rsidP="0006736C">
      <w:pPr>
        <w:numPr>
          <w:ilvl w:val="12"/>
          <w:numId w:val="0"/>
        </w:numPr>
        <w:ind w:left="432" w:hanging="432"/>
        <w:jc w:val="both"/>
        <w:rPr>
          <w:rFonts w:cs="Arial"/>
          <w:sz w:val="20"/>
        </w:rPr>
      </w:pPr>
    </w:p>
    <w:p w14:paraId="0017C838"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B68CFB5" w14:textId="77777777" w:rsidR="0006736C" w:rsidRPr="00F21983" w:rsidRDefault="0006736C" w:rsidP="0006736C">
      <w:pPr>
        <w:numPr>
          <w:ilvl w:val="12"/>
          <w:numId w:val="0"/>
        </w:numPr>
        <w:ind w:left="432" w:hanging="432"/>
        <w:jc w:val="both"/>
        <w:rPr>
          <w:rFonts w:cs="Arial"/>
          <w:sz w:val="20"/>
        </w:rPr>
      </w:pPr>
    </w:p>
    <w:p w14:paraId="6EF5118B"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4AAEF13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34689E3A"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2C8AE958"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2BD6F1DC" w14:textId="77777777" w:rsidR="0006736C" w:rsidRPr="00F21983" w:rsidRDefault="0006736C" w:rsidP="00C44C61">
      <w:pPr>
        <w:numPr>
          <w:ilvl w:val="1"/>
          <w:numId w:val="15"/>
        </w:numPr>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700953AB" w14:textId="77777777" w:rsidR="0006736C" w:rsidRPr="00F21983" w:rsidRDefault="0006736C" w:rsidP="0006736C">
      <w:pPr>
        <w:numPr>
          <w:ilvl w:val="12"/>
          <w:numId w:val="0"/>
        </w:numPr>
        <w:ind w:left="432" w:hanging="432"/>
        <w:jc w:val="both"/>
        <w:rPr>
          <w:rFonts w:cs="Arial"/>
          <w:sz w:val="20"/>
        </w:rPr>
      </w:pPr>
    </w:p>
    <w:p w14:paraId="30DBC3A7"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79EDB34F"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2F04CF24"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68B7237"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EA99587"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1ADA24F3"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3DC84E00" w14:textId="77777777" w:rsidR="0006736C" w:rsidRPr="00F21983" w:rsidRDefault="0006736C" w:rsidP="0006736C">
      <w:pPr>
        <w:numPr>
          <w:ilvl w:val="12"/>
          <w:numId w:val="0"/>
        </w:numPr>
        <w:ind w:left="432" w:hanging="432"/>
        <w:jc w:val="both"/>
        <w:rPr>
          <w:rFonts w:cs="Arial"/>
          <w:sz w:val="20"/>
        </w:rPr>
      </w:pPr>
    </w:p>
    <w:p w14:paraId="48653A07"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6E700B30" w14:textId="77777777" w:rsidR="0006736C" w:rsidRPr="00F21983" w:rsidRDefault="0006736C" w:rsidP="00D41714">
      <w:pPr>
        <w:numPr>
          <w:ilvl w:val="12"/>
          <w:numId w:val="0"/>
        </w:numPr>
        <w:ind w:left="432" w:hanging="432"/>
        <w:jc w:val="both"/>
        <w:rPr>
          <w:rFonts w:cs="Arial"/>
          <w:sz w:val="20"/>
        </w:rPr>
      </w:pPr>
    </w:p>
    <w:p w14:paraId="5B6A18D0"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72203142"/>
      <w:r w:rsidRPr="0075518C">
        <w:rPr>
          <w:sz w:val="22"/>
          <w:szCs w:val="22"/>
        </w:rPr>
        <w:t>Revisions</w:t>
      </w:r>
      <w:bookmarkEnd w:id="46"/>
    </w:p>
    <w:p w14:paraId="1046BE74" w14:textId="77777777" w:rsidR="005D48FB" w:rsidRPr="00F21983" w:rsidRDefault="005D48FB" w:rsidP="00D41714">
      <w:pPr>
        <w:numPr>
          <w:ilvl w:val="12"/>
          <w:numId w:val="0"/>
        </w:numPr>
        <w:ind w:left="432" w:hanging="432"/>
        <w:jc w:val="both"/>
        <w:rPr>
          <w:rFonts w:cs="Arial"/>
          <w:sz w:val="20"/>
        </w:rPr>
      </w:pPr>
    </w:p>
    <w:p w14:paraId="05052848"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31E71837" w14:textId="77777777" w:rsidR="00A1146D" w:rsidRPr="00F21983" w:rsidRDefault="00A1146D" w:rsidP="00C44C61">
      <w:pPr>
        <w:jc w:val="both"/>
        <w:rPr>
          <w:rFonts w:cs="Arial"/>
          <w:spacing w:val="-3"/>
          <w:sz w:val="20"/>
        </w:rPr>
      </w:pPr>
    </w:p>
    <w:p w14:paraId="0998C974"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457527F4" w14:textId="77777777" w:rsidR="00D41714" w:rsidRPr="00F21983" w:rsidRDefault="00D41714" w:rsidP="00C44C61">
      <w:pPr>
        <w:numPr>
          <w:ilvl w:val="12"/>
          <w:numId w:val="0"/>
        </w:numPr>
        <w:jc w:val="both"/>
        <w:rPr>
          <w:rFonts w:cs="Arial"/>
          <w:sz w:val="20"/>
        </w:rPr>
      </w:pPr>
    </w:p>
    <w:p w14:paraId="3A8A9A0D"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7244B977" w14:textId="77777777" w:rsidR="002806DC" w:rsidRPr="00FF072F" w:rsidRDefault="002806DC" w:rsidP="00C44C61">
      <w:pPr>
        <w:autoSpaceDE w:val="0"/>
        <w:autoSpaceDN w:val="0"/>
        <w:adjustRightInd w:val="0"/>
        <w:jc w:val="both"/>
        <w:rPr>
          <w:rFonts w:cs="Arial"/>
          <w:sz w:val="20"/>
        </w:rPr>
      </w:pPr>
    </w:p>
    <w:p w14:paraId="518BF4C7"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013A5B86" w14:textId="77777777" w:rsidR="002806DC" w:rsidRPr="00FF072F" w:rsidRDefault="002806DC" w:rsidP="00C44C61">
      <w:pPr>
        <w:jc w:val="both"/>
        <w:rPr>
          <w:rFonts w:cs="Arial"/>
          <w:sz w:val="20"/>
        </w:rPr>
      </w:pPr>
    </w:p>
    <w:p w14:paraId="36D5E65E"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72203143"/>
      <w:r w:rsidRPr="0075518C">
        <w:rPr>
          <w:sz w:val="22"/>
          <w:szCs w:val="22"/>
        </w:rPr>
        <w:t>Reopenings</w:t>
      </w:r>
      <w:bookmarkEnd w:id="47"/>
    </w:p>
    <w:p w14:paraId="46F370F3" w14:textId="77777777" w:rsidR="004649EF" w:rsidRPr="00752D7A" w:rsidRDefault="004649EF" w:rsidP="00DC22AE">
      <w:pPr>
        <w:jc w:val="both"/>
        <w:rPr>
          <w:rFonts w:cs="Arial"/>
          <w:szCs w:val="22"/>
        </w:rPr>
      </w:pPr>
    </w:p>
    <w:p w14:paraId="0441068D"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4DA514C1"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511A1F88"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2388210"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7CE2A1F6"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1D6C47D7" w14:textId="360110DE" w:rsidR="002771EC" w:rsidRDefault="002771EC">
      <w:pPr>
        <w:rPr>
          <w:rFonts w:cs="Arial"/>
          <w:sz w:val="20"/>
        </w:rPr>
      </w:pPr>
      <w:r>
        <w:rPr>
          <w:rFonts w:cs="Arial"/>
          <w:sz w:val="20"/>
        </w:rPr>
        <w:br w:type="page"/>
      </w:r>
    </w:p>
    <w:p w14:paraId="61F0EC3D" w14:textId="77777777" w:rsidR="004649EF" w:rsidRPr="00F21983" w:rsidRDefault="004649EF" w:rsidP="00DC22AE">
      <w:pPr>
        <w:jc w:val="both"/>
        <w:rPr>
          <w:rFonts w:cs="Arial"/>
          <w:sz w:val="20"/>
        </w:rPr>
      </w:pPr>
    </w:p>
    <w:p w14:paraId="5E0CC51E"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72203144"/>
      <w:r w:rsidRPr="0075518C">
        <w:rPr>
          <w:sz w:val="22"/>
          <w:szCs w:val="22"/>
        </w:rPr>
        <w:t>Renewals</w:t>
      </w:r>
      <w:bookmarkEnd w:id="48"/>
    </w:p>
    <w:p w14:paraId="2AF2EAB7" w14:textId="77777777" w:rsidR="004649EF" w:rsidRPr="005E3E6D" w:rsidRDefault="004649EF" w:rsidP="00DC22AE">
      <w:pPr>
        <w:jc w:val="both"/>
        <w:rPr>
          <w:rFonts w:cs="Arial"/>
          <w:sz w:val="20"/>
        </w:rPr>
      </w:pPr>
    </w:p>
    <w:p w14:paraId="442327A7"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6DFB412" w14:textId="77777777" w:rsidR="00D16CA9" w:rsidRPr="005E3E6D" w:rsidRDefault="00D16CA9" w:rsidP="00DC22AE">
      <w:pPr>
        <w:jc w:val="both"/>
        <w:rPr>
          <w:rFonts w:cs="Arial"/>
          <w:sz w:val="20"/>
        </w:rPr>
      </w:pPr>
    </w:p>
    <w:p w14:paraId="212E86EE"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72203145"/>
      <w:r w:rsidRPr="0075518C">
        <w:rPr>
          <w:bCs/>
          <w:sz w:val="22"/>
        </w:rPr>
        <w:t>Stratospheric Ozone Protection</w:t>
      </w:r>
      <w:bookmarkEnd w:id="49"/>
      <w:bookmarkEnd w:id="50"/>
      <w:bookmarkEnd w:id="51"/>
    </w:p>
    <w:p w14:paraId="10FB1CCC" w14:textId="77777777" w:rsidR="00CE1923" w:rsidRPr="00F21983" w:rsidRDefault="00CE1923" w:rsidP="004F09CF">
      <w:pPr>
        <w:jc w:val="both"/>
        <w:rPr>
          <w:sz w:val="20"/>
        </w:rPr>
      </w:pPr>
    </w:p>
    <w:p w14:paraId="0C8C8AC4"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06B42DB7" w14:textId="77777777" w:rsidR="00395F98" w:rsidRPr="00F21983" w:rsidRDefault="00395F98" w:rsidP="00395F98">
      <w:pPr>
        <w:rPr>
          <w:sz w:val="20"/>
        </w:rPr>
      </w:pPr>
    </w:p>
    <w:p w14:paraId="494A74E9"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4873E7A9" w14:textId="77777777" w:rsidR="00F557DA" w:rsidRPr="00F21983" w:rsidRDefault="00F557DA" w:rsidP="00DC22AE">
      <w:pPr>
        <w:jc w:val="both"/>
        <w:rPr>
          <w:rFonts w:cs="Arial"/>
          <w:sz w:val="20"/>
        </w:rPr>
      </w:pPr>
    </w:p>
    <w:p w14:paraId="218B1025"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72203146"/>
      <w:r w:rsidRPr="0075518C">
        <w:rPr>
          <w:bCs/>
          <w:sz w:val="22"/>
        </w:rPr>
        <w:t>Risk Management Plan</w:t>
      </w:r>
      <w:bookmarkEnd w:id="52"/>
      <w:bookmarkEnd w:id="53"/>
      <w:bookmarkEnd w:id="54"/>
    </w:p>
    <w:p w14:paraId="6EF7156F" w14:textId="77777777" w:rsidR="0075518C" w:rsidRPr="0075518C" w:rsidRDefault="0075518C" w:rsidP="004F09CF">
      <w:pPr>
        <w:jc w:val="both"/>
      </w:pPr>
    </w:p>
    <w:p w14:paraId="17FE33CB"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0E15BEF4" w14:textId="77777777" w:rsidR="00D41714" w:rsidRPr="00F21983" w:rsidRDefault="00D41714" w:rsidP="00D41714">
      <w:pPr>
        <w:numPr>
          <w:ilvl w:val="12"/>
          <w:numId w:val="0"/>
        </w:numPr>
        <w:ind w:left="432" w:hanging="432"/>
        <w:jc w:val="both"/>
        <w:rPr>
          <w:rFonts w:cs="Arial"/>
          <w:sz w:val="20"/>
        </w:rPr>
      </w:pPr>
    </w:p>
    <w:p w14:paraId="734B3FB3"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28D7A48C"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73D065B3"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1CDA71E0"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34F5CF2" w14:textId="77777777" w:rsidR="00D41714" w:rsidRPr="00F21983" w:rsidRDefault="00D41714" w:rsidP="00D41714">
      <w:pPr>
        <w:numPr>
          <w:ilvl w:val="12"/>
          <w:numId w:val="0"/>
        </w:numPr>
        <w:ind w:left="432" w:hanging="432"/>
        <w:jc w:val="both"/>
        <w:rPr>
          <w:rFonts w:cs="Arial"/>
          <w:sz w:val="20"/>
        </w:rPr>
      </w:pPr>
    </w:p>
    <w:p w14:paraId="16AD56BB"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2E4FADD" w14:textId="77777777" w:rsidR="00D41714" w:rsidRPr="00F21983" w:rsidRDefault="00D41714" w:rsidP="00D41714">
      <w:pPr>
        <w:numPr>
          <w:ilvl w:val="12"/>
          <w:numId w:val="0"/>
        </w:numPr>
        <w:ind w:left="432" w:hanging="432"/>
        <w:jc w:val="both"/>
        <w:rPr>
          <w:rFonts w:cs="Arial"/>
          <w:sz w:val="20"/>
        </w:rPr>
      </w:pPr>
    </w:p>
    <w:p w14:paraId="757899DE"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2EB3D296" w14:textId="77777777" w:rsidR="00D41714" w:rsidRPr="007713F1" w:rsidRDefault="00D41714" w:rsidP="004F09CF">
      <w:pPr>
        <w:numPr>
          <w:ilvl w:val="12"/>
          <w:numId w:val="0"/>
        </w:numPr>
        <w:ind w:left="432" w:hanging="432"/>
        <w:jc w:val="both"/>
        <w:rPr>
          <w:rFonts w:cs="Arial"/>
          <w:sz w:val="20"/>
        </w:rPr>
      </w:pPr>
    </w:p>
    <w:p w14:paraId="43A27E90" w14:textId="77777777" w:rsidR="00F557DA" w:rsidRPr="00A02310" w:rsidRDefault="00F557DA" w:rsidP="0075518C">
      <w:pPr>
        <w:pStyle w:val="Heading2"/>
        <w:numPr>
          <w:ilvl w:val="0"/>
          <w:numId w:val="0"/>
        </w:numPr>
        <w:jc w:val="left"/>
        <w:rPr>
          <w:b w:val="0"/>
          <w:bCs/>
          <w:sz w:val="22"/>
        </w:rPr>
      </w:pPr>
      <w:bookmarkStart w:id="55" w:name="_Toc172203147"/>
      <w:r w:rsidRPr="0075518C">
        <w:rPr>
          <w:bCs/>
          <w:sz w:val="22"/>
        </w:rPr>
        <w:t>Emission Trading</w:t>
      </w:r>
      <w:bookmarkEnd w:id="55"/>
    </w:p>
    <w:p w14:paraId="4BDE2B62" w14:textId="77777777" w:rsidR="00F557DA" w:rsidRPr="007713F1" w:rsidRDefault="00F557DA" w:rsidP="00D41714">
      <w:pPr>
        <w:numPr>
          <w:ilvl w:val="12"/>
          <w:numId w:val="0"/>
        </w:numPr>
        <w:ind w:left="432" w:hanging="432"/>
        <w:rPr>
          <w:rFonts w:cs="Arial"/>
          <w:sz w:val="20"/>
        </w:rPr>
      </w:pPr>
    </w:p>
    <w:p w14:paraId="25333CF9"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9B6E54A" w14:textId="14234613" w:rsidR="002771EC" w:rsidRDefault="002771EC">
      <w:pPr>
        <w:rPr>
          <w:sz w:val="20"/>
        </w:rPr>
      </w:pPr>
      <w:bookmarkStart w:id="56" w:name="_Toc1453511"/>
      <w:r>
        <w:rPr>
          <w:sz w:val="20"/>
        </w:rPr>
        <w:br w:type="page"/>
      </w:r>
    </w:p>
    <w:p w14:paraId="28440060" w14:textId="77777777" w:rsidR="00393A6F" w:rsidRPr="00DF6609" w:rsidRDefault="00393A6F" w:rsidP="00393A6F">
      <w:pPr>
        <w:rPr>
          <w:sz w:val="20"/>
        </w:rPr>
      </w:pPr>
    </w:p>
    <w:p w14:paraId="388710A4" w14:textId="77777777" w:rsidR="00A775C6" w:rsidRPr="00A02310" w:rsidRDefault="00A775C6" w:rsidP="0075518C">
      <w:pPr>
        <w:pStyle w:val="Heading2"/>
        <w:numPr>
          <w:ilvl w:val="0"/>
          <w:numId w:val="0"/>
        </w:numPr>
        <w:jc w:val="left"/>
        <w:rPr>
          <w:b w:val="0"/>
          <w:bCs/>
          <w:sz w:val="22"/>
        </w:rPr>
      </w:pPr>
      <w:bookmarkStart w:id="57" w:name="_Toc172203148"/>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3096255E" w14:textId="77777777" w:rsidR="006F555B" w:rsidRPr="00DF6609" w:rsidRDefault="006F555B" w:rsidP="00D41714">
      <w:pPr>
        <w:rPr>
          <w:rFonts w:cs="Arial"/>
          <w:sz w:val="20"/>
        </w:rPr>
      </w:pPr>
    </w:p>
    <w:p w14:paraId="0B244D0F"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0AACFDFC" w14:textId="77777777" w:rsidR="00105176" w:rsidRPr="00F21983" w:rsidRDefault="00105176" w:rsidP="00105176">
      <w:pPr>
        <w:jc w:val="both"/>
        <w:rPr>
          <w:rFonts w:cs="Arial"/>
          <w:sz w:val="20"/>
        </w:rPr>
      </w:pPr>
    </w:p>
    <w:p w14:paraId="2998759B"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58E4729B" w14:textId="77777777" w:rsidR="00105176" w:rsidRDefault="00105176" w:rsidP="00105176">
      <w:pPr>
        <w:jc w:val="both"/>
        <w:rPr>
          <w:rFonts w:cs="Arial"/>
          <w:sz w:val="20"/>
        </w:rPr>
      </w:pPr>
    </w:p>
    <w:p w14:paraId="4F0D8018"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53F8061D" w14:textId="77777777" w:rsidR="00775BB9" w:rsidRPr="00DF6609" w:rsidRDefault="00775BB9" w:rsidP="00D41714">
      <w:pPr>
        <w:rPr>
          <w:rFonts w:cs="Arial"/>
          <w:sz w:val="20"/>
        </w:rPr>
      </w:pPr>
    </w:p>
    <w:p w14:paraId="6D0F67DD"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0310879E" w14:textId="77777777" w:rsidR="00A775C6" w:rsidRPr="007713F1" w:rsidRDefault="00A775C6" w:rsidP="00D41714">
      <w:pPr>
        <w:rPr>
          <w:rFonts w:cs="Arial"/>
          <w:sz w:val="20"/>
        </w:rPr>
      </w:pPr>
    </w:p>
    <w:p w14:paraId="2C2F7577" w14:textId="77777777" w:rsidR="001F649E" w:rsidRPr="007713F1" w:rsidRDefault="001F649E" w:rsidP="00D41714">
      <w:pPr>
        <w:rPr>
          <w:rFonts w:cs="Arial"/>
          <w:sz w:val="20"/>
        </w:rPr>
      </w:pPr>
    </w:p>
    <w:p w14:paraId="33BA317F"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909A8C3"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529BE93A"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424F2C3D" w14:textId="77777777" w:rsidR="000B3A18" w:rsidRPr="009B2FEE" w:rsidRDefault="000B3A18" w:rsidP="000B3A18">
      <w:pPr>
        <w:jc w:val="both"/>
        <w:rPr>
          <w:szCs w:val="22"/>
        </w:rPr>
      </w:pPr>
    </w:p>
    <w:p w14:paraId="389C95FB" w14:textId="6FEACF84" w:rsidR="00075EF4" w:rsidRPr="00322F77" w:rsidRDefault="008055D8" w:rsidP="00D8592F">
      <w:pPr>
        <w:jc w:val="both"/>
        <w:rPr>
          <w:sz w:val="20"/>
        </w:rPr>
      </w:pPr>
      <w:r>
        <w:rPr>
          <w:rFonts w:ascii="Arial Black" w:hAnsi="Arial Black"/>
          <w:b/>
          <w:szCs w:val="22"/>
        </w:rPr>
        <w:br w:type="page"/>
      </w:r>
    </w:p>
    <w:p w14:paraId="62E9F72C" w14:textId="77777777" w:rsidR="002142C7" w:rsidRPr="00AA3FFA" w:rsidRDefault="002142C7" w:rsidP="00AA3FFA">
      <w:pPr>
        <w:rPr>
          <w:sz w:val="20"/>
        </w:rPr>
      </w:pPr>
      <w:bookmarkStart w:id="58" w:name="_Toc852394"/>
      <w:bookmarkStart w:id="59" w:name="_Toc852725"/>
      <w:bookmarkStart w:id="60" w:name="_Toc1453512"/>
    </w:p>
    <w:p w14:paraId="1B10A0FA" w14:textId="77777777" w:rsidR="0098346A" w:rsidRPr="00752D7A" w:rsidRDefault="0098346A" w:rsidP="00AA3FFA">
      <w:pPr>
        <w:pStyle w:val="Heading1"/>
      </w:pPr>
      <w:bookmarkStart w:id="61" w:name="_Toc172203149"/>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67FC4DBE" w14:textId="77777777" w:rsidR="0098346A" w:rsidRPr="00F21983" w:rsidRDefault="0098346A" w:rsidP="0098346A">
      <w:pPr>
        <w:jc w:val="both"/>
        <w:rPr>
          <w:sz w:val="20"/>
        </w:rPr>
      </w:pPr>
    </w:p>
    <w:p w14:paraId="553F5155"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79200583" w14:textId="77777777" w:rsidR="003C2679" w:rsidRPr="00F21983" w:rsidRDefault="003C2679" w:rsidP="0098346A">
      <w:pPr>
        <w:jc w:val="both"/>
        <w:rPr>
          <w:sz w:val="20"/>
        </w:rPr>
      </w:pPr>
    </w:p>
    <w:p w14:paraId="5C807869"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397648D" w14:textId="77777777" w:rsidR="0098346A" w:rsidRPr="00F21983" w:rsidRDefault="0098346A" w:rsidP="00E908E1">
      <w:pPr>
        <w:jc w:val="both"/>
        <w:rPr>
          <w:sz w:val="20"/>
        </w:rPr>
      </w:pPr>
    </w:p>
    <w:p w14:paraId="11F96C83" w14:textId="6ECD3772" w:rsidR="00D72D77" w:rsidRDefault="00D6512F" w:rsidP="00D72D77">
      <w:pPr>
        <w:pStyle w:val="Header"/>
        <w:tabs>
          <w:tab w:val="clear" w:pos="4320"/>
          <w:tab w:val="clear" w:pos="8640"/>
        </w:tabs>
        <w:rPr>
          <w:szCs w:val="22"/>
        </w:rPr>
      </w:pPr>
      <w:r w:rsidRPr="00752D7A">
        <w:rPr>
          <w:szCs w:val="22"/>
        </w:rPr>
        <w:br w:type="page"/>
      </w:r>
    </w:p>
    <w:p w14:paraId="51D4F7F7" w14:textId="77777777" w:rsidR="004A6E4B" w:rsidRPr="00CC02A3" w:rsidRDefault="004A6E4B" w:rsidP="00D72D77">
      <w:pPr>
        <w:pStyle w:val="Header"/>
        <w:tabs>
          <w:tab w:val="clear" w:pos="4320"/>
          <w:tab w:val="clear" w:pos="8640"/>
        </w:tabs>
        <w:rPr>
          <w:sz w:val="20"/>
        </w:rPr>
      </w:pPr>
    </w:p>
    <w:p w14:paraId="24170BE4" w14:textId="77777777" w:rsidR="00E14632" w:rsidRDefault="00ED0AFD" w:rsidP="00CE44D8">
      <w:pPr>
        <w:pStyle w:val="Heading1"/>
      </w:pPr>
      <w:bookmarkStart w:id="62" w:name="_Toc172203150"/>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232FE52C" w14:textId="77777777" w:rsidR="00E14632" w:rsidRPr="00FE0AD0" w:rsidRDefault="00E14632" w:rsidP="00E14632">
      <w:pPr>
        <w:jc w:val="both"/>
        <w:rPr>
          <w:sz w:val="20"/>
        </w:rPr>
      </w:pPr>
    </w:p>
    <w:p w14:paraId="7F779D6D"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ADF53A3" w14:textId="77777777" w:rsidR="009602B7" w:rsidRPr="00FE0AD0" w:rsidRDefault="009602B7" w:rsidP="00E14632">
      <w:pPr>
        <w:jc w:val="both"/>
        <w:rPr>
          <w:sz w:val="20"/>
        </w:rPr>
      </w:pPr>
    </w:p>
    <w:p w14:paraId="5EB3632C" w14:textId="62B18888" w:rsidR="00C77296"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3BC104C" w14:textId="77777777" w:rsidR="00C36853" w:rsidRPr="009C2156" w:rsidRDefault="00C36853" w:rsidP="00E14632">
      <w:pPr>
        <w:jc w:val="both"/>
        <w:rPr>
          <w:sz w:val="20"/>
        </w:rPr>
      </w:pPr>
    </w:p>
    <w:p w14:paraId="22F07590"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72203151"/>
      <w:r w:rsidRPr="002B5ED5">
        <w:rPr>
          <w:sz w:val="22"/>
          <w:szCs w:val="22"/>
        </w:rPr>
        <w:t>EMISSION UNIT SUMMARY TABLE</w:t>
      </w:r>
      <w:bookmarkEnd w:id="67"/>
      <w:bookmarkEnd w:id="68"/>
      <w:bookmarkEnd w:id="69"/>
      <w:bookmarkEnd w:id="70"/>
    </w:p>
    <w:p w14:paraId="2FD2A98A" w14:textId="77777777" w:rsidR="00B639B1" w:rsidRPr="004B4509" w:rsidRDefault="00B639B1" w:rsidP="002916F7">
      <w:pPr>
        <w:rPr>
          <w:sz w:val="20"/>
        </w:rPr>
      </w:pPr>
    </w:p>
    <w:p w14:paraId="412DC3C4" w14:textId="77777777" w:rsidR="009C2156" w:rsidRDefault="009C2156" w:rsidP="009C2156">
      <w:pPr>
        <w:jc w:val="center"/>
      </w:pPr>
      <w:r w:rsidRPr="00F35ADC">
        <w:rPr>
          <w:sz w:val="20"/>
        </w:rPr>
        <w:t>The descriptions provided below are for informational purposes and do not constitute enforceable conditions.</w:t>
      </w:r>
    </w:p>
    <w:p w14:paraId="13BC0A33" w14:textId="77777777" w:rsidR="009C2156" w:rsidRDefault="009C2156" w:rsidP="009C2156"/>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410"/>
        <w:gridCol w:w="1890"/>
        <w:gridCol w:w="1980"/>
      </w:tblGrid>
      <w:tr w:rsidR="009C2156" w14:paraId="6B0A334E" w14:textId="77777777" w:rsidTr="00AF6AC1">
        <w:trPr>
          <w:cantSplit/>
          <w:tblHeader/>
        </w:trPr>
        <w:tc>
          <w:tcPr>
            <w:tcW w:w="2160" w:type="dxa"/>
            <w:tcBorders>
              <w:top w:val="double" w:sz="6" w:space="0" w:color="auto"/>
              <w:bottom w:val="double" w:sz="4" w:space="0" w:color="auto"/>
            </w:tcBorders>
            <w:shd w:val="pct10" w:color="auto" w:fill="auto"/>
            <w:vAlign w:val="center"/>
          </w:tcPr>
          <w:p w14:paraId="2FE011C2" w14:textId="77777777" w:rsidR="009C2156" w:rsidRPr="00BB5D62" w:rsidRDefault="009C2156" w:rsidP="00AF6AC1">
            <w:pPr>
              <w:jc w:val="center"/>
              <w:rPr>
                <w:rFonts w:cs="Arial"/>
                <w:b/>
                <w:sz w:val="20"/>
              </w:rPr>
            </w:pPr>
            <w:r w:rsidRPr="00BB5D62">
              <w:rPr>
                <w:rFonts w:cs="Arial"/>
                <w:b/>
                <w:sz w:val="20"/>
              </w:rPr>
              <w:t>Emission Unit ID</w:t>
            </w:r>
          </w:p>
        </w:tc>
        <w:tc>
          <w:tcPr>
            <w:tcW w:w="4410" w:type="dxa"/>
            <w:tcBorders>
              <w:top w:val="double" w:sz="6" w:space="0" w:color="auto"/>
              <w:bottom w:val="double" w:sz="4" w:space="0" w:color="auto"/>
            </w:tcBorders>
            <w:shd w:val="pct10" w:color="auto" w:fill="auto"/>
            <w:vAlign w:val="center"/>
          </w:tcPr>
          <w:p w14:paraId="4216010A" w14:textId="77777777" w:rsidR="009C2156" w:rsidRDefault="009C2156" w:rsidP="00AF6AC1">
            <w:pPr>
              <w:jc w:val="center"/>
              <w:rPr>
                <w:rFonts w:cs="Arial"/>
                <w:b/>
                <w:sz w:val="20"/>
              </w:rPr>
            </w:pPr>
            <w:r w:rsidRPr="00BB5D62">
              <w:rPr>
                <w:rFonts w:cs="Arial"/>
                <w:b/>
                <w:sz w:val="20"/>
              </w:rPr>
              <w:t>Emission Unit Descriptio</w:t>
            </w:r>
            <w:r>
              <w:rPr>
                <w:rFonts w:cs="Arial"/>
                <w:b/>
                <w:sz w:val="20"/>
              </w:rPr>
              <w:t>n</w:t>
            </w:r>
          </w:p>
          <w:p w14:paraId="6132B3FF" w14:textId="77777777" w:rsidR="009C2156" w:rsidRPr="00875F04" w:rsidRDefault="009C2156" w:rsidP="00AF6AC1">
            <w:pPr>
              <w:jc w:val="center"/>
              <w:rPr>
                <w:b/>
                <w:sz w:val="18"/>
                <w:szCs w:val="18"/>
              </w:rPr>
            </w:pPr>
            <w:r w:rsidRPr="00875F04">
              <w:rPr>
                <w:rFonts w:cs="Arial"/>
                <w:b/>
                <w:sz w:val="18"/>
                <w:szCs w:val="18"/>
              </w:rPr>
              <w:t>(I</w:t>
            </w:r>
            <w:r w:rsidRPr="00875F04">
              <w:rPr>
                <w:b/>
                <w:sz w:val="18"/>
                <w:szCs w:val="18"/>
              </w:rPr>
              <w:t xml:space="preserve">ncluding Process </w:t>
            </w:r>
            <w:r>
              <w:rPr>
                <w:b/>
                <w:sz w:val="18"/>
                <w:szCs w:val="18"/>
              </w:rPr>
              <w:t>Equipment and</w:t>
            </w:r>
            <w:r w:rsidRPr="00875F04">
              <w:rPr>
                <w:b/>
                <w:sz w:val="18"/>
                <w:szCs w:val="18"/>
              </w:rPr>
              <w:t xml:space="preserve"> </w:t>
            </w:r>
            <w:r>
              <w:rPr>
                <w:b/>
                <w:sz w:val="18"/>
                <w:szCs w:val="18"/>
              </w:rPr>
              <w:br/>
            </w:r>
            <w:r w:rsidRPr="00875F04">
              <w:rPr>
                <w:b/>
                <w:sz w:val="18"/>
                <w:szCs w:val="18"/>
              </w:rPr>
              <w:t>Control Device(s))</w:t>
            </w:r>
          </w:p>
        </w:tc>
        <w:tc>
          <w:tcPr>
            <w:tcW w:w="1890" w:type="dxa"/>
            <w:tcBorders>
              <w:top w:val="double" w:sz="6" w:space="0" w:color="auto"/>
              <w:bottom w:val="double" w:sz="4" w:space="0" w:color="auto"/>
            </w:tcBorders>
            <w:shd w:val="pct10" w:color="auto" w:fill="auto"/>
            <w:vAlign w:val="center"/>
          </w:tcPr>
          <w:p w14:paraId="713035E5" w14:textId="77777777" w:rsidR="009C2156" w:rsidRDefault="009C2156" w:rsidP="00AF6AC1">
            <w:pPr>
              <w:jc w:val="center"/>
              <w:rPr>
                <w:rFonts w:cs="Arial"/>
                <w:b/>
                <w:sz w:val="20"/>
              </w:rPr>
            </w:pPr>
            <w:r w:rsidRPr="00BB5D62">
              <w:rPr>
                <w:rFonts w:cs="Arial"/>
                <w:b/>
                <w:sz w:val="20"/>
              </w:rPr>
              <w:t>Installation</w:t>
            </w:r>
            <w:r>
              <w:rPr>
                <w:rFonts w:cs="Arial"/>
                <w:b/>
                <w:sz w:val="20"/>
              </w:rPr>
              <w:t xml:space="preserve"> </w:t>
            </w:r>
            <w:r w:rsidRPr="00BB5D62">
              <w:rPr>
                <w:rFonts w:cs="Arial"/>
                <w:b/>
                <w:sz w:val="20"/>
              </w:rPr>
              <w:t>Date</w:t>
            </w:r>
            <w:r>
              <w:rPr>
                <w:rFonts w:cs="Arial"/>
                <w:b/>
                <w:sz w:val="20"/>
              </w:rPr>
              <w:t>/</w:t>
            </w:r>
          </w:p>
          <w:p w14:paraId="6190807C" w14:textId="77777777" w:rsidR="009C2156" w:rsidRPr="00BB5D62" w:rsidRDefault="009C2156" w:rsidP="00AF6AC1">
            <w:pPr>
              <w:jc w:val="center"/>
              <w:rPr>
                <w:rFonts w:cs="Arial"/>
                <w:b/>
                <w:sz w:val="20"/>
              </w:rPr>
            </w:pPr>
            <w:r>
              <w:rPr>
                <w:rFonts w:cs="Arial"/>
                <w:b/>
                <w:sz w:val="20"/>
              </w:rPr>
              <w:t>Modification Date</w:t>
            </w:r>
          </w:p>
        </w:tc>
        <w:tc>
          <w:tcPr>
            <w:tcW w:w="1980" w:type="dxa"/>
            <w:tcBorders>
              <w:top w:val="double" w:sz="6" w:space="0" w:color="auto"/>
              <w:bottom w:val="double" w:sz="4" w:space="0" w:color="auto"/>
            </w:tcBorders>
            <w:shd w:val="pct10" w:color="auto" w:fill="auto"/>
            <w:vAlign w:val="center"/>
          </w:tcPr>
          <w:p w14:paraId="7F9DFD45" w14:textId="77777777" w:rsidR="009C2156" w:rsidRPr="00BB5D62" w:rsidRDefault="009C2156" w:rsidP="00AF6AC1">
            <w:pPr>
              <w:jc w:val="center"/>
              <w:rPr>
                <w:rFonts w:cs="Arial"/>
                <w:b/>
                <w:sz w:val="20"/>
              </w:rPr>
            </w:pPr>
            <w:r>
              <w:rPr>
                <w:rFonts w:cs="Arial"/>
                <w:b/>
                <w:sz w:val="20"/>
              </w:rPr>
              <w:t>Flexible Group ID</w:t>
            </w:r>
          </w:p>
        </w:tc>
      </w:tr>
      <w:tr w:rsidR="009C2156" w14:paraId="561CB539" w14:textId="77777777" w:rsidTr="00065DF0">
        <w:trPr>
          <w:cantSplit/>
        </w:trPr>
        <w:tc>
          <w:tcPr>
            <w:tcW w:w="2160" w:type="dxa"/>
            <w:tcBorders>
              <w:top w:val="nil"/>
            </w:tcBorders>
          </w:tcPr>
          <w:p w14:paraId="015F1F44" w14:textId="4C1D39ED" w:rsidR="009C2156" w:rsidRPr="00BB5D62" w:rsidRDefault="009C2156" w:rsidP="00065DF0">
            <w:pPr>
              <w:rPr>
                <w:rFonts w:cs="Arial"/>
                <w:sz w:val="20"/>
              </w:rPr>
            </w:pPr>
            <w:r>
              <w:rPr>
                <w:rFonts w:cs="Arial"/>
                <w:sz w:val="20"/>
              </w:rPr>
              <w:t>EUTURBINE1A</w:t>
            </w:r>
          </w:p>
        </w:tc>
        <w:tc>
          <w:tcPr>
            <w:tcW w:w="4410" w:type="dxa"/>
            <w:tcBorders>
              <w:top w:val="nil"/>
            </w:tcBorders>
          </w:tcPr>
          <w:p w14:paraId="393F24C8" w14:textId="4FE7C427" w:rsidR="009C2156" w:rsidRPr="00BB5D62" w:rsidRDefault="009C2156" w:rsidP="00065DF0">
            <w:pPr>
              <w:rPr>
                <w:rFonts w:cs="Arial"/>
                <w:sz w:val="20"/>
              </w:rPr>
            </w:pPr>
            <w:r>
              <w:rPr>
                <w:rFonts w:cs="Arial"/>
                <w:sz w:val="20"/>
              </w:rPr>
              <w:t>Natural gas-fired, simple-cycle Pratt and Whitney turbine, 273.15 MMBtu/</w:t>
            </w:r>
            <w:proofErr w:type="spellStart"/>
            <w:r>
              <w:rPr>
                <w:rFonts w:cs="Arial"/>
                <w:sz w:val="20"/>
              </w:rPr>
              <w:t>hr</w:t>
            </w:r>
            <w:proofErr w:type="spellEnd"/>
            <w:r>
              <w:rPr>
                <w:rFonts w:cs="Arial"/>
                <w:sz w:val="20"/>
              </w:rPr>
              <w:t xml:space="preserve"> nominal heat input with low </w:t>
            </w:r>
            <w:r w:rsidR="00475C55">
              <w:rPr>
                <w:sz w:val="20"/>
              </w:rPr>
              <w:t>NO</w:t>
            </w:r>
            <w:r w:rsidR="00475C55" w:rsidRPr="00475C55">
              <w:rPr>
                <w:sz w:val="20"/>
                <w:vertAlign w:val="subscript"/>
              </w:rPr>
              <w:t>x</w:t>
            </w:r>
            <w:r>
              <w:rPr>
                <w:rFonts w:cs="Arial"/>
                <w:sz w:val="20"/>
              </w:rPr>
              <w:t xml:space="preserve"> burners and water injection.</w:t>
            </w:r>
          </w:p>
        </w:tc>
        <w:tc>
          <w:tcPr>
            <w:tcW w:w="1890" w:type="dxa"/>
            <w:tcBorders>
              <w:top w:val="nil"/>
            </w:tcBorders>
          </w:tcPr>
          <w:p w14:paraId="4672E586" w14:textId="245E2E26" w:rsidR="009C2156" w:rsidRPr="00A15B0B" w:rsidRDefault="009C2156" w:rsidP="00065DF0">
            <w:pPr>
              <w:jc w:val="center"/>
              <w:rPr>
                <w:rFonts w:cs="Arial"/>
                <w:sz w:val="20"/>
              </w:rPr>
            </w:pPr>
            <w:r>
              <w:rPr>
                <w:rFonts w:cs="Arial"/>
                <w:sz w:val="20"/>
              </w:rPr>
              <w:t>0</w:t>
            </w:r>
            <w:r w:rsidRPr="00A15B0B">
              <w:rPr>
                <w:rFonts w:cs="Arial"/>
                <w:sz w:val="20"/>
              </w:rPr>
              <w:t>5</w:t>
            </w:r>
            <w:r w:rsidR="00E75040">
              <w:rPr>
                <w:rFonts w:cs="Arial"/>
                <w:sz w:val="20"/>
              </w:rPr>
              <w:t>-</w:t>
            </w:r>
            <w:r w:rsidRPr="00A15B0B">
              <w:rPr>
                <w:rFonts w:cs="Arial"/>
                <w:sz w:val="20"/>
              </w:rPr>
              <w:t>21</w:t>
            </w:r>
            <w:r w:rsidR="00E75040">
              <w:rPr>
                <w:rFonts w:cs="Arial"/>
                <w:sz w:val="20"/>
              </w:rPr>
              <w:t>-</w:t>
            </w:r>
            <w:r w:rsidRPr="00A15B0B">
              <w:rPr>
                <w:rFonts w:cs="Arial"/>
                <w:sz w:val="20"/>
              </w:rPr>
              <w:t>2002</w:t>
            </w:r>
          </w:p>
        </w:tc>
        <w:tc>
          <w:tcPr>
            <w:tcW w:w="1980" w:type="dxa"/>
            <w:tcBorders>
              <w:top w:val="nil"/>
            </w:tcBorders>
          </w:tcPr>
          <w:p w14:paraId="40DC14F4" w14:textId="2BC9E7DD" w:rsidR="009C2156" w:rsidRPr="00BB5D62" w:rsidRDefault="009C2156" w:rsidP="00065DF0">
            <w:pPr>
              <w:rPr>
                <w:rFonts w:cs="Arial"/>
                <w:sz w:val="20"/>
              </w:rPr>
            </w:pPr>
            <w:r>
              <w:rPr>
                <w:rFonts w:cs="Arial"/>
                <w:sz w:val="20"/>
              </w:rPr>
              <w:t>FGTURBINES</w:t>
            </w:r>
          </w:p>
        </w:tc>
      </w:tr>
      <w:tr w:rsidR="009C2156" w14:paraId="6C9F1632" w14:textId="77777777" w:rsidTr="00065DF0">
        <w:trPr>
          <w:cantSplit/>
        </w:trPr>
        <w:tc>
          <w:tcPr>
            <w:tcW w:w="2160" w:type="dxa"/>
          </w:tcPr>
          <w:p w14:paraId="26612AB8" w14:textId="184415F0" w:rsidR="009C2156" w:rsidRPr="00BB5D62" w:rsidRDefault="009C2156" w:rsidP="00065DF0">
            <w:pPr>
              <w:rPr>
                <w:rFonts w:cs="Arial"/>
                <w:sz w:val="20"/>
              </w:rPr>
            </w:pPr>
            <w:r>
              <w:rPr>
                <w:rFonts w:cs="Arial"/>
                <w:sz w:val="20"/>
              </w:rPr>
              <w:t>EUTURBINE1B</w:t>
            </w:r>
          </w:p>
        </w:tc>
        <w:tc>
          <w:tcPr>
            <w:tcW w:w="4410" w:type="dxa"/>
          </w:tcPr>
          <w:p w14:paraId="78B0949B" w14:textId="4F4F059A" w:rsidR="009C2156" w:rsidRPr="00BB5D62" w:rsidRDefault="009C2156" w:rsidP="00065DF0">
            <w:pPr>
              <w:rPr>
                <w:rFonts w:cs="Arial"/>
                <w:sz w:val="20"/>
              </w:rPr>
            </w:pPr>
            <w:r>
              <w:rPr>
                <w:rFonts w:cs="Arial"/>
                <w:sz w:val="20"/>
              </w:rPr>
              <w:t>Natural gas-fired, simple-cycle Pratt and Whitney turbine, 273.15 MMBtu/</w:t>
            </w:r>
            <w:proofErr w:type="spellStart"/>
            <w:r>
              <w:rPr>
                <w:rFonts w:cs="Arial"/>
                <w:sz w:val="20"/>
              </w:rPr>
              <w:t>hr</w:t>
            </w:r>
            <w:proofErr w:type="spellEnd"/>
            <w:r>
              <w:rPr>
                <w:rFonts w:cs="Arial"/>
                <w:sz w:val="20"/>
              </w:rPr>
              <w:t xml:space="preserve"> nominal heat input with low </w:t>
            </w:r>
            <w:r w:rsidR="00475C55">
              <w:rPr>
                <w:sz w:val="20"/>
              </w:rPr>
              <w:t>NO</w:t>
            </w:r>
            <w:r w:rsidR="00475C55" w:rsidRPr="00475C55">
              <w:rPr>
                <w:sz w:val="20"/>
                <w:vertAlign w:val="subscript"/>
              </w:rPr>
              <w:t>x</w:t>
            </w:r>
            <w:r>
              <w:rPr>
                <w:rFonts w:cs="Arial"/>
                <w:sz w:val="20"/>
              </w:rPr>
              <w:t xml:space="preserve"> burners and water injection.</w:t>
            </w:r>
          </w:p>
        </w:tc>
        <w:tc>
          <w:tcPr>
            <w:tcW w:w="1890" w:type="dxa"/>
          </w:tcPr>
          <w:p w14:paraId="2941EE41" w14:textId="71643172" w:rsidR="009C2156" w:rsidRPr="00BB5D62" w:rsidRDefault="009C2156" w:rsidP="00065DF0">
            <w:pPr>
              <w:jc w:val="center"/>
              <w:rPr>
                <w:rFonts w:cs="Arial"/>
                <w:sz w:val="20"/>
              </w:rPr>
            </w:pPr>
            <w:r>
              <w:rPr>
                <w:rFonts w:cs="Arial"/>
                <w:sz w:val="20"/>
              </w:rPr>
              <w:t>0</w:t>
            </w:r>
            <w:r w:rsidRPr="00A15B0B">
              <w:rPr>
                <w:rFonts w:cs="Arial"/>
                <w:sz w:val="20"/>
              </w:rPr>
              <w:t>5</w:t>
            </w:r>
            <w:r w:rsidR="00E75040">
              <w:rPr>
                <w:rFonts w:cs="Arial"/>
                <w:sz w:val="20"/>
              </w:rPr>
              <w:t>-</w:t>
            </w:r>
            <w:r w:rsidRPr="00A15B0B">
              <w:rPr>
                <w:rFonts w:cs="Arial"/>
                <w:sz w:val="20"/>
              </w:rPr>
              <w:t>21</w:t>
            </w:r>
            <w:r w:rsidR="00E75040">
              <w:rPr>
                <w:rFonts w:cs="Arial"/>
                <w:sz w:val="20"/>
              </w:rPr>
              <w:t>-</w:t>
            </w:r>
            <w:r w:rsidRPr="00A15B0B">
              <w:rPr>
                <w:rFonts w:cs="Arial"/>
                <w:sz w:val="20"/>
              </w:rPr>
              <w:t>2002</w:t>
            </w:r>
          </w:p>
        </w:tc>
        <w:tc>
          <w:tcPr>
            <w:tcW w:w="1980" w:type="dxa"/>
          </w:tcPr>
          <w:p w14:paraId="615DF579" w14:textId="7BD0D017" w:rsidR="009C2156" w:rsidRPr="00BB5D62" w:rsidRDefault="009C2156" w:rsidP="00065DF0">
            <w:pPr>
              <w:rPr>
                <w:rFonts w:cs="Arial"/>
                <w:sz w:val="20"/>
              </w:rPr>
            </w:pPr>
            <w:r>
              <w:rPr>
                <w:rFonts w:cs="Arial"/>
                <w:sz w:val="20"/>
              </w:rPr>
              <w:t>FGTURBINES</w:t>
            </w:r>
          </w:p>
        </w:tc>
      </w:tr>
      <w:tr w:rsidR="009C2156" w14:paraId="2F90B76D" w14:textId="77777777" w:rsidTr="00065DF0">
        <w:trPr>
          <w:cantSplit/>
        </w:trPr>
        <w:tc>
          <w:tcPr>
            <w:tcW w:w="2160" w:type="dxa"/>
          </w:tcPr>
          <w:p w14:paraId="2E2363F1" w14:textId="070A4DB1" w:rsidR="009C2156" w:rsidRPr="00BB5D62" w:rsidRDefault="009C2156" w:rsidP="00065DF0">
            <w:pPr>
              <w:rPr>
                <w:rFonts w:cs="Arial"/>
                <w:sz w:val="20"/>
              </w:rPr>
            </w:pPr>
            <w:r>
              <w:rPr>
                <w:rFonts w:cs="Arial"/>
                <w:sz w:val="20"/>
              </w:rPr>
              <w:t>EUFPENGINE</w:t>
            </w:r>
          </w:p>
        </w:tc>
        <w:tc>
          <w:tcPr>
            <w:tcW w:w="4410" w:type="dxa"/>
          </w:tcPr>
          <w:p w14:paraId="1EBDDE0F" w14:textId="43D07655" w:rsidR="009C2156" w:rsidRPr="00BB5D62" w:rsidRDefault="0066026F" w:rsidP="00145188">
            <w:pPr>
              <w:rPr>
                <w:rFonts w:cs="Arial"/>
                <w:sz w:val="20"/>
              </w:rPr>
            </w:pPr>
            <w:r w:rsidRPr="00C53E06">
              <w:rPr>
                <w:rFonts w:eastAsia="Calibri" w:cs="Arial"/>
                <w:b/>
                <w:sz w:val="20"/>
              </w:rPr>
              <w:t>40 CFR Part 63, Subpart ZZZZ</w:t>
            </w:r>
            <w:r w:rsidRPr="00C53E06">
              <w:rPr>
                <w:rFonts w:eastAsia="Calibri" w:cs="Arial"/>
                <w:sz w:val="20"/>
              </w:rPr>
              <w:t xml:space="preserve"> - </w:t>
            </w:r>
            <w:r w:rsidRPr="00BE56C4">
              <w:rPr>
                <w:sz w:val="20"/>
              </w:rPr>
              <w:t>National Emission Standards for Hazardous Air Pollutants for Stationary Reciprocating Internal Combustion Engines (RICE), located at a</w:t>
            </w:r>
            <w:r>
              <w:rPr>
                <w:sz w:val="20"/>
              </w:rPr>
              <w:t>n area source of HAP emissions, existing emergency, spark ignition (SI) RICE equal to or less than 500 bhp.</w:t>
            </w:r>
            <w:r w:rsidRPr="004563C3">
              <w:rPr>
                <w:sz w:val="20"/>
              </w:rPr>
              <w:t xml:space="preserve">  </w:t>
            </w:r>
            <w:r w:rsidRPr="003D7A71">
              <w:rPr>
                <w:sz w:val="20"/>
              </w:rPr>
              <w:t>A RICE is existing if the date of installation is before June 12, 2006.</w:t>
            </w:r>
            <w:r>
              <w:rPr>
                <w:sz w:val="20"/>
              </w:rPr>
              <w:t xml:space="preserve"> </w:t>
            </w:r>
            <w:r w:rsidRPr="003D7A71">
              <w:rPr>
                <w:sz w:val="20"/>
              </w:rPr>
              <w:t xml:space="preserve"> </w:t>
            </w:r>
            <w:r>
              <w:rPr>
                <w:sz w:val="20"/>
              </w:rPr>
              <w:t xml:space="preserve">Existing EU is a </w:t>
            </w:r>
            <w:r w:rsidR="003376AD">
              <w:rPr>
                <w:rFonts w:cs="Arial"/>
                <w:sz w:val="20"/>
              </w:rPr>
              <w:t>210-horsepower</w:t>
            </w:r>
            <w:r>
              <w:rPr>
                <w:rFonts w:cs="Arial"/>
                <w:sz w:val="20"/>
              </w:rPr>
              <w:t xml:space="preserve"> diesel engine used as backup power for the fire pump.</w:t>
            </w:r>
            <w:r w:rsidR="00145188">
              <w:rPr>
                <w:rFonts w:cs="Arial"/>
                <w:sz w:val="20"/>
              </w:rPr>
              <w:t xml:space="preserve">  </w:t>
            </w:r>
          </w:p>
        </w:tc>
        <w:tc>
          <w:tcPr>
            <w:tcW w:w="1890" w:type="dxa"/>
          </w:tcPr>
          <w:p w14:paraId="74FCA031" w14:textId="6F8870C5" w:rsidR="009C2156" w:rsidRPr="00BB5D62" w:rsidRDefault="009C2156" w:rsidP="00065DF0">
            <w:pPr>
              <w:jc w:val="center"/>
              <w:rPr>
                <w:rFonts w:cs="Arial"/>
                <w:sz w:val="20"/>
              </w:rPr>
            </w:pPr>
            <w:r>
              <w:rPr>
                <w:rFonts w:cs="Arial"/>
                <w:sz w:val="20"/>
              </w:rPr>
              <w:t>10</w:t>
            </w:r>
            <w:r w:rsidR="00E75040">
              <w:rPr>
                <w:rFonts w:cs="Arial"/>
                <w:sz w:val="20"/>
              </w:rPr>
              <w:t>-</w:t>
            </w:r>
            <w:r>
              <w:rPr>
                <w:rFonts w:cs="Arial"/>
                <w:sz w:val="20"/>
              </w:rPr>
              <w:t>2002</w:t>
            </w:r>
          </w:p>
        </w:tc>
        <w:tc>
          <w:tcPr>
            <w:tcW w:w="1980" w:type="dxa"/>
          </w:tcPr>
          <w:p w14:paraId="1A9A613A" w14:textId="77777777" w:rsidR="009C2156" w:rsidRPr="00BB5D62" w:rsidRDefault="009C2156" w:rsidP="00065DF0">
            <w:pPr>
              <w:rPr>
                <w:rFonts w:cs="Arial"/>
                <w:sz w:val="20"/>
              </w:rPr>
            </w:pPr>
            <w:r>
              <w:rPr>
                <w:rFonts w:cs="Arial"/>
                <w:sz w:val="20"/>
              </w:rPr>
              <w:t>NA</w:t>
            </w:r>
          </w:p>
        </w:tc>
      </w:tr>
    </w:tbl>
    <w:p w14:paraId="38EFBD7F" w14:textId="4DADF160" w:rsidR="00AE1D84" w:rsidRDefault="009C2156" w:rsidP="004B4509">
      <w:pPr>
        <w:rPr>
          <w:sz w:val="20"/>
        </w:rPr>
      </w:pPr>
      <w:r>
        <w:rPr>
          <w:sz w:val="20"/>
        </w:rPr>
        <w:br w:type="page"/>
      </w:r>
    </w:p>
    <w:p w14:paraId="3AB53CFB" w14:textId="605B17B9" w:rsidR="00CB3C47" w:rsidRPr="0075518C" w:rsidRDefault="00CB3C47" w:rsidP="00CB3C47">
      <w:pPr>
        <w:pStyle w:val="Heading2"/>
        <w:numPr>
          <w:ilvl w:val="0"/>
          <w:numId w:val="0"/>
        </w:numPr>
        <w:pBdr>
          <w:top w:val="single" w:sz="4" w:space="1" w:color="auto"/>
          <w:left w:val="single" w:sz="4" w:space="4" w:color="auto"/>
          <w:bottom w:val="single" w:sz="4" w:space="1" w:color="auto"/>
          <w:right w:val="single" w:sz="4" w:space="4" w:color="auto"/>
        </w:pBdr>
      </w:pPr>
      <w:bookmarkStart w:id="71" w:name="_Toc852396"/>
      <w:bookmarkStart w:id="72" w:name="_Toc852727"/>
      <w:bookmarkStart w:id="73" w:name="_Toc2571644"/>
      <w:bookmarkStart w:id="74" w:name="_Toc506979633"/>
      <w:bookmarkStart w:id="75" w:name="_Toc172203152"/>
      <w:r w:rsidRPr="0075518C">
        <w:lastRenderedPageBreak/>
        <w:t>EU</w:t>
      </w:r>
      <w:bookmarkEnd w:id="71"/>
      <w:bookmarkEnd w:id="72"/>
      <w:bookmarkEnd w:id="73"/>
      <w:r>
        <w:t>FPENGINE</w:t>
      </w:r>
      <w:bookmarkEnd w:id="74"/>
      <w:bookmarkEnd w:id="75"/>
    </w:p>
    <w:p w14:paraId="55F13130" w14:textId="77777777" w:rsidR="00CB3C47" w:rsidRPr="00EE02F9" w:rsidRDefault="00CB3C47" w:rsidP="00CB3C47">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9943D29" w14:textId="46FB3E10" w:rsidR="00093ED0" w:rsidRDefault="00093ED0" w:rsidP="00CB3C47">
      <w:pPr>
        <w:jc w:val="both"/>
        <w:rPr>
          <w:sz w:val="20"/>
        </w:rPr>
      </w:pPr>
    </w:p>
    <w:p w14:paraId="50636758" w14:textId="77777777" w:rsidR="00093ED0" w:rsidRDefault="00093ED0" w:rsidP="00093ED0">
      <w:pPr>
        <w:jc w:val="both"/>
        <w:rPr>
          <w:b/>
          <w:u w:val="single"/>
        </w:rPr>
      </w:pPr>
      <w:r>
        <w:rPr>
          <w:b/>
          <w:u w:val="single"/>
        </w:rPr>
        <w:t>DESCRIPTION</w:t>
      </w:r>
    </w:p>
    <w:p w14:paraId="1080878B" w14:textId="77777777" w:rsidR="00093ED0" w:rsidRPr="00C3424D" w:rsidRDefault="00093ED0" w:rsidP="00093ED0">
      <w:pPr>
        <w:jc w:val="both"/>
        <w:rPr>
          <w:sz w:val="20"/>
        </w:rPr>
      </w:pPr>
    </w:p>
    <w:p w14:paraId="6D525C84" w14:textId="395962EC" w:rsidR="00485388" w:rsidRDefault="00093ED0" w:rsidP="00485388">
      <w:pPr>
        <w:jc w:val="both"/>
        <w:rPr>
          <w:b/>
          <w:sz w:val="20"/>
          <w:u w:val="single"/>
        </w:rPr>
      </w:pPr>
      <w:r w:rsidRPr="00C53E06">
        <w:rPr>
          <w:rFonts w:eastAsia="Calibri" w:cs="Arial"/>
          <w:b/>
          <w:sz w:val="20"/>
        </w:rPr>
        <w:t>40 CFR Part 63, Subpart ZZZZ</w:t>
      </w:r>
      <w:r w:rsidRPr="00C53E06">
        <w:rPr>
          <w:rFonts w:eastAsia="Calibri" w:cs="Arial"/>
          <w:sz w:val="20"/>
        </w:rPr>
        <w:t xml:space="preserve"> - </w:t>
      </w:r>
      <w:r w:rsidRPr="00BE56C4">
        <w:rPr>
          <w:sz w:val="20"/>
        </w:rPr>
        <w:t>National Emission Standards for Hazardous Air Pollutants for Stationary Reciprocating Internal Combustion Engines (RICE), located at a</w:t>
      </w:r>
      <w:r>
        <w:rPr>
          <w:sz w:val="20"/>
        </w:rPr>
        <w:t>n area source of HAP emissions, existing emergency, spark ignition (SI) RICE equal to or less than 500 bhp.</w:t>
      </w:r>
      <w:r w:rsidRPr="004563C3">
        <w:rPr>
          <w:sz w:val="20"/>
        </w:rPr>
        <w:t xml:space="preserve">  </w:t>
      </w:r>
      <w:r w:rsidRPr="003D7A71">
        <w:rPr>
          <w:sz w:val="20"/>
        </w:rPr>
        <w:t>A RICE is existing if the date of installation is before June 12, 2006.</w:t>
      </w:r>
      <w:r>
        <w:rPr>
          <w:sz w:val="20"/>
        </w:rPr>
        <w:t xml:space="preserve"> </w:t>
      </w:r>
      <w:r w:rsidRPr="003D7A71">
        <w:rPr>
          <w:sz w:val="20"/>
        </w:rPr>
        <w:t xml:space="preserve"> </w:t>
      </w:r>
      <w:r w:rsidR="00485388">
        <w:rPr>
          <w:sz w:val="20"/>
        </w:rPr>
        <w:t xml:space="preserve">Existing EU is a </w:t>
      </w:r>
      <w:r w:rsidR="00E75040">
        <w:rPr>
          <w:rFonts w:cs="Arial"/>
          <w:sz w:val="20"/>
        </w:rPr>
        <w:t>210-horsepower</w:t>
      </w:r>
      <w:r w:rsidR="00485388">
        <w:rPr>
          <w:rFonts w:cs="Arial"/>
          <w:sz w:val="20"/>
        </w:rPr>
        <w:t xml:space="preserve"> diesel engine used as backup power for the fire pump.</w:t>
      </w:r>
    </w:p>
    <w:p w14:paraId="03217F12" w14:textId="77777777" w:rsidR="00093ED0" w:rsidRPr="00C3424D" w:rsidRDefault="00093ED0" w:rsidP="00093ED0">
      <w:pPr>
        <w:jc w:val="both"/>
        <w:rPr>
          <w:sz w:val="20"/>
        </w:rPr>
      </w:pPr>
    </w:p>
    <w:p w14:paraId="2F88C282" w14:textId="3C9AEAFC" w:rsidR="00093ED0" w:rsidRPr="00A86D8D" w:rsidRDefault="001D662D" w:rsidP="00CB3C47">
      <w:pPr>
        <w:jc w:val="both"/>
        <w:rPr>
          <w:sz w:val="20"/>
        </w:rPr>
      </w:pPr>
      <w:r>
        <w:rPr>
          <w:b/>
          <w:sz w:val="20"/>
        </w:rPr>
        <w:t xml:space="preserve">Flexible Group ID: </w:t>
      </w:r>
      <w:r w:rsidRPr="001D662D">
        <w:rPr>
          <w:bCs/>
          <w:sz w:val="20"/>
        </w:rPr>
        <w:t xml:space="preserve"> NA</w:t>
      </w:r>
      <w:r w:rsidR="00093ED0">
        <w:rPr>
          <w:sz w:val="20"/>
        </w:rPr>
        <w:t xml:space="preserve"> </w:t>
      </w:r>
    </w:p>
    <w:p w14:paraId="6F57A784" w14:textId="77777777" w:rsidR="00CB3C47" w:rsidRPr="00A0077F" w:rsidRDefault="00CB3C47" w:rsidP="00CB3C47">
      <w:pPr>
        <w:jc w:val="both"/>
        <w:rPr>
          <w:sz w:val="20"/>
        </w:rPr>
      </w:pPr>
    </w:p>
    <w:p w14:paraId="10C25CFB" w14:textId="77777777" w:rsidR="00CB3C47" w:rsidRDefault="00CB3C47" w:rsidP="00CB3C47">
      <w:pPr>
        <w:jc w:val="both"/>
        <w:rPr>
          <w:b/>
          <w:u w:val="single"/>
        </w:rPr>
      </w:pPr>
      <w:r>
        <w:rPr>
          <w:b/>
          <w:u w:val="single"/>
        </w:rPr>
        <w:t>POLLUTION CONTROL EQUIPMENT</w:t>
      </w:r>
    </w:p>
    <w:p w14:paraId="0B75BD90" w14:textId="77777777" w:rsidR="00CB3C47" w:rsidRPr="00A0077F" w:rsidRDefault="00CB3C47" w:rsidP="00CB3C47">
      <w:pPr>
        <w:jc w:val="both"/>
        <w:rPr>
          <w:sz w:val="20"/>
        </w:rPr>
      </w:pPr>
    </w:p>
    <w:p w14:paraId="3EF5EF84" w14:textId="77777777" w:rsidR="00CB3C47" w:rsidRPr="005733DF" w:rsidRDefault="00CB3C47" w:rsidP="00CB3C47">
      <w:pPr>
        <w:jc w:val="both"/>
        <w:rPr>
          <w:sz w:val="20"/>
        </w:rPr>
      </w:pPr>
      <w:r>
        <w:rPr>
          <w:sz w:val="20"/>
        </w:rPr>
        <w:t>NA</w:t>
      </w:r>
    </w:p>
    <w:p w14:paraId="7BF26940" w14:textId="77777777" w:rsidR="00CB3C47" w:rsidRPr="00A0077F" w:rsidRDefault="00CB3C47" w:rsidP="00CB3C47">
      <w:pPr>
        <w:jc w:val="both"/>
        <w:rPr>
          <w:sz w:val="20"/>
        </w:rPr>
      </w:pPr>
    </w:p>
    <w:p w14:paraId="1DBCB556" w14:textId="77777777" w:rsidR="00CB3C47" w:rsidRPr="00CC02A3" w:rsidRDefault="00CB3C47" w:rsidP="00CB3C47">
      <w:pPr>
        <w:jc w:val="both"/>
        <w:rPr>
          <w:b/>
          <w:sz w:val="20"/>
          <w:u w:val="single"/>
        </w:rPr>
      </w:pPr>
      <w:r>
        <w:rPr>
          <w:b/>
        </w:rPr>
        <w:t xml:space="preserve">I.  </w:t>
      </w:r>
      <w:r>
        <w:rPr>
          <w:b/>
          <w:u w:val="single"/>
        </w:rPr>
        <w:t>EMISSION LIMIT(S)</w:t>
      </w:r>
    </w:p>
    <w:p w14:paraId="6B856C19" w14:textId="77777777" w:rsidR="00CB3C47" w:rsidRDefault="00CB3C47" w:rsidP="00CB3C47">
      <w:pPr>
        <w:jc w:val="both"/>
        <w:rPr>
          <w:sz w:val="20"/>
        </w:rPr>
      </w:pPr>
    </w:p>
    <w:p w14:paraId="4F6EB529" w14:textId="70025440" w:rsidR="00CB3C47" w:rsidRDefault="002C4ADB" w:rsidP="00CB3C47">
      <w:pPr>
        <w:jc w:val="both"/>
        <w:rPr>
          <w:sz w:val="20"/>
        </w:rPr>
      </w:pPr>
      <w:r>
        <w:rPr>
          <w:sz w:val="20"/>
        </w:rPr>
        <w:t>NA</w:t>
      </w:r>
    </w:p>
    <w:p w14:paraId="24670713" w14:textId="77777777" w:rsidR="002C4ADB" w:rsidRDefault="002C4ADB" w:rsidP="00CB3C47">
      <w:pPr>
        <w:jc w:val="both"/>
        <w:rPr>
          <w:sz w:val="20"/>
        </w:rPr>
      </w:pPr>
    </w:p>
    <w:p w14:paraId="6528D649" w14:textId="77777777" w:rsidR="00CB3C47" w:rsidRDefault="00CB3C47" w:rsidP="00CB3C47">
      <w:pPr>
        <w:jc w:val="both"/>
        <w:rPr>
          <w:b/>
          <w:u w:val="single"/>
        </w:rPr>
      </w:pPr>
      <w:r>
        <w:rPr>
          <w:b/>
        </w:rPr>
        <w:t xml:space="preserve">II.  </w:t>
      </w:r>
      <w:r>
        <w:rPr>
          <w:b/>
          <w:u w:val="single"/>
        </w:rPr>
        <w:t>MATERIAL LIMIT(S)</w:t>
      </w:r>
    </w:p>
    <w:p w14:paraId="6AB19A0A" w14:textId="77777777" w:rsidR="00CB3C47" w:rsidRPr="00CC02A3" w:rsidRDefault="00CB3C47" w:rsidP="00CB3C47">
      <w:pPr>
        <w:jc w:val="both"/>
        <w:rPr>
          <w:b/>
          <w:sz w:val="20"/>
          <w:u w:val="single"/>
        </w:rPr>
      </w:pPr>
    </w:p>
    <w:p w14:paraId="2290DB13" w14:textId="56677200" w:rsidR="00CB3C47" w:rsidRDefault="002C4ADB" w:rsidP="00CB3C47">
      <w:pPr>
        <w:jc w:val="both"/>
        <w:rPr>
          <w:sz w:val="20"/>
        </w:rPr>
      </w:pPr>
      <w:r>
        <w:rPr>
          <w:sz w:val="20"/>
        </w:rPr>
        <w:t>NA</w:t>
      </w:r>
    </w:p>
    <w:p w14:paraId="598D4AA9" w14:textId="77777777" w:rsidR="002C4ADB" w:rsidRDefault="002C4ADB" w:rsidP="00CB3C47">
      <w:pPr>
        <w:jc w:val="both"/>
        <w:rPr>
          <w:sz w:val="20"/>
        </w:rPr>
      </w:pPr>
    </w:p>
    <w:p w14:paraId="2A313228" w14:textId="77777777" w:rsidR="00CB3C47" w:rsidRPr="00CC02A3" w:rsidRDefault="00CB3C47" w:rsidP="00CB3C47">
      <w:pPr>
        <w:jc w:val="both"/>
        <w:rPr>
          <w:b/>
          <w:sz w:val="20"/>
          <w:u w:val="single"/>
        </w:rPr>
      </w:pPr>
      <w:r>
        <w:rPr>
          <w:b/>
        </w:rPr>
        <w:t xml:space="preserve">III.  </w:t>
      </w:r>
      <w:r>
        <w:rPr>
          <w:b/>
          <w:u w:val="single"/>
        </w:rPr>
        <w:t>PROCESS/OPERATIONAL RESTRICTION(S)</w:t>
      </w:r>
      <w:r w:rsidDel="001C614B">
        <w:rPr>
          <w:b/>
          <w:u w:val="single"/>
        </w:rPr>
        <w:t xml:space="preserve"> </w:t>
      </w:r>
    </w:p>
    <w:p w14:paraId="3C5E0298" w14:textId="77777777" w:rsidR="00CB3C47" w:rsidRPr="00FE0AD0" w:rsidRDefault="00CB3C47" w:rsidP="00CB3C47">
      <w:pPr>
        <w:jc w:val="both"/>
        <w:rPr>
          <w:sz w:val="20"/>
        </w:rPr>
      </w:pPr>
    </w:p>
    <w:p w14:paraId="7D9667CB" w14:textId="77777777" w:rsidR="00CB3C47" w:rsidRDefault="00CB3C47" w:rsidP="00EA1CEF">
      <w:pPr>
        <w:numPr>
          <w:ilvl w:val="0"/>
          <w:numId w:val="26"/>
        </w:numPr>
        <w:jc w:val="both"/>
        <w:rPr>
          <w:sz w:val="20"/>
        </w:rPr>
      </w:pPr>
      <w:r>
        <w:rPr>
          <w:sz w:val="20"/>
        </w:rPr>
        <w:t>At all times, the permittee must operate and maintain any emergency reciprocating internal combustion engine (RICE), including associated air pollution control equipment and monitoring equipment, in a manner consistent with safety and good air pollution control practices for minimizing emissions.</w:t>
      </w:r>
      <w:r>
        <w:rPr>
          <w:rFonts w:cs="Arial"/>
          <w:sz w:val="20"/>
          <w:vertAlign w:val="superscript"/>
        </w:rPr>
        <w:t>2</w:t>
      </w:r>
      <w:r>
        <w:rPr>
          <w:sz w:val="20"/>
        </w:rPr>
        <w:t xml:space="preserve">  </w:t>
      </w:r>
      <w:r>
        <w:rPr>
          <w:b/>
          <w:sz w:val="20"/>
        </w:rPr>
        <w:t>(40 CFR 63.6605(b))</w:t>
      </w:r>
    </w:p>
    <w:p w14:paraId="0E18CA24" w14:textId="77777777" w:rsidR="00CB3C47" w:rsidRDefault="00CB3C47" w:rsidP="00CB3C47">
      <w:pPr>
        <w:jc w:val="both"/>
        <w:rPr>
          <w:sz w:val="20"/>
        </w:rPr>
      </w:pPr>
    </w:p>
    <w:p w14:paraId="680F7010" w14:textId="77777777" w:rsidR="00CB3C47" w:rsidRPr="005733DF" w:rsidRDefault="00CB3C47" w:rsidP="00EA1CEF">
      <w:pPr>
        <w:pStyle w:val="ListParagraph"/>
        <w:numPr>
          <w:ilvl w:val="0"/>
          <w:numId w:val="29"/>
        </w:numPr>
        <w:ind w:left="360"/>
        <w:jc w:val="both"/>
        <w:rPr>
          <w:sz w:val="20"/>
        </w:rPr>
      </w:pPr>
      <w:r w:rsidRPr="005733DF">
        <w:rPr>
          <w:sz w:val="20"/>
        </w:rPr>
        <w:t>In order for the engine to be considered an emergency stationary RICE, any operation other than emergency operation, maintenance and testing, emergency demand response, and operation in non-emergency situations for 50 hours per year, as described in 40 CFR 63.6640(f)(2) and (3) is prohibited.  If you do not operate the engine according to the requirements in paragraphs (f)(2) and (3), the engine will not be considered an emergency engine under this subpart and will need to meet all requireme</w:t>
      </w:r>
      <w:r>
        <w:rPr>
          <w:sz w:val="20"/>
        </w:rPr>
        <w:t>nts for non-emergency engines.</w:t>
      </w:r>
      <w:r>
        <w:rPr>
          <w:rFonts w:cs="Arial"/>
          <w:sz w:val="20"/>
          <w:vertAlign w:val="superscript"/>
        </w:rPr>
        <w:t>2</w:t>
      </w:r>
      <w:r w:rsidRPr="005053B9">
        <w:rPr>
          <w:b/>
          <w:sz w:val="20"/>
        </w:rPr>
        <w:t xml:space="preserve"> </w:t>
      </w:r>
      <w:r>
        <w:rPr>
          <w:b/>
          <w:sz w:val="20"/>
        </w:rPr>
        <w:br/>
        <w:t>(40 CFR 63.6640(f))</w:t>
      </w:r>
    </w:p>
    <w:p w14:paraId="334AFD5D" w14:textId="77777777" w:rsidR="00CB3C47" w:rsidRDefault="00CB3C47" w:rsidP="00EA1CEF">
      <w:pPr>
        <w:pStyle w:val="ListParagraph"/>
        <w:numPr>
          <w:ilvl w:val="0"/>
          <w:numId w:val="30"/>
        </w:numPr>
        <w:spacing w:after="120"/>
        <w:jc w:val="both"/>
        <w:rPr>
          <w:sz w:val="20"/>
        </w:rPr>
      </w:pPr>
      <w:r w:rsidRPr="005733DF">
        <w:rPr>
          <w:sz w:val="20"/>
        </w:rPr>
        <w:t>You may operate your emergency stationary RICE for any combination of purposes specified in 40 CFR 63.6640(f)(2)(</w:t>
      </w:r>
      <w:proofErr w:type="spellStart"/>
      <w:r w:rsidRPr="005733DF">
        <w:rPr>
          <w:sz w:val="20"/>
        </w:rPr>
        <w:t>i</w:t>
      </w:r>
      <w:proofErr w:type="spellEnd"/>
      <w:r w:rsidRPr="005733DF">
        <w:rPr>
          <w:sz w:val="20"/>
        </w:rPr>
        <w:t xml:space="preserve">) through (iii) for a maximum of 100 hours per year for maintenance checks and readiness testing and emergency demand response.  Any operation for non-emergency situations as allowed in </w:t>
      </w:r>
      <w:r>
        <w:rPr>
          <w:sz w:val="20"/>
        </w:rPr>
        <w:br/>
      </w:r>
      <w:r w:rsidRPr="005733DF">
        <w:rPr>
          <w:sz w:val="20"/>
        </w:rPr>
        <w:t>SC III.3(b) counts as part of the 100 hours.</w:t>
      </w:r>
    </w:p>
    <w:p w14:paraId="5EE6B3AC" w14:textId="6EA03A4F" w:rsidR="00CB3C47" w:rsidRDefault="00CB3C47" w:rsidP="00EA1CEF">
      <w:pPr>
        <w:pStyle w:val="ListParagraph"/>
        <w:numPr>
          <w:ilvl w:val="0"/>
          <w:numId w:val="30"/>
        </w:numPr>
        <w:jc w:val="both"/>
        <w:rPr>
          <w:sz w:val="20"/>
        </w:rPr>
      </w:pPr>
      <w:r>
        <w:rPr>
          <w:sz w:val="20"/>
        </w:rPr>
        <w:t xml:space="preserve">Emergency stationary RICE may be operated for up to 50 hours per calendar year in non-emergency situations.  </w:t>
      </w:r>
      <w:r w:rsidR="00065DF0">
        <w:rPr>
          <w:sz w:val="20"/>
        </w:rPr>
        <w:t>These 50 hours of operation</w:t>
      </w:r>
      <w:r>
        <w:rPr>
          <w:sz w:val="20"/>
        </w:rPr>
        <w:t xml:space="preserve"> are counted as part of the 100 hours per calendar year for maintenance and testing and emergency demand response.  </w:t>
      </w:r>
    </w:p>
    <w:p w14:paraId="5387B3FC" w14:textId="77777777" w:rsidR="00CB3C47" w:rsidRDefault="00CB3C47" w:rsidP="00CB3C47">
      <w:pPr>
        <w:jc w:val="both"/>
        <w:rPr>
          <w:sz w:val="20"/>
        </w:rPr>
      </w:pPr>
    </w:p>
    <w:p w14:paraId="1810B6F9" w14:textId="3534BCF8" w:rsidR="00CB3C47" w:rsidRPr="00434655" w:rsidRDefault="00CB3C47" w:rsidP="00EA1CEF">
      <w:pPr>
        <w:pStyle w:val="ListParagraph"/>
        <w:numPr>
          <w:ilvl w:val="0"/>
          <w:numId w:val="34"/>
        </w:numPr>
        <w:ind w:left="360"/>
        <w:jc w:val="both"/>
        <w:rPr>
          <w:b/>
          <w:sz w:val="20"/>
        </w:rPr>
      </w:pPr>
      <w:r w:rsidRPr="00B15948">
        <w:rPr>
          <w:sz w:val="20"/>
        </w:rPr>
        <w:t xml:space="preserve">For existing emergency engines </w:t>
      </w:r>
      <w:r w:rsidRPr="00B15948">
        <w:rPr>
          <w:rFonts w:cs="Arial"/>
          <w:sz w:val="20"/>
        </w:rPr>
        <w:t>≤</w:t>
      </w:r>
      <w:r w:rsidRPr="00B15948">
        <w:rPr>
          <w:sz w:val="20"/>
        </w:rPr>
        <w:t>500 HP, the permittee must conduct the following:</w:t>
      </w:r>
      <w:r>
        <w:rPr>
          <w:rFonts w:cs="Arial"/>
          <w:sz w:val="20"/>
          <w:vertAlign w:val="superscript"/>
        </w:rPr>
        <w:t>2</w:t>
      </w:r>
      <w:r w:rsidRPr="00B15948">
        <w:rPr>
          <w:sz w:val="20"/>
        </w:rPr>
        <w:t xml:space="preserve"> </w:t>
      </w:r>
      <w:r w:rsidRPr="00B15948">
        <w:rPr>
          <w:b/>
          <w:sz w:val="20"/>
        </w:rPr>
        <w:t>(</w:t>
      </w:r>
      <w:r w:rsidRPr="00434655">
        <w:rPr>
          <w:b/>
          <w:sz w:val="20"/>
        </w:rPr>
        <w:t>40 CFR 63.660</w:t>
      </w:r>
      <w:r w:rsidR="00434655" w:rsidRPr="00434655">
        <w:rPr>
          <w:b/>
          <w:sz w:val="20"/>
        </w:rPr>
        <w:t>2</w:t>
      </w:r>
      <w:r w:rsidRPr="00434655">
        <w:rPr>
          <w:b/>
          <w:sz w:val="20"/>
        </w:rPr>
        <w:t>, Table 2</w:t>
      </w:r>
      <w:r w:rsidR="00434655" w:rsidRPr="00434655">
        <w:rPr>
          <w:b/>
          <w:sz w:val="20"/>
        </w:rPr>
        <w:t>c</w:t>
      </w:r>
      <w:r w:rsidRPr="00434655">
        <w:rPr>
          <w:b/>
          <w:sz w:val="20"/>
        </w:rPr>
        <w:t xml:space="preserve"> to 40 CFR Part 63, Subpart ZZZZ)</w:t>
      </w:r>
    </w:p>
    <w:p w14:paraId="54481B90" w14:textId="77777777" w:rsidR="00CB3C47" w:rsidRPr="00DA6528" w:rsidRDefault="00CB3C47" w:rsidP="00EA1CEF">
      <w:pPr>
        <w:pStyle w:val="ListParagraph"/>
        <w:numPr>
          <w:ilvl w:val="0"/>
          <w:numId w:val="31"/>
        </w:numPr>
        <w:spacing w:after="120"/>
        <w:jc w:val="both"/>
        <w:rPr>
          <w:sz w:val="20"/>
        </w:rPr>
      </w:pPr>
      <w:r w:rsidRPr="00DA6528">
        <w:rPr>
          <w:sz w:val="20"/>
        </w:rPr>
        <w:t>Cha</w:t>
      </w:r>
      <w:r>
        <w:rPr>
          <w:sz w:val="20"/>
        </w:rPr>
        <w:t>nge oil and filter every 500 ho</w:t>
      </w:r>
      <w:r w:rsidRPr="00DA6528">
        <w:rPr>
          <w:sz w:val="20"/>
        </w:rPr>
        <w:t>u</w:t>
      </w:r>
      <w:r>
        <w:rPr>
          <w:sz w:val="20"/>
        </w:rPr>
        <w:t>r</w:t>
      </w:r>
      <w:r w:rsidRPr="00DA6528">
        <w:rPr>
          <w:sz w:val="20"/>
        </w:rPr>
        <w:t>s of operation or annually, whichever comes first.</w:t>
      </w:r>
    </w:p>
    <w:p w14:paraId="6D564A7C" w14:textId="77777777" w:rsidR="00CB3C47" w:rsidRPr="00DA6528" w:rsidRDefault="00CB3C47" w:rsidP="00EA1CEF">
      <w:pPr>
        <w:pStyle w:val="ListParagraph"/>
        <w:numPr>
          <w:ilvl w:val="0"/>
          <w:numId w:val="31"/>
        </w:numPr>
        <w:spacing w:after="120"/>
        <w:jc w:val="both"/>
        <w:rPr>
          <w:sz w:val="20"/>
        </w:rPr>
      </w:pPr>
      <w:r w:rsidRPr="00DA6528">
        <w:rPr>
          <w:sz w:val="20"/>
        </w:rPr>
        <w:t>Inspect air cleaner (compression ignition units) or spark plugs (spark ignition units) every 1,000 hours of operation or annually, whichever comes first, and replace as necessary.</w:t>
      </w:r>
    </w:p>
    <w:p w14:paraId="22747BD2" w14:textId="296000B3" w:rsidR="00CB3C47" w:rsidRDefault="00CB3C47" w:rsidP="00EA1CEF">
      <w:pPr>
        <w:pStyle w:val="ListParagraph"/>
        <w:numPr>
          <w:ilvl w:val="0"/>
          <w:numId w:val="31"/>
        </w:numPr>
        <w:spacing w:after="120"/>
        <w:jc w:val="both"/>
        <w:rPr>
          <w:sz w:val="20"/>
        </w:rPr>
      </w:pPr>
      <w:r w:rsidRPr="00A0077F">
        <w:rPr>
          <w:sz w:val="20"/>
        </w:rPr>
        <w:t>Inspect all hoses and belts, every 500 hours of operation or annually, whichever comes fi</w:t>
      </w:r>
      <w:r>
        <w:rPr>
          <w:sz w:val="20"/>
        </w:rPr>
        <w:t>rst, and replace as necessary.</w:t>
      </w:r>
    </w:p>
    <w:p w14:paraId="63079ACF" w14:textId="77777777" w:rsidR="00422340" w:rsidRDefault="00422340" w:rsidP="00E75040">
      <w:pPr>
        <w:pStyle w:val="ListParagraph"/>
        <w:ind w:left="0"/>
        <w:jc w:val="both"/>
        <w:rPr>
          <w:sz w:val="20"/>
        </w:rPr>
      </w:pPr>
    </w:p>
    <w:p w14:paraId="412C5E21" w14:textId="35CAD17D" w:rsidR="009F2B40" w:rsidRPr="0066026F" w:rsidRDefault="009F2B40" w:rsidP="00EA1CEF">
      <w:pPr>
        <w:pStyle w:val="Default"/>
        <w:numPr>
          <w:ilvl w:val="0"/>
          <w:numId w:val="47"/>
        </w:numPr>
        <w:ind w:left="360"/>
        <w:jc w:val="both"/>
        <w:rPr>
          <w:bCs/>
          <w:sz w:val="20"/>
          <w:szCs w:val="20"/>
        </w:rPr>
      </w:pPr>
      <w:r w:rsidRPr="00434655">
        <w:rPr>
          <w:sz w:val="20"/>
        </w:rPr>
        <w:lastRenderedPageBreak/>
        <w:t>If the emergency engine is being operated during an emergency and it is not possible to shut down the engine to perform the management</w:t>
      </w:r>
      <w:r w:rsidRPr="0066026F">
        <w:rPr>
          <w:sz w:val="20"/>
        </w:rPr>
        <w:t xml:space="preserve"> practice requirements on the schedule required, or if performing the management practice on the required schedule would otherwise pose an unacceptable risk under federal, state, or local law, the management practice standard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under which the risk was deemed unacceptable.</w:t>
      </w:r>
      <w:r w:rsidRPr="0066026F">
        <w:rPr>
          <w:b/>
          <w:sz w:val="20"/>
        </w:rPr>
        <w:t xml:space="preserve">  </w:t>
      </w:r>
      <w:r w:rsidRPr="0066026F">
        <w:rPr>
          <w:b/>
          <w:sz w:val="20"/>
          <w:szCs w:val="20"/>
        </w:rPr>
        <w:t>(40 CFR 63.6603(a), 40 CFR Part 63, Subpart ZZZZ, Table 2d.5)</w:t>
      </w:r>
    </w:p>
    <w:p w14:paraId="40D37D87" w14:textId="77777777" w:rsidR="00422340" w:rsidRPr="007A378E" w:rsidRDefault="00422340" w:rsidP="00422340">
      <w:pPr>
        <w:pStyle w:val="Default"/>
        <w:jc w:val="both"/>
        <w:rPr>
          <w:bCs/>
          <w:sz w:val="20"/>
          <w:szCs w:val="20"/>
        </w:rPr>
      </w:pPr>
    </w:p>
    <w:p w14:paraId="69BEFC08" w14:textId="77777777" w:rsidR="00CB3C47" w:rsidRPr="00B15948" w:rsidRDefault="00CB3C47" w:rsidP="00EA1CEF">
      <w:pPr>
        <w:pStyle w:val="ListParagraph"/>
        <w:numPr>
          <w:ilvl w:val="0"/>
          <w:numId w:val="47"/>
        </w:numPr>
        <w:ind w:left="360"/>
        <w:jc w:val="both"/>
        <w:rPr>
          <w:sz w:val="20"/>
        </w:rPr>
      </w:pPr>
      <w:r w:rsidRPr="00B15948">
        <w:rPr>
          <w:sz w:val="20"/>
        </w:rPr>
        <w:t xml:space="preserve">For existing emergency engines </w:t>
      </w:r>
      <w:r w:rsidRPr="00B15948">
        <w:rPr>
          <w:rFonts w:cs="Arial"/>
          <w:sz w:val="20"/>
        </w:rPr>
        <w:t>≤</w:t>
      </w:r>
      <w:r w:rsidRPr="00B15948">
        <w:rPr>
          <w:sz w:val="20"/>
        </w:rPr>
        <w:t>500 HP, the permittee must operate and maintain the stationary RICE and after treatment control device (if any) according to the manufacturer’s emission related written instructions or develop your own maintenance plan which must provide to the extent practicable for the maintenance and operation of the engine in a manner consistent with good air pollution control practice for minimizing emissions.</w:t>
      </w:r>
      <w:r>
        <w:rPr>
          <w:rFonts w:cs="Arial"/>
          <w:sz w:val="20"/>
          <w:vertAlign w:val="superscript"/>
        </w:rPr>
        <w:t>2</w:t>
      </w:r>
      <w:r w:rsidRPr="00B15948">
        <w:rPr>
          <w:sz w:val="20"/>
        </w:rPr>
        <w:t xml:space="preserve">  </w:t>
      </w:r>
      <w:r w:rsidRPr="00B15948">
        <w:rPr>
          <w:b/>
          <w:sz w:val="20"/>
        </w:rPr>
        <w:t>(40 CFR 63.6625(e))</w:t>
      </w:r>
    </w:p>
    <w:p w14:paraId="5ED7A974" w14:textId="77777777" w:rsidR="00CB3C47" w:rsidRDefault="00CB3C47" w:rsidP="00CB3C47">
      <w:pPr>
        <w:jc w:val="both"/>
        <w:rPr>
          <w:sz w:val="20"/>
        </w:rPr>
      </w:pPr>
    </w:p>
    <w:p w14:paraId="128CAC39" w14:textId="0D6A63C2" w:rsidR="00CB3C47" w:rsidRPr="00D10060" w:rsidRDefault="00CB3C47" w:rsidP="00EA1CEF">
      <w:pPr>
        <w:pStyle w:val="ListParagraph"/>
        <w:numPr>
          <w:ilvl w:val="0"/>
          <w:numId w:val="47"/>
        </w:numPr>
        <w:ind w:left="360"/>
        <w:jc w:val="both"/>
        <w:rPr>
          <w:sz w:val="20"/>
        </w:rPr>
      </w:pPr>
      <w:r w:rsidRPr="00B15948">
        <w:rPr>
          <w:sz w:val="20"/>
        </w:rPr>
        <w:t xml:space="preserve">For existing and new/reconstructed emergency engines </w:t>
      </w:r>
      <w:r w:rsidRPr="00B15948">
        <w:rPr>
          <w:rFonts w:cs="Arial"/>
          <w:sz w:val="20"/>
        </w:rPr>
        <w:t>≤</w:t>
      </w:r>
      <w:r w:rsidRPr="00B15948">
        <w:rPr>
          <w:sz w:val="20"/>
        </w:rPr>
        <w:t>500 HP, the permittee shall minimize the engine’s time spent at idle during startup and minimize the engine’s startup time to a period needed for appropriate and safe loading of the engine, not to exceed 30 minutes, after which time the emission standards (other than startup) in Table 2c to 40 CFR Part 63, Subpart ZZZZ apply.</w:t>
      </w:r>
      <w:r>
        <w:rPr>
          <w:rFonts w:cs="Arial"/>
          <w:sz w:val="20"/>
          <w:vertAlign w:val="superscript"/>
        </w:rPr>
        <w:t>2</w:t>
      </w:r>
      <w:r w:rsidRPr="00B15948">
        <w:rPr>
          <w:sz w:val="20"/>
        </w:rPr>
        <w:t xml:space="preserve">  </w:t>
      </w:r>
      <w:r w:rsidRPr="00B15948">
        <w:rPr>
          <w:b/>
          <w:sz w:val="20"/>
        </w:rPr>
        <w:t>(40 CFR 63.6625(h))</w:t>
      </w:r>
    </w:p>
    <w:p w14:paraId="1D743A19" w14:textId="77777777" w:rsidR="00D10060" w:rsidRPr="0066026F" w:rsidRDefault="00D10060" w:rsidP="00842786">
      <w:pPr>
        <w:pStyle w:val="ListParagraph"/>
        <w:ind w:left="0"/>
        <w:rPr>
          <w:sz w:val="20"/>
        </w:rPr>
      </w:pPr>
    </w:p>
    <w:p w14:paraId="21D0A4C0" w14:textId="77777777" w:rsidR="00595C88" w:rsidRPr="0066026F" w:rsidRDefault="00595C88" w:rsidP="00EA1CEF">
      <w:pPr>
        <w:pStyle w:val="Default"/>
        <w:numPr>
          <w:ilvl w:val="0"/>
          <w:numId w:val="47"/>
        </w:numPr>
        <w:ind w:left="360"/>
        <w:jc w:val="both"/>
        <w:rPr>
          <w:b/>
          <w:color w:val="auto"/>
          <w:sz w:val="20"/>
          <w:szCs w:val="20"/>
        </w:rPr>
      </w:pPr>
      <w:r w:rsidRPr="00434655">
        <w:rPr>
          <w:color w:val="auto"/>
          <w:sz w:val="20"/>
        </w:rPr>
        <w:t>The permittee</w:t>
      </w:r>
      <w:r w:rsidRPr="0066026F">
        <w:rPr>
          <w:color w:val="auto"/>
          <w:sz w:val="20"/>
        </w:rPr>
        <w:t xml:space="preserve"> may</w:t>
      </w:r>
      <w:r w:rsidRPr="0066026F">
        <w:rPr>
          <w:color w:val="auto"/>
          <w:sz w:val="20"/>
          <w:szCs w:val="20"/>
        </w:rPr>
        <w:t xml:space="preserve"> utilize an oil analysis program in order to extend the specified oil change requirement in SC lll.1.  The oil analysis must be performed at the same frequency specified for changing the oil in SC lll.1.  </w:t>
      </w:r>
      <w:r w:rsidRPr="0066026F">
        <w:rPr>
          <w:b/>
          <w:color w:val="auto"/>
          <w:sz w:val="20"/>
          <w:szCs w:val="20"/>
        </w:rPr>
        <w:t>(40 CFR 63.6625(j))</w:t>
      </w:r>
    </w:p>
    <w:p w14:paraId="4581BE74" w14:textId="64E52F6A" w:rsidR="00D10060" w:rsidRPr="0066026F" w:rsidRDefault="00D10060" w:rsidP="00842786">
      <w:pPr>
        <w:pStyle w:val="ListParagraph"/>
        <w:ind w:left="0"/>
        <w:jc w:val="both"/>
        <w:rPr>
          <w:sz w:val="20"/>
        </w:rPr>
      </w:pPr>
    </w:p>
    <w:p w14:paraId="3DB380F7" w14:textId="24A1BA28" w:rsidR="00C550E1" w:rsidRPr="0066026F" w:rsidRDefault="00C550E1" w:rsidP="00EA1CEF">
      <w:pPr>
        <w:numPr>
          <w:ilvl w:val="0"/>
          <w:numId w:val="47"/>
        </w:numPr>
        <w:spacing w:after="60"/>
        <w:ind w:left="360"/>
        <w:jc w:val="both"/>
        <w:rPr>
          <w:rFonts w:cs="Arial"/>
          <w:b/>
          <w:sz w:val="20"/>
        </w:rPr>
      </w:pPr>
      <w:r w:rsidRPr="00434655">
        <w:rPr>
          <w:rFonts w:cs="Arial"/>
          <w:sz w:val="20"/>
        </w:rPr>
        <w:t>The 50</w:t>
      </w:r>
      <w:r w:rsidRPr="0066026F">
        <w:rPr>
          <w:rFonts w:cs="Arial"/>
          <w:sz w:val="20"/>
        </w:rPr>
        <w:t xml:space="preserve"> hours per calendar year for non-emergency situations cannot be used for peak shaving or non-emergency demand response, or to generate income for the permittee to supply power to an electric grid or otherwise supply power as part of a financial arrangement with another entity</w:t>
      </w:r>
      <w:r w:rsidR="00CF4177" w:rsidRPr="0066026F">
        <w:rPr>
          <w:rFonts w:cs="Arial"/>
          <w:sz w:val="20"/>
        </w:rPr>
        <w:t>.</w:t>
      </w:r>
      <w:r w:rsidRPr="0066026F">
        <w:rPr>
          <w:rFonts w:cs="Arial"/>
          <w:sz w:val="20"/>
        </w:rPr>
        <w:t xml:space="preserve">  </w:t>
      </w:r>
      <w:r w:rsidRPr="0066026F">
        <w:rPr>
          <w:rFonts w:cs="Arial"/>
          <w:b/>
          <w:sz w:val="20"/>
        </w:rPr>
        <w:t>(40 CFR 63.6640(f)(4))</w:t>
      </w:r>
    </w:p>
    <w:p w14:paraId="39B7BB75" w14:textId="77777777" w:rsidR="00CB3C47" w:rsidRPr="0066026F" w:rsidRDefault="00CB3C47" w:rsidP="00CB3C47">
      <w:pPr>
        <w:jc w:val="both"/>
        <w:rPr>
          <w:rFonts w:cs="Arial"/>
          <w:sz w:val="20"/>
        </w:rPr>
      </w:pPr>
    </w:p>
    <w:p w14:paraId="589F4C8C" w14:textId="77777777" w:rsidR="00CB3C47" w:rsidRPr="0066026F" w:rsidRDefault="00CB3C47" w:rsidP="00CB3C47">
      <w:pPr>
        <w:jc w:val="both"/>
        <w:rPr>
          <w:b/>
          <w:sz w:val="20"/>
          <w:u w:val="single"/>
        </w:rPr>
      </w:pPr>
      <w:r w:rsidRPr="0066026F">
        <w:rPr>
          <w:b/>
        </w:rPr>
        <w:t xml:space="preserve">IV.  </w:t>
      </w:r>
      <w:r w:rsidRPr="0066026F">
        <w:rPr>
          <w:b/>
          <w:u w:val="single"/>
        </w:rPr>
        <w:t>DESIGN/EQUIPMENT PARAMETER(S)</w:t>
      </w:r>
    </w:p>
    <w:p w14:paraId="724876EA" w14:textId="77777777" w:rsidR="00CB3C47" w:rsidRPr="0066026F" w:rsidRDefault="00CB3C47" w:rsidP="00CB3C47">
      <w:pPr>
        <w:jc w:val="both"/>
        <w:rPr>
          <w:sz w:val="20"/>
        </w:rPr>
      </w:pPr>
    </w:p>
    <w:p w14:paraId="6106E9F7" w14:textId="434249A4" w:rsidR="00CB3C47" w:rsidRPr="0066026F" w:rsidRDefault="00CB3C47" w:rsidP="00EA1CEF">
      <w:pPr>
        <w:numPr>
          <w:ilvl w:val="0"/>
          <w:numId w:val="27"/>
        </w:numPr>
        <w:jc w:val="both"/>
        <w:rPr>
          <w:sz w:val="20"/>
        </w:rPr>
      </w:pPr>
      <w:r w:rsidRPr="0066026F">
        <w:rPr>
          <w:sz w:val="20"/>
        </w:rPr>
        <w:t xml:space="preserve">For existing emergency engines </w:t>
      </w:r>
      <w:r w:rsidRPr="0066026F">
        <w:rPr>
          <w:rFonts w:cs="Arial"/>
          <w:sz w:val="20"/>
        </w:rPr>
        <w:t>≤</w:t>
      </w:r>
      <w:r w:rsidRPr="0066026F">
        <w:rPr>
          <w:sz w:val="20"/>
        </w:rPr>
        <w:t>500 HP, the permittee must install a non-resettable hour meter.</w:t>
      </w:r>
      <w:r w:rsidRPr="0066026F">
        <w:rPr>
          <w:rFonts w:cs="Arial"/>
          <w:sz w:val="20"/>
          <w:vertAlign w:val="superscript"/>
        </w:rPr>
        <w:t>2</w:t>
      </w:r>
      <w:r w:rsidRPr="0066026F">
        <w:rPr>
          <w:sz w:val="20"/>
        </w:rPr>
        <w:t xml:space="preserve"> </w:t>
      </w:r>
      <w:r w:rsidRPr="0066026F">
        <w:rPr>
          <w:b/>
          <w:sz w:val="20"/>
        </w:rPr>
        <w:t>(40 CFR 63.6625(f))</w:t>
      </w:r>
    </w:p>
    <w:p w14:paraId="614A856A" w14:textId="77777777" w:rsidR="00CB3C47" w:rsidRPr="0066026F" w:rsidRDefault="00CB3C47" w:rsidP="00CB3C47">
      <w:pPr>
        <w:jc w:val="both"/>
        <w:rPr>
          <w:sz w:val="20"/>
        </w:rPr>
      </w:pPr>
    </w:p>
    <w:p w14:paraId="02ED27CD" w14:textId="77777777" w:rsidR="00CB3C47" w:rsidRPr="0066026F" w:rsidRDefault="00CB3C47" w:rsidP="00CB3C47">
      <w:pPr>
        <w:jc w:val="both"/>
        <w:rPr>
          <w:b/>
          <w:sz w:val="20"/>
          <w:u w:val="single"/>
        </w:rPr>
      </w:pPr>
      <w:r w:rsidRPr="0066026F">
        <w:rPr>
          <w:b/>
        </w:rPr>
        <w:t xml:space="preserve">V.  </w:t>
      </w:r>
      <w:r w:rsidRPr="0066026F">
        <w:rPr>
          <w:b/>
          <w:u w:val="single"/>
        </w:rPr>
        <w:t>TESTING/SAMPLING</w:t>
      </w:r>
    </w:p>
    <w:p w14:paraId="5F1C935A" w14:textId="77777777" w:rsidR="00CB3C47" w:rsidRPr="0066026F" w:rsidRDefault="00CB3C47" w:rsidP="00CB3C47">
      <w:pPr>
        <w:jc w:val="both"/>
        <w:rPr>
          <w:sz w:val="20"/>
        </w:rPr>
      </w:pPr>
    </w:p>
    <w:p w14:paraId="31DD564F" w14:textId="77777777" w:rsidR="00423247" w:rsidRPr="0066026F" w:rsidRDefault="00423247" w:rsidP="00EA1CEF">
      <w:pPr>
        <w:numPr>
          <w:ilvl w:val="0"/>
          <w:numId w:val="48"/>
        </w:numPr>
        <w:jc w:val="both"/>
        <w:rPr>
          <w:rFonts w:cs="Arial"/>
          <w:b/>
          <w:sz w:val="20"/>
        </w:rPr>
      </w:pPr>
      <w:bookmarkStart w:id="76" w:name="_Hlk44407508"/>
      <w:r w:rsidRPr="00434655">
        <w:rPr>
          <w:rFonts w:cs="Arial"/>
          <w:sz w:val="20"/>
        </w:rPr>
        <w:t>If using the oil analysis program, the permittee must at a minimum analyze the following three parameters: Total Acid Number</w:t>
      </w:r>
      <w:r w:rsidRPr="0066026F">
        <w:rPr>
          <w:rFonts w:cs="Arial"/>
          <w:sz w:val="20"/>
        </w:rPr>
        <w:t xml:space="preserve">, viscosity, and percent water content.  The condemning limits for these parameters are as follows: Total Acid Number </w:t>
      </w:r>
      <w:bookmarkStart w:id="77" w:name="_Hlk49870142"/>
      <w:r w:rsidRPr="0066026F">
        <w:rPr>
          <w:rFonts w:cs="Arial"/>
          <w:sz w:val="20"/>
        </w:rPr>
        <w:t xml:space="preserve">increases by more than 3.0 milligrams of potassium hydroxide (KOH) per gram from Total Acid </w:t>
      </w:r>
      <w:bookmarkEnd w:id="77"/>
      <w:r w:rsidRPr="0066026F">
        <w:rPr>
          <w:rFonts w:cs="Arial"/>
          <w:sz w:val="20"/>
        </w:rPr>
        <w:t xml:space="preserve">Number of the oil when new; viscosity of the oil has changed by more than 20 percent from the viscosity of the oil when new; or percent water content (by volume) is greater than 0.5.  If all of these condemning limits are not exceeded, the engine owner or operator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66026F">
        <w:rPr>
          <w:rFonts w:cs="Arial"/>
          <w:b/>
          <w:sz w:val="20"/>
        </w:rPr>
        <w:t>(40 CFR 63.6625(j))</w:t>
      </w:r>
    </w:p>
    <w:bookmarkEnd w:id="76"/>
    <w:p w14:paraId="4FD1B4EB" w14:textId="77777777" w:rsidR="00CB3C47" w:rsidRPr="00FE0AD0" w:rsidRDefault="00CB3C47" w:rsidP="00CB3C47">
      <w:pPr>
        <w:jc w:val="both"/>
        <w:rPr>
          <w:sz w:val="20"/>
        </w:rPr>
      </w:pPr>
    </w:p>
    <w:p w14:paraId="3B1674E9" w14:textId="77777777" w:rsidR="00CB3C47" w:rsidRPr="00CC02A3" w:rsidRDefault="00CB3C47" w:rsidP="00CB3C47">
      <w:pPr>
        <w:jc w:val="both"/>
        <w:rPr>
          <w:sz w:val="20"/>
        </w:rPr>
      </w:pPr>
      <w:r>
        <w:rPr>
          <w:b/>
        </w:rPr>
        <w:t xml:space="preserve">VI.  </w:t>
      </w:r>
      <w:r>
        <w:rPr>
          <w:b/>
          <w:u w:val="single"/>
        </w:rPr>
        <w:t>MONITORING/RECORDKEEPING</w:t>
      </w:r>
    </w:p>
    <w:p w14:paraId="678FEACE" w14:textId="77777777" w:rsidR="00CB3C47" w:rsidRPr="00FE0AD0" w:rsidRDefault="00CB3C47" w:rsidP="00CB3C4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72FCAB6" w14:textId="77777777" w:rsidR="00CB3C47" w:rsidRPr="00FE0AD0" w:rsidRDefault="00CB3C47" w:rsidP="00CB3C47">
      <w:pPr>
        <w:jc w:val="both"/>
        <w:rPr>
          <w:sz w:val="20"/>
        </w:rPr>
      </w:pPr>
    </w:p>
    <w:p w14:paraId="1F8074D9" w14:textId="610FE05C" w:rsidR="00CB3C47" w:rsidRDefault="00CB3C47" w:rsidP="00EA1CEF">
      <w:pPr>
        <w:numPr>
          <w:ilvl w:val="0"/>
          <w:numId w:val="28"/>
        </w:numPr>
        <w:jc w:val="both"/>
        <w:rPr>
          <w:sz w:val="20"/>
        </w:rPr>
      </w:pPr>
      <w:r>
        <w:rPr>
          <w:sz w:val="20"/>
        </w:rPr>
        <w:t xml:space="preserve">For existing emergency engines </w:t>
      </w:r>
      <w:r w:rsidRPr="00AF2F0D">
        <w:rPr>
          <w:rFonts w:cs="Arial"/>
          <w:sz w:val="20"/>
        </w:rPr>
        <w:t>≤</w:t>
      </w:r>
      <w:r w:rsidRPr="00AF2F0D">
        <w:rPr>
          <w:sz w:val="20"/>
        </w:rPr>
        <w:t xml:space="preserve">500 </w:t>
      </w:r>
      <w:r>
        <w:rPr>
          <w:sz w:val="20"/>
        </w:rPr>
        <w:t>HP, the permittee must keep records of the maintenance conducted on the stationary RICE in order to demonstrate that the engine and after-treatment device (if any) was operated and maintained according to the maintenance plan.</w:t>
      </w:r>
      <w:r>
        <w:rPr>
          <w:rFonts w:cs="Arial"/>
          <w:sz w:val="20"/>
          <w:vertAlign w:val="superscript"/>
        </w:rPr>
        <w:t>2</w:t>
      </w:r>
      <w:r>
        <w:rPr>
          <w:sz w:val="20"/>
        </w:rPr>
        <w:t xml:space="preserve"> </w:t>
      </w:r>
      <w:r>
        <w:rPr>
          <w:b/>
          <w:sz w:val="20"/>
        </w:rPr>
        <w:t>(40 CFR 63.6655(e)</w:t>
      </w:r>
      <w:r w:rsidR="007C2BCC">
        <w:rPr>
          <w:b/>
          <w:sz w:val="20"/>
        </w:rPr>
        <w:t>)</w:t>
      </w:r>
    </w:p>
    <w:p w14:paraId="1E0F5C4F" w14:textId="3E79B0CF" w:rsidR="0092239E" w:rsidRDefault="0092239E">
      <w:pPr>
        <w:rPr>
          <w:sz w:val="20"/>
        </w:rPr>
      </w:pPr>
      <w:r>
        <w:rPr>
          <w:sz w:val="20"/>
        </w:rPr>
        <w:br w:type="page"/>
      </w:r>
    </w:p>
    <w:p w14:paraId="5D80CB71" w14:textId="77777777" w:rsidR="00CB3C47" w:rsidRDefault="00CB3C47" w:rsidP="00CB3C47">
      <w:pPr>
        <w:jc w:val="both"/>
        <w:rPr>
          <w:sz w:val="20"/>
        </w:rPr>
      </w:pPr>
    </w:p>
    <w:p w14:paraId="4E55145F" w14:textId="391F03B6" w:rsidR="00CB3C47" w:rsidRPr="00C63686" w:rsidRDefault="00CB3C47" w:rsidP="00EA1CEF">
      <w:pPr>
        <w:pStyle w:val="ListParagraph"/>
        <w:numPr>
          <w:ilvl w:val="0"/>
          <w:numId w:val="32"/>
        </w:numPr>
        <w:ind w:left="360"/>
        <w:jc w:val="both"/>
        <w:rPr>
          <w:sz w:val="20"/>
        </w:rPr>
      </w:pPr>
      <w:r w:rsidRPr="00C63686">
        <w:rPr>
          <w:sz w:val="20"/>
        </w:rPr>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must keep records of the hours of operation of the engine that is recorded through the non-resettable hour meter.  The permittee must d</w:t>
      </w:r>
      <w:r>
        <w:rPr>
          <w:sz w:val="20"/>
        </w:rPr>
        <w:t>ocument how many hours are spen</w:t>
      </w:r>
      <w:r w:rsidRPr="00C63686">
        <w:rPr>
          <w:sz w:val="20"/>
        </w:rPr>
        <w:t>t for emergency operation; including what classified the operation as emergency and how many hours are spent for non-emergency.</w:t>
      </w:r>
      <w:r>
        <w:rPr>
          <w:rFonts w:cs="Arial"/>
          <w:sz w:val="20"/>
          <w:vertAlign w:val="superscript"/>
        </w:rPr>
        <w:t>2</w:t>
      </w:r>
      <w:r w:rsidRPr="00C63686">
        <w:rPr>
          <w:sz w:val="20"/>
        </w:rPr>
        <w:t xml:space="preserve"> </w:t>
      </w:r>
      <w:r w:rsidRPr="00C63686">
        <w:rPr>
          <w:b/>
          <w:sz w:val="20"/>
        </w:rPr>
        <w:t>(40 CFR 63.6655(f))</w:t>
      </w:r>
    </w:p>
    <w:p w14:paraId="30FB59E7" w14:textId="77777777" w:rsidR="00CB3C47" w:rsidRDefault="00CB3C47" w:rsidP="00CB3C47">
      <w:pPr>
        <w:jc w:val="both"/>
        <w:rPr>
          <w:sz w:val="20"/>
        </w:rPr>
      </w:pPr>
    </w:p>
    <w:p w14:paraId="35B4C125" w14:textId="77777777" w:rsidR="00CB3C47" w:rsidRPr="00C63686" w:rsidRDefault="00CB3C47" w:rsidP="00EA1CEF">
      <w:pPr>
        <w:pStyle w:val="ListParagraph"/>
        <w:numPr>
          <w:ilvl w:val="0"/>
          <w:numId w:val="32"/>
        </w:numPr>
        <w:ind w:left="360"/>
        <w:jc w:val="both"/>
        <w:rPr>
          <w:sz w:val="20"/>
        </w:rPr>
      </w:pPr>
      <w:r w:rsidRPr="00C63686">
        <w:rPr>
          <w:sz w:val="20"/>
        </w:rPr>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must keep records of the occurrence and duration of each malfunction of operation of the engine, or air pollution control and monitoring equipment, if installed.</w:t>
      </w:r>
      <w:r>
        <w:rPr>
          <w:rFonts w:cs="Arial"/>
          <w:sz w:val="20"/>
          <w:vertAlign w:val="superscript"/>
        </w:rPr>
        <w:t>2</w:t>
      </w:r>
      <w:r w:rsidRPr="00C63686">
        <w:rPr>
          <w:sz w:val="20"/>
        </w:rPr>
        <w:t xml:space="preserve"> </w:t>
      </w:r>
      <w:r>
        <w:rPr>
          <w:sz w:val="20"/>
        </w:rPr>
        <w:br/>
      </w:r>
      <w:r w:rsidRPr="00C63686">
        <w:rPr>
          <w:b/>
          <w:sz w:val="20"/>
        </w:rPr>
        <w:t>(40 CFR 63.6655(a)(2))</w:t>
      </w:r>
    </w:p>
    <w:p w14:paraId="72627431" w14:textId="77777777" w:rsidR="00CB3C47" w:rsidRDefault="00CB3C47" w:rsidP="00CB3C47">
      <w:pPr>
        <w:jc w:val="both"/>
        <w:rPr>
          <w:sz w:val="20"/>
        </w:rPr>
      </w:pPr>
    </w:p>
    <w:p w14:paraId="46106E24" w14:textId="395D705D" w:rsidR="00CB3C47" w:rsidRPr="004470AA" w:rsidRDefault="00CB3C47" w:rsidP="00EA1CEF">
      <w:pPr>
        <w:pStyle w:val="ListParagraph"/>
        <w:numPr>
          <w:ilvl w:val="0"/>
          <w:numId w:val="32"/>
        </w:numPr>
        <w:ind w:left="360"/>
        <w:jc w:val="both"/>
        <w:rPr>
          <w:sz w:val="20"/>
        </w:rPr>
      </w:pPr>
      <w:r w:rsidRPr="00C63686">
        <w:rPr>
          <w:sz w:val="20"/>
        </w:rPr>
        <w:t xml:space="preserve">For existing emergency engines </w:t>
      </w:r>
      <w:r w:rsidRPr="00C63686">
        <w:rPr>
          <w:rFonts w:cs="Arial"/>
          <w:sz w:val="20"/>
        </w:rPr>
        <w:t>≤</w:t>
      </w:r>
      <w:r w:rsidRPr="00C63686">
        <w:rPr>
          <w:sz w:val="20"/>
        </w:rPr>
        <w:t xml:space="preserve">500 </w:t>
      </w:r>
      <w:r>
        <w:rPr>
          <w:sz w:val="20"/>
        </w:rPr>
        <w:t>HP</w:t>
      </w:r>
      <w:r w:rsidRPr="00C63686">
        <w:rPr>
          <w:sz w:val="20"/>
        </w:rPr>
        <w:t>, the permittee shall keep in a satisfactory manner, records of actions taken during periods of malfunction to minimize emissions, including corrective actions to restore malfunctioning process and air pollution control and monitoring equipment, if installed, to its normal or usual manner of operation.</w:t>
      </w:r>
      <w:r>
        <w:rPr>
          <w:rFonts w:cs="Arial"/>
          <w:sz w:val="20"/>
          <w:vertAlign w:val="superscript"/>
        </w:rPr>
        <w:t>2</w:t>
      </w:r>
      <w:r w:rsidRPr="00C63686">
        <w:rPr>
          <w:sz w:val="20"/>
        </w:rPr>
        <w:t xml:space="preserve">  </w:t>
      </w:r>
      <w:r w:rsidRPr="00C63686">
        <w:rPr>
          <w:b/>
          <w:sz w:val="20"/>
        </w:rPr>
        <w:t>(40 CFR 63.6655(a)(5))</w:t>
      </w:r>
    </w:p>
    <w:p w14:paraId="50AC719B" w14:textId="77777777" w:rsidR="004470AA" w:rsidRPr="00C63686" w:rsidRDefault="004470AA" w:rsidP="004470AA">
      <w:pPr>
        <w:pStyle w:val="ListParagraph"/>
        <w:ind w:left="0"/>
        <w:jc w:val="both"/>
        <w:rPr>
          <w:sz w:val="20"/>
        </w:rPr>
      </w:pPr>
    </w:p>
    <w:p w14:paraId="7F5E3C1B" w14:textId="6E05CA50" w:rsidR="00CB3C47" w:rsidRPr="0066026F" w:rsidRDefault="009B7DD3" w:rsidP="00EA1CEF">
      <w:pPr>
        <w:numPr>
          <w:ilvl w:val="0"/>
          <w:numId w:val="32"/>
        </w:numPr>
        <w:spacing w:after="120"/>
        <w:ind w:left="270" w:hanging="270"/>
        <w:jc w:val="both"/>
        <w:rPr>
          <w:sz w:val="20"/>
        </w:rPr>
      </w:pPr>
      <w:r w:rsidRPr="00434655">
        <w:rPr>
          <w:sz w:val="20"/>
        </w:rPr>
        <w:t xml:space="preserve">For </w:t>
      </w:r>
      <w:r w:rsidR="004470AA" w:rsidRPr="00434655">
        <w:rPr>
          <w:sz w:val="20"/>
        </w:rPr>
        <w:t xml:space="preserve">EUFPENGINE </w:t>
      </w:r>
      <w:r w:rsidRPr="00434655">
        <w:rPr>
          <w:sz w:val="20"/>
        </w:rPr>
        <w:t>the</w:t>
      </w:r>
      <w:r w:rsidRPr="0066026F">
        <w:rPr>
          <w:sz w:val="20"/>
        </w:rPr>
        <w:t xml:space="preserve"> permittee shall keep in a satisfactory manner</w:t>
      </w:r>
      <w:r w:rsidR="0036094D" w:rsidRPr="0066026F">
        <w:rPr>
          <w:sz w:val="20"/>
        </w:rPr>
        <w:t xml:space="preserve"> a</w:t>
      </w:r>
      <w:r w:rsidRPr="0066026F">
        <w:rPr>
          <w:sz w:val="20"/>
        </w:rPr>
        <w:t xml:space="preserve"> copy of each notification and report that was submitted to comply with 40 CFR Part 63, Subpart ZZZZ, including all documentation supporting any Initial Notification or Notification of Compliance Status that was submitted</w:t>
      </w:r>
      <w:r w:rsidR="007C2BCC">
        <w:rPr>
          <w:sz w:val="20"/>
        </w:rPr>
        <w:t xml:space="preserve">.  </w:t>
      </w:r>
      <w:r w:rsidR="00E10EFA" w:rsidRPr="0066026F">
        <w:rPr>
          <w:b/>
          <w:bCs/>
          <w:sz w:val="20"/>
        </w:rPr>
        <w:t>(40 CFR 63.6655(a), 40 CFR 63.6660))</w:t>
      </w:r>
    </w:p>
    <w:p w14:paraId="2088F630" w14:textId="77777777" w:rsidR="000C5D03" w:rsidRPr="0066026F" w:rsidRDefault="000C5D03" w:rsidP="00B731C6">
      <w:pPr>
        <w:pStyle w:val="ListParagraph"/>
        <w:ind w:left="0"/>
        <w:rPr>
          <w:sz w:val="20"/>
        </w:rPr>
      </w:pPr>
    </w:p>
    <w:p w14:paraId="39812CA8" w14:textId="40E3B65C" w:rsidR="00DD7408" w:rsidRPr="00DD7408" w:rsidRDefault="000C5D03" w:rsidP="00EA1CEF">
      <w:pPr>
        <w:numPr>
          <w:ilvl w:val="0"/>
          <w:numId w:val="32"/>
        </w:numPr>
        <w:ind w:left="270" w:hanging="270"/>
        <w:jc w:val="both"/>
        <w:rPr>
          <w:sz w:val="20"/>
        </w:rPr>
      </w:pPr>
      <w:r w:rsidRPr="00434655">
        <w:rPr>
          <w:sz w:val="20"/>
        </w:rPr>
        <w:t xml:space="preserve">For </w:t>
      </w:r>
      <w:r w:rsidR="00173BCE" w:rsidRPr="00434655">
        <w:rPr>
          <w:sz w:val="20"/>
        </w:rPr>
        <w:t>EU</w:t>
      </w:r>
      <w:r w:rsidR="00CD0424">
        <w:rPr>
          <w:sz w:val="20"/>
        </w:rPr>
        <w:t>F</w:t>
      </w:r>
      <w:r w:rsidR="00173BCE" w:rsidRPr="00434655">
        <w:rPr>
          <w:sz w:val="20"/>
        </w:rPr>
        <w:t>PENGINE</w:t>
      </w:r>
      <w:r w:rsidR="00CD0424">
        <w:rPr>
          <w:color w:val="FF0000"/>
          <w:sz w:val="20"/>
        </w:rPr>
        <w:t xml:space="preserve"> </w:t>
      </w:r>
      <w:r w:rsidRPr="00434655">
        <w:rPr>
          <w:sz w:val="20"/>
        </w:rPr>
        <w:t>the</w:t>
      </w:r>
      <w:r w:rsidRPr="0066026F">
        <w:rPr>
          <w:sz w:val="20"/>
        </w:rPr>
        <w:t xml:space="preserve"> permittee shall keep in a satisfactory manner, records to demonstrate continuous compliance with the operation and maintenance of the engine according to the manufacturer’s emission-related operation and maintenance instructions; or develop and follow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66026F">
        <w:rPr>
          <w:b/>
          <w:sz w:val="20"/>
        </w:rPr>
        <w:t xml:space="preserve">(40 CFR 63.6655(d), 40 CFR 63.6660, 40 CFR Part 63, Subpart ZZZZ, </w:t>
      </w:r>
    </w:p>
    <w:p w14:paraId="32923C96" w14:textId="36D2367D" w:rsidR="000C5D03" w:rsidRPr="0066026F" w:rsidRDefault="000C5D03" w:rsidP="00DD7408">
      <w:pPr>
        <w:ind w:left="270"/>
        <w:jc w:val="both"/>
        <w:rPr>
          <w:sz w:val="20"/>
        </w:rPr>
      </w:pPr>
      <w:r w:rsidRPr="0066026F">
        <w:rPr>
          <w:b/>
          <w:sz w:val="20"/>
        </w:rPr>
        <w:t>Table 6.9)</w:t>
      </w:r>
    </w:p>
    <w:p w14:paraId="21DBF97A" w14:textId="77777777" w:rsidR="00C3544C" w:rsidRPr="0066026F" w:rsidRDefault="00C3544C" w:rsidP="00B731C6">
      <w:pPr>
        <w:jc w:val="both"/>
        <w:rPr>
          <w:sz w:val="20"/>
        </w:rPr>
      </w:pPr>
    </w:p>
    <w:p w14:paraId="4FFFE396" w14:textId="0B8C1BB9" w:rsidR="00C3544C" w:rsidRPr="00A01470" w:rsidRDefault="00C3544C" w:rsidP="00A01470">
      <w:pPr>
        <w:numPr>
          <w:ilvl w:val="0"/>
          <w:numId w:val="32"/>
        </w:numPr>
        <w:ind w:left="360"/>
        <w:jc w:val="both"/>
        <w:rPr>
          <w:bCs/>
          <w:sz w:val="20"/>
        </w:rPr>
      </w:pPr>
      <w:r w:rsidRPr="00434655">
        <w:rPr>
          <w:bCs/>
          <w:sz w:val="20"/>
        </w:rPr>
        <w:t>The permittee shall</w:t>
      </w:r>
      <w:r w:rsidRPr="0066026F">
        <w:rPr>
          <w:bCs/>
          <w:sz w:val="20"/>
        </w:rPr>
        <w:t xml:space="preserve"> monitor and record, the total hours of operation for each engine in FG{ID} on a monthly basis, and the hours of operation during emergency and non-emergency service that are recorded through the non-resettable hour meter for </w:t>
      </w:r>
      <w:r w:rsidR="000D660A" w:rsidRPr="0066026F">
        <w:rPr>
          <w:bCs/>
          <w:sz w:val="20"/>
        </w:rPr>
        <w:t>EUFPENGINE</w:t>
      </w:r>
      <w:r w:rsidRPr="0066026F">
        <w:rPr>
          <w:bCs/>
          <w:color w:val="FF0000"/>
          <w:sz w:val="20"/>
        </w:rPr>
        <w:t xml:space="preserve"> </w:t>
      </w:r>
      <w:r w:rsidRPr="0066026F">
        <w:rPr>
          <w:bCs/>
          <w:sz w:val="20"/>
        </w:rPr>
        <w:t xml:space="preserve">on a calendar year basis, in a manner acceptable to the AQD District Supervisor.  The permittee shall document how many hours are spent for emergency operation, including what classified the operation as emergency and how many hours are spent for emergency operation.  </w:t>
      </w:r>
      <w:r w:rsidRPr="0066026F">
        <w:rPr>
          <w:sz w:val="20"/>
        </w:rPr>
        <w:t xml:space="preserve">The permittee shall keep all records on file and make them available to the department upon request. </w:t>
      </w:r>
      <w:r w:rsidR="00A01470">
        <w:rPr>
          <w:bCs/>
          <w:sz w:val="20"/>
        </w:rPr>
        <w:t xml:space="preserve"> </w:t>
      </w:r>
      <w:r w:rsidRPr="00A01470">
        <w:rPr>
          <w:b/>
          <w:sz w:val="20"/>
        </w:rPr>
        <w:t>(R 336.1213(3), 40 CFR 63.6655(f), 40 CFR 63.6660)</w:t>
      </w:r>
    </w:p>
    <w:p w14:paraId="26CABEF8" w14:textId="77777777" w:rsidR="00C3544C" w:rsidRPr="00A01470" w:rsidRDefault="00C3544C" w:rsidP="00A01470">
      <w:pPr>
        <w:ind w:left="360" w:hanging="360"/>
        <w:jc w:val="both"/>
        <w:rPr>
          <w:bCs/>
          <w:sz w:val="20"/>
        </w:rPr>
      </w:pPr>
    </w:p>
    <w:p w14:paraId="4B0D02E4" w14:textId="753812CE" w:rsidR="00C3544C" w:rsidRPr="00A01470" w:rsidRDefault="00C3544C" w:rsidP="00A01470">
      <w:pPr>
        <w:numPr>
          <w:ilvl w:val="0"/>
          <w:numId w:val="32"/>
        </w:numPr>
        <w:ind w:left="360"/>
        <w:jc w:val="both"/>
        <w:rPr>
          <w:b/>
          <w:sz w:val="20"/>
        </w:rPr>
      </w:pPr>
      <w:r w:rsidRPr="00A01470">
        <w:rPr>
          <w:bCs/>
          <w:sz w:val="20"/>
        </w:rPr>
        <w:t xml:space="preserve">The permittee’s records must be in a form suitable and readily available for expeditious review according to 40 CFR 63.10(b)(1).  </w:t>
      </w:r>
      <w:r w:rsidRPr="00A01470">
        <w:rPr>
          <w:b/>
          <w:sz w:val="20"/>
        </w:rPr>
        <w:t>(40 CFR 63.6660(a))</w:t>
      </w:r>
    </w:p>
    <w:p w14:paraId="4D34B3A7" w14:textId="77777777" w:rsidR="00C3544C" w:rsidRPr="00A01470" w:rsidRDefault="00C3544C" w:rsidP="00A01470">
      <w:pPr>
        <w:ind w:left="360" w:hanging="360"/>
        <w:jc w:val="both"/>
        <w:rPr>
          <w:bCs/>
          <w:sz w:val="20"/>
        </w:rPr>
      </w:pPr>
    </w:p>
    <w:p w14:paraId="2B28B236" w14:textId="5BBB2482" w:rsidR="00C3544C" w:rsidRPr="00A01470" w:rsidRDefault="00C3544C" w:rsidP="00A01470">
      <w:pPr>
        <w:numPr>
          <w:ilvl w:val="0"/>
          <w:numId w:val="32"/>
        </w:numPr>
        <w:ind w:left="360"/>
        <w:jc w:val="both"/>
        <w:rPr>
          <w:bCs/>
          <w:sz w:val="20"/>
        </w:rPr>
      </w:pPr>
      <w:r w:rsidRPr="00A01470">
        <w:rPr>
          <w:bCs/>
          <w:sz w:val="20"/>
        </w:rPr>
        <w:t xml:space="preserve">As specified in 40 CFR 63.10(b)(1), the permittee must keep each record for 5-years following the date of each occurrence, measurement, maintenance, corrective action, report, or record.  </w:t>
      </w:r>
      <w:r w:rsidRPr="00A01470">
        <w:rPr>
          <w:b/>
          <w:sz w:val="20"/>
        </w:rPr>
        <w:t>(40 CFR 63.6660(b))</w:t>
      </w:r>
    </w:p>
    <w:p w14:paraId="713F32B3" w14:textId="77777777" w:rsidR="000C5D03" w:rsidRPr="00A01470" w:rsidRDefault="000C5D03" w:rsidP="00A01470">
      <w:pPr>
        <w:ind w:left="360" w:hanging="360"/>
        <w:jc w:val="both"/>
        <w:rPr>
          <w:sz w:val="20"/>
          <w:highlight w:val="yellow"/>
        </w:rPr>
      </w:pPr>
    </w:p>
    <w:p w14:paraId="5D34E0A0" w14:textId="77777777" w:rsidR="00CB3C47" w:rsidRPr="00A01470" w:rsidRDefault="00CB3C47" w:rsidP="00CB3C47">
      <w:pPr>
        <w:jc w:val="both"/>
        <w:rPr>
          <w:sz w:val="20"/>
          <w:u w:val="single"/>
        </w:rPr>
      </w:pPr>
      <w:r w:rsidRPr="00A01470">
        <w:rPr>
          <w:b/>
          <w:sz w:val="20"/>
        </w:rPr>
        <w:t xml:space="preserve">VII.  </w:t>
      </w:r>
      <w:r w:rsidRPr="00A01470">
        <w:rPr>
          <w:b/>
          <w:sz w:val="20"/>
          <w:u w:val="single"/>
        </w:rPr>
        <w:t>REPORTING</w:t>
      </w:r>
    </w:p>
    <w:p w14:paraId="509A4E0A" w14:textId="77777777" w:rsidR="00CB3C47" w:rsidRPr="00A01470" w:rsidRDefault="00CB3C47" w:rsidP="00CB3C47">
      <w:pPr>
        <w:jc w:val="both"/>
        <w:rPr>
          <w:sz w:val="20"/>
        </w:rPr>
      </w:pPr>
    </w:p>
    <w:p w14:paraId="4AB0AF66" w14:textId="77777777" w:rsidR="00CB3C47" w:rsidRPr="004B4509" w:rsidRDefault="00CB3C47" w:rsidP="00CB3C47">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7745A6C1" w14:textId="77777777" w:rsidR="00CB3C47" w:rsidRPr="00794966" w:rsidRDefault="00CB3C47" w:rsidP="00CB3C47">
      <w:pPr>
        <w:ind w:left="360" w:hanging="360"/>
        <w:jc w:val="both"/>
        <w:rPr>
          <w:sz w:val="20"/>
        </w:rPr>
      </w:pPr>
    </w:p>
    <w:p w14:paraId="461B3DFD" w14:textId="77777777" w:rsidR="00CB3C47" w:rsidRPr="00794966" w:rsidRDefault="00CB3C47" w:rsidP="00CB3C47">
      <w:pPr>
        <w:ind w:left="360" w:hanging="360"/>
        <w:jc w:val="both"/>
        <w:rPr>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w:t>
      </w:r>
      <w:proofErr w:type="spellStart"/>
      <w:r w:rsidRPr="00794966">
        <w:rPr>
          <w:b/>
          <w:sz w:val="20"/>
        </w:rPr>
        <w:t>i</w:t>
      </w:r>
      <w:proofErr w:type="spellEnd"/>
      <w:r w:rsidRPr="00794966">
        <w:rPr>
          <w:b/>
          <w:sz w:val="20"/>
        </w:rPr>
        <w:t>))</w:t>
      </w:r>
    </w:p>
    <w:p w14:paraId="1E25E0C3" w14:textId="77777777" w:rsidR="00CB3C47" w:rsidRPr="00794966" w:rsidRDefault="00CB3C47" w:rsidP="00CB3C47">
      <w:pPr>
        <w:ind w:left="360" w:hanging="360"/>
        <w:jc w:val="both"/>
        <w:rPr>
          <w:sz w:val="20"/>
        </w:rPr>
      </w:pPr>
    </w:p>
    <w:p w14:paraId="2E2C681E" w14:textId="77777777" w:rsidR="00CB3C47" w:rsidRPr="00794966" w:rsidRDefault="00CB3C47" w:rsidP="00CB3C47">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appropriate AQD</w:t>
      </w:r>
      <w:r>
        <w:rPr>
          <w:sz w:val="20"/>
        </w:rPr>
        <w:t xml:space="preserve"> D</w:t>
      </w:r>
      <w:r w:rsidRPr="00794966">
        <w:rPr>
          <w:sz w:val="20"/>
        </w:rPr>
        <w:t xml:space="preserve">istrict </w:t>
      </w:r>
      <w:r>
        <w:rPr>
          <w:sz w:val="20"/>
        </w:rPr>
        <w:t>O</w:t>
      </w:r>
      <w:r w:rsidRPr="00794966">
        <w:rPr>
          <w:sz w:val="20"/>
        </w:rPr>
        <w:t xml:space="preserve">ffice by March 15 for the previous calendar year.  </w:t>
      </w:r>
      <w:r w:rsidRPr="00794966">
        <w:rPr>
          <w:b/>
          <w:sz w:val="20"/>
        </w:rPr>
        <w:t>(R 336.1213(4)(c))</w:t>
      </w:r>
    </w:p>
    <w:p w14:paraId="78A3011D" w14:textId="77777777" w:rsidR="00CB3C47" w:rsidRPr="00117BC6" w:rsidRDefault="00CB3C47" w:rsidP="00CB3C47">
      <w:pPr>
        <w:ind w:right="72"/>
        <w:jc w:val="both"/>
        <w:rPr>
          <w:rFonts w:cs="Arial"/>
          <w:sz w:val="20"/>
        </w:rPr>
      </w:pPr>
    </w:p>
    <w:p w14:paraId="206EBAE9" w14:textId="77777777" w:rsidR="00CB3C47" w:rsidRPr="00FE0AD0" w:rsidRDefault="00CB3C47" w:rsidP="00CB3C47">
      <w:pPr>
        <w:jc w:val="both"/>
        <w:rPr>
          <w:rFonts w:cs="Arial"/>
          <w:b/>
          <w:sz w:val="20"/>
        </w:rPr>
      </w:pPr>
      <w:r w:rsidRPr="00FE0AD0">
        <w:rPr>
          <w:rFonts w:cs="Arial"/>
          <w:b/>
          <w:sz w:val="20"/>
        </w:rPr>
        <w:t>See Appendix 8</w:t>
      </w:r>
    </w:p>
    <w:p w14:paraId="198A4046" w14:textId="5DA00970" w:rsidR="004A6E4B" w:rsidRDefault="004A6E4B" w:rsidP="00CB3C47">
      <w:pPr>
        <w:rPr>
          <w:rFonts w:cs="Arial"/>
          <w:bCs/>
          <w:sz w:val="20"/>
        </w:rPr>
      </w:pPr>
      <w:r>
        <w:rPr>
          <w:rFonts w:cs="Arial"/>
          <w:bCs/>
          <w:sz w:val="20"/>
        </w:rPr>
        <w:br w:type="page"/>
      </w:r>
    </w:p>
    <w:p w14:paraId="5F96E594" w14:textId="77777777" w:rsidR="00071C52" w:rsidRPr="00C40F77" w:rsidRDefault="00071C52" w:rsidP="00CB3C47">
      <w:pPr>
        <w:rPr>
          <w:rFonts w:cs="Arial"/>
          <w:bCs/>
          <w:sz w:val="20"/>
        </w:rPr>
      </w:pPr>
    </w:p>
    <w:p w14:paraId="0AEB51BA" w14:textId="0543EA90" w:rsidR="00CB3C47" w:rsidRPr="00071C52" w:rsidRDefault="00CB3C47" w:rsidP="00CB3C47">
      <w:pPr>
        <w:rPr>
          <w:rFonts w:cs="Arial"/>
          <w:b/>
          <w:sz w:val="20"/>
        </w:rPr>
      </w:pPr>
      <w:r>
        <w:rPr>
          <w:b/>
        </w:rPr>
        <w:t xml:space="preserve">VIII.  </w:t>
      </w:r>
      <w:r>
        <w:rPr>
          <w:b/>
          <w:u w:val="single"/>
        </w:rPr>
        <w:t>STACK/VENT RESTRICTION(S)</w:t>
      </w:r>
    </w:p>
    <w:p w14:paraId="00AB0E49" w14:textId="77777777" w:rsidR="00CB3C47" w:rsidRPr="00FE0AD0" w:rsidRDefault="00CB3C47" w:rsidP="00CB3C47">
      <w:pPr>
        <w:rPr>
          <w:sz w:val="20"/>
        </w:rPr>
      </w:pPr>
    </w:p>
    <w:p w14:paraId="683A0ED2" w14:textId="60AD295C" w:rsidR="00E75040" w:rsidRPr="00E75040" w:rsidRDefault="00E75040" w:rsidP="00CB3C47">
      <w:pPr>
        <w:jc w:val="both"/>
        <w:rPr>
          <w:bCs/>
        </w:rPr>
      </w:pPr>
      <w:r w:rsidRPr="00E75040">
        <w:rPr>
          <w:bCs/>
        </w:rPr>
        <w:t>NA</w:t>
      </w:r>
    </w:p>
    <w:p w14:paraId="6E189AEA" w14:textId="77777777" w:rsidR="00E75040" w:rsidRDefault="00E75040" w:rsidP="00CB3C47">
      <w:pPr>
        <w:jc w:val="both"/>
        <w:rPr>
          <w:b/>
        </w:rPr>
      </w:pPr>
    </w:p>
    <w:p w14:paraId="54B7AF1F" w14:textId="75DE323C" w:rsidR="00CB3C47" w:rsidRPr="00440957" w:rsidRDefault="00CB3C47" w:rsidP="00CB3C47">
      <w:pPr>
        <w:jc w:val="both"/>
        <w:rPr>
          <w:sz w:val="20"/>
        </w:rPr>
      </w:pPr>
      <w:r>
        <w:rPr>
          <w:b/>
        </w:rPr>
        <w:t xml:space="preserve">IX.  </w:t>
      </w:r>
      <w:r>
        <w:rPr>
          <w:b/>
          <w:u w:val="single"/>
        </w:rPr>
        <w:t>OTHER REQUIREMENT(S)</w:t>
      </w:r>
    </w:p>
    <w:p w14:paraId="25C612DA" w14:textId="77777777" w:rsidR="00CB3C47" w:rsidRPr="00FE0AD0" w:rsidRDefault="00CB3C47" w:rsidP="00CB3C47">
      <w:pPr>
        <w:jc w:val="both"/>
        <w:rPr>
          <w:sz w:val="20"/>
        </w:rPr>
      </w:pPr>
    </w:p>
    <w:p w14:paraId="3ACDFFD3" w14:textId="77777777" w:rsidR="00CB3C47" w:rsidRPr="00C63686" w:rsidRDefault="00CB3C47" w:rsidP="00EA1CEF">
      <w:pPr>
        <w:pStyle w:val="ListParagraph"/>
        <w:numPr>
          <w:ilvl w:val="0"/>
          <w:numId w:val="33"/>
        </w:numPr>
        <w:ind w:left="360"/>
        <w:jc w:val="both"/>
        <w:rPr>
          <w:sz w:val="20"/>
        </w:rPr>
      </w:pPr>
      <w:r w:rsidRPr="00C63686">
        <w:rPr>
          <w:sz w:val="20"/>
        </w:rPr>
        <w:t>The permittee shall comply with all applicable provisions of the National Emission Standards for Hazardous Air Pollutants, as specified in 40 CFR Part 63, Subpart A and Subpart ZZZZ, for Stationary Reciprocating Internal Combustion Engines by the initial compliance date.</w:t>
      </w:r>
      <w:r>
        <w:rPr>
          <w:rFonts w:cs="Arial"/>
          <w:sz w:val="20"/>
          <w:vertAlign w:val="superscript"/>
        </w:rPr>
        <w:t>2</w:t>
      </w:r>
      <w:r w:rsidRPr="00C63686">
        <w:rPr>
          <w:sz w:val="20"/>
        </w:rPr>
        <w:t xml:space="preserve">  </w:t>
      </w:r>
      <w:r w:rsidRPr="00C63686">
        <w:rPr>
          <w:b/>
          <w:sz w:val="20"/>
        </w:rPr>
        <w:t xml:space="preserve">(40 CFR 63.6595, 40 CFR Part 63, Subparts A </w:t>
      </w:r>
      <w:r>
        <w:rPr>
          <w:b/>
          <w:sz w:val="20"/>
        </w:rPr>
        <w:br/>
      </w:r>
      <w:r w:rsidRPr="00C63686">
        <w:rPr>
          <w:b/>
          <w:sz w:val="20"/>
        </w:rPr>
        <w:t>and ZZZZ)</w:t>
      </w:r>
    </w:p>
    <w:p w14:paraId="0BDC1833" w14:textId="77777777" w:rsidR="00CB3C47" w:rsidRDefault="00CB3C47" w:rsidP="00CB3C47">
      <w:pPr>
        <w:jc w:val="both"/>
        <w:rPr>
          <w:sz w:val="20"/>
        </w:rPr>
      </w:pPr>
    </w:p>
    <w:p w14:paraId="15990823" w14:textId="77777777" w:rsidR="00CB3C47" w:rsidRPr="00C63686" w:rsidRDefault="00CB3C47" w:rsidP="00EA1CEF">
      <w:pPr>
        <w:pStyle w:val="ListParagraph"/>
        <w:numPr>
          <w:ilvl w:val="0"/>
          <w:numId w:val="33"/>
        </w:numPr>
        <w:ind w:left="360"/>
        <w:jc w:val="both"/>
        <w:rPr>
          <w:sz w:val="20"/>
        </w:rPr>
      </w:pPr>
      <w:r w:rsidRPr="00C63686">
        <w:rPr>
          <w:sz w:val="20"/>
        </w:rPr>
        <w:t>The permittee may utilize an oil analysis program in order to extend the specified oil change requirement only if such program complies fully with 40 CFR Part 63, Subpart ZZZZ.</w:t>
      </w:r>
      <w:r>
        <w:rPr>
          <w:rFonts w:cs="Arial"/>
          <w:sz w:val="20"/>
          <w:vertAlign w:val="superscript"/>
        </w:rPr>
        <w:t>2</w:t>
      </w:r>
      <w:r w:rsidRPr="00C63686">
        <w:rPr>
          <w:sz w:val="20"/>
        </w:rPr>
        <w:t xml:space="preserve">  </w:t>
      </w:r>
      <w:r w:rsidRPr="00C63686">
        <w:rPr>
          <w:b/>
          <w:sz w:val="20"/>
        </w:rPr>
        <w:t xml:space="preserve">(40 CFR 63.6595, 40 CFR Part 63, </w:t>
      </w:r>
      <w:r>
        <w:rPr>
          <w:b/>
          <w:sz w:val="20"/>
        </w:rPr>
        <w:br/>
      </w:r>
      <w:r w:rsidRPr="00C63686">
        <w:rPr>
          <w:b/>
          <w:sz w:val="20"/>
        </w:rPr>
        <w:t>Subpart ZZZZ, 40 CFR 63.6625(</w:t>
      </w:r>
      <w:proofErr w:type="spellStart"/>
      <w:r w:rsidRPr="00C63686">
        <w:rPr>
          <w:b/>
          <w:sz w:val="20"/>
        </w:rPr>
        <w:t>i</w:t>
      </w:r>
      <w:proofErr w:type="spellEnd"/>
      <w:r w:rsidRPr="00C63686">
        <w:rPr>
          <w:b/>
          <w:sz w:val="20"/>
        </w:rPr>
        <w:t>))</w:t>
      </w:r>
    </w:p>
    <w:p w14:paraId="4B39E225" w14:textId="77777777" w:rsidR="00AE1D84" w:rsidRDefault="00AE1D84" w:rsidP="00F62984">
      <w:pPr>
        <w:jc w:val="both"/>
        <w:rPr>
          <w:sz w:val="20"/>
        </w:rPr>
      </w:pPr>
    </w:p>
    <w:p w14:paraId="06A57937" w14:textId="77777777" w:rsidR="000662AD" w:rsidRPr="00FE0AD0" w:rsidRDefault="000662AD" w:rsidP="00F62984">
      <w:pPr>
        <w:jc w:val="both"/>
        <w:rPr>
          <w:sz w:val="20"/>
        </w:rPr>
      </w:pPr>
    </w:p>
    <w:p w14:paraId="1527E94E" w14:textId="77777777" w:rsidR="00AE1D84" w:rsidRPr="00B90185" w:rsidRDefault="00AE1D84" w:rsidP="00F62984">
      <w:pPr>
        <w:jc w:val="both"/>
        <w:rPr>
          <w:b/>
          <w:sz w:val="20"/>
        </w:rPr>
      </w:pPr>
      <w:r w:rsidRPr="00B90185">
        <w:rPr>
          <w:b/>
          <w:sz w:val="20"/>
          <w:u w:val="single"/>
        </w:rPr>
        <w:t>Footnotes</w:t>
      </w:r>
      <w:r w:rsidRPr="00B90185">
        <w:rPr>
          <w:b/>
          <w:sz w:val="20"/>
        </w:rPr>
        <w:t>:</w:t>
      </w:r>
    </w:p>
    <w:p w14:paraId="372E2343"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00B9796"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7C30B97" w14:textId="77777777" w:rsidR="004C69F6" w:rsidRPr="004B4509" w:rsidRDefault="004C69F6" w:rsidP="004B4509">
      <w:pPr>
        <w:rPr>
          <w:sz w:val="20"/>
        </w:rPr>
      </w:pPr>
    </w:p>
    <w:p w14:paraId="70A07F3D" w14:textId="77777777" w:rsidR="00E14632" w:rsidRPr="00FE0AD0" w:rsidRDefault="00E14632" w:rsidP="00E14632">
      <w:pPr>
        <w:rPr>
          <w:sz w:val="20"/>
        </w:rPr>
      </w:pPr>
    </w:p>
    <w:p w14:paraId="583E3767" w14:textId="2D69D7BB" w:rsidR="00A86D8D" w:rsidRDefault="00E14632" w:rsidP="007014BE">
      <w:r>
        <w:br w:type="page"/>
      </w:r>
    </w:p>
    <w:p w14:paraId="5085FCDF" w14:textId="4AF342AE" w:rsidR="003376AD" w:rsidRDefault="003376AD" w:rsidP="007014BE"/>
    <w:p w14:paraId="7151E327" w14:textId="77777777" w:rsidR="003376AD" w:rsidRPr="007014BE" w:rsidRDefault="003376AD" w:rsidP="007014BE">
      <w:pPr>
        <w:rPr>
          <w:szCs w:val="22"/>
        </w:rPr>
      </w:pPr>
    </w:p>
    <w:p w14:paraId="65E04827" w14:textId="77777777" w:rsidR="0034744B" w:rsidRPr="00FC1F2C" w:rsidRDefault="0034744B" w:rsidP="00393A6F">
      <w:pPr>
        <w:pStyle w:val="Heading1"/>
        <w:rPr>
          <w:b w:val="0"/>
          <w:sz w:val="20"/>
          <w:szCs w:val="20"/>
        </w:rPr>
      </w:pPr>
      <w:bookmarkStart w:id="78" w:name="_Toc172203153"/>
      <w:r w:rsidRPr="00393A6F">
        <w:t xml:space="preserve">D.  FLEXIBLE GROUP </w:t>
      </w:r>
      <w:bookmarkEnd w:id="66"/>
      <w:r w:rsidR="00494D15">
        <w:t xml:space="preserve">SPECIAL </w:t>
      </w:r>
      <w:r w:rsidR="00456F47" w:rsidRPr="00393A6F">
        <w:t>CONDITIONS</w:t>
      </w:r>
      <w:bookmarkEnd w:id="78"/>
    </w:p>
    <w:p w14:paraId="683CE2EC" w14:textId="77777777" w:rsidR="0034744B" w:rsidRPr="008E1254" w:rsidRDefault="0034744B" w:rsidP="00FC1F2C">
      <w:pPr>
        <w:rPr>
          <w:sz w:val="20"/>
        </w:rPr>
      </w:pPr>
    </w:p>
    <w:p w14:paraId="02DA6103"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EC86B70" w14:textId="77777777" w:rsidR="009602B7" w:rsidRPr="00FE0AD0" w:rsidRDefault="009602B7" w:rsidP="0034744B">
      <w:pPr>
        <w:jc w:val="both"/>
        <w:rPr>
          <w:sz w:val="20"/>
        </w:rPr>
      </w:pPr>
    </w:p>
    <w:p w14:paraId="39CE55C5"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1B064142" w14:textId="77777777" w:rsidR="0034744B" w:rsidRPr="009E40D6" w:rsidRDefault="0034744B" w:rsidP="001F649E">
      <w:pPr>
        <w:pStyle w:val="Heading2"/>
        <w:numPr>
          <w:ilvl w:val="0"/>
          <w:numId w:val="0"/>
        </w:numPr>
        <w:rPr>
          <w:b w:val="0"/>
          <w:bCs/>
          <w:sz w:val="22"/>
          <w:szCs w:val="22"/>
        </w:rPr>
      </w:pPr>
      <w:bookmarkStart w:id="79" w:name="_Toc2571646"/>
      <w:bookmarkStart w:id="80" w:name="_Toc172203154"/>
      <w:r w:rsidRPr="002B5ED5">
        <w:rPr>
          <w:bCs/>
          <w:sz w:val="22"/>
          <w:szCs w:val="22"/>
        </w:rPr>
        <w:t>FLEXIBLE GROUP SUMMARY TABLE</w:t>
      </w:r>
      <w:bookmarkEnd w:id="79"/>
      <w:bookmarkEnd w:id="80"/>
    </w:p>
    <w:p w14:paraId="5A023DAB"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304A7E8"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3E4BA93" w14:textId="77777777">
        <w:trPr>
          <w:cantSplit/>
          <w:tblHeader/>
        </w:trPr>
        <w:tc>
          <w:tcPr>
            <w:tcW w:w="2340" w:type="dxa"/>
            <w:tcBorders>
              <w:top w:val="double" w:sz="6" w:space="0" w:color="auto"/>
              <w:bottom w:val="double" w:sz="4" w:space="0" w:color="auto"/>
            </w:tcBorders>
            <w:shd w:val="pct10" w:color="auto" w:fill="auto"/>
          </w:tcPr>
          <w:p w14:paraId="04AA4082"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12796ACF"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570347C9" w14:textId="77777777" w:rsidR="00234667" w:rsidRPr="006D3561" w:rsidRDefault="00234667" w:rsidP="00991194">
            <w:pPr>
              <w:jc w:val="center"/>
              <w:rPr>
                <w:rFonts w:cs="Arial"/>
                <w:b/>
                <w:sz w:val="20"/>
              </w:rPr>
            </w:pPr>
            <w:r w:rsidRPr="006D3561">
              <w:rPr>
                <w:rFonts w:cs="Arial"/>
                <w:b/>
                <w:sz w:val="20"/>
              </w:rPr>
              <w:t>Associated</w:t>
            </w:r>
          </w:p>
          <w:p w14:paraId="33E5D9E3" w14:textId="77777777" w:rsidR="00234667" w:rsidRPr="006D3561" w:rsidRDefault="00234667" w:rsidP="00991194">
            <w:pPr>
              <w:jc w:val="center"/>
              <w:rPr>
                <w:rFonts w:cs="Arial"/>
                <w:b/>
                <w:sz w:val="20"/>
              </w:rPr>
            </w:pPr>
            <w:r w:rsidRPr="006D3561">
              <w:rPr>
                <w:rFonts w:cs="Arial"/>
                <w:b/>
                <w:sz w:val="20"/>
              </w:rPr>
              <w:t>Emission Unit IDs</w:t>
            </w:r>
          </w:p>
        </w:tc>
      </w:tr>
      <w:tr w:rsidR="00F34BA9" w14:paraId="45E0AE2C" w14:textId="77777777" w:rsidTr="003376AD">
        <w:trPr>
          <w:cantSplit/>
          <w:trHeight w:val="1383"/>
        </w:trPr>
        <w:tc>
          <w:tcPr>
            <w:tcW w:w="2340" w:type="dxa"/>
          </w:tcPr>
          <w:p w14:paraId="48D65C77" w14:textId="40FC03CF" w:rsidR="00F34BA9" w:rsidRPr="001B5E34" w:rsidRDefault="00F34BA9" w:rsidP="003376AD">
            <w:pPr>
              <w:rPr>
                <w:rFonts w:cs="Arial"/>
                <w:sz w:val="20"/>
              </w:rPr>
            </w:pPr>
            <w:r>
              <w:rPr>
                <w:rFonts w:cs="Arial"/>
                <w:sz w:val="20"/>
              </w:rPr>
              <w:t>FGTURBINES</w:t>
            </w:r>
          </w:p>
        </w:tc>
        <w:tc>
          <w:tcPr>
            <w:tcW w:w="5130" w:type="dxa"/>
          </w:tcPr>
          <w:p w14:paraId="62A60A82" w14:textId="21C34679" w:rsidR="00F34BA9" w:rsidRPr="001B5E34" w:rsidRDefault="00F34BA9" w:rsidP="003376AD">
            <w:pPr>
              <w:rPr>
                <w:rFonts w:cs="Arial"/>
                <w:sz w:val="20"/>
              </w:rPr>
            </w:pPr>
            <w:r>
              <w:rPr>
                <w:rFonts w:cs="Arial"/>
                <w:sz w:val="20"/>
              </w:rPr>
              <w:t xml:space="preserve">Pratt and Whitney FT8-1 Twin Pac turbine set consisting of two simple-cycle natural gas-fired turbines, nominally rated at 55 MW and 546.3 MMBtu/hour combined.  The turbines are equipped with low </w:t>
            </w:r>
            <w:r w:rsidR="00475C55">
              <w:rPr>
                <w:sz w:val="20"/>
              </w:rPr>
              <w:t>NO</w:t>
            </w:r>
            <w:r w:rsidR="00475C55" w:rsidRPr="00475C55">
              <w:rPr>
                <w:sz w:val="20"/>
                <w:vertAlign w:val="subscript"/>
              </w:rPr>
              <w:t>x</w:t>
            </w:r>
            <w:r>
              <w:rPr>
                <w:rFonts w:cs="Arial"/>
                <w:sz w:val="20"/>
              </w:rPr>
              <w:t xml:space="preserve"> burners and water injection systems.</w:t>
            </w:r>
          </w:p>
        </w:tc>
        <w:tc>
          <w:tcPr>
            <w:tcW w:w="2700" w:type="dxa"/>
          </w:tcPr>
          <w:p w14:paraId="4BC2E345" w14:textId="1F2AFF55" w:rsidR="00F34BA9" w:rsidRDefault="00F34BA9" w:rsidP="003376AD">
            <w:pPr>
              <w:rPr>
                <w:rFonts w:cs="Arial"/>
                <w:sz w:val="20"/>
              </w:rPr>
            </w:pPr>
            <w:r>
              <w:rPr>
                <w:rFonts w:cs="Arial"/>
                <w:sz w:val="20"/>
              </w:rPr>
              <w:t>EUTURBINE1A</w:t>
            </w:r>
          </w:p>
          <w:p w14:paraId="16EE0FCB" w14:textId="4F921F45" w:rsidR="00F34BA9" w:rsidRPr="001B5E34" w:rsidRDefault="00F34BA9" w:rsidP="003376AD">
            <w:pPr>
              <w:rPr>
                <w:rFonts w:cs="Arial"/>
                <w:sz w:val="20"/>
              </w:rPr>
            </w:pPr>
            <w:r>
              <w:rPr>
                <w:rFonts w:cs="Arial"/>
                <w:sz w:val="20"/>
              </w:rPr>
              <w:t>EUTURBINE1B</w:t>
            </w:r>
          </w:p>
        </w:tc>
      </w:tr>
    </w:tbl>
    <w:p w14:paraId="77C5CE83" w14:textId="77777777" w:rsidR="00E735E6" w:rsidRDefault="00E735E6" w:rsidP="008427BE">
      <w:pPr>
        <w:jc w:val="both"/>
        <w:rPr>
          <w:sz w:val="20"/>
        </w:rPr>
      </w:pPr>
    </w:p>
    <w:p w14:paraId="2D28CEC1" w14:textId="03CBDB34" w:rsidR="00AE1D84" w:rsidRPr="00F30023" w:rsidRDefault="00AE1D84" w:rsidP="003376AD">
      <w:pPr>
        <w:jc w:val="both"/>
        <w:rPr>
          <w:sz w:val="20"/>
        </w:rPr>
      </w:pPr>
      <w:r>
        <w:rPr>
          <w:sz w:val="20"/>
        </w:rPr>
        <w:br w:type="page"/>
      </w:r>
    </w:p>
    <w:p w14:paraId="7D48A3C2" w14:textId="33C6672B" w:rsidR="00E213F0" w:rsidRPr="00A86D8D" w:rsidRDefault="00E213F0" w:rsidP="00E213F0">
      <w:pPr>
        <w:pStyle w:val="Heading2"/>
        <w:numPr>
          <w:ilvl w:val="0"/>
          <w:numId w:val="0"/>
        </w:numPr>
        <w:pBdr>
          <w:top w:val="single" w:sz="4" w:space="0" w:color="auto"/>
          <w:left w:val="single" w:sz="4" w:space="4" w:color="auto"/>
          <w:bottom w:val="single" w:sz="4" w:space="1" w:color="auto"/>
          <w:right w:val="single" w:sz="4" w:space="4" w:color="auto"/>
        </w:pBdr>
        <w:rPr>
          <w:szCs w:val="28"/>
        </w:rPr>
      </w:pPr>
      <w:bookmarkStart w:id="81" w:name="_Toc852399"/>
      <w:bookmarkStart w:id="82" w:name="_Toc852730"/>
      <w:bookmarkStart w:id="83" w:name="_Toc8785176"/>
      <w:bookmarkStart w:id="84" w:name="_Toc506979636"/>
      <w:bookmarkStart w:id="85" w:name="_Toc172203155"/>
      <w:r w:rsidRPr="0075518C">
        <w:lastRenderedPageBreak/>
        <w:t>FG</w:t>
      </w:r>
      <w:bookmarkEnd w:id="81"/>
      <w:bookmarkEnd w:id="82"/>
      <w:bookmarkEnd w:id="83"/>
      <w:r>
        <w:t>TURBINES</w:t>
      </w:r>
      <w:bookmarkEnd w:id="84"/>
      <w:bookmarkEnd w:id="85"/>
    </w:p>
    <w:p w14:paraId="66BF34FF" w14:textId="77777777" w:rsidR="00E213F0" w:rsidRPr="00EE02F9" w:rsidRDefault="00E213F0" w:rsidP="00E213F0">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0610DA7" w14:textId="77777777" w:rsidR="00E213F0" w:rsidRPr="003A327D" w:rsidRDefault="00E213F0" w:rsidP="00E213F0">
      <w:pPr>
        <w:rPr>
          <w:sz w:val="20"/>
        </w:rPr>
      </w:pPr>
    </w:p>
    <w:p w14:paraId="3655928A" w14:textId="77777777" w:rsidR="00E213F0" w:rsidRPr="003A327D" w:rsidRDefault="00E213F0" w:rsidP="00E213F0">
      <w:pPr>
        <w:rPr>
          <w:sz w:val="20"/>
        </w:rPr>
      </w:pPr>
    </w:p>
    <w:p w14:paraId="0BE38DEE" w14:textId="77777777" w:rsidR="00E213F0" w:rsidRPr="00440957" w:rsidRDefault="00E213F0" w:rsidP="00E213F0">
      <w:pPr>
        <w:jc w:val="both"/>
        <w:rPr>
          <w:b/>
          <w:sz w:val="20"/>
          <w:u w:val="single"/>
        </w:rPr>
      </w:pPr>
      <w:r>
        <w:rPr>
          <w:b/>
          <w:u w:val="single"/>
        </w:rPr>
        <w:t>DESCRIPTION</w:t>
      </w:r>
    </w:p>
    <w:p w14:paraId="33C8961D" w14:textId="77777777" w:rsidR="00E213F0" w:rsidRPr="00E75040" w:rsidRDefault="00E213F0" w:rsidP="00E213F0">
      <w:pPr>
        <w:jc w:val="both"/>
        <w:rPr>
          <w:bCs/>
          <w:sz w:val="20"/>
        </w:rPr>
      </w:pPr>
    </w:p>
    <w:p w14:paraId="3133A848" w14:textId="77777777" w:rsidR="00E213F0" w:rsidRDefault="00E213F0" w:rsidP="00E213F0">
      <w:pPr>
        <w:jc w:val="both"/>
        <w:rPr>
          <w:b/>
          <w:sz w:val="20"/>
        </w:rPr>
      </w:pPr>
      <w:r>
        <w:rPr>
          <w:rFonts w:cs="Arial"/>
          <w:sz w:val="20"/>
        </w:rPr>
        <w:t>Pratt and Whitney FT8-1 Twin Pac turbine set consisting of two simple-cycle natural gas-fired turbines, nominally rated at 55 MW and 546.3 MMBtu/hour combined.</w:t>
      </w:r>
    </w:p>
    <w:p w14:paraId="25CBB284" w14:textId="77777777" w:rsidR="00E213F0" w:rsidRPr="00FE0AD0" w:rsidRDefault="00E213F0" w:rsidP="00E213F0">
      <w:pPr>
        <w:jc w:val="both"/>
        <w:rPr>
          <w:b/>
          <w:sz w:val="20"/>
        </w:rPr>
      </w:pPr>
    </w:p>
    <w:p w14:paraId="128C3C0F" w14:textId="18BA8ADB" w:rsidR="00E213F0" w:rsidRPr="00A86D8D" w:rsidRDefault="00E213F0" w:rsidP="00E213F0">
      <w:pPr>
        <w:jc w:val="both"/>
        <w:rPr>
          <w:sz w:val="20"/>
        </w:rPr>
      </w:pPr>
      <w:r w:rsidRPr="00FE0AD0">
        <w:rPr>
          <w:b/>
          <w:sz w:val="20"/>
        </w:rPr>
        <w:t>Emission Units</w:t>
      </w:r>
      <w:r>
        <w:rPr>
          <w:b/>
          <w:sz w:val="20"/>
        </w:rPr>
        <w:t>:</w:t>
      </w:r>
      <w:r>
        <w:rPr>
          <w:sz w:val="20"/>
        </w:rPr>
        <w:t xml:space="preserve">  EUTURBINE1A, EUTURBINE1B</w:t>
      </w:r>
    </w:p>
    <w:p w14:paraId="28E8D794" w14:textId="77777777" w:rsidR="00E213F0" w:rsidRPr="00FE0AD0" w:rsidRDefault="00E213F0" w:rsidP="00E213F0">
      <w:pPr>
        <w:jc w:val="both"/>
        <w:rPr>
          <w:b/>
          <w:sz w:val="20"/>
        </w:rPr>
      </w:pPr>
    </w:p>
    <w:p w14:paraId="07A3113A" w14:textId="77777777" w:rsidR="00E213F0" w:rsidRPr="00440957" w:rsidRDefault="00E213F0" w:rsidP="00E213F0">
      <w:pPr>
        <w:jc w:val="both"/>
        <w:rPr>
          <w:b/>
          <w:sz w:val="20"/>
          <w:u w:val="single"/>
        </w:rPr>
      </w:pPr>
      <w:r>
        <w:rPr>
          <w:b/>
          <w:u w:val="single"/>
        </w:rPr>
        <w:t>POLLUTION CONTROL EQUIPMENT</w:t>
      </w:r>
    </w:p>
    <w:p w14:paraId="15D883FD" w14:textId="77777777" w:rsidR="00E213F0" w:rsidRDefault="00E213F0" w:rsidP="00E213F0">
      <w:pPr>
        <w:jc w:val="both"/>
        <w:rPr>
          <w:sz w:val="20"/>
        </w:rPr>
      </w:pPr>
    </w:p>
    <w:p w14:paraId="2E4C30F1" w14:textId="77777777" w:rsidR="00E213F0" w:rsidRDefault="00E213F0" w:rsidP="00E213F0">
      <w:pPr>
        <w:jc w:val="both"/>
        <w:rPr>
          <w:sz w:val="20"/>
        </w:rPr>
      </w:pPr>
      <w:r>
        <w:rPr>
          <w:sz w:val="20"/>
        </w:rPr>
        <w:t>Water injection system and low NO</w:t>
      </w:r>
      <w:r w:rsidRPr="00475C55">
        <w:rPr>
          <w:sz w:val="20"/>
          <w:vertAlign w:val="subscript"/>
        </w:rPr>
        <w:t>x</w:t>
      </w:r>
      <w:r>
        <w:rPr>
          <w:sz w:val="20"/>
        </w:rPr>
        <w:t xml:space="preserve"> burners</w:t>
      </w:r>
    </w:p>
    <w:p w14:paraId="3BFE5196" w14:textId="77777777" w:rsidR="00E213F0" w:rsidRPr="00FE0AD0" w:rsidRDefault="00E213F0" w:rsidP="00E213F0">
      <w:pPr>
        <w:jc w:val="both"/>
        <w:rPr>
          <w:sz w:val="20"/>
        </w:rPr>
      </w:pPr>
    </w:p>
    <w:p w14:paraId="268CBEA3" w14:textId="77777777" w:rsidR="00E213F0" w:rsidRPr="00440957" w:rsidRDefault="00E213F0" w:rsidP="00E213F0">
      <w:pPr>
        <w:jc w:val="both"/>
        <w:rPr>
          <w:b/>
          <w:sz w:val="20"/>
          <w:u w:val="single"/>
        </w:rPr>
      </w:pPr>
      <w:r>
        <w:rPr>
          <w:b/>
        </w:rPr>
        <w:t xml:space="preserve">I.  </w:t>
      </w:r>
      <w:r>
        <w:rPr>
          <w:b/>
          <w:u w:val="single"/>
        </w:rPr>
        <w:t>EMISSION LIMIT(S)</w:t>
      </w:r>
    </w:p>
    <w:p w14:paraId="007A3036" w14:textId="77777777" w:rsidR="00E213F0" w:rsidRDefault="00E213F0" w:rsidP="00E213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536"/>
        <w:gridCol w:w="2245"/>
        <w:gridCol w:w="1529"/>
        <w:gridCol w:w="1800"/>
        <w:gridCol w:w="1620"/>
      </w:tblGrid>
      <w:tr w:rsidR="00E213F0" w14:paraId="093F6EC1" w14:textId="77777777" w:rsidTr="0073102A">
        <w:trPr>
          <w:cantSplit/>
          <w:tblHeader/>
        </w:trPr>
        <w:tc>
          <w:tcPr>
            <w:tcW w:w="1530" w:type="dxa"/>
            <w:tcBorders>
              <w:top w:val="single" w:sz="4" w:space="0" w:color="auto"/>
              <w:left w:val="single" w:sz="4" w:space="0" w:color="auto"/>
              <w:bottom w:val="single" w:sz="4" w:space="0" w:color="auto"/>
              <w:right w:val="single" w:sz="4" w:space="0" w:color="auto"/>
            </w:tcBorders>
            <w:vAlign w:val="center"/>
          </w:tcPr>
          <w:p w14:paraId="6A98358C" w14:textId="77777777" w:rsidR="00E213F0" w:rsidRPr="00BD3DE3" w:rsidRDefault="00E213F0" w:rsidP="00AF6AC1">
            <w:pPr>
              <w:jc w:val="center"/>
              <w:rPr>
                <w:b/>
                <w:sz w:val="20"/>
              </w:rPr>
            </w:pPr>
            <w:r>
              <w:rPr>
                <w:b/>
                <w:sz w:val="20"/>
              </w:rPr>
              <w:t>Pollutant</w:t>
            </w:r>
          </w:p>
        </w:tc>
        <w:tc>
          <w:tcPr>
            <w:tcW w:w="1536" w:type="dxa"/>
            <w:tcBorders>
              <w:top w:val="single" w:sz="4" w:space="0" w:color="auto"/>
              <w:left w:val="single" w:sz="4" w:space="0" w:color="auto"/>
              <w:bottom w:val="single" w:sz="4" w:space="0" w:color="auto"/>
              <w:right w:val="single" w:sz="4" w:space="0" w:color="auto"/>
            </w:tcBorders>
            <w:vAlign w:val="center"/>
          </w:tcPr>
          <w:p w14:paraId="6C4B22F6" w14:textId="77777777" w:rsidR="00E213F0" w:rsidRPr="00BD3DE3" w:rsidRDefault="00E213F0" w:rsidP="00AF6AC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vAlign w:val="center"/>
          </w:tcPr>
          <w:p w14:paraId="19891A46" w14:textId="07F8D7DE" w:rsidR="00E213F0" w:rsidRDefault="00E213F0" w:rsidP="00AF6AC1">
            <w:pPr>
              <w:jc w:val="center"/>
              <w:rPr>
                <w:b/>
                <w:sz w:val="20"/>
              </w:rPr>
            </w:pPr>
            <w:r>
              <w:rPr>
                <w:b/>
                <w:sz w:val="20"/>
              </w:rPr>
              <w:t>Time Period/Operating Scenario</w:t>
            </w:r>
          </w:p>
        </w:tc>
        <w:tc>
          <w:tcPr>
            <w:tcW w:w="1529" w:type="dxa"/>
            <w:tcBorders>
              <w:top w:val="single" w:sz="4" w:space="0" w:color="auto"/>
              <w:left w:val="single" w:sz="4" w:space="0" w:color="auto"/>
              <w:bottom w:val="single" w:sz="4" w:space="0" w:color="auto"/>
              <w:right w:val="single" w:sz="4" w:space="0" w:color="auto"/>
            </w:tcBorders>
            <w:vAlign w:val="center"/>
          </w:tcPr>
          <w:p w14:paraId="3BC1C047" w14:textId="77777777" w:rsidR="00E213F0" w:rsidRPr="00BD3DE3" w:rsidRDefault="00E213F0" w:rsidP="00AF6AC1">
            <w:pPr>
              <w:jc w:val="center"/>
              <w:rPr>
                <w:b/>
                <w:sz w:val="20"/>
              </w:rPr>
            </w:pPr>
            <w:r>
              <w:rPr>
                <w:b/>
                <w:sz w:val="20"/>
              </w:rPr>
              <w:t>Equipment</w:t>
            </w:r>
          </w:p>
        </w:tc>
        <w:tc>
          <w:tcPr>
            <w:tcW w:w="1800" w:type="dxa"/>
            <w:tcBorders>
              <w:top w:val="single" w:sz="4" w:space="0" w:color="auto"/>
              <w:left w:val="single" w:sz="4" w:space="0" w:color="auto"/>
              <w:bottom w:val="single" w:sz="4" w:space="0" w:color="auto"/>
              <w:right w:val="single" w:sz="4" w:space="0" w:color="auto"/>
            </w:tcBorders>
            <w:vAlign w:val="center"/>
          </w:tcPr>
          <w:p w14:paraId="12FA3D43" w14:textId="77777777" w:rsidR="00E213F0" w:rsidRDefault="00E213F0" w:rsidP="00AF6AC1">
            <w:pPr>
              <w:jc w:val="center"/>
              <w:rPr>
                <w:b/>
                <w:sz w:val="20"/>
              </w:rPr>
            </w:pPr>
            <w:r>
              <w:rPr>
                <w:b/>
                <w:sz w:val="20"/>
              </w:rPr>
              <w:t>Monitoring/</w:t>
            </w:r>
          </w:p>
          <w:p w14:paraId="250CE22C" w14:textId="77777777" w:rsidR="00E213F0" w:rsidRPr="00BD3DE3" w:rsidRDefault="00E213F0" w:rsidP="00AF6AC1">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vAlign w:val="center"/>
          </w:tcPr>
          <w:p w14:paraId="7A4D799D" w14:textId="77777777" w:rsidR="00E213F0" w:rsidRPr="00BD3DE3" w:rsidRDefault="00E213F0" w:rsidP="00AF6AC1">
            <w:pPr>
              <w:jc w:val="center"/>
              <w:rPr>
                <w:b/>
                <w:sz w:val="20"/>
              </w:rPr>
            </w:pPr>
            <w:r w:rsidRPr="00BD3DE3">
              <w:rPr>
                <w:b/>
                <w:sz w:val="20"/>
              </w:rPr>
              <w:t>Underlying</w:t>
            </w:r>
            <w:r>
              <w:rPr>
                <w:b/>
                <w:sz w:val="20"/>
              </w:rPr>
              <w:t xml:space="preserve"> </w:t>
            </w:r>
            <w:r w:rsidRPr="00BD3DE3">
              <w:rPr>
                <w:b/>
                <w:sz w:val="20"/>
              </w:rPr>
              <w:t>Applicable Requirements</w:t>
            </w:r>
          </w:p>
        </w:tc>
      </w:tr>
      <w:tr w:rsidR="00E213F0" w14:paraId="4B0E3B47"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6188992F" w14:textId="44BAD5DB" w:rsidR="00E213F0" w:rsidRPr="00C63686" w:rsidRDefault="00475C55" w:rsidP="00EA1CEF">
            <w:pPr>
              <w:pStyle w:val="ListParagraph"/>
              <w:numPr>
                <w:ilvl w:val="0"/>
                <w:numId w:val="50"/>
              </w:numPr>
              <w:ind w:left="360" w:right="-9006"/>
              <w:rPr>
                <w:sz w:val="20"/>
              </w:rPr>
            </w:pPr>
            <w:r>
              <w:rPr>
                <w:sz w:val="20"/>
              </w:rPr>
              <w:t>NO</w:t>
            </w:r>
            <w:r w:rsidRPr="00475C55">
              <w:rPr>
                <w:sz w:val="20"/>
                <w:vertAlign w:val="subscript"/>
              </w:rPr>
              <w:t>x</w:t>
            </w:r>
          </w:p>
        </w:tc>
        <w:tc>
          <w:tcPr>
            <w:tcW w:w="1536" w:type="dxa"/>
            <w:tcBorders>
              <w:top w:val="single" w:sz="4" w:space="0" w:color="auto"/>
              <w:left w:val="single" w:sz="4" w:space="0" w:color="auto"/>
              <w:bottom w:val="single" w:sz="4" w:space="0" w:color="auto"/>
              <w:right w:val="single" w:sz="4" w:space="0" w:color="auto"/>
            </w:tcBorders>
          </w:tcPr>
          <w:p w14:paraId="50698D52" w14:textId="1CFFE191" w:rsidR="00E213F0" w:rsidRPr="00E20A90" w:rsidRDefault="00E213F0" w:rsidP="00673C96">
            <w:pPr>
              <w:jc w:val="center"/>
              <w:rPr>
                <w:sz w:val="20"/>
                <w:vertAlign w:val="superscript"/>
              </w:rPr>
            </w:pPr>
            <w:r w:rsidRPr="00E20A90">
              <w:rPr>
                <w:sz w:val="20"/>
              </w:rPr>
              <w:t xml:space="preserve">31 </w:t>
            </w:r>
            <w:proofErr w:type="spellStart"/>
            <w:r w:rsidR="002E6832">
              <w:rPr>
                <w:sz w:val="20"/>
              </w:rPr>
              <w:t>pph</w:t>
            </w:r>
            <w:proofErr w:type="spellEnd"/>
            <w:r w:rsidRPr="00E20A90">
              <w:rPr>
                <w:sz w:val="20"/>
              </w:rPr>
              <w:t xml:space="preserve"> per turbine</w:t>
            </w:r>
            <w:r w:rsidRPr="00E20A90">
              <w:rPr>
                <w:sz w:val="20"/>
                <w:vertAlign w:val="superscript"/>
              </w:rPr>
              <w:t>2,a,b</w:t>
            </w:r>
          </w:p>
        </w:tc>
        <w:tc>
          <w:tcPr>
            <w:tcW w:w="2245" w:type="dxa"/>
            <w:tcBorders>
              <w:top w:val="single" w:sz="4" w:space="0" w:color="auto"/>
              <w:left w:val="single" w:sz="4" w:space="0" w:color="auto"/>
              <w:bottom w:val="single" w:sz="4" w:space="0" w:color="auto"/>
              <w:right w:val="single" w:sz="4" w:space="0" w:color="auto"/>
            </w:tcBorders>
          </w:tcPr>
          <w:p w14:paraId="7C5F562E" w14:textId="10183741" w:rsidR="00E213F0" w:rsidRPr="00E20A90" w:rsidRDefault="00E213F0" w:rsidP="00673C96">
            <w:pPr>
              <w:jc w:val="center"/>
              <w:rPr>
                <w:strike/>
                <w:sz w:val="20"/>
              </w:rPr>
            </w:pPr>
            <w:r w:rsidRPr="00E20A90">
              <w:rPr>
                <w:sz w:val="20"/>
              </w:rPr>
              <w:t>Hourly</w:t>
            </w:r>
          </w:p>
        </w:tc>
        <w:tc>
          <w:tcPr>
            <w:tcW w:w="1529" w:type="dxa"/>
            <w:tcBorders>
              <w:top w:val="single" w:sz="4" w:space="0" w:color="auto"/>
              <w:left w:val="single" w:sz="4" w:space="0" w:color="auto"/>
              <w:bottom w:val="single" w:sz="4" w:space="0" w:color="auto"/>
              <w:right w:val="single" w:sz="4" w:space="0" w:color="auto"/>
            </w:tcBorders>
          </w:tcPr>
          <w:p w14:paraId="5CA39EF2" w14:textId="77777777" w:rsidR="0073102A" w:rsidRDefault="00E213F0" w:rsidP="0073102A">
            <w:pPr>
              <w:jc w:val="center"/>
              <w:rPr>
                <w:sz w:val="20"/>
              </w:rPr>
            </w:pPr>
            <w:r w:rsidRPr="00E20A90">
              <w:rPr>
                <w:sz w:val="20"/>
              </w:rPr>
              <w:t>EUTURBINE1A</w:t>
            </w:r>
          </w:p>
          <w:p w14:paraId="707A2948" w14:textId="3F84970D" w:rsidR="00E213F0" w:rsidRPr="00E20A90" w:rsidRDefault="00E213F0" w:rsidP="0073102A">
            <w:pPr>
              <w:jc w:val="center"/>
              <w:rPr>
                <w:sz w:val="20"/>
              </w:rPr>
            </w:pPr>
            <w:r w:rsidRPr="00E20A90">
              <w:rPr>
                <w:sz w:val="20"/>
              </w:rPr>
              <w:t>EUTURBINE1B</w:t>
            </w:r>
          </w:p>
        </w:tc>
        <w:tc>
          <w:tcPr>
            <w:tcW w:w="1800" w:type="dxa"/>
            <w:tcBorders>
              <w:top w:val="single" w:sz="4" w:space="0" w:color="auto"/>
              <w:left w:val="single" w:sz="4" w:space="0" w:color="auto"/>
              <w:bottom w:val="single" w:sz="4" w:space="0" w:color="auto"/>
              <w:right w:val="single" w:sz="4" w:space="0" w:color="auto"/>
            </w:tcBorders>
          </w:tcPr>
          <w:p w14:paraId="198E91B1" w14:textId="77777777" w:rsidR="00E213F0" w:rsidRPr="00E20A90" w:rsidRDefault="00E213F0" w:rsidP="00673C96">
            <w:pPr>
              <w:jc w:val="center"/>
              <w:rPr>
                <w:sz w:val="20"/>
              </w:rPr>
            </w:pPr>
            <w:r w:rsidRPr="00D86D48">
              <w:rPr>
                <w:sz w:val="20"/>
              </w:rPr>
              <w:t>SC V.2</w:t>
            </w:r>
          </w:p>
        </w:tc>
        <w:tc>
          <w:tcPr>
            <w:tcW w:w="1620" w:type="dxa"/>
            <w:tcBorders>
              <w:top w:val="single" w:sz="4" w:space="0" w:color="auto"/>
              <w:left w:val="single" w:sz="4" w:space="0" w:color="auto"/>
              <w:bottom w:val="single" w:sz="4" w:space="0" w:color="auto"/>
              <w:right w:val="single" w:sz="4" w:space="0" w:color="auto"/>
            </w:tcBorders>
          </w:tcPr>
          <w:p w14:paraId="0D77E163" w14:textId="77777777" w:rsidR="00E213F0" w:rsidRPr="00C1059B" w:rsidRDefault="00E213F0" w:rsidP="00673C96">
            <w:pPr>
              <w:jc w:val="center"/>
              <w:rPr>
                <w:b/>
                <w:sz w:val="20"/>
              </w:rPr>
            </w:pPr>
            <w:r>
              <w:rPr>
                <w:b/>
                <w:sz w:val="20"/>
              </w:rPr>
              <w:t>R 336.1205(1)(a)</w:t>
            </w:r>
          </w:p>
        </w:tc>
      </w:tr>
      <w:tr w:rsidR="00E213F0" w14:paraId="0B392E23"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7C04E1FD" w14:textId="0B4D5C23" w:rsidR="00E213F0" w:rsidRPr="00C63686" w:rsidRDefault="00475C55" w:rsidP="00EA1CEF">
            <w:pPr>
              <w:pStyle w:val="ListParagraph"/>
              <w:numPr>
                <w:ilvl w:val="0"/>
                <w:numId w:val="50"/>
              </w:numPr>
              <w:ind w:left="360"/>
              <w:rPr>
                <w:sz w:val="20"/>
              </w:rPr>
            </w:pPr>
            <w:r>
              <w:rPr>
                <w:sz w:val="20"/>
              </w:rPr>
              <w:t>NO</w:t>
            </w:r>
            <w:r w:rsidRPr="00475C55">
              <w:rPr>
                <w:sz w:val="20"/>
                <w:vertAlign w:val="subscript"/>
              </w:rPr>
              <w:t>x</w:t>
            </w:r>
          </w:p>
        </w:tc>
        <w:tc>
          <w:tcPr>
            <w:tcW w:w="1536" w:type="dxa"/>
            <w:tcBorders>
              <w:top w:val="single" w:sz="4" w:space="0" w:color="auto"/>
              <w:left w:val="single" w:sz="4" w:space="0" w:color="auto"/>
              <w:bottom w:val="single" w:sz="4" w:space="0" w:color="auto"/>
              <w:right w:val="single" w:sz="4" w:space="0" w:color="auto"/>
            </w:tcBorders>
          </w:tcPr>
          <w:p w14:paraId="625EA6E3" w14:textId="77777777" w:rsidR="00E213F0" w:rsidRPr="00E20A90" w:rsidRDefault="00E213F0" w:rsidP="00673C96">
            <w:pPr>
              <w:jc w:val="center"/>
              <w:rPr>
                <w:sz w:val="20"/>
              </w:rPr>
            </w:pPr>
            <w:r w:rsidRPr="00E20A90">
              <w:rPr>
                <w:sz w:val="20"/>
              </w:rPr>
              <w:t>103 ppmv dry at 15% oxygen per turbine</w:t>
            </w:r>
            <w:r w:rsidRPr="00E20A90">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4353598" w14:textId="0C0C6DE4" w:rsidR="00E213F0" w:rsidRPr="00E20A90" w:rsidRDefault="00E213F0" w:rsidP="00673C96">
            <w:pPr>
              <w:jc w:val="center"/>
              <w:rPr>
                <w:strike/>
                <w:sz w:val="20"/>
              </w:rPr>
            </w:pPr>
            <w:r w:rsidRPr="00E20A90">
              <w:rPr>
                <w:sz w:val="20"/>
              </w:rPr>
              <w:t>Hourly</w:t>
            </w:r>
          </w:p>
        </w:tc>
        <w:tc>
          <w:tcPr>
            <w:tcW w:w="1529" w:type="dxa"/>
            <w:tcBorders>
              <w:top w:val="single" w:sz="4" w:space="0" w:color="auto"/>
              <w:left w:val="single" w:sz="4" w:space="0" w:color="auto"/>
              <w:bottom w:val="single" w:sz="4" w:space="0" w:color="auto"/>
              <w:right w:val="single" w:sz="4" w:space="0" w:color="auto"/>
            </w:tcBorders>
          </w:tcPr>
          <w:p w14:paraId="40537FC2" w14:textId="0C157FDC" w:rsidR="00CD0424" w:rsidRDefault="00E213F0" w:rsidP="00673C96">
            <w:pPr>
              <w:jc w:val="center"/>
              <w:rPr>
                <w:sz w:val="20"/>
              </w:rPr>
            </w:pPr>
            <w:r w:rsidRPr="00E20A90">
              <w:rPr>
                <w:sz w:val="20"/>
              </w:rPr>
              <w:t xml:space="preserve">EUTURBINE1A </w:t>
            </w:r>
          </w:p>
          <w:p w14:paraId="6855EDF8" w14:textId="5E590161" w:rsidR="00E213F0" w:rsidRPr="00E20A90" w:rsidRDefault="00E213F0" w:rsidP="00673C96">
            <w:pPr>
              <w:jc w:val="center"/>
              <w:rPr>
                <w:sz w:val="20"/>
              </w:rPr>
            </w:pPr>
            <w:r w:rsidRPr="00E20A90">
              <w:rPr>
                <w:sz w:val="20"/>
              </w:rPr>
              <w:t>EUTURBINE1B</w:t>
            </w:r>
          </w:p>
        </w:tc>
        <w:tc>
          <w:tcPr>
            <w:tcW w:w="1800" w:type="dxa"/>
            <w:tcBorders>
              <w:top w:val="single" w:sz="4" w:space="0" w:color="auto"/>
              <w:left w:val="single" w:sz="4" w:space="0" w:color="auto"/>
              <w:bottom w:val="single" w:sz="4" w:space="0" w:color="auto"/>
              <w:right w:val="single" w:sz="4" w:space="0" w:color="auto"/>
            </w:tcBorders>
          </w:tcPr>
          <w:p w14:paraId="4397368F" w14:textId="77777777" w:rsidR="00E213F0" w:rsidRPr="00E20A90" w:rsidRDefault="00E213F0" w:rsidP="00673C96">
            <w:pPr>
              <w:jc w:val="center"/>
              <w:rPr>
                <w:sz w:val="20"/>
              </w:rPr>
            </w:pPr>
            <w:r w:rsidRPr="00D86D48">
              <w:rPr>
                <w:sz w:val="20"/>
              </w:rPr>
              <w:t>SC V.1</w:t>
            </w:r>
          </w:p>
        </w:tc>
        <w:tc>
          <w:tcPr>
            <w:tcW w:w="1620" w:type="dxa"/>
            <w:tcBorders>
              <w:top w:val="single" w:sz="4" w:space="0" w:color="auto"/>
              <w:left w:val="single" w:sz="4" w:space="0" w:color="auto"/>
              <w:bottom w:val="single" w:sz="4" w:space="0" w:color="auto"/>
              <w:right w:val="single" w:sz="4" w:space="0" w:color="auto"/>
            </w:tcBorders>
          </w:tcPr>
          <w:p w14:paraId="1B14E245" w14:textId="77777777" w:rsidR="00E213F0" w:rsidRDefault="00E213F0" w:rsidP="00673C96">
            <w:pPr>
              <w:jc w:val="center"/>
              <w:rPr>
                <w:b/>
                <w:sz w:val="20"/>
              </w:rPr>
            </w:pPr>
            <w:r>
              <w:rPr>
                <w:b/>
                <w:sz w:val="20"/>
              </w:rPr>
              <w:t>40 CFR 60.332(a)(1)</w:t>
            </w:r>
          </w:p>
        </w:tc>
      </w:tr>
      <w:tr w:rsidR="00E213F0" w14:paraId="7BC9D8B6" w14:textId="77777777" w:rsidTr="0073102A">
        <w:trPr>
          <w:cantSplit/>
        </w:trPr>
        <w:tc>
          <w:tcPr>
            <w:tcW w:w="1530" w:type="dxa"/>
            <w:tcBorders>
              <w:top w:val="single" w:sz="4" w:space="0" w:color="auto"/>
              <w:left w:val="single" w:sz="4" w:space="0" w:color="auto"/>
              <w:bottom w:val="single" w:sz="4" w:space="0" w:color="auto"/>
              <w:right w:val="single" w:sz="4" w:space="0" w:color="auto"/>
            </w:tcBorders>
          </w:tcPr>
          <w:p w14:paraId="2BABA99E" w14:textId="3C873FF4" w:rsidR="00E213F0" w:rsidRPr="00C63686" w:rsidRDefault="00475C55" w:rsidP="00EA1CEF">
            <w:pPr>
              <w:pStyle w:val="ListParagraph"/>
              <w:numPr>
                <w:ilvl w:val="0"/>
                <w:numId w:val="50"/>
              </w:numPr>
              <w:ind w:left="360" w:right="-8826"/>
              <w:rPr>
                <w:sz w:val="20"/>
              </w:rPr>
            </w:pPr>
            <w:r>
              <w:rPr>
                <w:sz w:val="20"/>
              </w:rPr>
              <w:t>NO</w:t>
            </w:r>
            <w:r w:rsidRPr="00475C55">
              <w:rPr>
                <w:sz w:val="20"/>
                <w:vertAlign w:val="subscript"/>
              </w:rPr>
              <w:t>x</w:t>
            </w:r>
          </w:p>
        </w:tc>
        <w:tc>
          <w:tcPr>
            <w:tcW w:w="1536" w:type="dxa"/>
            <w:tcBorders>
              <w:top w:val="single" w:sz="4" w:space="0" w:color="auto"/>
              <w:left w:val="single" w:sz="4" w:space="0" w:color="auto"/>
              <w:bottom w:val="single" w:sz="4" w:space="0" w:color="auto"/>
              <w:right w:val="single" w:sz="4" w:space="0" w:color="auto"/>
            </w:tcBorders>
          </w:tcPr>
          <w:p w14:paraId="7396CF03" w14:textId="6D6EC804" w:rsidR="00E213F0" w:rsidRPr="00C1059B" w:rsidRDefault="00D225A4" w:rsidP="00673C96">
            <w:pPr>
              <w:jc w:val="center"/>
              <w:rPr>
                <w:sz w:val="20"/>
                <w:vertAlign w:val="superscript"/>
              </w:rPr>
            </w:pPr>
            <w:r w:rsidRPr="002771EC">
              <w:rPr>
                <w:sz w:val="20"/>
              </w:rPr>
              <w:t xml:space="preserve">220 </w:t>
            </w:r>
            <w:r w:rsidR="00E213F0" w:rsidRPr="002771EC">
              <w:rPr>
                <w:sz w:val="20"/>
              </w:rPr>
              <w:t>tpy</w:t>
            </w:r>
            <w:r w:rsidR="00E213F0" w:rsidRPr="002771EC">
              <w:rPr>
                <w:sz w:val="20"/>
                <w:vertAlign w:val="superscript"/>
              </w:rPr>
              <w:t>2,</w:t>
            </w:r>
            <w:r w:rsidR="00E213F0">
              <w:rPr>
                <w:sz w:val="20"/>
                <w:vertAlign w:val="superscript"/>
              </w:rPr>
              <w:t>a</w:t>
            </w:r>
          </w:p>
        </w:tc>
        <w:tc>
          <w:tcPr>
            <w:tcW w:w="2245" w:type="dxa"/>
            <w:tcBorders>
              <w:top w:val="single" w:sz="4" w:space="0" w:color="auto"/>
              <w:left w:val="single" w:sz="4" w:space="0" w:color="auto"/>
              <w:bottom w:val="single" w:sz="4" w:space="0" w:color="auto"/>
              <w:right w:val="single" w:sz="4" w:space="0" w:color="auto"/>
            </w:tcBorders>
          </w:tcPr>
          <w:p w14:paraId="7B90A444" w14:textId="77777777" w:rsidR="00E213F0" w:rsidRDefault="00E213F0" w:rsidP="00673C96">
            <w:pPr>
              <w:jc w:val="center"/>
              <w:rPr>
                <w:sz w:val="20"/>
              </w:rPr>
            </w:pPr>
            <w:r>
              <w:rPr>
                <w:sz w:val="20"/>
              </w:rPr>
              <w:t>Based on a 12-month rolling time period as determined at the end of each calendar month</w:t>
            </w:r>
          </w:p>
        </w:tc>
        <w:tc>
          <w:tcPr>
            <w:tcW w:w="1529" w:type="dxa"/>
            <w:tcBorders>
              <w:top w:val="single" w:sz="4" w:space="0" w:color="auto"/>
              <w:left w:val="single" w:sz="4" w:space="0" w:color="auto"/>
              <w:bottom w:val="single" w:sz="4" w:space="0" w:color="auto"/>
              <w:right w:val="single" w:sz="4" w:space="0" w:color="auto"/>
            </w:tcBorders>
          </w:tcPr>
          <w:p w14:paraId="76FAC068" w14:textId="1796C028" w:rsidR="00E213F0" w:rsidRDefault="00E213F0" w:rsidP="00673C96">
            <w:pPr>
              <w:jc w:val="center"/>
              <w:rPr>
                <w:sz w:val="20"/>
              </w:rPr>
            </w:pPr>
            <w:r>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0CB451CB" w14:textId="4B69FF55" w:rsidR="00E213F0" w:rsidRPr="00D86D48" w:rsidRDefault="00E213F0" w:rsidP="00673C96">
            <w:pPr>
              <w:jc w:val="center"/>
              <w:rPr>
                <w:sz w:val="20"/>
              </w:rPr>
            </w:pPr>
            <w:r w:rsidRPr="00D86D48">
              <w:rPr>
                <w:sz w:val="20"/>
              </w:rPr>
              <w:t xml:space="preserve">SC V.2 </w:t>
            </w:r>
          </w:p>
          <w:p w14:paraId="7CB27D88" w14:textId="77777777" w:rsidR="00E213F0" w:rsidRPr="00BD3DE3" w:rsidRDefault="00E213F0" w:rsidP="00673C96">
            <w:pPr>
              <w:jc w:val="center"/>
              <w:rPr>
                <w:sz w:val="20"/>
              </w:rPr>
            </w:pPr>
            <w:r w:rsidRPr="00D86D48">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5D28A835" w14:textId="2938832E" w:rsidR="00E213F0" w:rsidRDefault="00E213F0" w:rsidP="00475C55">
            <w:pPr>
              <w:jc w:val="center"/>
              <w:rPr>
                <w:b/>
                <w:sz w:val="20"/>
              </w:rPr>
            </w:pPr>
            <w:r>
              <w:rPr>
                <w:b/>
                <w:sz w:val="20"/>
              </w:rPr>
              <w:t>R 336.1205(1)(a)</w:t>
            </w:r>
            <w:r w:rsidR="00475C55">
              <w:rPr>
                <w:b/>
                <w:sz w:val="20"/>
              </w:rPr>
              <w:t xml:space="preserve"> &amp; </w:t>
            </w:r>
            <w:r>
              <w:rPr>
                <w:b/>
                <w:sz w:val="20"/>
              </w:rPr>
              <w:t>(3)</w:t>
            </w:r>
          </w:p>
        </w:tc>
      </w:tr>
    </w:tbl>
    <w:p w14:paraId="098BA7B2" w14:textId="3F5FE56C" w:rsidR="00E213F0" w:rsidRDefault="00E213F0" w:rsidP="00E213F0">
      <w:pPr>
        <w:jc w:val="both"/>
        <w:rPr>
          <w:sz w:val="20"/>
        </w:rPr>
      </w:pPr>
      <w:r>
        <w:rPr>
          <w:sz w:val="20"/>
          <w:vertAlign w:val="superscript"/>
        </w:rPr>
        <w:t>a</w:t>
      </w:r>
      <w:r>
        <w:rPr>
          <w:sz w:val="20"/>
        </w:rPr>
        <w:t xml:space="preserve"> </w:t>
      </w:r>
      <w:r w:rsidR="00475C55">
        <w:rPr>
          <w:sz w:val="20"/>
        </w:rPr>
        <w:t>NO</w:t>
      </w:r>
      <w:r w:rsidR="00475C55" w:rsidRPr="00475C55">
        <w:rPr>
          <w:sz w:val="20"/>
          <w:vertAlign w:val="subscript"/>
        </w:rPr>
        <w:t>x</w:t>
      </w:r>
      <w:r>
        <w:rPr>
          <w:sz w:val="20"/>
        </w:rPr>
        <w:t xml:space="preserve"> limits do not include startup, shutdown and malfunction conditions.</w:t>
      </w:r>
    </w:p>
    <w:p w14:paraId="4DAD0897" w14:textId="77777777" w:rsidR="00E213F0" w:rsidRDefault="00E213F0" w:rsidP="00E213F0">
      <w:pPr>
        <w:jc w:val="both"/>
        <w:rPr>
          <w:sz w:val="20"/>
        </w:rPr>
      </w:pPr>
      <w:r>
        <w:rPr>
          <w:sz w:val="20"/>
          <w:vertAlign w:val="superscript"/>
        </w:rPr>
        <w:t>b</w:t>
      </w:r>
      <w:r>
        <w:rPr>
          <w:sz w:val="20"/>
        </w:rPr>
        <w:t xml:space="preserve"> Startup and shutdown shall be defined in the Startup, Shutdown and Malfunction Plan as approved by the AQD.</w:t>
      </w:r>
    </w:p>
    <w:p w14:paraId="022F7A27" w14:textId="77777777" w:rsidR="00E213F0" w:rsidRDefault="00E213F0" w:rsidP="00E213F0">
      <w:pPr>
        <w:jc w:val="both"/>
        <w:rPr>
          <w:sz w:val="20"/>
        </w:rPr>
      </w:pPr>
    </w:p>
    <w:p w14:paraId="726DCFDB" w14:textId="77777777" w:rsidR="00E213F0" w:rsidRPr="00440957" w:rsidRDefault="00E213F0" w:rsidP="00E213F0">
      <w:pPr>
        <w:jc w:val="both"/>
        <w:rPr>
          <w:sz w:val="20"/>
          <w:u w:val="single"/>
        </w:rPr>
      </w:pPr>
      <w:r>
        <w:rPr>
          <w:b/>
        </w:rPr>
        <w:t xml:space="preserve">II.  </w:t>
      </w:r>
      <w:r>
        <w:rPr>
          <w:b/>
          <w:u w:val="single"/>
        </w:rPr>
        <w:t>MATERIAL LIMIT(S)</w:t>
      </w:r>
    </w:p>
    <w:p w14:paraId="79CBEC69" w14:textId="77777777" w:rsidR="00E213F0" w:rsidRDefault="00E213F0" w:rsidP="00E213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356"/>
        <w:gridCol w:w="2245"/>
        <w:gridCol w:w="1529"/>
        <w:gridCol w:w="1800"/>
        <w:gridCol w:w="1620"/>
      </w:tblGrid>
      <w:tr w:rsidR="00E213F0" w14:paraId="4C2A5B3D" w14:textId="77777777" w:rsidTr="0073102A">
        <w:trPr>
          <w:cantSplit/>
          <w:tblHeader/>
        </w:trPr>
        <w:tc>
          <w:tcPr>
            <w:tcW w:w="1710" w:type="dxa"/>
            <w:tcBorders>
              <w:top w:val="single" w:sz="4" w:space="0" w:color="auto"/>
              <w:left w:val="single" w:sz="4" w:space="0" w:color="auto"/>
              <w:bottom w:val="single" w:sz="4" w:space="0" w:color="auto"/>
              <w:right w:val="single" w:sz="4" w:space="0" w:color="auto"/>
            </w:tcBorders>
            <w:vAlign w:val="center"/>
          </w:tcPr>
          <w:p w14:paraId="1F395F9F" w14:textId="77777777" w:rsidR="00E213F0" w:rsidRPr="00BD3DE3" w:rsidRDefault="00E213F0" w:rsidP="00AF6AC1">
            <w:pPr>
              <w:jc w:val="center"/>
              <w:rPr>
                <w:b/>
                <w:sz w:val="20"/>
              </w:rPr>
            </w:pPr>
            <w:r>
              <w:rPr>
                <w:b/>
                <w:sz w:val="20"/>
              </w:rPr>
              <w:t>Material</w:t>
            </w:r>
          </w:p>
        </w:tc>
        <w:tc>
          <w:tcPr>
            <w:tcW w:w="1356" w:type="dxa"/>
            <w:tcBorders>
              <w:top w:val="single" w:sz="4" w:space="0" w:color="auto"/>
              <w:left w:val="single" w:sz="4" w:space="0" w:color="auto"/>
              <w:bottom w:val="single" w:sz="4" w:space="0" w:color="auto"/>
              <w:right w:val="single" w:sz="4" w:space="0" w:color="auto"/>
            </w:tcBorders>
            <w:vAlign w:val="center"/>
          </w:tcPr>
          <w:p w14:paraId="77162AC1" w14:textId="77777777" w:rsidR="00E213F0" w:rsidRPr="00BD3DE3" w:rsidRDefault="00E213F0" w:rsidP="00AF6AC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vAlign w:val="center"/>
          </w:tcPr>
          <w:p w14:paraId="28731FB5" w14:textId="25691D54" w:rsidR="00E213F0" w:rsidRDefault="00E213F0" w:rsidP="00AF6AC1">
            <w:pPr>
              <w:jc w:val="center"/>
              <w:rPr>
                <w:b/>
                <w:sz w:val="20"/>
              </w:rPr>
            </w:pPr>
            <w:r>
              <w:rPr>
                <w:b/>
                <w:sz w:val="20"/>
              </w:rPr>
              <w:t>Time Period/Operating Scenario</w:t>
            </w:r>
          </w:p>
        </w:tc>
        <w:tc>
          <w:tcPr>
            <w:tcW w:w="1529" w:type="dxa"/>
            <w:tcBorders>
              <w:top w:val="single" w:sz="4" w:space="0" w:color="auto"/>
              <w:left w:val="single" w:sz="4" w:space="0" w:color="auto"/>
              <w:bottom w:val="single" w:sz="4" w:space="0" w:color="auto"/>
              <w:right w:val="single" w:sz="4" w:space="0" w:color="auto"/>
            </w:tcBorders>
            <w:vAlign w:val="center"/>
          </w:tcPr>
          <w:p w14:paraId="63942450" w14:textId="77777777" w:rsidR="00E213F0" w:rsidRPr="00BD3DE3" w:rsidRDefault="00E213F0" w:rsidP="00AF6AC1">
            <w:pPr>
              <w:jc w:val="center"/>
              <w:rPr>
                <w:b/>
                <w:sz w:val="20"/>
              </w:rPr>
            </w:pPr>
            <w:r>
              <w:rPr>
                <w:b/>
                <w:sz w:val="20"/>
              </w:rPr>
              <w:t>Equipment</w:t>
            </w:r>
          </w:p>
        </w:tc>
        <w:tc>
          <w:tcPr>
            <w:tcW w:w="1800" w:type="dxa"/>
            <w:tcBorders>
              <w:top w:val="single" w:sz="4" w:space="0" w:color="auto"/>
              <w:left w:val="single" w:sz="4" w:space="0" w:color="auto"/>
              <w:bottom w:val="single" w:sz="4" w:space="0" w:color="auto"/>
              <w:right w:val="single" w:sz="4" w:space="0" w:color="auto"/>
            </w:tcBorders>
            <w:vAlign w:val="center"/>
          </w:tcPr>
          <w:p w14:paraId="45420ECB" w14:textId="77777777" w:rsidR="00E213F0" w:rsidRDefault="00E213F0" w:rsidP="00AF6AC1">
            <w:pPr>
              <w:jc w:val="center"/>
              <w:rPr>
                <w:b/>
                <w:sz w:val="20"/>
              </w:rPr>
            </w:pPr>
            <w:r>
              <w:rPr>
                <w:b/>
                <w:sz w:val="20"/>
              </w:rPr>
              <w:t>Monitoring/</w:t>
            </w:r>
          </w:p>
          <w:p w14:paraId="123E53A5" w14:textId="77777777" w:rsidR="00E213F0" w:rsidRPr="00BD3DE3" w:rsidRDefault="00E213F0" w:rsidP="00AF6AC1">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vAlign w:val="center"/>
          </w:tcPr>
          <w:p w14:paraId="7C1BA8DF" w14:textId="77777777" w:rsidR="00E213F0" w:rsidRPr="00BD3DE3" w:rsidRDefault="00E213F0" w:rsidP="00AF6AC1">
            <w:pPr>
              <w:jc w:val="center"/>
              <w:rPr>
                <w:b/>
                <w:sz w:val="20"/>
              </w:rPr>
            </w:pPr>
            <w:r w:rsidRPr="00BD3DE3">
              <w:rPr>
                <w:b/>
                <w:sz w:val="20"/>
              </w:rPr>
              <w:t>Underlying</w:t>
            </w:r>
            <w:r>
              <w:rPr>
                <w:b/>
                <w:sz w:val="20"/>
              </w:rPr>
              <w:t xml:space="preserve"> </w:t>
            </w:r>
            <w:r w:rsidRPr="00BD3DE3">
              <w:rPr>
                <w:b/>
                <w:sz w:val="20"/>
              </w:rPr>
              <w:t>Applicable Requirements</w:t>
            </w:r>
          </w:p>
        </w:tc>
      </w:tr>
      <w:tr w:rsidR="002771EC" w:rsidRPr="002771EC" w14:paraId="44F632AE" w14:textId="77777777" w:rsidTr="0073102A">
        <w:trPr>
          <w:cantSplit/>
        </w:trPr>
        <w:tc>
          <w:tcPr>
            <w:tcW w:w="1710" w:type="dxa"/>
            <w:tcBorders>
              <w:top w:val="single" w:sz="4" w:space="0" w:color="auto"/>
              <w:left w:val="single" w:sz="4" w:space="0" w:color="auto"/>
              <w:bottom w:val="single" w:sz="4" w:space="0" w:color="auto"/>
              <w:right w:val="single" w:sz="4" w:space="0" w:color="auto"/>
            </w:tcBorders>
          </w:tcPr>
          <w:p w14:paraId="0FFB001D" w14:textId="77777777" w:rsidR="00E213F0" w:rsidRPr="002771EC" w:rsidRDefault="00E213F0" w:rsidP="00EA1CEF">
            <w:pPr>
              <w:pStyle w:val="ListParagraph"/>
              <w:numPr>
                <w:ilvl w:val="0"/>
                <w:numId w:val="51"/>
              </w:numPr>
              <w:ind w:left="360" w:right="-8736"/>
              <w:rPr>
                <w:sz w:val="20"/>
              </w:rPr>
            </w:pPr>
            <w:r w:rsidRPr="002771EC">
              <w:rPr>
                <w:sz w:val="20"/>
              </w:rPr>
              <w:t>Natural gas</w:t>
            </w:r>
          </w:p>
        </w:tc>
        <w:tc>
          <w:tcPr>
            <w:tcW w:w="1356" w:type="dxa"/>
            <w:tcBorders>
              <w:top w:val="single" w:sz="4" w:space="0" w:color="auto"/>
              <w:left w:val="single" w:sz="4" w:space="0" w:color="auto"/>
              <w:bottom w:val="single" w:sz="4" w:space="0" w:color="auto"/>
              <w:right w:val="single" w:sz="4" w:space="0" w:color="auto"/>
            </w:tcBorders>
          </w:tcPr>
          <w:p w14:paraId="2B4020EB" w14:textId="295ED74E" w:rsidR="00E213F0" w:rsidRPr="002771EC" w:rsidRDefault="00D225A4" w:rsidP="00673C96">
            <w:pPr>
              <w:jc w:val="center"/>
              <w:rPr>
                <w:sz w:val="20"/>
                <w:vertAlign w:val="superscript"/>
              </w:rPr>
            </w:pPr>
            <w:r w:rsidRPr="002771EC">
              <w:rPr>
                <w:sz w:val="20"/>
              </w:rPr>
              <w:t xml:space="preserve">3,800 </w:t>
            </w:r>
            <w:r w:rsidR="00E213F0" w:rsidRPr="002771EC">
              <w:rPr>
                <w:sz w:val="20"/>
              </w:rPr>
              <w:t>million cubic feet</w:t>
            </w:r>
            <w:r w:rsidR="00E213F0" w:rsidRPr="002771EC">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63B9CAE" w14:textId="77777777" w:rsidR="00E213F0" w:rsidRPr="002771EC" w:rsidRDefault="00E213F0" w:rsidP="00673C96">
            <w:pPr>
              <w:jc w:val="center"/>
              <w:rPr>
                <w:sz w:val="20"/>
              </w:rPr>
            </w:pPr>
            <w:r w:rsidRPr="002771EC">
              <w:rPr>
                <w:sz w:val="20"/>
              </w:rPr>
              <w:t>Based on a 12-month rolling time period as determined at the end of each calendar month</w:t>
            </w:r>
          </w:p>
        </w:tc>
        <w:tc>
          <w:tcPr>
            <w:tcW w:w="1529" w:type="dxa"/>
            <w:tcBorders>
              <w:top w:val="single" w:sz="4" w:space="0" w:color="auto"/>
              <w:left w:val="single" w:sz="4" w:space="0" w:color="auto"/>
              <w:bottom w:val="single" w:sz="4" w:space="0" w:color="auto"/>
              <w:right w:val="single" w:sz="4" w:space="0" w:color="auto"/>
            </w:tcBorders>
          </w:tcPr>
          <w:p w14:paraId="47F699B9" w14:textId="47FA002B" w:rsidR="00E213F0" w:rsidRPr="002771EC" w:rsidRDefault="00E213F0" w:rsidP="00673C96">
            <w:pPr>
              <w:jc w:val="center"/>
              <w:rPr>
                <w:sz w:val="20"/>
              </w:rPr>
            </w:pPr>
            <w:r w:rsidRPr="002771EC">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5A74383B" w14:textId="5D3C8C25" w:rsidR="00D86D48" w:rsidRPr="002771EC" w:rsidRDefault="00E213F0" w:rsidP="00A25E7F">
            <w:pPr>
              <w:jc w:val="center"/>
              <w:rPr>
                <w:sz w:val="20"/>
              </w:rPr>
            </w:pPr>
            <w:r w:rsidRPr="002771EC">
              <w:rPr>
                <w:sz w:val="20"/>
              </w:rPr>
              <w:t>SC IV.1</w:t>
            </w:r>
          </w:p>
        </w:tc>
        <w:tc>
          <w:tcPr>
            <w:tcW w:w="1620" w:type="dxa"/>
            <w:tcBorders>
              <w:top w:val="single" w:sz="4" w:space="0" w:color="auto"/>
              <w:left w:val="single" w:sz="4" w:space="0" w:color="auto"/>
              <w:bottom w:val="single" w:sz="4" w:space="0" w:color="auto"/>
              <w:right w:val="single" w:sz="4" w:space="0" w:color="auto"/>
            </w:tcBorders>
          </w:tcPr>
          <w:p w14:paraId="379E0A19" w14:textId="3215675B" w:rsidR="00E213F0" w:rsidRPr="002771EC" w:rsidRDefault="00E213F0" w:rsidP="00475C55">
            <w:pPr>
              <w:jc w:val="center"/>
              <w:rPr>
                <w:b/>
                <w:sz w:val="20"/>
              </w:rPr>
            </w:pPr>
            <w:r w:rsidRPr="002771EC">
              <w:rPr>
                <w:b/>
                <w:sz w:val="20"/>
              </w:rPr>
              <w:t>R 336.1205</w:t>
            </w:r>
            <w:r w:rsidR="005F0196" w:rsidRPr="002771EC">
              <w:rPr>
                <w:b/>
                <w:sz w:val="20"/>
              </w:rPr>
              <w:t>(1)</w:t>
            </w:r>
            <w:r w:rsidRPr="002771EC">
              <w:rPr>
                <w:b/>
                <w:sz w:val="20"/>
              </w:rPr>
              <w:t>(a)</w:t>
            </w:r>
            <w:r w:rsidR="00475C55" w:rsidRPr="002771EC">
              <w:rPr>
                <w:b/>
                <w:sz w:val="20"/>
              </w:rPr>
              <w:t xml:space="preserve"> &amp; </w:t>
            </w:r>
            <w:r w:rsidRPr="002771EC">
              <w:rPr>
                <w:b/>
                <w:sz w:val="20"/>
              </w:rPr>
              <w:t>(3)</w:t>
            </w:r>
          </w:p>
        </w:tc>
      </w:tr>
      <w:tr w:rsidR="00E213F0" w:rsidRPr="002771EC" w14:paraId="062E29A2" w14:textId="77777777" w:rsidTr="0073102A">
        <w:trPr>
          <w:cantSplit/>
        </w:trPr>
        <w:tc>
          <w:tcPr>
            <w:tcW w:w="1710" w:type="dxa"/>
            <w:tcBorders>
              <w:top w:val="single" w:sz="4" w:space="0" w:color="auto"/>
              <w:left w:val="single" w:sz="4" w:space="0" w:color="auto"/>
              <w:bottom w:val="single" w:sz="4" w:space="0" w:color="auto"/>
              <w:right w:val="single" w:sz="4" w:space="0" w:color="auto"/>
            </w:tcBorders>
          </w:tcPr>
          <w:p w14:paraId="34030FA2" w14:textId="77777777" w:rsidR="00E213F0" w:rsidRPr="002771EC" w:rsidRDefault="00E213F0" w:rsidP="00434655">
            <w:pPr>
              <w:pStyle w:val="ListParagraph"/>
              <w:numPr>
                <w:ilvl w:val="0"/>
                <w:numId w:val="51"/>
              </w:numPr>
              <w:ind w:left="360" w:right="-8826"/>
              <w:rPr>
                <w:sz w:val="20"/>
              </w:rPr>
            </w:pPr>
            <w:r w:rsidRPr="002771EC">
              <w:rPr>
                <w:sz w:val="20"/>
              </w:rPr>
              <w:t>Sulfur content of natural gas</w:t>
            </w:r>
          </w:p>
        </w:tc>
        <w:tc>
          <w:tcPr>
            <w:tcW w:w="1356" w:type="dxa"/>
            <w:tcBorders>
              <w:top w:val="single" w:sz="4" w:space="0" w:color="auto"/>
              <w:left w:val="single" w:sz="4" w:space="0" w:color="auto"/>
              <w:bottom w:val="single" w:sz="4" w:space="0" w:color="auto"/>
              <w:right w:val="single" w:sz="4" w:space="0" w:color="auto"/>
            </w:tcBorders>
          </w:tcPr>
          <w:p w14:paraId="747B8C32" w14:textId="3239DBE9" w:rsidR="00E213F0" w:rsidRPr="002771EC" w:rsidRDefault="00E213F0" w:rsidP="00673C96">
            <w:pPr>
              <w:jc w:val="center"/>
              <w:rPr>
                <w:sz w:val="20"/>
                <w:vertAlign w:val="superscript"/>
              </w:rPr>
            </w:pPr>
            <w:r w:rsidRPr="002771EC">
              <w:rPr>
                <w:sz w:val="20"/>
              </w:rPr>
              <w:t>1.5 grains per 100 standard cubic foot</w:t>
            </w:r>
            <w:r w:rsidRPr="002771EC">
              <w:rPr>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42BE4BE8" w14:textId="19EAF282" w:rsidR="00E213F0" w:rsidRPr="002771EC" w:rsidRDefault="00E8751A" w:rsidP="00A25E7F">
            <w:pPr>
              <w:jc w:val="center"/>
              <w:rPr>
                <w:strike/>
                <w:sz w:val="20"/>
              </w:rPr>
            </w:pPr>
            <w:r w:rsidRPr="002771EC">
              <w:rPr>
                <w:sz w:val="20"/>
              </w:rPr>
              <w:t>NA</w:t>
            </w:r>
          </w:p>
        </w:tc>
        <w:tc>
          <w:tcPr>
            <w:tcW w:w="1529" w:type="dxa"/>
            <w:tcBorders>
              <w:top w:val="single" w:sz="4" w:space="0" w:color="auto"/>
              <w:left w:val="single" w:sz="4" w:space="0" w:color="auto"/>
              <w:bottom w:val="single" w:sz="4" w:space="0" w:color="auto"/>
              <w:right w:val="single" w:sz="4" w:space="0" w:color="auto"/>
            </w:tcBorders>
          </w:tcPr>
          <w:p w14:paraId="1972D2EF" w14:textId="5CE55653" w:rsidR="00E213F0" w:rsidRPr="002771EC" w:rsidRDefault="00E213F0" w:rsidP="00673C96">
            <w:pPr>
              <w:jc w:val="center"/>
              <w:rPr>
                <w:sz w:val="20"/>
              </w:rPr>
            </w:pPr>
            <w:r w:rsidRPr="002771EC">
              <w:rPr>
                <w:sz w:val="20"/>
              </w:rPr>
              <w:t>FGTURBINES</w:t>
            </w:r>
          </w:p>
        </w:tc>
        <w:tc>
          <w:tcPr>
            <w:tcW w:w="1800" w:type="dxa"/>
            <w:tcBorders>
              <w:top w:val="single" w:sz="4" w:space="0" w:color="auto"/>
              <w:left w:val="single" w:sz="4" w:space="0" w:color="auto"/>
              <w:bottom w:val="single" w:sz="4" w:space="0" w:color="auto"/>
              <w:right w:val="single" w:sz="4" w:space="0" w:color="auto"/>
            </w:tcBorders>
          </w:tcPr>
          <w:p w14:paraId="6512D185" w14:textId="77777777" w:rsidR="00E213F0" w:rsidRPr="002771EC" w:rsidRDefault="00E213F0" w:rsidP="00673C96">
            <w:pPr>
              <w:jc w:val="center"/>
              <w:rPr>
                <w:sz w:val="20"/>
              </w:rPr>
            </w:pPr>
            <w:r w:rsidRPr="002771EC">
              <w:rPr>
                <w:sz w:val="20"/>
              </w:rPr>
              <w:t>SC VI.4</w:t>
            </w:r>
          </w:p>
        </w:tc>
        <w:tc>
          <w:tcPr>
            <w:tcW w:w="1620" w:type="dxa"/>
            <w:tcBorders>
              <w:top w:val="single" w:sz="4" w:space="0" w:color="auto"/>
              <w:left w:val="single" w:sz="4" w:space="0" w:color="auto"/>
              <w:bottom w:val="single" w:sz="4" w:space="0" w:color="auto"/>
              <w:right w:val="single" w:sz="4" w:space="0" w:color="auto"/>
            </w:tcBorders>
          </w:tcPr>
          <w:p w14:paraId="1DFCCC16" w14:textId="77777777" w:rsidR="00E213F0" w:rsidRPr="002771EC" w:rsidRDefault="00E213F0" w:rsidP="00673C96">
            <w:pPr>
              <w:jc w:val="center"/>
              <w:rPr>
                <w:b/>
                <w:sz w:val="20"/>
              </w:rPr>
            </w:pPr>
            <w:r w:rsidRPr="002771EC">
              <w:rPr>
                <w:b/>
                <w:sz w:val="20"/>
              </w:rPr>
              <w:t>R 336.1225</w:t>
            </w:r>
          </w:p>
        </w:tc>
      </w:tr>
    </w:tbl>
    <w:p w14:paraId="0D481A4D" w14:textId="77777777" w:rsidR="00D225A4" w:rsidRPr="002771EC" w:rsidRDefault="00D225A4" w:rsidP="00D225A4">
      <w:pPr>
        <w:jc w:val="both"/>
        <w:rPr>
          <w:sz w:val="20"/>
        </w:rPr>
      </w:pPr>
    </w:p>
    <w:p w14:paraId="2225C614" w14:textId="22B08928" w:rsidR="00D225A4" w:rsidRPr="002771EC" w:rsidRDefault="00D225A4" w:rsidP="00D225A4">
      <w:pPr>
        <w:ind w:left="360" w:hanging="360"/>
        <w:jc w:val="both"/>
        <w:rPr>
          <w:b/>
          <w:bCs/>
          <w:sz w:val="20"/>
        </w:rPr>
      </w:pPr>
      <w:r w:rsidRPr="002771EC">
        <w:rPr>
          <w:sz w:val="20"/>
        </w:rPr>
        <w:t>3.</w:t>
      </w:r>
      <w:r w:rsidRPr="002771EC">
        <w:rPr>
          <w:sz w:val="20"/>
        </w:rPr>
        <w:tab/>
        <w:t>The permittee shall only combust natural gas as defined in 40 CFR Part 60, Subpart GG.</w:t>
      </w:r>
      <w:r w:rsidR="00F91BE6" w:rsidRPr="002771EC">
        <w:rPr>
          <w:sz w:val="20"/>
          <w:vertAlign w:val="superscript"/>
        </w:rPr>
        <w:t>2</w:t>
      </w:r>
      <w:r w:rsidRPr="002771EC">
        <w:rPr>
          <w:sz w:val="20"/>
        </w:rPr>
        <w:t xml:space="preserve">  </w:t>
      </w:r>
      <w:r w:rsidRPr="002771EC">
        <w:rPr>
          <w:b/>
          <w:bCs/>
          <w:sz w:val="20"/>
        </w:rPr>
        <w:t>(40 CFR 60.331(u), 40 CFR 60.333(b))</w:t>
      </w:r>
    </w:p>
    <w:p w14:paraId="58463B0D" w14:textId="77777777" w:rsidR="0073102A" w:rsidRPr="002771EC" w:rsidRDefault="0073102A" w:rsidP="0073102A">
      <w:pPr>
        <w:rPr>
          <w:sz w:val="20"/>
        </w:rPr>
      </w:pPr>
    </w:p>
    <w:p w14:paraId="7AD3E36D" w14:textId="77777777" w:rsidR="00E213F0" w:rsidRPr="002771EC" w:rsidRDefault="00E213F0" w:rsidP="00E213F0">
      <w:pPr>
        <w:jc w:val="both"/>
        <w:rPr>
          <w:b/>
          <w:u w:val="single"/>
        </w:rPr>
      </w:pPr>
      <w:r w:rsidRPr="002771EC">
        <w:rPr>
          <w:b/>
        </w:rPr>
        <w:t xml:space="preserve">III.  </w:t>
      </w:r>
      <w:r w:rsidRPr="002771EC">
        <w:rPr>
          <w:b/>
          <w:u w:val="single"/>
        </w:rPr>
        <w:t>PROCESS/OPERATIONAL RESTRICTION(S)</w:t>
      </w:r>
    </w:p>
    <w:p w14:paraId="2DC8BB45" w14:textId="77777777" w:rsidR="00E213F0" w:rsidRPr="002771EC" w:rsidRDefault="00E213F0" w:rsidP="00E213F0">
      <w:pPr>
        <w:jc w:val="both"/>
        <w:rPr>
          <w:sz w:val="20"/>
        </w:rPr>
      </w:pPr>
    </w:p>
    <w:p w14:paraId="08C5047C" w14:textId="119285CA" w:rsidR="00E213F0" w:rsidRDefault="00E213F0" w:rsidP="00EA1CEF">
      <w:pPr>
        <w:pStyle w:val="ListParagraph"/>
        <w:numPr>
          <w:ilvl w:val="0"/>
          <w:numId w:val="41"/>
        </w:numPr>
        <w:jc w:val="both"/>
        <w:rPr>
          <w:b/>
          <w:sz w:val="20"/>
        </w:rPr>
      </w:pPr>
      <w:r w:rsidRPr="002771EC">
        <w:rPr>
          <w:sz w:val="20"/>
        </w:rPr>
        <w:t>The permittee shall burn only natural gas in FGTURBINES.</w:t>
      </w:r>
      <w:r w:rsidR="00507365" w:rsidRPr="002771EC">
        <w:rPr>
          <w:sz w:val="20"/>
          <w:vertAlign w:val="superscript"/>
        </w:rPr>
        <w:t>2</w:t>
      </w:r>
      <w:r w:rsidRPr="002771EC">
        <w:rPr>
          <w:sz w:val="20"/>
        </w:rPr>
        <w:t xml:space="preserve">  </w:t>
      </w:r>
      <w:r w:rsidRPr="002771EC">
        <w:rPr>
          <w:b/>
          <w:sz w:val="20"/>
        </w:rPr>
        <w:t>(</w:t>
      </w:r>
      <w:r w:rsidR="00507365" w:rsidRPr="002771EC">
        <w:rPr>
          <w:b/>
          <w:bCs/>
          <w:sz w:val="20"/>
        </w:rPr>
        <w:t>R 336.1205(1)(a)&amp; (3),</w:t>
      </w:r>
      <w:r w:rsidR="00507365" w:rsidRPr="002771EC">
        <w:rPr>
          <w:sz w:val="20"/>
        </w:rPr>
        <w:t xml:space="preserve"> </w:t>
      </w:r>
      <w:r w:rsidRPr="002771EC">
        <w:rPr>
          <w:b/>
          <w:sz w:val="20"/>
        </w:rPr>
        <w:t>R 336</w:t>
      </w:r>
      <w:r w:rsidRPr="0080641D">
        <w:rPr>
          <w:b/>
          <w:sz w:val="20"/>
        </w:rPr>
        <w:t>.1225)</w:t>
      </w:r>
    </w:p>
    <w:p w14:paraId="0949C84A" w14:textId="3FA9151F" w:rsidR="002771EC" w:rsidRDefault="002771EC">
      <w:pPr>
        <w:rPr>
          <w:sz w:val="20"/>
        </w:rPr>
      </w:pPr>
      <w:r>
        <w:rPr>
          <w:sz w:val="20"/>
        </w:rPr>
        <w:br w:type="page"/>
      </w:r>
    </w:p>
    <w:p w14:paraId="549C2BF9" w14:textId="77777777" w:rsidR="00E213F0" w:rsidRPr="00444651" w:rsidRDefault="00E213F0" w:rsidP="00E213F0">
      <w:pPr>
        <w:jc w:val="both"/>
        <w:rPr>
          <w:sz w:val="20"/>
        </w:rPr>
      </w:pPr>
    </w:p>
    <w:p w14:paraId="6E957E0B" w14:textId="1F7EE4AC" w:rsidR="00E213F0" w:rsidRDefault="00E213F0" w:rsidP="00EA1CEF">
      <w:pPr>
        <w:pStyle w:val="ListParagraph"/>
        <w:numPr>
          <w:ilvl w:val="0"/>
          <w:numId w:val="42"/>
        </w:numPr>
        <w:ind w:left="360"/>
        <w:jc w:val="both"/>
        <w:rPr>
          <w:b/>
          <w:sz w:val="20"/>
        </w:rPr>
      </w:pPr>
      <w:r w:rsidRPr="00CB0C5D">
        <w:rPr>
          <w:sz w:val="20"/>
        </w:rPr>
        <w:t>The permittee shall not operate FGTURBINES unless a Startup, Shutdown, and Malfunction Plan that describes how emissions will be minimized during startups, shutdowns, and malfunctions is maintained and has been approved by the District Supervisor.  The plan shall incorporate procedures recommended by the equipment manufacturer as well as incorporating standard industry practices.</w:t>
      </w:r>
      <w:r w:rsidRPr="00CB0C5D">
        <w:rPr>
          <w:sz w:val="20"/>
          <w:vertAlign w:val="superscript"/>
        </w:rPr>
        <w:t>2</w:t>
      </w:r>
      <w:r w:rsidRPr="00CB0C5D">
        <w:rPr>
          <w:sz w:val="20"/>
        </w:rPr>
        <w:t xml:space="preserve"> </w:t>
      </w:r>
      <w:r w:rsidRPr="00CB0C5D">
        <w:rPr>
          <w:b/>
          <w:sz w:val="20"/>
        </w:rPr>
        <w:t>(R 336.1911, R 336.1912)</w:t>
      </w:r>
    </w:p>
    <w:p w14:paraId="781170EA" w14:textId="77777777" w:rsidR="00E213F0" w:rsidRPr="00E20A90" w:rsidRDefault="00E213F0" w:rsidP="00E213F0">
      <w:pPr>
        <w:jc w:val="both"/>
        <w:rPr>
          <w:sz w:val="20"/>
        </w:rPr>
      </w:pPr>
    </w:p>
    <w:p w14:paraId="5025CA33" w14:textId="2C3CA8DD" w:rsidR="00E213F0" w:rsidRPr="00E20A90" w:rsidRDefault="00E213F0" w:rsidP="00EA1CEF">
      <w:pPr>
        <w:pStyle w:val="ListParagraph"/>
        <w:numPr>
          <w:ilvl w:val="0"/>
          <w:numId w:val="42"/>
        </w:numPr>
        <w:ind w:left="360"/>
        <w:jc w:val="both"/>
        <w:rPr>
          <w:rFonts w:cs="Arial"/>
          <w:sz w:val="20"/>
        </w:rPr>
      </w:pPr>
      <w:r w:rsidRPr="00E20A90">
        <w:rPr>
          <w:rFonts w:cs="Arial"/>
          <w:sz w:val="20"/>
        </w:rPr>
        <w:t xml:space="preserve">The permittee shall keep on-site a parameter monitoring plan which explains the procedures used to document proper operation of the </w:t>
      </w:r>
      <w:r w:rsidR="00475C55">
        <w:rPr>
          <w:sz w:val="20"/>
        </w:rPr>
        <w:t>NO</w:t>
      </w:r>
      <w:r w:rsidR="00475C55" w:rsidRPr="00475C55">
        <w:rPr>
          <w:sz w:val="20"/>
          <w:vertAlign w:val="subscript"/>
        </w:rPr>
        <w:t>x</w:t>
      </w:r>
      <w:r w:rsidRPr="00E20A90">
        <w:rPr>
          <w:rFonts w:cs="Arial"/>
          <w:sz w:val="20"/>
        </w:rPr>
        <w:t xml:space="preserve"> emission control.  At a minimum, the plan shall include the parameters monitored and the acceptable ranges of the parameters as well as the basis for designating the parameters and acceptable ranges.</w:t>
      </w:r>
      <w:r w:rsidRPr="00E20A90">
        <w:rPr>
          <w:rFonts w:cs="Arial"/>
          <w:sz w:val="20"/>
          <w:vertAlign w:val="superscript"/>
        </w:rPr>
        <w:t>2</w:t>
      </w:r>
      <w:r w:rsidRPr="00E20A90">
        <w:rPr>
          <w:rFonts w:cs="Arial"/>
          <w:sz w:val="20"/>
        </w:rPr>
        <w:t xml:space="preserve"> </w:t>
      </w:r>
      <w:r w:rsidRPr="00E20A90">
        <w:rPr>
          <w:rFonts w:cs="Arial"/>
          <w:b/>
          <w:sz w:val="20"/>
        </w:rPr>
        <w:t>(40 CFR 60.334(g))</w:t>
      </w:r>
    </w:p>
    <w:p w14:paraId="54CAF6D8" w14:textId="77777777" w:rsidR="00E213F0" w:rsidRPr="00444651" w:rsidRDefault="00E213F0" w:rsidP="00E213F0">
      <w:pPr>
        <w:jc w:val="both"/>
        <w:rPr>
          <w:rFonts w:cs="Arial"/>
          <w:sz w:val="20"/>
        </w:rPr>
      </w:pPr>
    </w:p>
    <w:p w14:paraId="096CA107" w14:textId="77777777" w:rsidR="00E213F0" w:rsidRPr="00440957" w:rsidRDefault="00E213F0" w:rsidP="00E213F0">
      <w:pPr>
        <w:jc w:val="both"/>
        <w:rPr>
          <w:b/>
          <w:sz w:val="20"/>
          <w:u w:val="single"/>
        </w:rPr>
      </w:pPr>
      <w:r>
        <w:rPr>
          <w:b/>
        </w:rPr>
        <w:t xml:space="preserve">IV.  </w:t>
      </w:r>
      <w:r>
        <w:rPr>
          <w:b/>
          <w:u w:val="single"/>
        </w:rPr>
        <w:t>DESIGN/EQUIPMENT PARAMETER(S)</w:t>
      </w:r>
    </w:p>
    <w:p w14:paraId="276A33E1" w14:textId="77777777" w:rsidR="00E213F0" w:rsidRPr="00FE0AD0" w:rsidRDefault="00E213F0" w:rsidP="00E213F0">
      <w:pPr>
        <w:jc w:val="both"/>
        <w:rPr>
          <w:sz w:val="20"/>
        </w:rPr>
      </w:pPr>
    </w:p>
    <w:p w14:paraId="30550A44" w14:textId="4C1275D2" w:rsidR="00E213F0" w:rsidRPr="00C63686" w:rsidRDefault="00E213F0" w:rsidP="00EA1CEF">
      <w:pPr>
        <w:pStyle w:val="ListParagraph"/>
        <w:numPr>
          <w:ilvl w:val="0"/>
          <w:numId w:val="36"/>
        </w:numPr>
        <w:ind w:left="360"/>
        <w:jc w:val="both"/>
        <w:rPr>
          <w:sz w:val="20"/>
        </w:rPr>
      </w:pPr>
      <w:r w:rsidRPr="00C63686">
        <w:rPr>
          <w:sz w:val="20"/>
        </w:rPr>
        <w:t>The permittee shall install, calibrate, maintain, and operate in a satisfactory manner a device to monitor and record the natural gas usage for FGTURBINES on a continuous basis.</w:t>
      </w:r>
      <w:r w:rsidRPr="00C63686">
        <w:rPr>
          <w:sz w:val="20"/>
          <w:vertAlign w:val="superscript"/>
        </w:rPr>
        <w:t>2</w:t>
      </w:r>
      <w:r w:rsidRPr="00C63686">
        <w:rPr>
          <w:sz w:val="20"/>
        </w:rPr>
        <w:t xml:space="preserve"> </w:t>
      </w:r>
      <w:r w:rsidRPr="00C63686">
        <w:rPr>
          <w:b/>
          <w:sz w:val="20"/>
        </w:rPr>
        <w:t>(R 336.1205(1)(a</w:t>
      </w:r>
      <w:r w:rsidR="001530BE">
        <w:rPr>
          <w:b/>
          <w:sz w:val="20"/>
        </w:rPr>
        <w:t xml:space="preserve">) &amp; </w:t>
      </w:r>
      <w:r w:rsidRPr="00C63686">
        <w:rPr>
          <w:b/>
          <w:sz w:val="20"/>
        </w:rPr>
        <w:t>(3), R 336.1225)</w:t>
      </w:r>
    </w:p>
    <w:p w14:paraId="4977B023" w14:textId="77777777" w:rsidR="00E213F0" w:rsidRDefault="00E213F0" w:rsidP="00E213F0">
      <w:pPr>
        <w:jc w:val="both"/>
        <w:rPr>
          <w:sz w:val="20"/>
        </w:rPr>
      </w:pPr>
    </w:p>
    <w:p w14:paraId="0FAD1BF7" w14:textId="249972B6" w:rsidR="00E213F0" w:rsidRPr="00C63686" w:rsidRDefault="00E213F0" w:rsidP="00EA1CEF">
      <w:pPr>
        <w:pStyle w:val="ListParagraph"/>
        <w:numPr>
          <w:ilvl w:val="0"/>
          <w:numId w:val="36"/>
        </w:numPr>
        <w:ind w:left="360"/>
        <w:jc w:val="both"/>
        <w:rPr>
          <w:sz w:val="20"/>
        </w:rPr>
      </w:pPr>
      <w:r w:rsidRPr="00C63686">
        <w:rPr>
          <w:sz w:val="20"/>
        </w:rPr>
        <w:t xml:space="preserve">The permittee shall install, maintain, and operate in a satisfactory manner a water injection system for each turbine in FGTURBINES for purposes of </w:t>
      </w:r>
      <w:r w:rsidR="00475C55">
        <w:rPr>
          <w:sz w:val="20"/>
        </w:rPr>
        <w:t>NO</w:t>
      </w:r>
      <w:r w:rsidR="00475C55" w:rsidRPr="00475C55">
        <w:rPr>
          <w:sz w:val="20"/>
          <w:vertAlign w:val="subscript"/>
        </w:rPr>
        <w:t>x</w:t>
      </w:r>
      <w:r w:rsidRPr="00C63686">
        <w:rPr>
          <w:sz w:val="20"/>
        </w:rPr>
        <w:t xml:space="preserve"> emission control.</w:t>
      </w:r>
      <w:r w:rsidRPr="00C63686">
        <w:rPr>
          <w:sz w:val="20"/>
          <w:vertAlign w:val="superscript"/>
        </w:rPr>
        <w:t>2</w:t>
      </w:r>
      <w:r w:rsidRPr="00C63686">
        <w:rPr>
          <w:sz w:val="20"/>
        </w:rPr>
        <w:t xml:space="preserve"> </w:t>
      </w:r>
      <w:r>
        <w:rPr>
          <w:b/>
          <w:sz w:val="20"/>
        </w:rPr>
        <w:t>(R 336.1205(1)</w:t>
      </w:r>
      <w:r w:rsidR="001530BE" w:rsidRPr="00C63686">
        <w:rPr>
          <w:b/>
          <w:sz w:val="20"/>
        </w:rPr>
        <w:t>(a</w:t>
      </w:r>
      <w:r w:rsidR="001530BE">
        <w:rPr>
          <w:b/>
          <w:sz w:val="20"/>
        </w:rPr>
        <w:t xml:space="preserve">) &amp; </w:t>
      </w:r>
      <w:r w:rsidR="001530BE" w:rsidRPr="00C63686">
        <w:rPr>
          <w:b/>
          <w:sz w:val="20"/>
        </w:rPr>
        <w:t>(3)</w:t>
      </w:r>
      <w:r w:rsidRPr="00C63686">
        <w:rPr>
          <w:b/>
          <w:sz w:val="20"/>
        </w:rPr>
        <w:t>)</w:t>
      </w:r>
    </w:p>
    <w:p w14:paraId="7F167FC2" w14:textId="77777777" w:rsidR="00E213F0" w:rsidRDefault="00E213F0" w:rsidP="00E213F0">
      <w:pPr>
        <w:jc w:val="both"/>
        <w:rPr>
          <w:sz w:val="20"/>
        </w:rPr>
      </w:pPr>
    </w:p>
    <w:p w14:paraId="1D303C0D" w14:textId="329786DA" w:rsidR="00E213F0" w:rsidRPr="00C63686" w:rsidRDefault="00E213F0" w:rsidP="00EA1CEF">
      <w:pPr>
        <w:pStyle w:val="ListParagraph"/>
        <w:numPr>
          <w:ilvl w:val="0"/>
          <w:numId w:val="36"/>
        </w:numPr>
        <w:ind w:left="360"/>
        <w:jc w:val="both"/>
        <w:rPr>
          <w:sz w:val="20"/>
        </w:rPr>
      </w:pPr>
      <w:r w:rsidRPr="00C63686">
        <w:rPr>
          <w:sz w:val="20"/>
        </w:rPr>
        <w:t>The permittee shall install, maintain, and operate in a satisfactory manner a device to monitor and record the fuel consumption and the ratio of water to fuel being fired in each turbine, on a continuous basis.</w:t>
      </w:r>
      <w:r w:rsidRPr="00C63686">
        <w:rPr>
          <w:sz w:val="20"/>
          <w:vertAlign w:val="superscript"/>
        </w:rPr>
        <w:t>2</w:t>
      </w:r>
      <w:r w:rsidRPr="00C63686">
        <w:rPr>
          <w:sz w:val="20"/>
        </w:rPr>
        <w:t xml:space="preserve"> </w:t>
      </w:r>
      <w:r w:rsidR="001530BE">
        <w:rPr>
          <w:sz w:val="20"/>
        </w:rPr>
        <w:t xml:space="preserve"> </w:t>
      </w:r>
      <w:r w:rsidRPr="00C63686">
        <w:rPr>
          <w:b/>
          <w:sz w:val="20"/>
        </w:rPr>
        <w:t>(40 CFR 60.334(a))</w:t>
      </w:r>
    </w:p>
    <w:p w14:paraId="5E7C7AE3" w14:textId="77777777" w:rsidR="00E213F0" w:rsidRDefault="00E213F0" w:rsidP="00E213F0">
      <w:pPr>
        <w:jc w:val="both"/>
        <w:rPr>
          <w:sz w:val="20"/>
        </w:rPr>
      </w:pPr>
    </w:p>
    <w:p w14:paraId="68835132" w14:textId="77777777" w:rsidR="00E213F0" w:rsidRPr="00440957" w:rsidRDefault="00E213F0" w:rsidP="00E213F0">
      <w:pPr>
        <w:jc w:val="both"/>
        <w:rPr>
          <w:sz w:val="20"/>
          <w:u w:val="single"/>
        </w:rPr>
      </w:pPr>
      <w:r>
        <w:rPr>
          <w:b/>
        </w:rPr>
        <w:t xml:space="preserve">V.  </w:t>
      </w:r>
      <w:r>
        <w:rPr>
          <w:b/>
          <w:u w:val="single"/>
        </w:rPr>
        <w:t>TESTING/SAMPLING</w:t>
      </w:r>
    </w:p>
    <w:p w14:paraId="10CED93D" w14:textId="77777777" w:rsidR="00E213F0" w:rsidRPr="00FE0AD0" w:rsidRDefault="00E213F0" w:rsidP="00E213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A70A61D" w14:textId="77777777" w:rsidR="00E213F0" w:rsidRPr="00E20A90" w:rsidRDefault="00E213F0" w:rsidP="00E213F0">
      <w:pPr>
        <w:jc w:val="both"/>
        <w:rPr>
          <w:sz w:val="20"/>
        </w:rPr>
      </w:pPr>
    </w:p>
    <w:p w14:paraId="6011D332" w14:textId="40CD1D6D" w:rsidR="00572CD1" w:rsidRPr="00E80EC7" w:rsidRDefault="00572CD1" w:rsidP="00EA1CEF">
      <w:pPr>
        <w:numPr>
          <w:ilvl w:val="0"/>
          <w:numId w:val="49"/>
        </w:numPr>
        <w:ind w:left="360"/>
        <w:jc w:val="both"/>
        <w:rPr>
          <w:sz w:val="20"/>
        </w:rPr>
      </w:pPr>
      <w:r w:rsidRPr="00E80EC7">
        <w:rPr>
          <w:rFonts w:cs="Arial"/>
          <w:sz w:val="20"/>
        </w:rPr>
        <w:t xml:space="preserve">The permittee shall </w:t>
      </w:r>
      <w:r w:rsidR="00F72D14">
        <w:rPr>
          <w:rFonts w:cs="Arial"/>
          <w:sz w:val="20"/>
        </w:rPr>
        <w:t>determine the</w:t>
      </w:r>
      <w:r w:rsidRPr="00E80EC7">
        <w:rPr>
          <w:rFonts w:cs="Arial"/>
          <w:sz w:val="20"/>
        </w:rPr>
        <w:t xml:space="preserve"> </w:t>
      </w:r>
      <w:r w:rsidR="00475C55">
        <w:rPr>
          <w:sz w:val="20"/>
        </w:rPr>
        <w:t>NO</w:t>
      </w:r>
      <w:r w:rsidR="00475C55" w:rsidRPr="00475C55">
        <w:rPr>
          <w:sz w:val="20"/>
          <w:vertAlign w:val="subscript"/>
        </w:rPr>
        <w:t>x</w:t>
      </w:r>
      <w:r w:rsidRPr="00E80EC7">
        <w:rPr>
          <w:rFonts w:cs="Arial"/>
          <w:sz w:val="20"/>
        </w:rPr>
        <w:t xml:space="preserve"> emission rate from </w:t>
      </w:r>
      <w:r w:rsidR="00181318" w:rsidRPr="00E80EC7">
        <w:rPr>
          <w:rFonts w:cs="Arial"/>
          <w:sz w:val="20"/>
        </w:rPr>
        <w:t xml:space="preserve">EUTURBINE1A and EUTURBINE1B, in </w:t>
      </w:r>
      <w:r w:rsidR="00D17AD5" w:rsidRPr="00E80EC7">
        <w:rPr>
          <w:rFonts w:cs="Arial"/>
          <w:sz w:val="20"/>
        </w:rPr>
        <w:t>parts per million by volume on a dry basis at 15% O</w:t>
      </w:r>
      <w:r w:rsidR="00D17AD5" w:rsidRPr="00434655">
        <w:rPr>
          <w:rFonts w:cs="Arial"/>
          <w:sz w:val="20"/>
          <w:vertAlign w:val="subscript"/>
        </w:rPr>
        <w:t>2</w:t>
      </w:r>
      <w:r w:rsidR="001530BE" w:rsidRPr="001530BE">
        <w:rPr>
          <w:color w:val="FF0000"/>
          <w:sz w:val="20"/>
        </w:rPr>
        <w:t xml:space="preserve"> </w:t>
      </w:r>
      <w:r w:rsidR="001530BE" w:rsidRPr="002771EC">
        <w:rPr>
          <w:sz w:val="20"/>
        </w:rPr>
        <w:t>at worst-case normal operating load of the turbines at least once every five years</w:t>
      </w:r>
      <w:r w:rsidR="008B1185" w:rsidRPr="002771EC">
        <w:rPr>
          <w:rFonts w:cs="Arial"/>
          <w:sz w:val="20"/>
        </w:rPr>
        <w:t>.</w:t>
      </w:r>
      <w:r w:rsidRPr="002771EC">
        <w:rPr>
          <w:rFonts w:cs="Arial"/>
          <w:sz w:val="20"/>
        </w:rPr>
        <w:t xml:space="preserve"> </w:t>
      </w:r>
      <w:r w:rsidR="002771EC" w:rsidRPr="002771EC">
        <w:rPr>
          <w:rFonts w:cs="Arial"/>
          <w:sz w:val="20"/>
        </w:rPr>
        <w:t xml:space="preserve"> </w:t>
      </w:r>
      <w:r w:rsidR="00B02D7F" w:rsidRPr="002771EC">
        <w:rPr>
          <w:sz w:val="20"/>
        </w:rPr>
        <w:t>The emission rate shall be determined by the average of a minimum of three test runs per 40</w:t>
      </w:r>
      <w:r w:rsidR="002771EC" w:rsidRPr="002771EC">
        <w:rPr>
          <w:sz w:val="20"/>
        </w:rPr>
        <w:t> </w:t>
      </w:r>
      <w:r w:rsidR="00B02D7F" w:rsidRPr="002771EC">
        <w:rPr>
          <w:sz w:val="20"/>
        </w:rPr>
        <w:t>CFR Part 60 method requirements</w:t>
      </w:r>
      <w:r w:rsidR="00B676E4" w:rsidRPr="002771EC">
        <w:rPr>
          <w:sz w:val="20"/>
        </w:rPr>
        <w:t>.</w:t>
      </w:r>
      <w:r w:rsidR="00B02D7F" w:rsidRPr="002771EC">
        <w:rPr>
          <w:rFonts w:cs="Arial"/>
          <w:sz w:val="20"/>
        </w:rPr>
        <w:t xml:space="preserve"> </w:t>
      </w:r>
      <w:r w:rsidR="002771EC" w:rsidRPr="002771EC">
        <w:rPr>
          <w:rFonts w:cs="Arial"/>
          <w:sz w:val="20"/>
        </w:rPr>
        <w:t xml:space="preserve"> </w:t>
      </w:r>
      <w:r w:rsidRPr="002771EC">
        <w:rPr>
          <w:rFonts w:cs="Arial"/>
          <w:sz w:val="20"/>
        </w:rPr>
        <w:t>Testing shal</w:t>
      </w:r>
      <w:r w:rsidR="001F5372" w:rsidRPr="002771EC">
        <w:rPr>
          <w:rFonts w:cs="Arial"/>
          <w:sz w:val="20"/>
        </w:rPr>
        <w:t xml:space="preserve">l </w:t>
      </w:r>
      <w:r w:rsidR="001F5372">
        <w:rPr>
          <w:rFonts w:cs="Arial"/>
          <w:sz w:val="20"/>
        </w:rPr>
        <w:t>be conducted</w:t>
      </w:r>
      <w:r w:rsidRPr="00014CAC">
        <w:rPr>
          <w:rFonts w:cs="Arial"/>
          <w:sz w:val="20"/>
        </w:rPr>
        <w:t xml:space="preserve"> </w:t>
      </w:r>
      <w:r w:rsidR="000A1EA4">
        <w:rPr>
          <w:rFonts w:cs="Arial"/>
          <w:sz w:val="20"/>
        </w:rPr>
        <w:t>in accordance with 40 CFR Part 60, Appendix A, Method 7E</w:t>
      </w:r>
      <w:r w:rsidR="00785C35">
        <w:rPr>
          <w:rFonts w:cs="Arial"/>
          <w:sz w:val="20"/>
        </w:rPr>
        <w:t xml:space="preserve"> or an alternate method approved in advance by the AQD</w:t>
      </w:r>
      <w:r w:rsidRPr="00014CAC">
        <w:rPr>
          <w:rFonts w:cs="Arial"/>
          <w:sz w:val="20"/>
        </w:rPr>
        <w:t xml:space="preserve">.  </w:t>
      </w:r>
      <w:r w:rsidR="00B8133C">
        <w:rPr>
          <w:rFonts w:cs="Arial"/>
          <w:sz w:val="20"/>
        </w:rPr>
        <w:t xml:space="preserve">The fuel consumption </w:t>
      </w:r>
      <w:r w:rsidR="008F0E2D">
        <w:rPr>
          <w:rFonts w:cs="Arial"/>
          <w:sz w:val="20"/>
        </w:rPr>
        <w:t>and the water to fuel ratio shall be monitored concurrently with the testing.</w:t>
      </w:r>
      <w:r w:rsidR="00E80EC7" w:rsidRPr="00E20A90">
        <w:rPr>
          <w:rFonts w:cs="Arial"/>
          <w:sz w:val="20"/>
          <w:vertAlign w:val="superscript"/>
        </w:rPr>
        <w:t>2</w:t>
      </w:r>
      <w:r w:rsidR="00E80EC7" w:rsidRPr="00E20A90">
        <w:rPr>
          <w:sz w:val="20"/>
        </w:rPr>
        <w:t xml:space="preserve"> </w:t>
      </w:r>
      <w:r w:rsidR="002771EC">
        <w:rPr>
          <w:sz w:val="20"/>
        </w:rPr>
        <w:t xml:space="preserve"> </w:t>
      </w:r>
      <w:r w:rsidR="00E80EC7" w:rsidRPr="00E20A90">
        <w:rPr>
          <w:b/>
          <w:sz w:val="20"/>
        </w:rPr>
        <w:t>(40 CFR 60.335</w:t>
      </w:r>
      <w:r w:rsidRPr="00E80EC7">
        <w:rPr>
          <w:rFonts w:cs="Arial"/>
          <w:b/>
          <w:color w:val="000000"/>
          <w:sz w:val="20"/>
        </w:rPr>
        <w:t>)</w:t>
      </w:r>
    </w:p>
    <w:p w14:paraId="359600F8" w14:textId="77777777" w:rsidR="00D5340F" w:rsidRPr="00D5340F" w:rsidRDefault="00D5340F" w:rsidP="00B76A70">
      <w:pPr>
        <w:jc w:val="both"/>
        <w:rPr>
          <w:rFonts w:cs="Arial"/>
          <w:sz w:val="20"/>
        </w:rPr>
      </w:pPr>
    </w:p>
    <w:p w14:paraId="45336101" w14:textId="61ECFA48" w:rsidR="001530BE" w:rsidRPr="002771EC" w:rsidRDefault="00911F68" w:rsidP="001530BE">
      <w:pPr>
        <w:numPr>
          <w:ilvl w:val="0"/>
          <w:numId w:val="52"/>
        </w:numPr>
        <w:ind w:left="360"/>
        <w:jc w:val="both"/>
        <w:rPr>
          <w:rFonts w:cs="Arial"/>
          <w:sz w:val="20"/>
        </w:rPr>
      </w:pPr>
      <w:r w:rsidRPr="002771EC">
        <w:rPr>
          <w:rFonts w:cs="Arial"/>
          <w:sz w:val="20"/>
        </w:rPr>
        <w:t xml:space="preserve">The permittee shall </w:t>
      </w:r>
      <w:r w:rsidR="00F72D14" w:rsidRPr="002771EC">
        <w:rPr>
          <w:rFonts w:cs="Arial"/>
          <w:sz w:val="20"/>
        </w:rPr>
        <w:t>determine the</w:t>
      </w:r>
      <w:r w:rsidR="001632B9" w:rsidRPr="002771EC">
        <w:rPr>
          <w:rFonts w:cs="Arial"/>
          <w:sz w:val="20"/>
        </w:rPr>
        <w:t xml:space="preserve"> </w:t>
      </w:r>
      <w:r w:rsidR="00475C55" w:rsidRPr="002771EC">
        <w:rPr>
          <w:sz w:val="20"/>
        </w:rPr>
        <w:t>NO</w:t>
      </w:r>
      <w:r w:rsidR="00475C55" w:rsidRPr="002771EC">
        <w:rPr>
          <w:sz w:val="20"/>
          <w:vertAlign w:val="subscript"/>
        </w:rPr>
        <w:t>x</w:t>
      </w:r>
      <w:r w:rsidRPr="002771EC">
        <w:rPr>
          <w:rFonts w:cs="Arial"/>
          <w:sz w:val="20"/>
        </w:rPr>
        <w:t xml:space="preserve"> emission rate</w:t>
      </w:r>
      <w:r w:rsidR="007675FE" w:rsidRPr="002771EC">
        <w:rPr>
          <w:rFonts w:cs="Arial"/>
          <w:sz w:val="20"/>
        </w:rPr>
        <w:t xml:space="preserve"> from EUTURBINE1A and EUTURBINE1B</w:t>
      </w:r>
      <w:r w:rsidR="001632B9" w:rsidRPr="002771EC">
        <w:rPr>
          <w:rFonts w:cs="Arial"/>
          <w:sz w:val="20"/>
        </w:rPr>
        <w:t xml:space="preserve">, in </w:t>
      </w:r>
      <w:r w:rsidR="00507365" w:rsidRPr="002771EC">
        <w:rPr>
          <w:sz w:val="20"/>
        </w:rPr>
        <w:t>pounds per hour</w:t>
      </w:r>
      <w:r w:rsidR="00A25E7F" w:rsidRPr="002771EC">
        <w:rPr>
          <w:sz w:val="20"/>
        </w:rPr>
        <w:t xml:space="preserve"> </w:t>
      </w:r>
      <w:r w:rsidR="001632B9" w:rsidRPr="002771EC">
        <w:rPr>
          <w:rFonts w:cs="Arial"/>
          <w:sz w:val="20"/>
        </w:rPr>
        <w:t>at worst</w:t>
      </w:r>
      <w:r w:rsidR="007675FE" w:rsidRPr="002771EC">
        <w:rPr>
          <w:rFonts w:cs="Arial"/>
          <w:sz w:val="20"/>
        </w:rPr>
        <w:t>-</w:t>
      </w:r>
      <w:r w:rsidR="001632B9" w:rsidRPr="002771EC">
        <w:rPr>
          <w:rFonts w:cs="Arial"/>
          <w:sz w:val="20"/>
        </w:rPr>
        <w:t xml:space="preserve">case </w:t>
      </w:r>
      <w:r w:rsidR="00507365" w:rsidRPr="002771EC">
        <w:rPr>
          <w:sz w:val="20"/>
        </w:rPr>
        <w:t xml:space="preserve">normal </w:t>
      </w:r>
      <w:r w:rsidR="001632B9" w:rsidRPr="002771EC">
        <w:rPr>
          <w:rFonts w:cs="Arial"/>
          <w:sz w:val="20"/>
        </w:rPr>
        <w:t xml:space="preserve">operating </w:t>
      </w:r>
      <w:r w:rsidR="008B3B04" w:rsidRPr="002771EC">
        <w:rPr>
          <w:rFonts w:cs="Arial"/>
          <w:sz w:val="20"/>
        </w:rPr>
        <w:t>load</w:t>
      </w:r>
      <w:r w:rsidR="009B1C1B" w:rsidRPr="002771EC">
        <w:rPr>
          <w:rFonts w:cs="Arial"/>
          <w:sz w:val="20"/>
        </w:rPr>
        <w:t xml:space="preserve"> once every five years</w:t>
      </w:r>
      <w:r w:rsidRPr="002771EC">
        <w:rPr>
          <w:rFonts w:cs="Arial"/>
          <w:sz w:val="20"/>
        </w:rPr>
        <w:t xml:space="preserve">.  </w:t>
      </w:r>
      <w:r w:rsidR="009B1C1B" w:rsidRPr="002771EC">
        <w:rPr>
          <w:rFonts w:cs="Arial"/>
          <w:sz w:val="20"/>
        </w:rPr>
        <w:t>The emission rate</w:t>
      </w:r>
      <w:r w:rsidR="007D33BD" w:rsidRPr="002771EC">
        <w:rPr>
          <w:rFonts w:cs="Arial"/>
          <w:sz w:val="20"/>
        </w:rPr>
        <w:t xml:space="preserve"> shall be determined by the average of three test runs per method requirements at least once every five years.  </w:t>
      </w:r>
      <w:r w:rsidR="000915B3" w:rsidRPr="002771EC">
        <w:rPr>
          <w:rFonts w:cs="Arial"/>
          <w:sz w:val="20"/>
        </w:rPr>
        <w:t xml:space="preserve">Testing shall be performed in accordance with 40 CFR </w:t>
      </w:r>
      <w:r w:rsidR="002771EC" w:rsidRPr="002771EC">
        <w:rPr>
          <w:rFonts w:cs="Arial"/>
          <w:sz w:val="20"/>
        </w:rPr>
        <w:t xml:space="preserve">Part </w:t>
      </w:r>
      <w:r w:rsidR="000915B3" w:rsidRPr="002771EC">
        <w:rPr>
          <w:rFonts w:cs="Arial"/>
          <w:sz w:val="20"/>
        </w:rPr>
        <w:t>60, Appendix A, Method 7E or an alternate method approved in advance by the AQD.</w:t>
      </w:r>
      <w:r w:rsidR="001530BE" w:rsidRPr="002771EC">
        <w:rPr>
          <w:rFonts w:cs="Arial"/>
          <w:sz w:val="20"/>
        </w:rPr>
        <w:t xml:space="preserve"> </w:t>
      </w:r>
      <w:r w:rsidR="002771EC" w:rsidRPr="002771EC">
        <w:rPr>
          <w:rFonts w:cs="Arial"/>
          <w:sz w:val="20"/>
        </w:rPr>
        <w:t xml:space="preserve"> </w:t>
      </w:r>
      <w:r w:rsidR="001530BE" w:rsidRPr="002771EC">
        <w:rPr>
          <w:sz w:val="20"/>
        </w:rPr>
        <w:t xml:space="preserve">An alternative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the AQD District Office.  The AQD must approve the final plan prior to testing, including any modifications to the method in the test protocol that are proposed after initial submittal. </w:t>
      </w:r>
      <w:r w:rsidR="002771EC" w:rsidRPr="002771EC">
        <w:rPr>
          <w:sz w:val="20"/>
        </w:rPr>
        <w:t xml:space="preserve"> </w:t>
      </w:r>
      <w:r w:rsidR="001530BE" w:rsidRPr="002771EC">
        <w:rPr>
          <w:sz w:val="20"/>
        </w:rPr>
        <w:t>The permittee must submit a complete report of the test results to the AQD Technical Programs Unit and the AQD District Office within 60 days following the last date of the test.</w:t>
      </w:r>
      <w:r w:rsidR="00B87CDA" w:rsidRPr="002771EC">
        <w:rPr>
          <w:rFonts w:cs="Arial"/>
          <w:sz w:val="20"/>
          <w:vertAlign w:val="superscript"/>
        </w:rPr>
        <w:t>2</w:t>
      </w:r>
      <w:r w:rsidR="00B87CDA" w:rsidRPr="002771EC">
        <w:rPr>
          <w:sz w:val="20"/>
        </w:rPr>
        <w:t xml:space="preserve"> </w:t>
      </w:r>
      <w:r w:rsidR="002771EC" w:rsidRPr="002771EC">
        <w:rPr>
          <w:sz w:val="20"/>
        </w:rPr>
        <w:t xml:space="preserve"> </w:t>
      </w:r>
      <w:r w:rsidR="00507365" w:rsidRPr="002771EC">
        <w:rPr>
          <w:b/>
          <w:bCs/>
          <w:sz w:val="20"/>
        </w:rPr>
        <w:t>(</w:t>
      </w:r>
      <w:r w:rsidR="00B87CDA" w:rsidRPr="002771EC">
        <w:rPr>
          <w:rFonts w:cs="Arial"/>
          <w:b/>
          <w:sz w:val="20"/>
        </w:rPr>
        <w:t>R 336.120</w:t>
      </w:r>
      <w:r w:rsidR="00255561" w:rsidRPr="002771EC">
        <w:rPr>
          <w:rFonts w:cs="Arial"/>
          <w:b/>
          <w:sz w:val="20"/>
        </w:rPr>
        <w:t>5(1)(a)</w:t>
      </w:r>
      <w:r w:rsidR="001530BE" w:rsidRPr="002771EC">
        <w:rPr>
          <w:rFonts w:cs="Arial"/>
          <w:b/>
          <w:sz w:val="20"/>
        </w:rPr>
        <w:t xml:space="preserve"> &amp; </w:t>
      </w:r>
      <w:r w:rsidR="00255561" w:rsidRPr="002771EC">
        <w:rPr>
          <w:rFonts w:cs="Arial"/>
          <w:b/>
          <w:sz w:val="20"/>
        </w:rPr>
        <w:t>(3)</w:t>
      </w:r>
      <w:r w:rsidRPr="002771EC">
        <w:rPr>
          <w:rFonts w:cs="Arial"/>
          <w:b/>
          <w:sz w:val="20"/>
        </w:rPr>
        <w:t>)</w:t>
      </w:r>
      <w:r w:rsidR="002D68C8" w:rsidRPr="002771EC">
        <w:rPr>
          <w:rFonts w:cs="Arial"/>
          <w:sz w:val="20"/>
        </w:rPr>
        <w:t xml:space="preserve"> </w:t>
      </w:r>
    </w:p>
    <w:p w14:paraId="0142F43D" w14:textId="77777777" w:rsidR="001530BE" w:rsidRPr="002771EC" w:rsidRDefault="001530BE" w:rsidP="001530BE">
      <w:pPr>
        <w:jc w:val="both"/>
        <w:rPr>
          <w:rFonts w:cs="Arial"/>
          <w:sz w:val="20"/>
        </w:rPr>
      </w:pPr>
    </w:p>
    <w:p w14:paraId="6C9D431D" w14:textId="206FEA93" w:rsidR="001530BE" w:rsidRPr="001530BE" w:rsidRDefault="001530BE" w:rsidP="001530BE">
      <w:pPr>
        <w:numPr>
          <w:ilvl w:val="0"/>
          <w:numId w:val="52"/>
        </w:numPr>
        <w:ind w:left="360"/>
        <w:jc w:val="both"/>
        <w:rPr>
          <w:rFonts w:cs="Arial"/>
          <w:sz w:val="20"/>
        </w:rPr>
      </w:pPr>
      <w:r w:rsidRPr="001530BE">
        <w:rPr>
          <w:rFonts w:cs="Arial"/>
          <w:sz w:val="20"/>
        </w:rPr>
        <w:t xml:space="preserve">The permittee shall verify the </w:t>
      </w:r>
      <w:r w:rsidR="00475C55">
        <w:rPr>
          <w:sz w:val="20"/>
        </w:rPr>
        <w:t>NO</w:t>
      </w:r>
      <w:r w:rsidR="00475C55" w:rsidRPr="00475C55">
        <w:rPr>
          <w:sz w:val="20"/>
          <w:vertAlign w:val="subscript"/>
        </w:rPr>
        <w:t>x</w:t>
      </w:r>
      <w:r w:rsidRPr="001530BE">
        <w:rPr>
          <w:rFonts w:cs="Arial"/>
          <w:sz w:val="20"/>
        </w:rPr>
        <w:t xml:space="preserve"> emission rates from EUTURBINE1A and EUTURBINE1B, at a minimum, every five years from the date of the last test.</w:t>
      </w:r>
      <w:r w:rsidRPr="001530BE">
        <w:rPr>
          <w:rFonts w:cs="Arial"/>
          <w:b/>
          <w:sz w:val="20"/>
        </w:rPr>
        <w:t xml:space="preserve">  (R 336.1213(3), R 336.2001, R 336.2003, R 336.2004)</w:t>
      </w:r>
    </w:p>
    <w:p w14:paraId="11714AE1" w14:textId="77777777" w:rsidR="001530BE" w:rsidRPr="001530BE" w:rsidRDefault="001530BE" w:rsidP="001530BE">
      <w:pPr>
        <w:jc w:val="both"/>
        <w:rPr>
          <w:rFonts w:cs="Arial"/>
          <w:strike/>
          <w:sz w:val="20"/>
        </w:rPr>
      </w:pPr>
    </w:p>
    <w:p w14:paraId="4252486B" w14:textId="77777777" w:rsidR="001530BE" w:rsidRPr="00634AE3" w:rsidRDefault="001530BE" w:rsidP="001530BE">
      <w:pPr>
        <w:pStyle w:val="ListParagraph"/>
        <w:numPr>
          <w:ilvl w:val="0"/>
          <w:numId w:val="52"/>
        </w:numPr>
        <w:ind w:left="360"/>
        <w:jc w:val="both"/>
        <w:rPr>
          <w:rFonts w:cs="Arial"/>
          <w:sz w:val="20"/>
        </w:rPr>
      </w:pPr>
      <w:r w:rsidRPr="00634AE3">
        <w:rPr>
          <w:rFonts w:cs="Arial"/>
          <w:sz w:val="20"/>
        </w:rPr>
        <w:t>The permittee shall notify the AQD Technical Programs Unit Supervisor and the District Supervisor no less than 7 days prior to the anticipated test date.</w:t>
      </w:r>
      <w:r w:rsidRPr="00634AE3">
        <w:rPr>
          <w:rFonts w:cs="Arial"/>
          <w:sz w:val="20"/>
          <w:vertAlign w:val="superscript"/>
        </w:rPr>
        <w:t>2</w:t>
      </w:r>
      <w:r w:rsidRPr="00634AE3">
        <w:rPr>
          <w:rFonts w:cs="Arial"/>
          <w:sz w:val="20"/>
        </w:rPr>
        <w:t xml:space="preserve"> </w:t>
      </w:r>
      <w:r w:rsidRPr="00634AE3">
        <w:rPr>
          <w:rFonts w:cs="Arial"/>
          <w:b/>
          <w:sz w:val="20"/>
        </w:rPr>
        <w:t>(</w:t>
      </w:r>
      <w:r w:rsidRPr="002A2FAE">
        <w:rPr>
          <w:rFonts w:cs="Arial"/>
          <w:b/>
          <w:sz w:val="20"/>
        </w:rPr>
        <w:t>R 336.1213(3)</w:t>
      </w:r>
      <w:r>
        <w:rPr>
          <w:rFonts w:cs="Arial"/>
          <w:b/>
          <w:sz w:val="20"/>
        </w:rPr>
        <w:t xml:space="preserve">, </w:t>
      </w:r>
      <w:r w:rsidRPr="00634AE3">
        <w:rPr>
          <w:rFonts w:cs="Arial"/>
          <w:b/>
          <w:sz w:val="20"/>
        </w:rPr>
        <w:t>R 336.2001(4))</w:t>
      </w:r>
    </w:p>
    <w:p w14:paraId="5B452D27" w14:textId="064FC4A8" w:rsidR="002771EC" w:rsidRDefault="002771EC">
      <w:pPr>
        <w:rPr>
          <w:rFonts w:cs="Arial"/>
          <w:sz w:val="20"/>
        </w:rPr>
      </w:pPr>
      <w:r>
        <w:rPr>
          <w:rFonts w:cs="Arial"/>
          <w:sz w:val="20"/>
        </w:rPr>
        <w:br w:type="page"/>
      </w:r>
    </w:p>
    <w:p w14:paraId="3D38024D" w14:textId="77777777" w:rsidR="008C7787" w:rsidRDefault="008C7787" w:rsidP="00D5340F">
      <w:pPr>
        <w:jc w:val="both"/>
        <w:rPr>
          <w:rFonts w:cs="Arial"/>
          <w:sz w:val="20"/>
        </w:rPr>
      </w:pPr>
    </w:p>
    <w:p w14:paraId="220992D5" w14:textId="47DFE69D" w:rsidR="00E213F0" w:rsidRPr="00634AE3" w:rsidRDefault="00E213F0" w:rsidP="00E213F0">
      <w:pPr>
        <w:jc w:val="both"/>
        <w:rPr>
          <w:sz w:val="20"/>
        </w:rPr>
      </w:pPr>
      <w:r w:rsidRPr="00634AE3">
        <w:rPr>
          <w:b/>
        </w:rPr>
        <w:t xml:space="preserve">VI.  </w:t>
      </w:r>
      <w:r w:rsidRPr="00634AE3">
        <w:rPr>
          <w:b/>
          <w:u w:val="single"/>
        </w:rPr>
        <w:t>MONITORING/RECORDKEEPING</w:t>
      </w:r>
    </w:p>
    <w:p w14:paraId="6452A721" w14:textId="77777777" w:rsidR="00E213F0" w:rsidRPr="00634AE3" w:rsidRDefault="00E213F0" w:rsidP="00E213F0">
      <w:pPr>
        <w:jc w:val="both"/>
        <w:rPr>
          <w:sz w:val="20"/>
        </w:rPr>
      </w:pPr>
      <w:r w:rsidRPr="00634AE3">
        <w:rPr>
          <w:sz w:val="20"/>
        </w:rPr>
        <w:t xml:space="preserve">Records shall be maintained on file for a period of five years.  </w:t>
      </w:r>
      <w:r w:rsidRPr="00634AE3">
        <w:rPr>
          <w:b/>
          <w:sz w:val="20"/>
        </w:rPr>
        <w:t>(R 336.1213(3)(b)(ii))</w:t>
      </w:r>
    </w:p>
    <w:p w14:paraId="51E28E34" w14:textId="77777777" w:rsidR="00E213F0" w:rsidRPr="00634AE3" w:rsidRDefault="00E213F0" w:rsidP="00E213F0">
      <w:pPr>
        <w:jc w:val="both"/>
        <w:rPr>
          <w:sz w:val="20"/>
        </w:rPr>
      </w:pPr>
    </w:p>
    <w:p w14:paraId="7B764C56" w14:textId="37820A9D" w:rsidR="00E213F0" w:rsidRPr="00E20A90" w:rsidRDefault="00E213F0" w:rsidP="00EA1CEF">
      <w:pPr>
        <w:pStyle w:val="ListParagraph"/>
        <w:numPr>
          <w:ilvl w:val="0"/>
          <w:numId w:val="37"/>
        </w:numPr>
        <w:jc w:val="both"/>
        <w:rPr>
          <w:b/>
          <w:sz w:val="20"/>
        </w:rPr>
      </w:pPr>
      <w:r w:rsidRPr="00634AE3">
        <w:rPr>
          <w:sz w:val="20"/>
        </w:rPr>
        <w:t xml:space="preserve">The permittee shall maintain, in a manner satisfactory to the AQD, daily, monthly, and 12 month rolling time period records of the average operating load (in Megawatts), fuel consumption, and water-to-fuel ratio which </w:t>
      </w:r>
      <w:r w:rsidRPr="00E20A90">
        <w:rPr>
          <w:sz w:val="20"/>
        </w:rPr>
        <w:t>each turbine in FGTURBINES operated at during the monitoring period.  The permittee shall keep all records on file and make them available to the Department upon request.</w:t>
      </w:r>
      <w:r w:rsidRPr="00E20A90">
        <w:rPr>
          <w:sz w:val="20"/>
          <w:vertAlign w:val="superscript"/>
        </w:rPr>
        <w:t>2</w:t>
      </w:r>
      <w:r w:rsidRPr="001530BE">
        <w:rPr>
          <w:sz w:val="20"/>
        </w:rPr>
        <w:t xml:space="preserve"> </w:t>
      </w:r>
      <w:r w:rsidR="001530BE" w:rsidRPr="001530BE">
        <w:rPr>
          <w:sz w:val="20"/>
        </w:rPr>
        <w:t xml:space="preserve"> </w:t>
      </w:r>
      <w:r w:rsidRPr="00E20A90">
        <w:rPr>
          <w:b/>
          <w:sz w:val="20"/>
        </w:rPr>
        <w:t>(R 336.1205(1)(a)</w:t>
      </w:r>
      <w:r w:rsidR="001530BE">
        <w:rPr>
          <w:b/>
          <w:sz w:val="20"/>
        </w:rPr>
        <w:t xml:space="preserve"> &amp; </w:t>
      </w:r>
      <w:r w:rsidRPr="00E20A90">
        <w:rPr>
          <w:b/>
          <w:sz w:val="20"/>
        </w:rPr>
        <w:t>(3))</w:t>
      </w:r>
    </w:p>
    <w:p w14:paraId="045B6B38" w14:textId="77777777" w:rsidR="00E213F0" w:rsidRPr="00E20A90" w:rsidRDefault="00E213F0" w:rsidP="00E213F0">
      <w:pPr>
        <w:jc w:val="both"/>
        <w:rPr>
          <w:sz w:val="20"/>
        </w:rPr>
      </w:pPr>
    </w:p>
    <w:p w14:paraId="422CED14" w14:textId="4C4532B2" w:rsidR="00E213F0" w:rsidRPr="00634AE3" w:rsidRDefault="00E213F0" w:rsidP="00EA1CEF">
      <w:pPr>
        <w:pStyle w:val="ListParagraph"/>
        <w:numPr>
          <w:ilvl w:val="0"/>
          <w:numId w:val="37"/>
        </w:numPr>
        <w:jc w:val="both"/>
        <w:rPr>
          <w:b/>
          <w:sz w:val="20"/>
        </w:rPr>
      </w:pPr>
      <w:r w:rsidRPr="00634AE3">
        <w:rPr>
          <w:sz w:val="20"/>
        </w:rPr>
        <w:t xml:space="preserve">The permittee shall calculate and maintain </w:t>
      </w:r>
      <w:r w:rsidR="00475C55">
        <w:rPr>
          <w:sz w:val="20"/>
        </w:rPr>
        <w:t>NO</w:t>
      </w:r>
      <w:r w:rsidR="00475C55" w:rsidRPr="00475C55">
        <w:rPr>
          <w:sz w:val="20"/>
          <w:vertAlign w:val="subscript"/>
        </w:rPr>
        <w:t>x</w:t>
      </w:r>
      <w:r w:rsidRPr="00634AE3">
        <w:rPr>
          <w:sz w:val="20"/>
        </w:rPr>
        <w:t xml:space="preserve"> emissions in tons per calendar month and tons per 12 month rolling time period using emission factors based on the most recent performance test.</w:t>
      </w:r>
      <w:r w:rsidRPr="00634AE3">
        <w:rPr>
          <w:sz w:val="20"/>
          <w:vertAlign w:val="superscript"/>
        </w:rPr>
        <w:t>2</w:t>
      </w:r>
      <w:r w:rsidRPr="00634AE3">
        <w:rPr>
          <w:sz w:val="20"/>
        </w:rPr>
        <w:t xml:space="preserve"> </w:t>
      </w:r>
      <w:r w:rsidRPr="00634AE3">
        <w:rPr>
          <w:b/>
          <w:sz w:val="20"/>
        </w:rPr>
        <w:t>(R 336.1205(1)(a)</w:t>
      </w:r>
      <w:r w:rsidR="001530BE">
        <w:rPr>
          <w:b/>
          <w:sz w:val="20"/>
        </w:rPr>
        <w:t xml:space="preserve"> &amp; </w:t>
      </w:r>
      <w:r w:rsidRPr="00634AE3">
        <w:rPr>
          <w:b/>
          <w:sz w:val="20"/>
        </w:rPr>
        <w:t>(3))</w:t>
      </w:r>
    </w:p>
    <w:p w14:paraId="508FF8C6" w14:textId="77777777" w:rsidR="00E213F0" w:rsidRPr="00E20A90" w:rsidRDefault="00E213F0" w:rsidP="00E213F0">
      <w:pPr>
        <w:rPr>
          <w:strike/>
          <w:sz w:val="20"/>
        </w:rPr>
      </w:pPr>
    </w:p>
    <w:p w14:paraId="3E479BF9" w14:textId="2CC8DE86" w:rsidR="00E213F0" w:rsidRPr="00634AE3" w:rsidRDefault="00E213F0" w:rsidP="00EA1CEF">
      <w:pPr>
        <w:pStyle w:val="ListParagraph"/>
        <w:numPr>
          <w:ilvl w:val="0"/>
          <w:numId w:val="43"/>
        </w:numPr>
        <w:jc w:val="both"/>
        <w:rPr>
          <w:sz w:val="20"/>
        </w:rPr>
      </w:pPr>
      <w:r w:rsidRPr="00634AE3">
        <w:rPr>
          <w:sz w:val="20"/>
        </w:rPr>
        <w:t xml:space="preserve">The permittee shall continuously monitor and record the fuel consumption and water to fuel ratio for </w:t>
      </w:r>
      <w:r w:rsidRPr="00634AE3">
        <w:rPr>
          <w:sz w:val="20"/>
        </w:rPr>
        <w:br/>
        <w:t>FGTURBINES in a manner satisfactory to the AQD.</w:t>
      </w:r>
      <w:r w:rsidR="00DC1026" w:rsidRPr="00E20A90">
        <w:rPr>
          <w:rFonts w:cs="Arial"/>
          <w:sz w:val="20"/>
          <w:vertAlign w:val="superscript"/>
        </w:rPr>
        <w:t>2</w:t>
      </w:r>
      <w:r w:rsidRPr="00634AE3">
        <w:rPr>
          <w:sz w:val="20"/>
        </w:rPr>
        <w:t xml:space="preserve"> </w:t>
      </w:r>
      <w:r w:rsidRPr="00634AE3">
        <w:rPr>
          <w:b/>
          <w:sz w:val="20"/>
        </w:rPr>
        <w:t>(40 CFR 60.334(a))</w:t>
      </w:r>
    </w:p>
    <w:p w14:paraId="5C376357" w14:textId="77777777" w:rsidR="00E213F0" w:rsidRPr="00E20A90" w:rsidRDefault="00E213F0" w:rsidP="00E213F0">
      <w:pPr>
        <w:rPr>
          <w:strike/>
          <w:sz w:val="20"/>
        </w:rPr>
      </w:pPr>
    </w:p>
    <w:p w14:paraId="53EAF02C" w14:textId="5E40D2AD" w:rsidR="00E213F0" w:rsidRPr="00634AE3" w:rsidRDefault="00E213F0" w:rsidP="00EA1CEF">
      <w:pPr>
        <w:pStyle w:val="ListParagraph"/>
        <w:numPr>
          <w:ilvl w:val="0"/>
          <w:numId w:val="44"/>
        </w:numPr>
        <w:jc w:val="both"/>
        <w:rPr>
          <w:sz w:val="20"/>
        </w:rPr>
      </w:pPr>
      <w:r w:rsidRPr="00634AE3">
        <w:rPr>
          <w:sz w:val="20"/>
        </w:rPr>
        <w:t>The permittee shall maintain records demonstrating that the natural gas combusted in FGTURBINES meets the sulfur content limit in SC II.2 by either of the following</w:t>
      </w:r>
      <w:r w:rsidRPr="008E02FF">
        <w:rPr>
          <w:sz w:val="20"/>
        </w:rPr>
        <w:t>:</w:t>
      </w:r>
      <w:r w:rsidRPr="008E02FF">
        <w:rPr>
          <w:sz w:val="20"/>
          <w:vertAlign w:val="superscript"/>
        </w:rPr>
        <w:t>1</w:t>
      </w:r>
      <w:r w:rsidRPr="00634AE3">
        <w:rPr>
          <w:sz w:val="20"/>
        </w:rPr>
        <w:t xml:space="preserve"> </w:t>
      </w:r>
      <w:r w:rsidR="001530BE">
        <w:rPr>
          <w:sz w:val="20"/>
        </w:rPr>
        <w:t xml:space="preserve"> </w:t>
      </w:r>
      <w:r w:rsidRPr="00634AE3">
        <w:rPr>
          <w:b/>
          <w:sz w:val="20"/>
        </w:rPr>
        <w:t>(R 336.1225)</w:t>
      </w:r>
    </w:p>
    <w:p w14:paraId="770CB394" w14:textId="1674E017" w:rsidR="00E213F0" w:rsidRPr="002771EC" w:rsidRDefault="00E213F0" w:rsidP="00EA1CEF">
      <w:pPr>
        <w:pStyle w:val="ListParagraph"/>
        <w:numPr>
          <w:ilvl w:val="0"/>
          <w:numId w:val="38"/>
        </w:numPr>
        <w:spacing w:after="120"/>
        <w:jc w:val="both"/>
        <w:rPr>
          <w:sz w:val="20"/>
        </w:rPr>
      </w:pPr>
      <w:r w:rsidRPr="00634AE3">
        <w:rPr>
          <w:sz w:val="20"/>
        </w:rPr>
        <w:t xml:space="preserve">Maintaining a record of the gas quality characteristics in a current valid purchase contract, tariff sheet or transportation contract for the gaseous fuel, specifying that the maximum total sulfur content of the fuel is </w:t>
      </w:r>
      <w:r w:rsidR="001530BE" w:rsidRPr="002771EC">
        <w:rPr>
          <w:sz w:val="20"/>
        </w:rPr>
        <w:t>less than SC II.2</w:t>
      </w:r>
      <w:r w:rsidR="00A25E7F" w:rsidRPr="002771EC">
        <w:rPr>
          <w:sz w:val="20"/>
        </w:rPr>
        <w:t>.</w:t>
      </w:r>
    </w:p>
    <w:p w14:paraId="3D522EAD" w14:textId="450610D0" w:rsidR="00E213F0" w:rsidRPr="00A25E7F" w:rsidRDefault="00E213F0" w:rsidP="001530BE">
      <w:pPr>
        <w:pStyle w:val="ListParagraph"/>
        <w:numPr>
          <w:ilvl w:val="0"/>
          <w:numId w:val="38"/>
        </w:numPr>
        <w:jc w:val="both"/>
        <w:rPr>
          <w:strike/>
          <w:sz w:val="20"/>
        </w:rPr>
      </w:pPr>
      <w:r w:rsidRPr="002771EC">
        <w:rPr>
          <w:sz w:val="20"/>
        </w:rPr>
        <w:t xml:space="preserve">Conducting representative fuel sampling which shows that the sulfur content of the gaseous fuel does not exceed </w:t>
      </w:r>
      <w:r w:rsidR="00507365" w:rsidRPr="002771EC">
        <w:rPr>
          <w:sz w:val="20"/>
        </w:rPr>
        <w:t>SC II.2</w:t>
      </w:r>
      <w:r w:rsidRPr="002771EC">
        <w:rPr>
          <w:sz w:val="20"/>
        </w:rPr>
        <w:t>.  At a minimum</w:t>
      </w:r>
      <w:r w:rsidRPr="00634AE3">
        <w:rPr>
          <w:sz w:val="20"/>
        </w:rPr>
        <w:t xml:space="preserve">, the amount of fuel sampling data specified in Section 2.3.1.4 or 2.3.2.4 of Appendix D to 40 CFR Part 75 is </w:t>
      </w:r>
      <w:r w:rsidRPr="00A25E7F">
        <w:rPr>
          <w:sz w:val="20"/>
        </w:rPr>
        <w:t xml:space="preserve">required. </w:t>
      </w:r>
    </w:p>
    <w:p w14:paraId="3F0001D4" w14:textId="77777777" w:rsidR="00E213F0" w:rsidRPr="00634AE3" w:rsidRDefault="00E213F0" w:rsidP="00E213F0">
      <w:pPr>
        <w:jc w:val="both"/>
        <w:rPr>
          <w:sz w:val="20"/>
        </w:rPr>
      </w:pPr>
    </w:p>
    <w:p w14:paraId="7E52EA78" w14:textId="77777777" w:rsidR="00E213F0" w:rsidRPr="00634AE3" w:rsidRDefault="00E213F0" w:rsidP="00E213F0">
      <w:pPr>
        <w:jc w:val="both"/>
        <w:rPr>
          <w:b/>
          <w:sz w:val="20"/>
          <w:u w:val="single"/>
        </w:rPr>
      </w:pPr>
      <w:r w:rsidRPr="00634AE3">
        <w:rPr>
          <w:b/>
        </w:rPr>
        <w:t xml:space="preserve">VII.  </w:t>
      </w:r>
      <w:r w:rsidRPr="00634AE3">
        <w:rPr>
          <w:b/>
          <w:u w:val="single"/>
        </w:rPr>
        <w:t>REPORTING</w:t>
      </w:r>
    </w:p>
    <w:p w14:paraId="4DF9F03C" w14:textId="77777777" w:rsidR="00E213F0" w:rsidRPr="00634AE3" w:rsidRDefault="00E213F0" w:rsidP="00E213F0">
      <w:pPr>
        <w:jc w:val="both"/>
        <w:rPr>
          <w:sz w:val="20"/>
        </w:rPr>
      </w:pPr>
    </w:p>
    <w:p w14:paraId="08820458" w14:textId="77777777" w:rsidR="00E213F0" w:rsidRPr="00634AE3" w:rsidRDefault="00E213F0" w:rsidP="00E213F0">
      <w:pPr>
        <w:ind w:left="360" w:hanging="360"/>
        <w:jc w:val="both"/>
        <w:rPr>
          <w:sz w:val="20"/>
        </w:rPr>
      </w:pPr>
      <w:r w:rsidRPr="00634AE3">
        <w:rPr>
          <w:sz w:val="20"/>
        </w:rPr>
        <w:t>1.</w:t>
      </w:r>
      <w:r w:rsidRPr="00634AE3">
        <w:rPr>
          <w:sz w:val="20"/>
        </w:rPr>
        <w:tab/>
        <w:t xml:space="preserve">Prompt reporting of deviations pursuant to General Conditions 21 and 22 of Part A.  </w:t>
      </w:r>
      <w:r w:rsidRPr="00634AE3">
        <w:rPr>
          <w:b/>
          <w:sz w:val="20"/>
        </w:rPr>
        <w:t>(R 336.1213(3)(c)(ii))</w:t>
      </w:r>
    </w:p>
    <w:p w14:paraId="7EED4F93" w14:textId="77777777" w:rsidR="00E213F0" w:rsidRPr="00634AE3" w:rsidRDefault="00E213F0" w:rsidP="00E213F0">
      <w:pPr>
        <w:ind w:left="360" w:hanging="360"/>
        <w:jc w:val="both"/>
        <w:rPr>
          <w:sz w:val="20"/>
        </w:rPr>
      </w:pPr>
    </w:p>
    <w:p w14:paraId="7112AFAA" w14:textId="77777777" w:rsidR="00E213F0" w:rsidRPr="00634AE3" w:rsidRDefault="00E213F0" w:rsidP="00E213F0">
      <w:pPr>
        <w:ind w:left="360" w:hanging="360"/>
        <w:jc w:val="both"/>
        <w:rPr>
          <w:b/>
          <w:sz w:val="20"/>
        </w:rPr>
      </w:pPr>
      <w:r w:rsidRPr="00634AE3">
        <w:rPr>
          <w:sz w:val="20"/>
        </w:rPr>
        <w:t>2.</w:t>
      </w:r>
      <w:r w:rsidRPr="00634AE3">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634AE3">
        <w:rPr>
          <w:b/>
          <w:sz w:val="20"/>
        </w:rPr>
        <w:t>(R 336.1213(3)(c)(</w:t>
      </w:r>
      <w:proofErr w:type="spellStart"/>
      <w:r w:rsidRPr="00634AE3">
        <w:rPr>
          <w:b/>
          <w:sz w:val="20"/>
        </w:rPr>
        <w:t>i</w:t>
      </w:r>
      <w:proofErr w:type="spellEnd"/>
      <w:r w:rsidRPr="00634AE3">
        <w:rPr>
          <w:b/>
          <w:sz w:val="20"/>
        </w:rPr>
        <w:t>))</w:t>
      </w:r>
    </w:p>
    <w:p w14:paraId="74E9F0EF" w14:textId="77777777" w:rsidR="00E213F0" w:rsidRPr="00634AE3" w:rsidRDefault="00E213F0" w:rsidP="00E213F0">
      <w:pPr>
        <w:ind w:left="360" w:hanging="360"/>
        <w:jc w:val="both"/>
        <w:rPr>
          <w:sz w:val="20"/>
        </w:rPr>
      </w:pPr>
    </w:p>
    <w:p w14:paraId="4DCCFB7B" w14:textId="77777777" w:rsidR="00E213F0" w:rsidRPr="00634AE3" w:rsidRDefault="00E213F0" w:rsidP="00EA1CEF">
      <w:pPr>
        <w:pStyle w:val="ListParagraph"/>
        <w:numPr>
          <w:ilvl w:val="0"/>
          <w:numId w:val="46"/>
        </w:numPr>
        <w:jc w:val="both"/>
        <w:rPr>
          <w:sz w:val="20"/>
        </w:rPr>
      </w:pPr>
      <w:r w:rsidRPr="00634AE3">
        <w:rPr>
          <w:sz w:val="20"/>
        </w:rPr>
        <w:t xml:space="preserve">Annual certification of compliance pursuant to General Conditions 19 and 20 of Part A.  The report shall be postmarked or received by the appropriate AQD District Office by March 15 for the previous calendar year.  </w:t>
      </w:r>
      <w:r w:rsidRPr="00634AE3">
        <w:rPr>
          <w:b/>
          <w:sz w:val="20"/>
        </w:rPr>
        <w:t>(R 336.1213(4)(c))</w:t>
      </w:r>
    </w:p>
    <w:p w14:paraId="03BA8CC8" w14:textId="77777777" w:rsidR="00E213F0" w:rsidRPr="00634AE3" w:rsidRDefault="00E213F0" w:rsidP="00E213F0">
      <w:pPr>
        <w:jc w:val="both"/>
        <w:rPr>
          <w:rFonts w:cs="Arial"/>
          <w:sz w:val="20"/>
        </w:rPr>
      </w:pPr>
    </w:p>
    <w:p w14:paraId="2480260A" w14:textId="65FD1E54" w:rsidR="008C0434" w:rsidRPr="00FC1F2C" w:rsidRDefault="008C0434" w:rsidP="00507365">
      <w:pPr>
        <w:numPr>
          <w:ilvl w:val="0"/>
          <w:numId w:val="73"/>
        </w:numPr>
        <w:jc w:val="both"/>
        <w:rPr>
          <w:rFonts w:cs="Arial"/>
          <w:sz w:val="20"/>
        </w:rPr>
      </w:pPr>
      <w:r w:rsidRPr="000356F1">
        <w:rPr>
          <w:rFonts w:cs="Arial"/>
          <w:sz w:val="20"/>
        </w:rPr>
        <w:t xml:space="preserve">The permittee shall submit any performance test </w:t>
      </w:r>
      <w:r w:rsidRPr="008C0434">
        <w:rPr>
          <w:rFonts w:cs="Arial"/>
          <w:sz w:val="20"/>
        </w:rPr>
        <w:t xml:space="preserve">reports </w:t>
      </w:r>
      <w:r>
        <w:rPr>
          <w:rFonts w:cs="Arial"/>
          <w:sz w:val="20"/>
        </w:rPr>
        <w:t>(</w:t>
      </w:r>
      <w:r w:rsidRPr="008C0434">
        <w:rPr>
          <w:sz w:val="20"/>
        </w:rPr>
        <w:t>including RATA reports</w:t>
      </w:r>
      <w:r>
        <w:rPr>
          <w:sz w:val="20"/>
        </w:rPr>
        <w:t>)</w:t>
      </w:r>
      <w:r w:rsidRPr="008C0434">
        <w:rPr>
          <w:sz w:val="20"/>
        </w:rPr>
        <w:t xml:space="preserve"> to</w:t>
      </w:r>
      <w:r w:rsidRPr="001D2295">
        <w:rPr>
          <w:color w:val="000000"/>
          <w:sz w:val="20"/>
        </w:rPr>
        <w:t xml:space="preserve">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97A91B6" w14:textId="77777777" w:rsidR="00E213F0" w:rsidRPr="00634AE3" w:rsidRDefault="00E213F0" w:rsidP="00E213F0">
      <w:pPr>
        <w:jc w:val="both"/>
        <w:rPr>
          <w:sz w:val="20"/>
        </w:rPr>
      </w:pPr>
    </w:p>
    <w:p w14:paraId="7E34C7B5" w14:textId="5B4A7CF6" w:rsidR="00E213F0" w:rsidRPr="00E75040" w:rsidRDefault="00E213F0" w:rsidP="00507365">
      <w:pPr>
        <w:pStyle w:val="ListParagraph"/>
        <w:numPr>
          <w:ilvl w:val="0"/>
          <w:numId w:val="73"/>
        </w:numPr>
        <w:spacing w:after="120"/>
        <w:jc w:val="both"/>
        <w:rPr>
          <w:sz w:val="20"/>
        </w:rPr>
      </w:pPr>
      <w:r w:rsidRPr="00634AE3">
        <w:rPr>
          <w:sz w:val="20"/>
        </w:rPr>
        <w:t>The permittee shall submit reports of excess emissions and monitor downtime, in accordance with 40 CFR 60.7(c), on a semiannual basis for all periods of unit operation, including startup, shutdown and malfunction.  The reports shall be postmarked by the 30</w:t>
      </w:r>
      <w:r w:rsidRPr="00634AE3">
        <w:rPr>
          <w:sz w:val="20"/>
          <w:vertAlign w:val="superscript"/>
        </w:rPr>
        <w:t>th</w:t>
      </w:r>
      <w:r w:rsidRPr="00634AE3">
        <w:rPr>
          <w:sz w:val="20"/>
        </w:rPr>
        <w:t xml:space="preserve"> day following the end of each </w:t>
      </w:r>
      <w:r w:rsidR="00E75040" w:rsidRPr="00634AE3">
        <w:rPr>
          <w:sz w:val="20"/>
        </w:rPr>
        <w:t>six-month</w:t>
      </w:r>
      <w:r w:rsidRPr="00634AE3">
        <w:rPr>
          <w:sz w:val="20"/>
        </w:rPr>
        <w:t xml:space="preserve"> period.</w:t>
      </w:r>
      <w:r w:rsidRPr="00634AE3">
        <w:rPr>
          <w:sz w:val="20"/>
          <w:vertAlign w:val="superscript"/>
        </w:rPr>
        <w:t>2</w:t>
      </w:r>
      <w:r w:rsidRPr="00634AE3">
        <w:rPr>
          <w:sz w:val="20"/>
        </w:rPr>
        <w:t xml:space="preserve"> </w:t>
      </w:r>
      <w:r w:rsidR="002771EC">
        <w:rPr>
          <w:sz w:val="20"/>
        </w:rPr>
        <w:t xml:space="preserve"> </w:t>
      </w:r>
      <w:r w:rsidRPr="00634AE3">
        <w:rPr>
          <w:b/>
          <w:sz w:val="20"/>
        </w:rPr>
        <w:t>(40 CFR 60.334(j))</w:t>
      </w:r>
    </w:p>
    <w:p w14:paraId="49DE6DBA" w14:textId="248F0953" w:rsidR="00E213F0" w:rsidRPr="00634AE3" w:rsidRDefault="00E213F0" w:rsidP="00EA1CEF">
      <w:pPr>
        <w:pStyle w:val="ListParagraph"/>
        <w:numPr>
          <w:ilvl w:val="0"/>
          <w:numId w:val="39"/>
        </w:numPr>
        <w:spacing w:after="120"/>
        <w:jc w:val="both"/>
        <w:rPr>
          <w:sz w:val="20"/>
        </w:rPr>
      </w:pPr>
      <w:r w:rsidRPr="00634AE3">
        <w:rPr>
          <w:sz w:val="20"/>
        </w:rPr>
        <w:t>An excess emission shall be any unit operating hour for which the average water to fuel ratio, as measured by the continuous monitoring system, falls below the acceptable water to fuel ratio needed to demonstrate compliance with SC I.</w:t>
      </w:r>
      <w:r>
        <w:rPr>
          <w:sz w:val="20"/>
        </w:rPr>
        <w:t>2</w:t>
      </w:r>
      <w:r w:rsidRPr="00634AE3">
        <w:rPr>
          <w:sz w:val="20"/>
        </w:rPr>
        <w:t>, as established during performance testing.  Any unit operating hour in which no water is injected into FGTURBINES shall also be considered an excess emission.</w:t>
      </w:r>
    </w:p>
    <w:p w14:paraId="752465E3" w14:textId="0F2E0193" w:rsidR="00E213F0" w:rsidRPr="00475C55" w:rsidRDefault="00E213F0" w:rsidP="000A5FCD">
      <w:pPr>
        <w:pStyle w:val="ListParagraph"/>
        <w:numPr>
          <w:ilvl w:val="0"/>
          <w:numId w:val="39"/>
        </w:numPr>
        <w:spacing w:after="120"/>
        <w:jc w:val="both"/>
        <w:rPr>
          <w:sz w:val="20"/>
        </w:rPr>
      </w:pPr>
      <w:r w:rsidRPr="00475C55">
        <w:rPr>
          <w:sz w:val="20"/>
        </w:rPr>
        <w:t>A period of monitor downtime shall be any unit operating hour in which the water is injected into FGTURBINES but the essential parametric data needed to determine the water to fuel ratio are unavailable or invalid.</w:t>
      </w:r>
    </w:p>
    <w:p w14:paraId="1065B632" w14:textId="41C7C771" w:rsidR="00E213F0" w:rsidRPr="00634AE3" w:rsidRDefault="00E213F0" w:rsidP="00EA1CEF">
      <w:pPr>
        <w:pStyle w:val="ListParagraph"/>
        <w:numPr>
          <w:ilvl w:val="0"/>
          <w:numId w:val="39"/>
        </w:numPr>
        <w:spacing w:after="120"/>
        <w:jc w:val="both"/>
        <w:rPr>
          <w:sz w:val="20"/>
        </w:rPr>
      </w:pPr>
      <w:r w:rsidRPr="00634AE3">
        <w:rPr>
          <w:sz w:val="20"/>
        </w:rPr>
        <w:t xml:space="preserve">Each report shall include the average water to fuel ratio, average fuel consumption, ambient conditions (temperature, pressure, and humidity), load of each turbine during each excess emission.  Ambient conditions do not have to be reported when using the </w:t>
      </w:r>
      <w:r w:rsidR="00C47693" w:rsidRPr="00634AE3">
        <w:rPr>
          <w:sz w:val="20"/>
        </w:rPr>
        <w:t>worst-case</w:t>
      </w:r>
      <w:r w:rsidRPr="00634AE3">
        <w:rPr>
          <w:sz w:val="20"/>
        </w:rPr>
        <w:t xml:space="preserve"> ISO correction factor as specified in </w:t>
      </w:r>
      <w:r w:rsidR="00475C55">
        <w:rPr>
          <w:sz w:val="20"/>
        </w:rPr>
        <w:br/>
      </w:r>
      <w:r w:rsidRPr="00634AE3">
        <w:rPr>
          <w:sz w:val="20"/>
        </w:rPr>
        <w:t>40 CFR 60.334(b)(3)(ii) or if not using the ISO correction equation under the provisions of 40 CFR 60.335(b)(1).</w:t>
      </w:r>
    </w:p>
    <w:p w14:paraId="290B520A" w14:textId="77777777" w:rsidR="00E213F0" w:rsidRPr="00634AE3" w:rsidRDefault="00E213F0" w:rsidP="00E213F0">
      <w:pPr>
        <w:jc w:val="both"/>
        <w:rPr>
          <w:rFonts w:cs="Arial"/>
          <w:sz w:val="20"/>
        </w:rPr>
      </w:pPr>
    </w:p>
    <w:p w14:paraId="3257141D" w14:textId="77777777" w:rsidR="00E213F0" w:rsidRPr="00634AE3" w:rsidRDefault="00E213F0" w:rsidP="00E213F0">
      <w:pPr>
        <w:jc w:val="both"/>
        <w:rPr>
          <w:sz w:val="20"/>
        </w:rPr>
      </w:pPr>
      <w:r w:rsidRPr="00634AE3">
        <w:rPr>
          <w:b/>
        </w:rPr>
        <w:lastRenderedPageBreak/>
        <w:t xml:space="preserve">VIII.  </w:t>
      </w:r>
      <w:r w:rsidRPr="00634AE3">
        <w:rPr>
          <w:b/>
          <w:u w:val="single"/>
        </w:rPr>
        <w:t>STACK/VENT RESTRICTION(S)</w:t>
      </w:r>
    </w:p>
    <w:p w14:paraId="51AB6524" w14:textId="77777777" w:rsidR="00E213F0" w:rsidRPr="00634AE3" w:rsidRDefault="00E213F0" w:rsidP="00E213F0">
      <w:pPr>
        <w:jc w:val="both"/>
        <w:rPr>
          <w:sz w:val="20"/>
        </w:rPr>
      </w:pPr>
    </w:p>
    <w:p w14:paraId="3753F04B" w14:textId="77777777" w:rsidR="00E213F0" w:rsidRPr="00634AE3" w:rsidRDefault="00E213F0" w:rsidP="00E213F0">
      <w:pPr>
        <w:jc w:val="both"/>
        <w:rPr>
          <w:sz w:val="20"/>
        </w:rPr>
      </w:pPr>
      <w:r w:rsidRPr="00634AE3">
        <w:rPr>
          <w:sz w:val="20"/>
        </w:rPr>
        <w:t>The exhaust gases from the stacks listed in the table below shall be discharged unobstructed vertically upwards to the ambient air unless otherwise noted:</w:t>
      </w:r>
    </w:p>
    <w:p w14:paraId="2A363B66" w14:textId="77777777" w:rsidR="00E213F0" w:rsidRPr="00634AE3" w:rsidRDefault="00E213F0" w:rsidP="00E213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790"/>
        <w:gridCol w:w="1890"/>
        <w:gridCol w:w="2970"/>
      </w:tblGrid>
      <w:tr w:rsidR="00E213F0" w:rsidRPr="00634AE3" w14:paraId="6A674393" w14:textId="77777777" w:rsidTr="007516D5">
        <w:trPr>
          <w:cantSplit/>
          <w:tblHeader/>
        </w:trPr>
        <w:tc>
          <w:tcPr>
            <w:tcW w:w="2610" w:type="dxa"/>
            <w:tcBorders>
              <w:bottom w:val="single" w:sz="4" w:space="0" w:color="auto"/>
            </w:tcBorders>
          </w:tcPr>
          <w:p w14:paraId="7D917CD6" w14:textId="77777777" w:rsidR="00E213F0" w:rsidRPr="00634AE3" w:rsidRDefault="00E213F0" w:rsidP="007516D5">
            <w:pPr>
              <w:jc w:val="center"/>
              <w:rPr>
                <w:b/>
                <w:sz w:val="20"/>
              </w:rPr>
            </w:pPr>
            <w:r w:rsidRPr="00634AE3">
              <w:rPr>
                <w:b/>
                <w:sz w:val="20"/>
              </w:rPr>
              <w:t>Stack &amp; Vent ID</w:t>
            </w:r>
          </w:p>
        </w:tc>
        <w:tc>
          <w:tcPr>
            <w:tcW w:w="2790" w:type="dxa"/>
            <w:tcBorders>
              <w:bottom w:val="single" w:sz="4" w:space="0" w:color="auto"/>
            </w:tcBorders>
          </w:tcPr>
          <w:p w14:paraId="516F1434" w14:textId="67B48148" w:rsidR="00E213F0" w:rsidRPr="00634AE3" w:rsidRDefault="00E213F0" w:rsidP="007516D5">
            <w:pPr>
              <w:jc w:val="center"/>
              <w:rPr>
                <w:b/>
                <w:sz w:val="20"/>
              </w:rPr>
            </w:pPr>
            <w:r w:rsidRPr="00634AE3">
              <w:rPr>
                <w:b/>
                <w:sz w:val="20"/>
              </w:rPr>
              <w:t>Maximum Exhaust Dimensions</w:t>
            </w:r>
            <w:r w:rsidR="007516D5">
              <w:rPr>
                <w:b/>
                <w:sz w:val="20"/>
              </w:rPr>
              <w:t>/Dimensions</w:t>
            </w:r>
          </w:p>
          <w:p w14:paraId="2D66EF7A" w14:textId="77777777" w:rsidR="00E213F0" w:rsidRPr="00634AE3" w:rsidRDefault="00E213F0" w:rsidP="007516D5">
            <w:pPr>
              <w:jc w:val="center"/>
              <w:rPr>
                <w:b/>
                <w:sz w:val="20"/>
              </w:rPr>
            </w:pPr>
            <w:r w:rsidRPr="00634AE3">
              <w:rPr>
                <w:b/>
                <w:sz w:val="20"/>
              </w:rPr>
              <w:t>(inches)</w:t>
            </w:r>
          </w:p>
        </w:tc>
        <w:tc>
          <w:tcPr>
            <w:tcW w:w="1890" w:type="dxa"/>
            <w:tcBorders>
              <w:bottom w:val="single" w:sz="4" w:space="0" w:color="auto"/>
            </w:tcBorders>
          </w:tcPr>
          <w:p w14:paraId="60FDD3F7" w14:textId="77777777" w:rsidR="00E213F0" w:rsidRPr="00634AE3" w:rsidRDefault="00E213F0" w:rsidP="007516D5">
            <w:pPr>
              <w:jc w:val="center"/>
              <w:rPr>
                <w:b/>
                <w:sz w:val="20"/>
              </w:rPr>
            </w:pPr>
            <w:r w:rsidRPr="00634AE3">
              <w:rPr>
                <w:b/>
                <w:sz w:val="20"/>
              </w:rPr>
              <w:t>Minimum Height Above Ground</w:t>
            </w:r>
          </w:p>
          <w:p w14:paraId="04B990DD" w14:textId="77777777" w:rsidR="00E213F0" w:rsidRPr="00634AE3" w:rsidRDefault="00E213F0" w:rsidP="007516D5">
            <w:pPr>
              <w:jc w:val="center"/>
              <w:rPr>
                <w:b/>
                <w:sz w:val="20"/>
              </w:rPr>
            </w:pPr>
            <w:r w:rsidRPr="00634AE3">
              <w:rPr>
                <w:b/>
                <w:sz w:val="20"/>
              </w:rPr>
              <w:t>(feet)</w:t>
            </w:r>
          </w:p>
        </w:tc>
        <w:tc>
          <w:tcPr>
            <w:tcW w:w="2970" w:type="dxa"/>
            <w:tcBorders>
              <w:bottom w:val="single" w:sz="4" w:space="0" w:color="auto"/>
            </w:tcBorders>
          </w:tcPr>
          <w:p w14:paraId="5DF71180" w14:textId="77777777" w:rsidR="00E213F0" w:rsidRPr="00634AE3" w:rsidRDefault="00E213F0" w:rsidP="007516D5">
            <w:pPr>
              <w:jc w:val="center"/>
              <w:rPr>
                <w:b/>
                <w:sz w:val="20"/>
              </w:rPr>
            </w:pPr>
            <w:r w:rsidRPr="00634AE3">
              <w:rPr>
                <w:b/>
                <w:sz w:val="20"/>
              </w:rPr>
              <w:t>Underlying Applicable Requirements</w:t>
            </w:r>
          </w:p>
        </w:tc>
      </w:tr>
      <w:tr w:rsidR="00E213F0" w:rsidRPr="00634AE3" w14:paraId="3E1BE2C6" w14:textId="77777777" w:rsidTr="007516D5">
        <w:trPr>
          <w:cantSplit/>
        </w:trPr>
        <w:tc>
          <w:tcPr>
            <w:tcW w:w="2610" w:type="dxa"/>
            <w:tcBorders>
              <w:top w:val="single" w:sz="4" w:space="0" w:color="auto"/>
              <w:bottom w:val="single" w:sz="4" w:space="0" w:color="auto"/>
            </w:tcBorders>
            <w:vAlign w:val="center"/>
          </w:tcPr>
          <w:p w14:paraId="169843B5" w14:textId="77777777" w:rsidR="00E213F0" w:rsidRPr="00634AE3" w:rsidRDefault="00E213F0" w:rsidP="00EA1CEF">
            <w:pPr>
              <w:numPr>
                <w:ilvl w:val="0"/>
                <w:numId w:val="35"/>
              </w:numPr>
              <w:ind w:left="342" w:hanging="342"/>
              <w:rPr>
                <w:sz w:val="20"/>
              </w:rPr>
            </w:pPr>
            <w:r w:rsidRPr="00634AE3">
              <w:rPr>
                <w:sz w:val="20"/>
              </w:rPr>
              <w:t>SVTURBINE1A</w:t>
            </w:r>
          </w:p>
        </w:tc>
        <w:tc>
          <w:tcPr>
            <w:tcW w:w="2790" w:type="dxa"/>
            <w:tcBorders>
              <w:top w:val="single" w:sz="4" w:space="0" w:color="auto"/>
              <w:bottom w:val="single" w:sz="4" w:space="0" w:color="auto"/>
            </w:tcBorders>
            <w:vAlign w:val="center"/>
          </w:tcPr>
          <w:p w14:paraId="6A6A4068" w14:textId="1C1C47DB" w:rsidR="00E213F0" w:rsidRPr="00634AE3" w:rsidRDefault="00E213F0" w:rsidP="00AF6AC1">
            <w:pPr>
              <w:jc w:val="center"/>
              <w:rPr>
                <w:sz w:val="20"/>
                <w:vertAlign w:val="superscript"/>
              </w:rPr>
            </w:pPr>
            <w:r w:rsidRPr="00634AE3">
              <w:rPr>
                <w:sz w:val="20"/>
              </w:rPr>
              <w:t>150.0</w:t>
            </w:r>
            <w:r w:rsidR="00475C55">
              <w:rPr>
                <w:sz w:val="20"/>
                <w:vertAlign w:val="superscript"/>
              </w:rPr>
              <w:t xml:space="preserve"> 2</w:t>
            </w:r>
          </w:p>
        </w:tc>
        <w:tc>
          <w:tcPr>
            <w:tcW w:w="1890" w:type="dxa"/>
            <w:tcBorders>
              <w:top w:val="single" w:sz="4" w:space="0" w:color="auto"/>
              <w:bottom w:val="single" w:sz="4" w:space="0" w:color="auto"/>
            </w:tcBorders>
            <w:vAlign w:val="center"/>
          </w:tcPr>
          <w:p w14:paraId="0935C4D4" w14:textId="619BBB47" w:rsidR="00E213F0" w:rsidRPr="00634AE3" w:rsidRDefault="00E213F0" w:rsidP="00AF6AC1">
            <w:pPr>
              <w:jc w:val="center"/>
              <w:rPr>
                <w:sz w:val="20"/>
                <w:vertAlign w:val="superscript"/>
              </w:rPr>
            </w:pPr>
            <w:r w:rsidRPr="00634AE3">
              <w:rPr>
                <w:sz w:val="20"/>
              </w:rPr>
              <w:t>45.0</w:t>
            </w:r>
            <w:r w:rsidR="00475C55">
              <w:rPr>
                <w:sz w:val="20"/>
                <w:vertAlign w:val="superscript"/>
              </w:rPr>
              <w:t xml:space="preserve"> 2</w:t>
            </w:r>
          </w:p>
        </w:tc>
        <w:tc>
          <w:tcPr>
            <w:tcW w:w="2970" w:type="dxa"/>
            <w:tcBorders>
              <w:top w:val="single" w:sz="4" w:space="0" w:color="auto"/>
              <w:bottom w:val="single" w:sz="4" w:space="0" w:color="auto"/>
            </w:tcBorders>
            <w:vAlign w:val="center"/>
          </w:tcPr>
          <w:p w14:paraId="066DAD10" w14:textId="77777777" w:rsidR="00475C55" w:rsidRPr="002771EC" w:rsidRDefault="00475C55" w:rsidP="00475C55">
            <w:pPr>
              <w:jc w:val="center"/>
              <w:rPr>
                <w:b/>
                <w:bCs/>
                <w:sz w:val="20"/>
              </w:rPr>
            </w:pPr>
            <w:r w:rsidRPr="002771EC">
              <w:rPr>
                <w:b/>
                <w:bCs/>
                <w:sz w:val="20"/>
              </w:rPr>
              <w:t>R 336.1225</w:t>
            </w:r>
          </w:p>
          <w:p w14:paraId="6ECCB3D5" w14:textId="39FEBFDF" w:rsidR="00E213F0" w:rsidRPr="002771EC" w:rsidRDefault="00475C55" w:rsidP="00A25E7F">
            <w:pPr>
              <w:jc w:val="center"/>
              <w:rPr>
                <w:b/>
                <w:sz w:val="20"/>
              </w:rPr>
            </w:pPr>
            <w:r w:rsidRPr="002771EC">
              <w:rPr>
                <w:b/>
                <w:bCs/>
                <w:sz w:val="20"/>
              </w:rPr>
              <w:t>40 CFR 52.21(c) &amp; (d)</w:t>
            </w:r>
          </w:p>
        </w:tc>
      </w:tr>
      <w:tr w:rsidR="00E213F0" w:rsidRPr="00634AE3" w14:paraId="6D5DCFAF" w14:textId="77777777" w:rsidTr="007516D5">
        <w:trPr>
          <w:cantSplit/>
        </w:trPr>
        <w:tc>
          <w:tcPr>
            <w:tcW w:w="2610" w:type="dxa"/>
            <w:tcBorders>
              <w:top w:val="single" w:sz="4" w:space="0" w:color="auto"/>
            </w:tcBorders>
            <w:vAlign w:val="center"/>
          </w:tcPr>
          <w:p w14:paraId="4ED78B17" w14:textId="77777777" w:rsidR="00E213F0" w:rsidRPr="00634AE3" w:rsidRDefault="00E213F0" w:rsidP="00EA1CEF">
            <w:pPr>
              <w:numPr>
                <w:ilvl w:val="0"/>
                <w:numId w:val="35"/>
              </w:numPr>
              <w:ind w:left="342" w:hanging="342"/>
              <w:rPr>
                <w:sz w:val="20"/>
              </w:rPr>
            </w:pPr>
            <w:r w:rsidRPr="00634AE3">
              <w:rPr>
                <w:sz w:val="20"/>
              </w:rPr>
              <w:t>SVTURBINE1B</w:t>
            </w:r>
          </w:p>
        </w:tc>
        <w:tc>
          <w:tcPr>
            <w:tcW w:w="2790" w:type="dxa"/>
            <w:tcBorders>
              <w:top w:val="single" w:sz="4" w:space="0" w:color="auto"/>
            </w:tcBorders>
            <w:vAlign w:val="center"/>
          </w:tcPr>
          <w:p w14:paraId="3DFFBDEF" w14:textId="7E538F11" w:rsidR="00E213F0" w:rsidRPr="00634AE3" w:rsidRDefault="00E213F0" w:rsidP="00AF6AC1">
            <w:pPr>
              <w:jc w:val="center"/>
              <w:rPr>
                <w:sz w:val="20"/>
                <w:vertAlign w:val="superscript"/>
              </w:rPr>
            </w:pPr>
            <w:r w:rsidRPr="00634AE3">
              <w:rPr>
                <w:sz w:val="20"/>
              </w:rPr>
              <w:t>150.0</w:t>
            </w:r>
            <w:r w:rsidR="00475C55">
              <w:rPr>
                <w:sz w:val="20"/>
              </w:rPr>
              <w:t xml:space="preserve"> </w:t>
            </w:r>
            <w:r w:rsidR="00475C55">
              <w:rPr>
                <w:sz w:val="20"/>
                <w:vertAlign w:val="superscript"/>
              </w:rPr>
              <w:t>2</w:t>
            </w:r>
          </w:p>
        </w:tc>
        <w:tc>
          <w:tcPr>
            <w:tcW w:w="1890" w:type="dxa"/>
            <w:tcBorders>
              <w:top w:val="single" w:sz="4" w:space="0" w:color="auto"/>
            </w:tcBorders>
            <w:vAlign w:val="center"/>
          </w:tcPr>
          <w:p w14:paraId="172645BB" w14:textId="47B460B7" w:rsidR="00E213F0" w:rsidRPr="00634AE3" w:rsidRDefault="00E213F0" w:rsidP="00AF6AC1">
            <w:pPr>
              <w:jc w:val="center"/>
              <w:rPr>
                <w:sz w:val="20"/>
                <w:vertAlign w:val="superscript"/>
              </w:rPr>
            </w:pPr>
            <w:r w:rsidRPr="00634AE3">
              <w:rPr>
                <w:sz w:val="20"/>
              </w:rPr>
              <w:t>45.0</w:t>
            </w:r>
            <w:r w:rsidR="00475C55">
              <w:rPr>
                <w:sz w:val="20"/>
                <w:vertAlign w:val="superscript"/>
              </w:rPr>
              <w:t xml:space="preserve"> 2</w:t>
            </w:r>
          </w:p>
        </w:tc>
        <w:tc>
          <w:tcPr>
            <w:tcW w:w="2970" w:type="dxa"/>
            <w:tcBorders>
              <w:top w:val="single" w:sz="4" w:space="0" w:color="auto"/>
            </w:tcBorders>
            <w:vAlign w:val="center"/>
          </w:tcPr>
          <w:p w14:paraId="26CADBD8" w14:textId="77777777" w:rsidR="00475C55" w:rsidRPr="002771EC" w:rsidRDefault="00475C55" w:rsidP="00475C55">
            <w:pPr>
              <w:jc w:val="center"/>
              <w:rPr>
                <w:b/>
                <w:bCs/>
                <w:sz w:val="20"/>
              </w:rPr>
            </w:pPr>
            <w:r w:rsidRPr="002771EC">
              <w:rPr>
                <w:b/>
                <w:bCs/>
                <w:sz w:val="20"/>
              </w:rPr>
              <w:t>R 336.1225</w:t>
            </w:r>
          </w:p>
          <w:p w14:paraId="324DCA7C" w14:textId="03425410" w:rsidR="00E213F0" w:rsidRPr="002771EC" w:rsidRDefault="00475C55" w:rsidP="00A25E7F">
            <w:pPr>
              <w:jc w:val="center"/>
              <w:rPr>
                <w:b/>
                <w:sz w:val="20"/>
              </w:rPr>
            </w:pPr>
            <w:r w:rsidRPr="002771EC">
              <w:rPr>
                <w:b/>
                <w:bCs/>
                <w:sz w:val="20"/>
              </w:rPr>
              <w:t>40 CFR 52.21(c) &amp; (d)</w:t>
            </w:r>
          </w:p>
        </w:tc>
      </w:tr>
    </w:tbl>
    <w:p w14:paraId="42F56835" w14:textId="77777777" w:rsidR="00E213F0" w:rsidRPr="00634AE3" w:rsidRDefault="00E213F0" w:rsidP="00E213F0">
      <w:pPr>
        <w:jc w:val="both"/>
        <w:rPr>
          <w:sz w:val="20"/>
        </w:rPr>
      </w:pPr>
    </w:p>
    <w:p w14:paraId="5BAB8801" w14:textId="77777777" w:rsidR="00E213F0" w:rsidRPr="00634AE3" w:rsidRDefault="00E213F0" w:rsidP="00E213F0">
      <w:pPr>
        <w:jc w:val="both"/>
        <w:rPr>
          <w:sz w:val="20"/>
        </w:rPr>
      </w:pPr>
      <w:r w:rsidRPr="00634AE3">
        <w:rPr>
          <w:b/>
        </w:rPr>
        <w:t xml:space="preserve">IX.  </w:t>
      </w:r>
      <w:r w:rsidRPr="00634AE3">
        <w:rPr>
          <w:b/>
          <w:u w:val="single"/>
        </w:rPr>
        <w:t>OTHER REQUIREMENT(S)</w:t>
      </w:r>
    </w:p>
    <w:p w14:paraId="5E8D6487" w14:textId="77777777" w:rsidR="00E213F0" w:rsidRPr="00634AE3" w:rsidRDefault="00E213F0" w:rsidP="00E213F0">
      <w:pPr>
        <w:jc w:val="both"/>
        <w:rPr>
          <w:sz w:val="20"/>
        </w:rPr>
      </w:pPr>
    </w:p>
    <w:p w14:paraId="4B2633EB" w14:textId="41149BB5" w:rsidR="007516D5" w:rsidRDefault="00E213F0" w:rsidP="00EA1CEF">
      <w:pPr>
        <w:pStyle w:val="ListParagraph"/>
        <w:numPr>
          <w:ilvl w:val="0"/>
          <w:numId w:val="40"/>
        </w:numPr>
        <w:ind w:left="360"/>
        <w:jc w:val="both"/>
        <w:rPr>
          <w:b/>
          <w:sz w:val="20"/>
        </w:rPr>
      </w:pPr>
      <w:r w:rsidRPr="00634AE3">
        <w:rPr>
          <w:sz w:val="20"/>
        </w:rPr>
        <w:t>The permittee shall comply with all applicable provisions of the Federal Standards of Performance for New Stationary Sources as specified in 40 CFR Part 60, Subparts A and GG.</w:t>
      </w:r>
      <w:r w:rsidRPr="00634AE3">
        <w:rPr>
          <w:sz w:val="20"/>
          <w:vertAlign w:val="superscript"/>
        </w:rPr>
        <w:t>2</w:t>
      </w:r>
      <w:r w:rsidRPr="00634AE3">
        <w:rPr>
          <w:sz w:val="20"/>
        </w:rPr>
        <w:t xml:space="preserve"> </w:t>
      </w:r>
      <w:r w:rsidR="002771EC">
        <w:rPr>
          <w:sz w:val="20"/>
        </w:rPr>
        <w:t xml:space="preserve"> </w:t>
      </w:r>
      <w:r w:rsidRPr="00634AE3">
        <w:rPr>
          <w:b/>
          <w:sz w:val="20"/>
        </w:rPr>
        <w:t xml:space="preserve">(40 CFR, Part 60, Subparts A </w:t>
      </w:r>
    </w:p>
    <w:p w14:paraId="71568AE6" w14:textId="687AD40F" w:rsidR="00E213F0" w:rsidRPr="00634AE3" w:rsidRDefault="00E213F0" w:rsidP="007516D5">
      <w:pPr>
        <w:pStyle w:val="ListParagraph"/>
        <w:ind w:left="360"/>
        <w:jc w:val="both"/>
        <w:rPr>
          <w:b/>
          <w:sz w:val="20"/>
        </w:rPr>
      </w:pPr>
      <w:r w:rsidRPr="00634AE3">
        <w:rPr>
          <w:b/>
          <w:sz w:val="20"/>
        </w:rPr>
        <w:t>and GG)</w:t>
      </w:r>
    </w:p>
    <w:p w14:paraId="201B7D10" w14:textId="77777777" w:rsidR="00E213F0" w:rsidRPr="00634AE3" w:rsidRDefault="00E213F0" w:rsidP="00E213F0">
      <w:pPr>
        <w:jc w:val="both"/>
        <w:rPr>
          <w:sz w:val="20"/>
        </w:rPr>
      </w:pPr>
    </w:p>
    <w:p w14:paraId="59998AAE" w14:textId="4FF69B8C" w:rsidR="00E213F0" w:rsidRPr="00634AE3" w:rsidRDefault="00E213F0" w:rsidP="00EA1CEF">
      <w:pPr>
        <w:pStyle w:val="ListParagraph"/>
        <w:numPr>
          <w:ilvl w:val="0"/>
          <w:numId w:val="41"/>
        </w:numPr>
        <w:jc w:val="both"/>
        <w:rPr>
          <w:rFonts w:cs="Arial"/>
          <w:sz w:val="20"/>
        </w:rPr>
      </w:pPr>
      <w:r w:rsidRPr="00634AE3">
        <w:rPr>
          <w:rFonts w:cs="Arial"/>
          <w:sz w:val="20"/>
        </w:rPr>
        <w:t>The permittee shall comply with the acid rain permitting provisions of 40 CFR 72.1 to 72.94, as outlined in a complete Phase II, Acid Rain Permit issued by the AQD.  Phase II, Acid Rain Permit No. MI-AR-7894-2016</w:t>
      </w:r>
      <w:r w:rsidRPr="00634AE3">
        <w:rPr>
          <w:rFonts w:cs="Arial"/>
          <w:color w:val="FF0000"/>
          <w:sz w:val="20"/>
        </w:rPr>
        <w:t xml:space="preserve"> </w:t>
      </w:r>
      <w:r w:rsidRPr="00634AE3">
        <w:rPr>
          <w:rFonts w:cs="Arial"/>
          <w:sz w:val="20"/>
        </w:rPr>
        <w:t xml:space="preserve">is hereby incorporated into this ROP as Appendix 10.  </w:t>
      </w:r>
      <w:r w:rsidRPr="00634AE3">
        <w:rPr>
          <w:rFonts w:cs="Arial"/>
          <w:b/>
          <w:sz w:val="20"/>
        </w:rPr>
        <w:t>(R 336.1</w:t>
      </w:r>
      <w:r w:rsidR="00E67A6A">
        <w:rPr>
          <w:rFonts w:cs="Arial"/>
          <w:b/>
          <w:sz w:val="20"/>
        </w:rPr>
        <w:t>902</w:t>
      </w:r>
      <w:r w:rsidRPr="00634AE3">
        <w:rPr>
          <w:rFonts w:cs="Arial"/>
          <w:b/>
          <w:sz w:val="20"/>
        </w:rPr>
        <w:t>(</w:t>
      </w:r>
      <w:r w:rsidR="001F2521">
        <w:rPr>
          <w:rFonts w:cs="Arial"/>
          <w:b/>
          <w:sz w:val="20"/>
        </w:rPr>
        <w:t>1</w:t>
      </w:r>
      <w:r w:rsidRPr="00634AE3">
        <w:rPr>
          <w:rFonts w:cs="Arial"/>
          <w:b/>
          <w:sz w:val="20"/>
        </w:rPr>
        <w:t>)(</w:t>
      </w:r>
      <w:r w:rsidR="001F2521">
        <w:rPr>
          <w:rFonts w:cs="Arial"/>
          <w:b/>
          <w:sz w:val="20"/>
        </w:rPr>
        <w:t>p</w:t>
      </w:r>
      <w:r w:rsidRPr="00634AE3">
        <w:rPr>
          <w:rFonts w:cs="Arial"/>
          <w:b/>
          <w:sz w:val="20"/>
        </w:rPr>
        <w:t>))</w:t>
      </w:r>
    </w:p>
    <w:p w14:paraId="726A1411" w14:textId="77777777" w:rsidR="00E213F0" w:rsidRPr="00634AE3" w:rsidRDefault="00E213F0" w:rsidP="00E213F0">
      <w:pPr>
        <w:jc w:val="both"/>
        <w:rPr>
          <w:rFonts w:cs="Arial"/>
          <w:sz w:val="20"/>
        </w:rPr>
      </w:pPr>
    </w:p>
    <w:p w14:paraId="6A90CEBA" w14:textId="197091EB" w:rsidR="00E213F0" w:rsidRPr="00634AE3" w:rsidRDefault="00E213F0" w:rsidP="00EA1CEF">
      <w:pPr>
        <w:pStyle w:val="ListParagraph"/>
        <w:numPr>
          <w:ilvl w:val="0"/>
          <w:numId w:val="41"/>
        </w:numPr>
        <w:jc w:val="both"/>
        <w:rPr>
          <w:rFonts w:cs="Arial"/>
          <w:sz w:val="20"/>
        </w:rPr>
      </w:pPr>
      <w:r w:rsidRPr="00634AE3">
        <w:rPr>
          <w:rFonts w:cs="Arial"/>
          <w:sz w:val="20"/>
        </w:rPr>
        <w:t>The permittee shall not allow the emission of an air pollutant to exceed the amount of any emission allowances that an affected source lawfully holds as of the allowance transfer deadline pursuant to R 336.19</w:t>
      </w:r>
      <w:r w:rsidR="001F2521">
        <w:rPr>
          <w:rFonts w:cs="Arial"/>
          <w:sz w:val="20"/>
        </w:rPr>
        <w:t>02</w:t>
      </w:r>
      <w:r w:rsidRPr="00634AE3">
        <w:rPr>
          <w:rFonts w:cs="Arial"/>
          <w:sz w:val="20"/>
        </w:rPr>
        <w:t>(</w:t>
      </w:r>
      <w:r w:rsidR="001F2521">
        <w:rPr>
          <w:rFonts w:cs="Arial"/>
          <w:sz w:val="20"/>
        </w:rPr>
        <w:t>1</w:t>
      </w:r>
      <w:r w:rsidRPr="00634AE3">
        <w:rPr>
          <w:rFonts w:cs="Arial"/>
          <w:sz w:val="20"/>
        </w:rPr>
        <w:t>)(</w:t>
      </w:r>
      <w:r w:rsidR="001F2521">
        <w:rPr>
          <w:rFonts w:cs="Arial"/>
          <w:sz w:val="20"/>
        </w:rPr>
        <w:t>p</w:t>
      </w:r>
      <w:r w:rsidRPr="00634AE3">
        <w:rPr>
          <w:rFonts w:cs="Arial"/>
          <w:sz w:val="20"/>
        </w:rPr>
        <w:t>) and 40 CFR 72.9(c)(1)(</w:t>
      </w:r>
      <w:proofErr w:type="spellStart"/>
      <w:r w:rsidRPr="00634AE3">
        <w:rPr>
          <w:rFonts w:cs="Arial"/>
          <w:sz w:val="20"/>
        </w:rPr>
        <w:t>i</w:t>
      </w:r>
      <w:proofErr w:type="spellEnd"/>
      <w:r w:rsidRPr="00634AE3">
        <w:rPr>
          <w:rFonts w:cs="Arial"/>
          <w:sz w:val="20"/>
        </w:rPr>
        <w:t xml:space="preserve">).  </w:t>
      </w:r>
      <w:r w:rsidRPr="00634AE3">
        <w:rPr>
          <w:rFonts w:cs="Arial"/>
          <w:b/>
          <w:sz w:val="20"/>
        </w:rPr>
        <w:t>(R</w:t>
      </w:r>
      <w:r>
        <w:rPr>
          <w:rFonts w:cs="Arial"/>
          <w:b/>
          <w:sz w:val="20"/>
        </w:rPr>
        <w:t xml:space="preserve"> </w:t>
      </w:r>
      <w:r w:rsidR="00DE56D6" w:rsidRPr="00634AE3">
        <w:rPr>
          <w:rFonts w:cs="Arial"/>
          <w:b/>
          <w:sz w:val="20"/>
        </w:rPr>
        <w:t>336.1213(</w:t>
      </w:r>
      <w:r w:rsidRPr="00634AE3">
        <w:rPr>
          <w:rFonts w:cs="Arial"/>
          <w:b/>
          <w:sz w:val="20"/>
        </w:rPr>
        <w:t>10))</w:t>
      </w:r>
    </w:p>
    <w:p w14:paraId="7F779AEC" w14:textId="77777777" w:rsidR="00E213F0" w:rsidRPr="00634AE3" w:rsidRDefault="00E213F0" w:rsidP="00E213F0">
      <w:pPr>
        <w:rPr>
          <w:rFonts w:cs="Arial"/>
          <w:sz w:val="20"/>
        </w:rPr>
      </w:pPr>
    </w:p>
    <w:p w14:paraId="2A7F42FA" w14:textId="1B1453B8" w:rsidR="00E213F0" w:rsidRPr="00634AE3" w:rsidRDefault="00E213F0" w:rsidP="00EA1CEF">
      <w:pPr>
        <w:pStyle w:val="ListParagraph"/>
        <w:numPr>
          <w:ilvl w:val="0"/>
          <w:numId w:val="41"/>
        </w:numPr>
        <w:jc w:val="both"/>
        <w:rPr>
          <w:b/>
          <w:sz w:val="20"/>
        </w:rPr>
      </w:pPr>
      <w:r w:rsidRPr="00634AE3">
        <w:rPr>
          <w:sz w:val="20"/>
        </w:rPr>
        <w:t xml:space="preserve">The permittee shall comply with the provision of the </w:t>
      </w:r>
      <w:r w:rsidR="001506D3">
        <w:rPr>
          <w:sz w:val="20"/>
        </w:rPr>
        <w:t>Cross-State Air Pollution</w:t>
      </w:r>
      <w:r w:rsidRPr="00634AE3">
        <w:rPr>
          <w:sz w:val="20"/>
        </w:rPr>
        <w:t xml:space="preserve"> Rule </w:t>
      </w:r>
      <w:r w:rsidR="00475C55">
        <w:rPr>
          <w:sz w:val="20"/>
        </w:rPr>
        <w:t>NO</w:t>
      </w:r>
      <w:r w:rsidR="00475C55" w:rsidRPr="00475C55">
        <w:rPr>
          <w:sz w:val="20"/>
          <w:vertAlign w:val="subscript"/>
        </w:rPr>
        <w:t>x</w:t>
      </w:r>
      <w:r w:rsidRPr="00634AE3">
        <w:rPr>
          <w:sz w:val="20"/>
        </w:rPr>
        <w:t xml:space="preserve"> Annual Trading Program </w:t>
      </w:r>
      <w:r w:rsidR="00C4045D">
        <w:rPr>
          <w:sz w:val="20"/>
        </w:rPr>
        <w:t xml:space="preserve">pursuant to </w:t>
      </w:r>
      <w:r w:rsidRPr="00634AE3">
        <w:rPr>
          <w:sz w:val="20"/>
        </w:rPr>
        <w:t>40 CFR, Part 97, Subpart AAAAA, a</w:t>
      </w:r>
      <w:r w:rsidR="000D5129">
        <w:rPr>
          <w:sz w:val="20"/>
        </w:rPr>
        <w:t>nd identified in Appendix 9</w:t>
      </w:r>
      <w:r w:rsidRPr="00634AE3">
        <w:rPr>
          <w:sz w:val="20"/>
        </w:rPr>
        <w:t xml:space="preserve">.  </w:t>
      </w:r>
      <w:r w:rsidRPr="00634AE3">
        <w:rPr>
          <w:b/>
          <w:sz w:val="20"/>
        </w:rPr>
        <w:t>(40 CFR Part 97, Subpart AAAAA)</w:t>
      </w:r>
    </w:p>
    <w:p w14:paraId="6F393261" w14:textId="77777777" w:rsidR="00E213F0" w:rsidRPr="00634AE3" w:rsidRDefault="00E213F0" w:rsidP="00E213F0">
      <w:pPr>
        <w:jc w:val="both"/>
        <w:rPr>
          <w:sz w:val="20"/>
        </w:rPr>
      </w:pPr>
    </w:p>
    <w:p w14:paraId="004EB0F9" w14:textId="2734D39D" w:rsidR="00E213F0" w:rsidRPr="00634AE3" w:rsidRDefault="00E213F0" w:rsidP="00EA1CEF">
      <w:pPr>
        <w:pStyle w:val="ListParagraph"/>
        <w:numPr>
          <w:ilvl w:val="0"/>
          <w:numId w:val="41"/>
        </w:numPr>
        <w:jc w:val="both"/>
        <w:rPr>
          <w:b/>
          <w:sz w:val="20"/>
        </w:rPr>
      </w:pPr>
      <w:r w:rsidRPr="00634AE3">
        <w:rPr>
          <w:sz w:val="20"/>
        </w:rPr>
        <w:t xml:space="preserve">The permittee shall comply with the provision of the </w:t>
      </w:r>
      <w:r w:rsidR="00F85D4B">
        <w:rPr>
          <w:sz w:val="20"/>
        </w:rPr>
        <w:t>Cross-State Air Pollution</w:t>
      </w:r>
      <w:r w:rsidR="00DC7EF6" w:rsidRPr="00634AE3">
        <w:rPr>
          <w:sz w:val="20"/>
        </w:rPr>
        <w:t xml:space="preserve"> Rule </w:t>
      </w:r>
      <w:r w:rsidR="00475C55">
        <w:rPr>
          <w:sz w:val="20"/>
        </w:rPr>
        <w:t>NO</w:t>
      </w:r>
      <w:r w:rsidR="00475C55" w:rsidRPr="00475C55">
        <w:rPr>
          <w:sz w:val="20"/>
          <w:vertAlign w:val="subscript"/>
        </w:rPr>
        <w:t>x</w:t>
      </w:r>
      <w:r w:rsidR="00DC7EF6" w:rsidRPr="00634AE3">
        <w:rPr>
          <w:sz w:val="20"/>
        </w:rPr>
        <w:t xml:space="preserve"> Ozone </w:t>
      </w:r>
      <w:r w:rsidR="00737DE7">
        <w:rPr>
          <w:sz w:val="20"/>
        </w:rPr>
        <w:t xml:space="preserve">Season Group 2 </w:t>
      </w:r>
      <w:r w:rsidR="00DC7EF6" w:rsidRPr="00634AE3">
        <w:rPr>
          <w:sz w:val="20"/>
        </w:rPr>
        <w:t>Trading Program</w:t>
      </w:r>
      <w:r w:rsidR="00737DE7">
        <w:rPr>
          <w:sz w:val="20"/>
        </w:rPr>
        <w:t xml:space="preserve"> pursuant to </w:t>
      </w:r>
      <w:r w:rsidR="00DC7EF6" w:rsidRPr="00634AE3">
        <w:rPr>
          <w:sz w:val="20"/>
        </w:rPr>
        <w:t xml:space="preserve">40 CFR, Part 97, Subpart </w:t>
      </w:r>
      <w:r w:rsidR="00737DE7">
        <w:rPr>
          <w:sz w:val="20"/>
        </w:rPr>
        <w:t>EEEEE</w:t>
      </w:r>
      <w:r w:rsidR="00DC7EF6" w:rsidRPr="00634AE3">
        <w:rPr>
          <w:sz w:val="20"/>
        </w:rPr>
        <w:t>,</w:t>
      </w:r>
      <w:r w:rsidR="00FA130C">
        <w:rPr>
          <w:sz w:val="20"/>
        </w:rPr>
        <w:t xml:space="preserve"> </w:t>
      </w:r>
      <w:r w:rsidR="0090432F">
        <w:rPr>
          <w:sz w:val="20"/>
        </w:rPr>
        <w:t>and identified in Appendix 9</w:t>
      </w:r>
      <w:r w:rsidRPr="00634AE3">
        <w:rPr>
          <w:sz w:val="20"/>
        </w:rPr>
        <w:t xml:space="preserve">.  </w:t>
      </w:r>
      <w:r w:rsidRPr="00634AE3">
        <w:rPr>
          <w:b/>
          <w:sz w:val="20"/>
        </w:rPr>
        <w:t xml:space="preserve">(40 CFR Part 97, Subpart </w:t>
      </w:r>
      <w:r w:rsidR="00737DE7">
        <w:rPr>
          <w:b/>
          <w:sz w:val="20"/>
        </w:rPr>
        <w:t>EEEEE</w:t>
      </w:r>
      <w:r w:rsidRPr="00634AE3">
        <w:rPr>
          <w:b/>
          <w:sz w:val="20"/>
        </w:rPr>
        <w:t>)</w:t>
      </w:r>
    </w:p>
    <w:p w14:paraId="65E7EC23" w14:textId="77777777" w:rsidR="00E213F0" w:rsidRPr="00634AE3" w:rsidRDefault="00E213F0" w:rsidP="00E213F0">
      <w:pPr>
        <w:jc w:val="both"/>
        <w:rPr>
          <w:sz w:val="20"/>
        </w:rPr>
      </w:pPr>
    </w:p>
    <w:p w14:paraId="0D5AF6F3" w14:textId="44D6860A" w:rsidR="00E213F0" w:rsidRPr="00634AE3" w:rsidRDefault="00E213F0" w:rsidP="00EA1CEF">
      <w:pPr>
        <w:pStyle w:val="ListParagraph"/>
        <w:numPr>
          <w:ilvl w:val="0"/>
          <w:numId w:val="41"/>
        </w:numPr>
        <w:jc w:val="both"/>
        <w:rPr>
          <w:b/>
          <w:sz w:val="20"/>
        </w:rPr>
      </w:pPr>
      <w:r w:rsidRPr="00634AE3">
        <w:rPr>
          <w:sz w:val="20"/>
        </w:rPr>
        <w:t>The permittee shall co</w:t>
      </w:r>
      <w:r w:rsidR="00C80B80">
        <w:rPr>
          <w:sz w:val="20"/>
        </w:rPr>
        <w:t>m</w:t>
      </w:r>
      <w:r w:rsidRPr="00634AE3">
        <w:rPr>
          <w:sz w:val="20"/>
        </w:rPr>
        <w:t xml:space="preserve">ply with the provision of the </w:t>
      </w:r>
      <w:r w:rsidR="00737DE7">
        <w:rPr>
          <w:sz w:val="20"/>
        </w:rPr>
        <w:t>Cross-State Air Pollution</w:t>
      </w:r>
      <w:r w:rsidR="00E833E6">
        <w:rPr>
          <w:sz w:val="20"/>
        </w:rPr>
        <w:t xml:space="preserve"> </w:t>
      </w:r>
      <w:r w:rsidRPr="00634AE3">
        <w:rPr>
          <w:sz w:val="20"/>
        </w:rPr>
        <w:t>Rule SO</w:t>
      </w:r>
      <w:r w:rsidR="00E833E6">
        <w:rPr>
          <w:sz w:val="20"/>
          <w:vertAlign w:val="subscript"/>
        </w:rPr>
        <w:t>2</w:t>
      </w:r>
      <w:r w:rsidRPr="00634AE3">
        <w:rPr>
          <w:sz w:val="20"/>
        </w:rPr>
        <w:t xml:space="preserve"> Group 1 Trading Program </w:t>
      </w:r>
      <w:r w:rsidR="00DE56D6">
        <w:rPr>
          <w:sz w:val="20"/>
        </w:rPr>
        <w:t xml:space="preserve">pursuant to </w:t>
      </w:r>
      <w:r w:rsidRPr="00634AE3">
        <w:rPr>
          <w:sz w:val="20"/>
        </w:rPr>
        <w:t>40 CFR, Part 97, Subpart CCCCC, a</w:t>
      </w:r>
      <w:r w:rsidR="00AF73F1">
        <w:rPr>
          <w:sz w:val="20"/>
        </w:rPr>
        <w:t xml:space="preserve">nd identified in Appendix </w:t>
      </w:r>
      <w:r w:rsidR="007B0E0E">
        <w:rPr>
          <w:sz w:val="20"/>
        </w:rPr>
        <w:t>9</w:t>
      </w:r>
      <w:r w:rsidRPr="00634AE3">
        <w:rPr>
          <w:sz w:val="20"/>
        </w:rPr>
        <w:t xml:space="preserve">.  </w:t>
      </w:r>
      <w:r w:rsidRPr="00634AE3">
        <w:rPr>
          <w:b/>
          <w:sz w:val="20"/>
        </w:rPr>
        <w:t>(40 CFR Part 97, Subpart CCCCC)</w:t>
      </w:r>
    </w:p>
    <w:p w14:paraId="776C0959" w14:textId="77777777" w:rsidR="00E213F0" w:rsidRDefault="00E213F0" w:rsidP="00E213F0">
      <w:pPr>
        <w:jc w:val="both"/>
        <w:rPr>
          <w:sz w:val="20"/>
        </w:rPr>
      </w:pPr>
    </w:p>
    <w:p w14:paraId="78281D83" w14:textId="77777777" w:rsidR="002771EC" w:rsidRPr="00634AE3" w:rsidRDefault="002771EC" w:rsidP="00E213F0">
      <w:pPr>
        <w:jc w:val="both"/>
        <w:rPr>
          <w:sz w:val="20"/>
        </w:rPr>
      </w:pPr>
    </w:p>
    <w:p w14:paraId="06AF8A74" w14:textId="77777777" w:rsidR="00E213F0" w:rsidRPr="00634AE3" w:rsidRDefault="00E213F0" w:rsidP="00E213F0">
      <w:pPr>
        <w:jc w:val="both"/>
        <w:rPr>
          <w:b/>
          <w:sz w:val="20"/>
        </w:rPr>
      </w:pPr>
      <w:r w:rsidRPr="00634AE3">
        <w:rPr>
          <w:b/>
          <w:sz w:val="20"/>
          <w:u w:val="single"/>
        </w:rPr>
        <w:t>Footnotes</w:t>
      </w:r>
      <w:r w:rsidRPr="00634AE3">
        <w:rPr>
          <w:b/>
          <w:sz w:val="20"/>
        </w:rPr>
        <w:t>:</w:t>
      </w:r>
    </w:p>
    <w:p w14:paraId="175F4601" w14:textId="77777777" w:rsidR="00E213F0" w:rsidRPr="00634AE3" w:rsidRDefault="00E213F0" w:rsidP="00E213F0">
      <w:pPr>
        <w:jc w:val="both"/>
        <w:rPr>
          <w:sz w:val="20"/>
        </w:rPr>
      </w:pPr>
      <w:r w:rsidRPr="00634AE3">
        <w:rPr>
          <w:sz w:val="20"/>
          <w:vertAlign w:val="superscript"/>
        </w:rPr>
        <w:t>1</w:t>
      </w:r>
      <w:r w:rsidRPr="00634AE3">
        <w:rPr>
          <w:sz w:val="20"/>
        </w:rPr>
        <w:t>This condition is state-only enforceable and was established pursuant to Rule 201(1)(b).</w:t>
      </w:r>
    </w:p>
    <w:p w14:paraId="3D0D613D" w14:textId="77777777" w:rsidR="00E213F0" w:rsidRPr="00634AE3" w:rsidRDefault="00E213F0" w:rsidP="00E213F0">
      <w:pPr>
        <w:jc w:val="both"/>
        <w:rPr>
          <w:sz w:val="20"/>
        </w:rPr>
      </w:pPr>
      <w:r w:rsidRPr="00634AE3">
        <w:rPr>
          <w:sz w:val="20"/>
          <w:vertAlign w:val="superscript"/>
        </w:rPr>
        <w:t>2</w:t>
      </w:r>
      <w:r w:rsidRPr="00634AE3">
        <w:rPr>
          <w:sz w:val="20"/>
        </w:rPr>
        <w:t>This condition is federally enforceable and was established pursuant to Rule 201(1)(a).</w:t>
      </w:r>
    </w:p>
    <w:p w14:paraId="455848F0" w14:textId="5DA818F4" w:rsidR="00E213F0" w:rsidRPr="00634AE3" w:rsidRDefault="007516D5" w:rsidP="00E213F0">
      <w:pPr>
        <w:rPr>
          <w:sz w:val="20"/>
        </w:rPr>
      </w:pPr>
      <w:r>
        <w:rPr>
          <w:sz w:val="20"/>
        </w:rPr>
        <w:br w:type="page"/>
      </w:r>
    </w:p>
    <w:p w14:paraId="5C02B506" w14:textId="77777777" w:rsidR="00AE1D84" w:rsidRPr="00FE0AD0" w:rsidRDefault="00AE1D84" w:rsidP="00F62984">
      <w:pPr>
        <w:ind w:right="72"/>
        <w:jc w:val="both"/>
        <w:rPr>
          <w:rFonts w:cs="Arial"/>
          <w:sz w:val="20"/>
        </w:rPr>
      </w:pPr>
    </w:p>
    <w:p w14:paraId="2304444C" w14:textId="77777777" w:rsidR="005E5399" w:rsidRPr="00440957" w:rsidRDefault="00FE2A0A" w:rsidP="001B5E34">
      <w:pPr>
        <w:pStyle w:val="Heading1"/>
        <w:rPr>
          <w:sz w:val="20"/>
          <w:szCs w:val="20"/>
        </w:rPr>
      </w:pPr>
      <w:bookmarkStart w:id="86" w:name="_Toc1453518"/>
      <w:bookmarkStart w:id="87" w:name="_Toc172203156"/>
      <w:bookmarkEnd w:id="63"/>
      <w:bookmarkEnd w:id="64"/>
      <w:bookmarkEnd w:id="65"/>
      <w:r w:rsidRPr="001B5E34">
        <w:t>E</w:t>
      </w:r>
      <w:r w:rsidR="005E5399" w:rsidRPr="001B5E34">
        <w:t>.  NON-APPLICABLE REQUIREMENTS</w:t>
      </w:r>
      <w:bookmarkEnd w:id="86"/>
      <w:bookmarkEnd w:id="87"/>
    </w:p>
    <w:p w14:paraId="75BCEC33" w14:textId="77777777" w:rsidR="005B2191" w:rsidRDefault="005B2191" w:rsidP="005B2191">
      <w:pPr>
        <w:jc w:val="both"/>
        <w:rPr>
          <w:rFonts w:cs="Arial"/>
          <w:sz w:val="20"/>
        </w:rPr>
      </w:pPr>
    </w:p>
    <w:p w14:paraId="3E6ADCBA" w14:textId="77777777" w:rsidR="005E5399" w:rsidRPr="00FE0AD0" w:rsidRDefault="00FE2A0A">
      <w:pPr>
        <w:jc w:val="both"/>
        <w:rPr>
          <w:sz w:val="20"/>
        </w:rPr>
      </w:pPr>
      <w:bookmarkStart w:id="88" w:name="_Toc366569209"/>
      <w:bookmarkStart w:id="89" w:name="_Toc366642171"/>
      <w:bookmarkStart w:id="90" w:name="_Toc369327740"/>
      <w:r w:rsidRPr="00FE0AD0">
        <w:rPr>
          <w:sz w:val="20"/>
        </w:rPr>
        <w:t xml:space="preserve">At the time of </w:t>
      </w:r>
      <w:r w:rsidR="00BA0289">
        <w:rPr>
          <w:sz w:val="20"/>
        </w:rPr>
        <w:t xml:space="preserve">the </w:t>
      </w:r>
      <w:r w:rsidRPr="00FE0AD0">
        <w:rPr>
          <w:sz w:val="20"/>
        </w:rPr>
        <w:t>ROP issuance, t</w:t>
      </w:r>
      <w:r w:rsidR="005E5399" w:rsidRPr="00FE0AD0">
        <w:rPr>
          <w:sz w:val="20"/>
        </w:rPr>
        <w:t xml:space="preserve">he AQD has determined that the requirements identified in the table below are not applicable to </w:t>
      </w:r>
      <w:r w:rsidR="00C53769">
        <w:rPr>
          <w:sz w:val="20"/>
        </w:rPr>
        <w:t>the specified emission unit</w:t>
      </w:r>
      <w:r w:rsidR="00690F0D">
        <w:rPr>
          <w:sz w:val="20"/>
        </w:rPr>
        <w:t>(s)</w:t>
      </w:r>
      <w:r w:rsidR="00C53769">
        <w:rPr>
          <w:sz w:val="20"/>
        </w:rPr>
        <w:t xml:space="preserve"> and</w:t>
      </w:r>
      <w:r w:rsidR="00104849">
        <w:rPr>
          <w:sz w:val="20"/>
        </w:rPr>
        <w:t>/or</w:t>
      </w:r>
      <w:r w:rsidR="00C53769">
        <w:rPr>
          <w:sz w:val="20"/>
        </w:rPr>
        <w:t xml:space="preserve"> flexible group</w:t>
      </w:r>
      <w:r w:rsidR="00690F0D">
        <w:rPr>
          <w:sz w:val="20"/>
        </w:rPr>
        <w:t>(s)</w:t>
      </w:r>
      <w:r w:rsidR="005E5399" w:rsidRPr="00FE0AD0">
        <w:rPr>
          <w:sz w:val="20"/>
        </w:rPr>
        <w:t xml:space="preserve">.  This determination is incorporated into the </w:t>
      </w:r>
      <w:r w:rsidR="003A52A1" w:rsidRPr="00FE0AD0">
        <w:rPr>
          <w:sz w:val="20"/>
        </w:rPr>
        <w:t>permit s</w:t>
      </w:r>
      <w:r w:rsidR="005E5399" w:rsidRPr="00FE0AD0">
        <w:rPr>
          <w:sz w:val="20"/>
        </w:rPr>
        <w:t xml:space="preserve">hield provisions set forth in the General </w:t>
      </w:r>
      <w:r w:rsidR="00812B4C" w:rsidRPr="00FE0AD0">
        <w:rPr>
          <w:sz w:val="20"/>
        </w:rPr>
        <w:t>Conditions in Part A</w:t>
      </w:r>
      <w:r w:rsidR="00633CFE" w:rsidRPr="00FE0AD0">
        <w:rPr>
          <w:sz w:val="20"/>
        </w:rPr>
        <w:t xml:space="preserve"> pursuant to Rule 213(6)(a)(ii</w:t>
      </w:r>
      <w:r w:rsidR="00633CFE" w:rsidRPr="00BA0289">
        <w:rPr>
          <w:sz w:val="20"/>
        </w:rPr>
        <w:t>)</w:t>
      </w:r>
      <w:r w:rsidR="005E5399" w:rsidRPr="00BA0289">
        <w:rPr>
          <w:sz w:val="20"/>
        </w:rPr>
        <w:t>.</w:t>
      </w:r>
      <w:r w:rsidR="00B86A07" w:rsidRPr="00BA0289">
        <w:rPr>
          <w:rFonts w:cs="Arial"/>
          <w:bCs/>
          <w:color w:val="000000"/>
          <w:sz w:val="20"/>
        </w:rPr>
        <w:t xml:space="preserve">  I</w:t>
      </w:r>
      <w:r w:rsidR="00B86A07" w:rsidRPr="00B86A07">
        <w:rPr>
          <w:rFonts w:cs="Arial"/>
          <w:bCs/>
          <w:color w:val="000000"/>
          <w:sz w:val="20"/>
        </w:rPr>
        <w:t>f the permittee makes a change that affects the basis of the non-applicability determination, the permit shield established as a result of that non-applicability dec</w:t>
      </w:r>
      <w:r w:rsidR="00B86A07">
        <w:rPr>
          <w:rFonts w:cs="Arial"/>
          <w:bCs/>
          <w:color w:val="000000"/>
          <w:sz w:val="20"/>
        </w:rPr>
        <w:t>i</w:t>
      </w:r>
      <w:r w:rsidR="00C53769">
        <w:rPr>
          <w:rFonts w:cs="Arial"/>
          <w:bCs/>
          <w:color w:val="000000"/>
          <w:sz w:val="20"/>
        </w:rPr>
        <w:t>sion is no longer valid for th</w:t>
      </w:r>
      <w:r w:rsidR="00104849">
        <w:rPr>
          <w:rFonts w:cs="Arial"/>
          <w:bCs/>
          <w:color w:val="000000"/>
          <w:sz w:val="20"/>
        </w:rPr>
        <w:t>at</w:t>
      </w:r>
      <w:r w:rsidR="00B86A07" w:rsidRPr="00B86A07">
        <w:rPr>
          <w:rFonts w:cs="Arial"/>
          <w:bCs/>
          <w:color w:val="000000"/>
          <w:sz w:val="20"/>
        </w:rPr>
        <w:t xml:space="preserve"> emission unit or flexible group</w:t>
      </w:r>
      <w:r w:rsidR="00B86A07">
        <w:rPr>
          <w:rFonts w:cs="Arial"/>
          <w:bCs/>
          <w:color w:val="000000"/>
          <w:sz w:val="20"/>
        </w:rPr>
        <w:t>.</w:t>
      </w:r>
    </w:p>
    <w:p w14:paraId="24A2AEA1" w14:textId="77777777" w:rsidR="005E5399" w:rsidRDefault="005E5399">
      <w:pPr>
        <w:rPr>
          <w:sz w:val="20"/>
        </w:rPr>
      </w:pPr>
    </w:p>
    <w:p w14:paraId="101225EA" w14:textId="77777777" w:rsidR="00C53769" w:rsidRPr="00FE0AD0" w:rsidRDefault="00C53769">
      <w:pPr>
        <w:rPr>
          <w:sz w:val="20"/>
        </w:rPr>
      </w:pPr>
    </w:p>
    <w:tbl>
      <w:tblPr>
        <w:tblW w:w="10260" w:type="dxa"/>
        <w:tblInd w:w="108"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5E5399" w14:paraId="77420EC6" w14:textId="77777777" w:rsidTr="009D4F1D">
        <w:trPr>
          <w:tblHeader/>
        </w:trPr>
        <w:tc>
          <w:tcPr>
            <w:tcW w:w="2520" w:type="dxa"/>
            <w:shd w:val="pct10" w:color="auto" w:fill="auto"/>
          </w:tcPr>
          <w:p w14:paraId="23454A2A" w14:textId="77777777" w:rsidR="00ED0AFD" w:rsidRDefault="005E5399">
            <w:pPr>
              <w:jc w:val="center"/>
              <w:rPr>
                <w:b/>
                <w:sz w:val="20"/>
              </w:rPr>
            </w:pPr>
            <w:r w:rsidRPr="004E101B">
              <w:rPr>
                <w:b/>
                <w:sz w:val="20"/>
              </w:rPr>
              <w:t>Emission Unit</w:t>
            </w:r>
            <w:r w:rsidR="00ED0AFD">
              <w:rPr>
                <w:b/>
                <w:sz w:val="20"/>
              </w:rPr>
              <w:t xml:space="preserve">/Flexible </w:t>
            </w:r>
          </w:p>
          <w:p w14:paraId="343B0407" w14:textId="77777777" w:rsidR="005E5399" w:rsidRPr="004E101B" w:rsidRDefault="00ED0AFD">
            <w:pPr>
              <w:jc w:val="center"/>
              <w:rPr>
                <w:b/>
                <w:sz w:val="20"/>
              </w:rPr>
            </w:pPr>
            <w:r>
              <w:rPr>
                <w:b/>
                <w:sz w:val="20"/>
              </w:rPr>
              <w:t>Group</w:t>
            </w:r>
            <w:r w:rsidR="005E5399" w:rsidRPr="004E101B">
              <w:rPr>
                <w:b/>
                <w:sz w:val="20"/>
              </w:rPr>
              <w:t xml:space="preserve"> ID</w:t>
            </w:r>
          </w:p>
        </w:tc>
        <w:tc>
          <w:tcPr>
            <w:tcW w:w="3240" w:type="dxa"/>
            <w:shd w:val="pct10" w:color="auto" w:fill="auto"/>
          </w:tcPr>
          <w:p w14:paraId="5716410E" w14:textId="77777777" w:rsidR="005E5399" w:rsidRPr="004E101B" w:rsidRDefault="00456F47">
            <w:pPr>
              <w:jc w:val="center"/>
              <w:rPr>
                <w:b/>
                <w:sz w:val="20"/>
              </w:rPr>
            </w:pPr>
            <w:r w:rsidRPr="004E101B">
              <w:rPr>
                <w:b/>
                <w:sz w:val="20"/>
              </w:rPr>
              <w:t>Non-</w:t>
            </w:r>
            <w:r w:rsidR="005E5399" w:rsidRPr="004E101B">
              <w:rPr>
                <w:b/>
                <w:sz w:val="20"/>
              </w:rPr>
              <w:t>Applicable Requirement</w:t>
            </w:r>
          </w:p>
        </w:tc>
        <w:tc>
          <w:tcPr>
            <w:tcW w:w="4500" w:type="dxa"/>
            <w:shd w:val="pct10" w:color="auto" w:fill="auto"/>
          </w:tcPr>
          <w:p w14:paraId="0BCA9EFD" w14:textId="77777777" w:rsidR="005E5399" w:rsidRPr="004E101B" w:rsidRDefault="005E5399">
            <w:pPr>
              <w:jc w:val="center"/>
              <w:rPr>
                <w:b/>
                <w:sz w:val="20"/>
              </w:rPr>
            </w:pPr>
            <w:r w:rsidRPr="004E101B">
              <w:rPr>
                <w:b/>
                <w:sz w:val="20"/>
              </w:rPr>
              <w:t>Justification</w:t>
            </w:r>
          </w:p>
        </w:tc>
      </w:tr>
      <w:tr w:rsidR="000137DC" w14:paraId="3E829B64" w14:textId="77777777" w:rsidTr="008020B2">
        <w:tc>
          <w:tcPr>
            <w:tcW w:w="2520" w:type="dxa"/>
            <w:tcBorders>
              <w:top w:val="nil"/>
            </w:tcBorders>
          </w:tcPr>
          <w:p w14:paraId="3C3DAAFB" w14:textId="0E9AB55F" w:rsidR="000137DC" w:rsidRPr="001B5E34" w:rsidRDefault="000137DC" w:rsidP="008020B2">
            <w:pPr>
              <w:rPr>
                <w:sz w:val="20"/>
              </w:rPr>
            </w:pPr>
            <w:r>
              <w:rPr>
                <w:sz w:val="20"/>
              </w:rPr>
              <w:t>FGTURBINES</w:t>
            </w:r>
          </w:p>
        </w:tc>
        <w:tc>
          <w:tcPr>
            <w:tcW w:w="3240" w:type="dxa"/>
            <w:tcBorders>
              <w:top w:val="nil"/>
            </w:tcBorders>
          </w:tcPr>
          <w:p w14:paraId="24D52C23" w14:textId="25602C7E" w:rsidR="000137DC" w:rsidRPr="001B5E34" w:rsidRDefault="000137DC" w:rsidP="008020B2">
            <w:pPr>
              <w:rPr>
                <w:sz w:val="20"/>
              </w:rPr>
            </w:pPr>
            <w:r>
              <w:rPr>
                <w:sz w:val="20"/>
              </w:rPr>
              <w:t>R 336.1801</w:t>
            </w:r>
          </w:p>
        </w:tc>
        <w:tc>
          <w:tcPr>
            <w:tcW w:w="4500" w:type="dxa"/>
            <w:tcBorders>
              <w:top w:val="nil"/>
            </w:tcBorders>
          </w:tcPr>
          <w:p w14:paraId="210B0319" w14:textId="7597A1BB" w:rsidR="000137DC" w:rsidRPr="001B5E34" w:rsidRDefault="000137DC" w:rsidP="008020B2">
            <w:pPr>
              <w:rPr>
                <w:sz w:val="20"/>
              </w:rPr>
            </w:pPr>
            <w:r>
              <w:rPr>
                <w:sz w:val="20"/>
              </w:rPr>
              <w:t xml:space="preserve">The turbines are operated as peaking units.  </w:t>
            </w:r>
            <w:r>
              <w:rPr>
                <w:sz w:val="20"/>
              </w:rPr>
              <w:br/>
              <w:t>R 336.1801(14)(c) states the provisions of the rule do not apply to peaking units.</w:t>
            </w:r>
          </w:p>
        </w:tc>
      </w:tr>
      <w:bookmarkEnd w:id="88"/>
      <w:bookmarkEnd w:id="89"/>
      <w:bookmarkEnd w:id="90"/>
    </w:tbl>
    <w:p w14:paraId="61C53DBF" w14:textId="77777777" w:rsidR="009A4A05" w:rsidRDefault="00E91170">
      <w:r>
        <w:br w:type="page"/>
      </w:r>
    </w:p>
    <w:tbl>
      <w:tblPr>
        <w:tblW w:w="10271" w:type="dxa"/>
        <w:tblInd w:w="108" w:type="dxa"/>
        <w:tblLayout w:type="fixed"/>
        <w:tblLook w:val="0000" w:firstRow="0" w:lastRow="0" w:firstColumn="0" w:lastColumn="0" w:noHBand="0" w:noVBand="0"/>
      </w:tblPr>
      <w:tblGrid>
        <w:gridCol w:w="10271"/>
      </w:tblGrid>
      <w:tr w:rsidR="009A4A05" w:rsidRPr="00253A7B" w14:paraId="07302F2B" w14:textId="77777777" w:rsidTr="00AF6AC1">
        <w:trPr>
          <w:cantSplit/>
          <w:trHeight w:val="226"/>
        </w:trPr>
        <w:tc>
          <w:tcPr>
            <w:tcW w:w="10271" w:type="dxa"/>
          </w:tcPr>
          <w:p w14:paraId="66DEAA17" w14:textId="77777777" w:rsidR="009A4A05" w:rsidRPr="00253A7B" w:rsidRDefault="009A4A05" w:rsidP="00AF6AC1">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91" w:name="_Toc172203157"/>
            <w:r w:rsidRPr="00253A7B">
              <w:rPr>
                <w:b/>
                <w:kern w:val="28"/>
                <w:sz w:val="28"/>
                <w:szCs w:val="28"/>
              </w:rPr>
              <w:t>APPENDICES</w:t>
            </w:r>
            <w:bookmarkEnd w:id="91"/>
          </w:p>
        </w:tc>
      </w:tr>
    </w:tbl>
    <w:p w14:paraId="5E8E2CEE" w14:textId="77777777" w:rsidR="009A4A05" w:rsidRPr="00FC1F2C" w:rsidRDefault="009A4A05" w:rsidP="009A4A05">
      <w:pPr>
        <w:pStyle w:val="Heading2"/>
        <w:numPr>
          <w:ilvl w:val="0"/>
          <w:numId w:val="0"/>
        </w:numPr>
        <w:spacing w:before="0" w:after="0"/>
        <w:jc w:val="left"/>
        <w:rPr>
          <w:b w:val="0"/>
          <w:sz w:val="22"/>
          <w:szCs w:val="22"/>
        </w:rPr>
      </w:pPr>
      <w:bookmarkStart w:id="92" w:name="_Toc172203158"/>
      <w:r w:rsidRPr="005C07D8">
        <w:rPr>
          <w:sz w:val="22"/>
          <w:szCs w:val="22"/>
        </w:rPr>
        <w:t xml:space="preserve">Appendix 1.  </w:t>
      </w:r>
      <w:r>
        <w:rPr>
          <w:sz w:val="22"/>
          <w:szCs w:val="22"/>
        </w:rPr>
        <w:t xml:space="preserve">Acronyms and </w:t>
      </w:r>
      <w:r w:rsidRPr="005C07D8">
        <w:rPr>
          <w:sz w:val="22"/>
          <w:szCs w:val="22"/>
        </w:rPr>
        <w:t>Abbreviations</w:t>
      </w:r>
      <w:bookmarkEnd w:id="92"/>
    </w:p>
    <w:tbl>
      <w:tblPr>
        <w:tblW w:w="5000" w:type="pct"/>
        <w:jc w:val="center"/>
        <w:tblLook w:val="0000" w:firstRow="0" w:lastRow="0" w:firstColumn="0" w:lastColumn="0" w:noHBand="0" w:noVBand="0"/>
      </w:tblPr>
      <w:tblGrid>
        <w:gridCol w:w="1344"/>
        <w:gridCol w:w="3845"/>
        <w:gridCol w:w="803"/>
        <w:gridCol w:w="4202"/>
      </w:tblGrid>
      <w:tr w:rsidR="009A4A05" w:rsidRPr="000B6AFE" w14:paraId="47F82DE0" w14:textId="77777777" w:rsidTr="00AF6AC1">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0F5E9C07" w14:textId="77777777" w:rsidR="009A4A05" w:rsidRPr="000B6AFE" w:rsidRDefault="009A4A05" w:rsidP="00AF6AC1">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3B946BCB" w14:textId="77777777" w:rsidR="009A4A05" w:rsidRPr="000B6AFE" w:rsidRDefault="009A4A05" w:rsidP="00AF6AC1">
            <w:pPr>
              <w:jc w:val="center"/>
              <w:rPr>
                <w:rFonts w:cs="Arial"/>
                <w:b/>
                <w:sz w:val="19"/>
                <w:szCs w:val="19"/>
              </w:rPr>
            </w:pPr>
            <w:r w:rsidRPr="000B6AFE">
              <w:rPr>
                <w:rFonts w:cs="Arial"/>
                <w:b/>
                <w:sz w:val="19"/>
                <w:szCs w:val="19"/>
              </w:rPr>
              <w:t>Pollutant / Measurement Abbreviations</w:t>
            </w:r>
          </w:p>
        </w:tc>
      </w:tr>
      <w:tr w:rsidR="009A4A05" w:rsidRPr="000B6AFE" w14:paraId="3E706445" w14:textId="77777777" w:rsidTr="00AF6AC1">
        <w:trPr>
          <w:cantSplit/>
          <w:trHeight w:val="245"/>
          <w:jc w:val="center"/>
        </w:trPr>
        <w:tc>
          <w:tcPr>
            <w:tcW w:w="659" w:type="pct"/>
            <w:tcBorders>
              <w:top w:val="single" w:sz="4" w:space="0" w:color="auto"/>
              <w:left w:val="double" w:sz="4" w:space="0" w:color="auto"/>
            </w:tcBorders>
          </w:tcPr>
          <w:p w14:paraId="1704D021" w14:textId="77777777" w:rsidR="009A4A05" w:rsidRPr="000B6AFE" w:rsidRDefault="009A4A05" w:rsidP="00AF6AC1">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EB14F17" w14:textId="77777777" w:rsidR="009A4A05" w:rsidRPr="000B6AFE" w:rsidRDefault="009A4A05" w:rsidP="00AF6AC1">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333FBAC" w14:textId="77777777" w:rsidR="009A4A05" w:rsidRPr="000B6AFE" w:rsidRDefault="009A4A05" w:rsidP="00AF6AC1">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5C4AD8EA" w14:textId="77777777" w:rsidR="009A4A05" w:rsidRPr="000B6AFE" w:rsidRDefault="009A4A05" w:rsidP="00AF6AC1">
            <w:pPr>
              <w:rPr>
                <w:rFonts w:cs="Arial"/>
                <w:sz w:val="19"/>
                <w:szCs w:val="19"/>
              </w:rPr>
            </w:pPr>
            <w:r w:rsidRPr="000B6AFE">
              <w:rPr>
                <w:rFonts w:cs="Arial"/>
                <w:sz w:val="19"/>
                <w:szCs w:val="19"/>
              </w:rPr>
              <w:t>Actual cubic feet per minute</w:t>
            </w:r>
          </w:p>
        </w:tc>
      </w:tr>
      <w:tr w:rsidR="009A4A05" w:rsidRPr="000B6AFE" w14:paraId="5C13D696" w14:textId="77777777" w:rsidTr="00AF6AC1">
        <w:trPr>
          <w:cantSplit/>
          <w:trHeight w:val="245"/>
          <w:jc w:val="center"/>
        </w:trPr>
        <w:tc>
          <w:tcPr>
            <w:tcW w:w="659" w:type="pct"/>
            <w:tcBorders>
              <w:left w:val="double" w:sz="4" w:space="0" w:color="auto"/>
            </w:tcBorders>
          </w:tcPr>
          <w:p w14:paraId="78C38E0B" w14:textId="77777777" w:rsidR="009A4A05" w:rsidRPr="000B6AFE" w:rsidRDefault="009A4A05" w:rsidP="00AF6AC1">
            <w:pPr>
              <w:rPr>
                <w:rFonts w:cs="Arial"/>
                <w:sz w:val="19"/>
                <w:szCs w:val="19"/>
              </w:rPr>
            </w:pPr>
            <w:r w:rsidRPr="000B6AFE">
              <w:rPr>
                <w:rFonts w:cs="Arial"/>
                <w:sz w:val="19"/>
                <w:szCs w:val="19"/>
              </w:rPr>
              <w:t>BACT</w:t>
            </w:r>
          </w:p>
        </w:tc>
        <w:tc>
          <w:tcPr>
            <w:tcW w:w="1886" w:type="pct"/>
            <w:tcBorders>
              <w:right w:val="single" w:sz="4" w:space="0" w:color="auto"/>
            </w:tcBorders>
          </w:tcPr>
          <w:p w14:paraId="012D3A2E" w14:textId="77777777" w:rsidR="009A4A05" w:rsidRPr="000B6AFE" w:rsidRDefault="009A4A05" w:rsidP="00AF6AC1">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3F1DA5B1" w14:textId="77777777" w:rsidR="009A4A05" w:rsidRPr="000B6AFE" w:rsidRDefault="009A4A05" w:rsidP="00AF6AC1">
            <w:pPr>
              <w:rPr>
                <w:rFonts w:cs="Arial"/>
                <w:sz w:val="19"/>
                <w:szCs w:val="19"/>
              </w:rPr>
            </w:pPr>
            <w:r w:rsidRPr="000B6AFE">
              <w:rPr>
                <w:rFonts w:cs="Arial"/>
                <w:sz w:val="19"/>
                <w:szCs w:val="19"/>
              </w:rPr>
              <w:t>BTU</w:t>
            </w:r>
          </w:p>
        </w:tc>
        <w:tc>
          <w:tcPr>
            <w:tcW w:w="2061" w:type="pct"/>
            <w:tcBorders>
              <w:right w:val="double" w:sz="4" w:space="0" w:color="auto"/>
            </w:tcBorders>
          </w:tcPr>
          <w:p w14:paraId="6F6A4CDE" w14:textId="77777777" w:rsidR="009A4A05" w:rsidRPr="000B6AFE" w:rsidRDefault="009A4A05" w:rsidP="00AF6AC1">
            <w:pPr>
              <w:rPr>
                <w:rFonts w:cs="Arial"/>
                <w:sz w:val="19"/>
                <w:szCs w:val="19"/>
              </w:rPr>
            </w:pPr>
            <w:r w:rsidRPr="000B6AFE">
              <w:rPr>
                <w:rFonts w:cs="Arial"/>
                <w:sz w:val="19"/>
                <w:szCs w:val="19"/>
              </w:rPr>
              <w:t>British Thermal Unit</w:t>
            </w:r>
          </w:p>
        </w:tc>
      </w:tr>
      <w:tr w:rsidR="009A4A05" w:rsidRPr="000B6AFE" w14:paraId="33BEFE8D" w14:textId="77777777" w:rsidTr="00AF6AC1">
        <w:trPr>
          <w:cantSplit/>
          <w:trHeight w:val="245"/>
          <w:jc w:val="center"/>
        </w:trPr>
        <w:tc>
          <w:tcPr>
            <w:tcW w:w="659" w:type="pct"/>
            <w:tcBorders>
              <w:left w:val="double" w:sz="4" w:space="0" w:color="auto"/>
            </w:tcBorders>
          </w:tcPr>
          <w:p w14:paraId="001C0EBD" w14:textId="77777777" w:rsidR="009A4A05" w:rsidRPr="000B6AFE" w:rsidRDefault="009A4A05" w:rsidP="00AF6AC1">
            <w:pPr>
              <w:rPr>
                <w:rFonts w:cs="Arial"/>
                <w:sz w:val="19"/>
                <w:szCs w:val="19"/>
              </w:rPr>
            </w:pPr>
            <w:r w:rsidRPr="000B6AFE">
              <w:rPr>
                <w:rFonts w:cs="Arial"/>
                <w:sz w:val="19"/>
                <w:szCs w:val="19"/>
              </w:rPr>
              <w:t>CAA</w:t>
            </w:r>
          </w:p>
        </w:tc>
        <w:tc>
          <w:tcPr>
            <w:tcW w:w="1886" w:type="pct"/>
            <w:tcBorders>
              <w:right w:val="single" w:sz="4" w:space="0" w:color="auto"/>
            </w:tcBorders>
          </w:tcPr>
          <w:p w14:paraId="4F6E1EC2" w14:textId="77777777" w:rsidR="009A4A05" w:rsidRPr="000B6AFE" w:rsidRDefault="009A4A05" w:rsidP="00AF6AC1">
            <w:pPr>
              <w:rPr>
                <w:rFonts w:cs="Arial"/>
                <w:sz w:val="19"/>
                <w:szCs w:val="19"/>
              </w:rPr>
            </w:pPr>
            <w:r w:rsidRPr="000B6AFE">
              <w:rPr>
                <w:rFonts w:cs="Arial"/>
                <w:sz w:val="19"/>
                <w:szCs w:val="19"/>
              </w:rPr>
              <w:t>Clean Air Act</w:t>
            </w:r>
          </w:p>
        </w:tc>
        <w:tc>
          <w:tcPr>
            <w:tcW w:w="394" w:type="pct"/>
            <w:tcBorders>
              <w:left w:val="single" w:sz="4" w:space="0" w:color="auto"/>
            </w:tcBorders>
          </w:tcPr>
          <w:p w14:paraId="4E9ED7DC" w14:textId="77777777" w:rsidR="009A4A05" w:rsidRPr="000B6AFE" w:rsidRDefault="009A4A05" w:rsidP="00AF6AC1">
            <w:pPr>
              <w:rPr>
                <w:rFonts w:cs="Arial"/>
                <w:sz w:val="19"/>
                <w:szCs w:val="19"/>
              </w:rPr>
            </w:pPr>
            <w:r w:rsidRPr="000B6AFE">
              <w:rPr>
                <w:rFonts w:cs="Arial"/>
                <w:sz w:val="19"/>
                <w:szCs w:val="19"/>
              </w:rPr>
              <w:t>°C</w:t>
            </w:r>
          </w:p>
        </w:tc>
        <w:tc>
          <w:tcPr>
            <w:tcW w:w="2061" w:type="pct"/>
            <w:tcBorders>
              <w:right w:val="double" w:sz="4" w:space="0" w:color="auto"/>
            </w:tcBorders>
          </w:tcPr>
          <w:p w14:paraId="3ECC03EA" w14:textId="77777777" w:rsidR="009A4A05" w:rsidRPr="000B6AFE" w:rsidRDefault="009A4A05" w:rsidP="00AF6AC1">
            <w:pPr>
              <w:rPr>
                <w:rFonts w:cs="Arial"/>
                <w:sz w:val="19"/>
                <w:szCs w:val="19"/>
              </w:rPr>
            </w:pPr>
            <w:r w:rsidRPr="000B6AFE">
              <w:rPr>
                <w:rFonts w:cs="Arial"/>
                <w:sz w:val="19"/>
                <w:szCs w:val="19"/>
              </w:rPr>
              <w:t>Degrees Celsius</w:t>
            </w:r>
          </w:p>
        </w:tc>
      </w:tr>
      <w:tr w:rsidR="009A4A05" w:rsidRPr="000B6AFE" w14:paraId="73768703" w14:textId="77777777" w:rsidTr="00AF6AC1">
        <w:trPr>
          <w:cantSplit/>
          <w:trHeight w:val="245"/>
          <w:jc w:val="center"/>
        </w:trPr>
        <w:tc>
          <w:tcPr>
            <w:tcW w:w="659" w:type="pct"/>
            <w:tcBorders>
              <w:left w:val="double" w:sz="4" w:space="0" w:color="auto"/>
            </w:tcBorders>
          </w:tcPr>
          <w:p w14:paraId="41383932" w14:textId="77777777" w:rsidR="009A4A05" w:rsidRPr="000B6AFE" w:rsidRDefault="009A4A05" w:rsidP="00AF6AC1">
            <w:pPr>
              <w:rPr>
                <w:rFonts w:cs="Arial"/>
                <w:sz w:val="19"/>
                <w:szCs w:val="19"/>
              </w:rPr>
            </w:pPr>
            <w:r w:rsidRPr="000B6AFE">
              <w:rPr>
                <w:rFonts w:cs="Arial"/>
                <w:sz w:val="19"/>
                <w:szCs w:val="19"/>
              </w:rPr>
              <w:t>CAM</w:t>
            </w:r>
          </w:p>
        </w:tc>
        <w:tc>
          <w:tcPr>
            <w:tcW w:w="1886" w:type="pct"/>
            <w:tcBorders>
              <w:right w:val="single" w:sz="4" w:space="0" w:color="auto"/>
            </w:tcBorders>
          </w:tcPr>
          <w:p w14:paraId="24F70211" w14:textId="77777777" w:rsidR="009A4A05" w:rsidRPr="000B6AFE" w:rsidRDefault="009A4A05" w:rsidP="00AF6AC1">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331703EB" w14:textId="77777777" w:rsidR="009A4A05" w:rsidRPr="000B6AFE" w:rsidRDefault="009A4A05" w:rsidP="00AF6AC1">
            <w:pPr>
              <w:rPr>
                <w:rFonts w:cs="Arial"/>
                <w:sz w:val="19"/>
                <w:szCs w:val="19"/>
              </w:rPr>
            </w:pPr>
            <w:r w:rsidRPr="000B6AFE">
              <w:rPr>
                <w:rFonts w:cs="Arial"/>
                <w:sz w:val="19"/>
                <w:szCs w:val="19"/>
              </w:rPr>
              <w:t>CO</w:t>
            </w:r>
          </w:p>
        </w:tc>
        <w:tc>
          <w:tcPr>
            <w:tcW w:w="2061" w:type="pct"/>
            <w:tcBorders>
              <w:right w:val="double" w:sz="4" w:space="0" w:color="auto"/>
            </w:tcBorders>
          </w:tcPr>
          <w:p w14:paraId="14FE1BA0" w14:textId="77777777" w:rsidR="009A4A05" w:rsidRPr="000B6AFE" w:rsidRDefault="009A4A05" w:rsidP="00AF6AC1">
            <w:pPr>
              <w:rPr>
                <w:rFonts w:cs="Arial"/>
                <w:sz w:val="19"/>
                <w:szCs w:val="19"/>
              </w:rPr>
            </w:pPr>
            <w:r w:rsidRPr="000B6AFE">
              <w:rPr>
                <w:rFonts w:cs="Arial"/>
                <w:sz w:val="19"/>
                <w:szCs w:val="19"/>
              </w:rPr>
              <w:t>Carbon Monoxide</w:t>
            </w:r>
          </w:p>
        </w:tc>
      </w:tr>
      <w:tr w:rsidR="009A4A05" w:rsidRPr="000B6AFE" w14:paraId="630D0BC5" w14:textId="77777777" w:rsidTr="00AF6AC1">
        <w:trPr>
          <w:cantSplit/>
          <w:trHeight w:val="245"/>
          <w:jc w:val="center"/>
        </w:trPr>
        <w:tc>
          <w:tcPr>
            <w:tcW w:w="659" w:type="pct"/>
            <w:tcBorders>
              <w:left w:val="double" w:sz="4" w:space="0" w:color="auto"/>
            </w:tcBorders>
          </w:tcPr>
          <w:p w14:paraId="25267FA5" w14:textId="77777777" w:rsidR="009A4A05" w:rsidRPr="000B6AFE" w:rsidRDefault="009A4A05" w:rsidP="00AF6AC1">
            <w:pPr>
              <w:rPr>
                <w:rFonts w:cs="Arial"/>
                <w:sz w:val="19"/>
                <w:szCs w:val="19"/>
              </w:rPr>
            </w:pPr>
            <w:r w:rsidRPr="000B6AFE">
              <w:rPr>
                <w:rFonts w:cs="Arial"/>
                <w:sz w:val="19"/>
                <w:szCs w:val="19"/>
              </w:rPr>
              <w:t>CEM</w:t>
            </w:r>
          </w:p>
        </w:tc>
        <w:tc>
          <w:tcPr>
            <w:tcW w:w="1886" w:type="pct"/>
            <w:tcBorders>
              <w:right w:val="single" w:sz="4" w:space="0" w:color="auto"/>
            </w:tcBorders>
          </w:tcPr>
          <w:p w14:paraId="50FB92AA" w14:textId="77777777" w:rsidR="009A4A05" w:rsidRPr="000B6AFE" w:rsidRDefault="009A4A05" w:rsidP="00AF6AC1">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5E3666A9" w14:textId="77777777" w:rsidR="009A4A05" w:rsidRPr="000B6AFE" w:rsidRDefault="009A4A05" w:rsidP="00AF6AC1">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680D589A" w14:textId="77777777" w:rsidR="009A4A05" w:rsidRPr="000B6AFE" w:rsidRDefault="009A4A05" w:rsidP="00AF6AC1">
            <w:pPr>
              <w:rPr>
                <w:rFonts w:cs="Arial"/>
                <w:sz w:val="19"/>
                <w:szCs w:val="19"/>
              </w:rPr>
            </w:pPr>
            <w:r w:rsidRPr="000B6AFE">
              <w:rPr>
                <w:rFonts w:cs="Arial"/>
                <w:sz w:val="19"/>
                <w:szCs w:val="19"/>
              </w:rPr>
              <w:t>Carbon Dioxide Equivalent</w:t>
            </w:r>
          </w:p>
        </w:tc>
      </w:tr>
      <w:tr w:rsidR="009A4A05" w:rsidRPr="000B6AFE" w14:paraId="2330CDA7" w14:textId="77777777" w:rsidTr="00AF6AC1">
        <w:trPr>
          <w:cantSplit/>
          <w:trHeight w:val="245"/>
          <w:jc w:val="center"/>
        </w:trPr>
        <w:tc>
          <w:tcPr>
            <w:tcW w:w="659" w:type="pct"/>
            <w:tcBorders>
              <w:left w:val="double" w:sz="4" w:space="0" w:color="auto"/>
            </w:tcBorders>
          </w:tcPr>
          <w:p w14:paraId="06898021" w14:textId="77777777" w:rsidR="009A4A05" w:rsidRPr="000B6AFE" w:rsidRDefault="009A4A05" w:rsidP="00AF6AC1">
            <w:pPr>
              <w:rPr>
                <w:rFonts w:cs="Arial"/>
                <w:sz w:val="19"/>
                <w:szCs w:val="19"/>
              </w:rPr>
            </w:pPr>
            <w:r>
              <w:rPr>
                <w:rFonts w:cs="Arial"/>
                <w:sz w:val="19"/>
                <w:szCs w:val="19"/>
              </w:rPr>
              <w:t>CEMS</w:t>
            </w:r>
          </w:p>
        </w:tc>
        <w:tc>
          <w:tcPr>
            <w:tcW w:w="1886" w:type="pct"/>
            <w:tcBorders>
              <w:right w:val="single" w:sz="4" w:space="0" w:color="auto"/>
            </w:tcBorders>
          </w:tcPr>
          <w:p w14:paraId="64051341" w14:textId="77777777" w:rsidR="009A4A05" w:rsidRPr="000B6AFE" w:rsidRDefault="009A4A05" w:rsidP="00AF6AC1">
            <w:pPr>
              <w:rPr>
                <w:rFonts w:cs="Arial"/>
                <w:sz w:val="19"/>
                <w:szCs w:val="19"/>
              </w:rPr>
            </w:pPr>
            <w:r>
              <w:rPr>
                <w:rFonts w:cs="Arial"/>
                <w:sz w:val="19"/>
                <w:szCs w:val="19"/>
              </w:rPr>
              <w:t>Continuous Emission Monitoring System</w:t>
            </w:r>
          </w:p>
        </w:tc>
        <w:tc>
          <w:tcPr>
            <w:tcW w:w="394" w:type="pct"/>
            <w:tcBorders>
              <w:left w:val="single" w:sz="4" w:space="0" w:color="auto"/>
            </w:tcBorders>
          </w:tcPr>
          <w:p w14:paraId="31C09754" w14:textId="77777777" w:rsidR="009A4A05" w:rsidRPr="000B6AFE" w:rsidRDefault="009A4A05" w:rsidP="00AF6AC1">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447A4EE0" w14:textId="77777777" w:rsidR="009A4A05" w:rsidRPr="000B6AFE" w:rsidRDefault="009A4A05" w:rsidP="00AF6AC1">
            <w:pPr>
              <w:rPr>
                <w:rFonts w:cs="Arial"/>
                <w:sz w:val="19"/>
                <w:szCs w:val="19"/>
              </w:rPr>
            </w:pPr>
            <w:r w:rsidRPr="000B6AFE">
              <w:rPr>
                <w:rFonts w:cs="Arial"/>
                <w:sz w:val="19"/>
                <w:szCs w:val="19"/>
              </w:rPr>
              <w:t>Dry standard cubic foot</w:t>
            </w:r>
          </w:p>
        </w:tc>
      </w:tr>
      <w:tr w:rsidR="009A4A05" w:rsidRPr="000B6AFE" w14:paraId="7C149B63" w14:textId="77777777" w:rsidTr="00AF6AC1">
        <w:trPr>
          <w:cantSplit/>
          <w:trHeight w:val="245"/>
          <w:jc w:val="center"/>
        </w:trPr>
        <w:tc>
          <w:tcPr>
            <w:tcW w:w="659" w:type="pct"/>
            <w:tcBorders>
              <w:left w:val="double" w:sz="4" w:space="0" w:color="auto"/>
            </w:tcBorders>
          </w:tcPr>
          <w:p w14:paraId="224E5730" w14:textId="77777777" w:rsidR="009A4A05" w:rsidRPr="000B6AFE" w:rsidRDefault="009A4A05" w:rsidP="00AF6AC1">
            <w:pPr>
              <w:rPr>
                <w:rFonts w:cs="Arial"/>
                <w:sz w:val="19"/>
                <w:szCs w:val="19"/>
              </w:rPr>
            </w:pPr>
            <w:r w:rsidRPr="000B6AFE">
              <w:rPr>
                <w:rFonts w:cs="Arial"/>
                <w:sz w:val="19"/>
                <w:szCs w:val="19"/>
              </w:rPr>
              <w:t>CFR</w:t>
            </w:r>
          </w:p>
        </w:tc>
        <w:tc>
          <w:tcPr>
            <w:tcW w:w="1886" w:type="pct"/>
            <w:tcBorders>
              <w:right w:val="single" w:sz="4" w:space="0" w:color="auto"/>
            </w:tcBorders>
          </w:tcPr>
          <w:p w14:paraId="327385E9" w14:textId="77777777" w:rsidR="009A4A05" w:rsidRPr="000B6AFE" w:rsidRDefault="009A4A05" w:rsidP="00AF6AC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14E4FB56" w14:textId="77777777" w:rsidR="009A4A05" w:rsidRPr="000B6AFE" w:rsidRDefault="009A4A05" w:rsidP="00AF6AC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2F8AD4DB" w14:textId="77777777" w:rsidR="009A4A05" w:rsidRPr="000B6AFE" w:rsidRDefault="009A4A05" w:rsidP="00AF6AC1">
            <w:pPr>
              <w:rPr>
                <w:rFonts w:cs="Arial"/>
                <w:sz w:val="19"/>
                <w:szCs w:val="19"/>
              </w:rPr>
            </w:pPr>
            <w:r w:rsidRPr="000B6AFE">
              <w:rPr>
                <w:rFonts w:cs="Arial"/>
                <w:sz w:val="19"/>
                <w:szCs w:val="19"/>
              </w:rPr>
              <w:t>Dry standard cubic meter</w:t>
            </w:r>
          </w:p>
        </w:tc>
      </w:tr>
      <w:tr w:rsidR="009A4A05" w:rsidRPr="000B6AFE" w14:paraId="0B49C69F" w14:textId="77777777" w:rsidTr="00AF6AC1">
        <w:trPr>
          <w:cantSplit/>
          <w:trHeight w:val="245"/>
          <w:jc w:val="center"/>
        </w:trPr>
        <w:tc>
          <w:tcPr>
            <w:tcW w:w="659" w:type="pct"/>
            <w:tcBorders>
              <w:left w:val="double" w:sz="4" w:space="0" w:color="auto"/>
            </w:tcBorders>
          </w:tcPr>
          <w:p w14:paraId="3D9A3042" w14:textId="77777777" w:rsidR="009A4A05" w:rsidRPr="000B6AFE" w:rsidRDefault="009A4A05" w:rsidP="00AF6AC1">
            <w:pPr>
              <w:rPr>
                <w:rFonts w:cs="Arial"/>
                <w:sz w:val="19"/>
                <w:szCs w:val="19"/>
              </w:rPr>
            </w:pPr>
            <w:r w:rsidRPr="000B6AFE">
              <w:rPr>
                <w:rFonts w:cs="Arial"/>
                <w:sz w:val="19"/>
                <w:szCs w:val="19"/>
              </w:rPr>
              <w:t>COM</w:t>
            </w:r>
          </w:p>
        </w:tc>
        <w:tc>
          <w:tcPr>
            <w:tcW w:w="1886" w:type="pct"/>
            <w:tcBorders>
              <w:right w:val="single" w:sz="4" w:space="0" w:color="auto"/>
            </w:tcBorders>
          </w:tcPr>
          <w:p w14:paraId="5F3A213A" w14:textId="77777777" w:rsidR="009A4A05" w:rsidRPr="000B6AFE" w:rsidRDefault="009A4A05" w:rsidP="00AF6AC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4199253" w14:textId="77777777" w:rsidR="009A4A05" w:rsidRPr="000B6AFE" w:rsidRDefault="009A4A05" w:rsidP="00AF6AC1">
            <w:pPr>
              <w:rPr>
                <w:rFonts w:cs="Arial"/>
                <w:sz w:val="19"/>
                <w:szCs w:val="19"/>
              </w:rPr>
            </w:pPr>
            <w:r w:rsidRPr="000B6AFE">
              <w:rPr>
                <w:rFonts w:cs="Arial"/>
                <w:sz w:val="19"/>
                <w:szCs w:val="19"/>
              </w:rPr>
              <w:t>°F</w:t>
            </w:r>
          </w:p>
        </w:tc>
        <w:tc>
          <w:tcPr>
            <w:tcW w:w="2061" w:type="pct"/>
            <w:tcBorders>
              <w:right w:val="double" w:sz="4" w:space="0" w:color="auto"/>
            </w:tcBorders>
          </w:tcPr>
          <w:p w14:paraId="740F5556" w14:textId="77777777" w:rsidR="009A4A05" w:rsidRPr="000B6AFE" w:rsidRDefault="009A4A05" w:rsidP="00AF6AC1">
            <w:pPr>
              <w:rPr>
                <w:rFonts w:cs="Arial"/>
                <w:sz w:val="19"/>
                <w:szCs w:val="19"/>
              </w:rPr>
            </w:pPr>
            <w:r w:rsidRPr="000B6AFE">
              <w:rPr>
                <w:rFonts w:cs="Arial"/>
                <w:sz w:val="19"/>
                <w:szCs w:val="19"/>
              </w:rPr>
              <w:t>Degrees Fahrenheit</w:t>
            </w:r>
          </w:p>
        </w:tc>
      </w:tr>
      <w:tr w:rsidR="009A4A05" w:rsidRPr="000B6AFE" w14:paraId="7C7E05BF" w14:textId="77777777" w:rsidTr="00AF6AC1">
        <w:trPr>
          <w:cantSplit/>
          <w:trHeight w:val="218"/>
          <w:jc w:val="center"/>
        </w:trPr>
        <w:tc>
          <w:tcPr>
            <w:tcW w:w="659" w:type="pct"/>
            <w:vMerge w:val="restart"/>
            <w:tcBorders>
              <w:left w:val="double" w:sz="4" w:space="0" w:color="auto"/>
            </w:tcBorders>
          </w:tcPr>
          <w:p w14:paraId="28557756" w14:textId="77777777" w:rsidR="009A4A05" w:rsidRPr="000B6AFE" w:rsidRDefault="009A4A05" w:rsidP="00AF6AC1">
            <w:pPr>
              <w:rPr>
                <w:rFonts w:cs="Arial"/>
                <w:sz w:val="19"/>
                <w:szCs w:val="19"/>
              </w:rPr>
            </w:pPr>
            <w:r w:rsidRPr="000B6AFE">
              <w:rPr>
                <w:rFonts w:cs="Arial"/>
                <w:sz w:val="19"/>
                <w:szCs w:val="19"/>
              </w:rPr>
              <w:t>Department/</w:t>
            </w:r>
          </w:p>
          <w:p w14:paraId="71CFF335" w14:textId="77777777" w:rsidR="009A4A05" w:rsidRPr="000B6AFE" w:rsidRDefault="009A4A05" w:rsidP="00AF6AC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51B237B5" w14:textId="77777777" w:rsidR="009A4A05" w:rsidRPr="000B6AFE" w:rsidRDefault="009A4A05" w:rsidP="00AF6AC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3D0FF38B" w14:textId="77777777" w:rsidR="009A4A05" w:rsidRPr="000B6AFE" w:rsidRDefault="009A4A05" w:rsidP="00AF6AC1">
            <w:pPr>
              <w:rPr>
                <w:rFonts w:cs="Arial"/>
                <w:sz w:val="19"/>
                <w:szCs w:val="19"/>
              </w:rPr>
            </w:pPr>
            <w:r w:rsidRPr="000B6AFE">
              <w:rPr>
                <w:rFonts w:cs="Arial"/>
                <w:sz w:val="19"/>
                <w:szCs w:val="19"/>
              </w:rPr>
              <w:t>gr</w:t>
            </w:r>
          </w:p>
        </w:tc>
        <w:tc>
          <w:tcPr>
            <w:tcW w:w="2061" w:type="pct"/>
            <w:tcBorders>
              <w:right w:val="double" w:sz="4" w:space="0" w:color="auto"/>
            </w:tcBorders>
          </w:tcPr>
          <w:p w14:paraId="27FEFEB4" w14:textId="77777777" w:rsidR="009A4A05" w:rsidRPr="000B6AFE" w:rsidRDefault="009A4A05" w:rsidP="00AF6AC1">
            <w:pPr>
              <w:rPr>
                <w:rFonts w:cs="Arial"/>
                <w:sz w:val="19"/>
                <w:szCs w:val="19"/>
              </w:rPr>
            </w:pPr>
            <w:r w:rsidRPr="000B6AFE">
              <w:rPr>
                <w:rFonts w:cs="Arial"/>
                <w:sz w:val="19"/>
                <w:szCs w:val="19"/>
              </w:rPr>
              <w:t>Grains</w:t>
            </w:r>
          </w:p>
        </w:tc>
      </w:tr>
      <w:tr w:rsidR="009A4A05" w:rsidRPr="000B6AFE" w14:paraId="5877516E" w14:textId="77777777" w:rsidTr="00AF6AC1">
        <w:trPr>
          <w:cantSplit/>
          <w:trHeight w:val="217"/>
          <w:jc w:val="center"/>
        </w:trPr>
        <w:tc>
          <w:tcPr>
            <w:tcW w:w="659" w:type="pct"/>
            <w:vMerge/>
            <w:tcBorders>
              <w:left w:val="double" w:sz="4" w:space="0" w:color="auto"/>
            </w:tcBorders>
          </w:tcPr>
          <w:p w14:paraId="09AF5FBC" w14:textId="77777777" w:rsidR="009A4A05" w:rsidRPr="000B6AFE" w:rsidRDefault="009A4A05" w:rsidP="00AF6AC1">
            <w:pPr>
              <w:rPr>
                <w:rFonts w:cs="Arial"/>
                <w:sz w:val="19"/>
                <w:szCs w:val="19"/>
              </w:rPr>
            </w:pPr>
          </w:p>
        </w:tc>
        <w:tc>
          <w:tcPr>
            <w:tcW w:w="1886" w:type="pct"/>
            <w:vMerge/>
            <w:tcBorders>
              <w:right w:val="single" w:sz="4" w:space="0" w:color="auto"/>
            </w:tcBorders>
          </w:tcPr>
          <w:p w14:paraId="27F85FC7" w14:textId="77777777" w:rsidR="009A4A05" w:rsidRPr="000B6AFE" w:rsidRDefault="009A4A05" w:rsidP="00AF6AC1">
            <w:pPr>
              <w:rPr>
                <w:rFonts w:cs="Arial"/>
                <w:sz w:val="19"/>
                <w:szCs w:val="19"/>
              </w:rPr>
            </w:pPr>
          </w:p>
        </w:tc>
        <w:tc>
          <w:tcPr>
            <w:tcW w:w="394" w:type="pct"/>
            <w:tcBorders>
              <w:left w:val="single" w:sz="4" w:space="0" w:color="auto"/>
            </w:tcBorders>
          </w:tcPr>
          <w:p w14:paraId="7E7F1CC5" w14:textId="77777777" w:rsidR="009A4A05" w:rsidRPr="000B6AFE" w:rsidRDefault="009A4A05" w:rsidP="00AF6AC1">
            <w:pPr>
              <w:rPr>
                <w:rFonts w:cs="Arial"/>
                <w:sz w:val="19"/>
                <w:szCs w:val="19"/>
              </w:rPr>
            </w:pPr>
            <w:r w:rsidRPr="000B6AFE">
              <w:rPr>
                <w:rFonts w:cs="Arial"/>
                <w:sz w:val="19"/>
                <w:szCs w:val="19"/>
              </w:rPr>
              <w:t>HAP</w:t>
            </w:r>
          </w:p>
        </w:tc>
        <w:tc>
          <w:tcPr>
            <w:tcW w:w="2061" w:type="pct"/>
            <w:tcBorders>
              <w:right w:val="double" w:sz="4" w:space="0" w:color="auto"/>
            </w:tcBorders>
          </w:tcPr>
          <w:p w14:paraId="6D7FBCB5" w14:textId="77777777" w:rsidR="009A4A05" w:rsidRPr="000B6AFE" w:rsidRDefault="009A4A05" w:rsidP="00AF6AC1">
            <w:pPr>
              <w:rPr>
                <w:rFonts w:cs="Arial"/>
                <w:sz w:val="19"/>
                <w:szCs w:val="19"/>
              </w:rPr>
            </w:pPr>
            <w:r w:rsidRPr="000B6AFE">
              <w:rPr>
                <w:rFonts w:cs="Arial"/>
                <w:sz w:val="19"/>
                <w:szCs w:val="19"/>
              </w:rPr>
              <w:t>Hazardous Air Pollutant</w:t>
            </w:r>
          </w:p>
        </w:tc>
      </w:tr>
      <w:tr w:rsidR="009A4A05" w:rsidRPr="000B6AFE" w14:paraId="75F1254F" w14:textId="77777777" w:rsidTr="00AF6AC1">
        <w:trPr>
          <w:cantSplit/>
          <w:trHeight w:val="245"/>
          <w:jc w:val="center"/>
        </w:trPr>
        <w:tc>
          <w:tcPr>
            <w:tcW w:w="659" w:type="pct"/>
            <w:vMerge w:val="restart"/>
            <w:tcBorders>
              <w:left w:val="double" w:sz="4" w:space="0" w:color="auto"/>
            </w:tcBorders>
          </w:tcPr>
          <w:p w14:paraId="747BD587" w14:textId="77777777" w:rsidR="009A4A05" w:rsidRPr="000B6AFE" w:rsidRDefault="009A4A05" w:rsidP="00AF6AC1">
            <w:pPr>
              <w:rPr>
                <w:rFonts w:cs="Arial"/>
                <w:sz w:val="19"/>
                <w:szCs w:val="19"/>
              </w:rPr>
            </w:pPr>
            <w:r>
              <w:rPr>
                <w:rFonts w:cs="Arial"/>
                <w:sz w:val="19"/>
                <w:szCs w:val="19"/>
              </w:rPr>
              <w:t>EGLE</w:t>
            </w:r>
          </w:p>
        </w:tc>
        <w:tc>
          <w:tcPr>
            <w:tcW w:w="1886" w:type="pct"/>
            <w:vMerge w:val="restart"/>
            <w:tcBorders>
              <w:right w:val="single" w:sz="4" w:space="0" w:color="auto"/>
            </w:tcBorders>
          </w:tcPr>
          <w:p w14:paraId="4DBBA3D0" w14:textId="77777777" w:rsidR="009A4A05" w:rsidRPr="000B6AFE" w:rsidRDefault="009A4A05" w:rsidP="00AF6AC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3288417F" w14:textId="77777777" w:rsidR="009A4A05" w:rsidRPr="000B6AFE" w:rsidRDefault="009A4A05" w:rsidP="00AF6AC1">
            <w:pPr>
              <w:rPr>
                <w:rFonts w:cs="Arial"/>
                <w:sz w:val="19"/>
                <w:szCs w:val="19"/>
              </w:rPr>
            </w:pPr>
            <w:r w:rsidRPr="000B6AFE">
              <w:rPr>
                <w:rFonts w:cs="Arial"/>
                <w:sz w:val="19"/>
                <w:szCs w:val="19"/>
              </w:rPr>
              <w:t>Hg</w:t>
            </w:r>
          </w:p>
        </w:tc>
        <w:tc>
          <w:tcPr>
            <w:tcW w:w="2061" w:type="pct"/>
            <w:tcBorders>
              <w:right w:val="double" w:sz="4" w:space="0" w:color="auto"/>
            </w:tcBorders>
          </w:tcPr>
          <w:p w14:paraId="3045844C" w14:textId="77777777" w:rsidR="009A4A05" w:rsidRPr="000B6AFE" w:rsidRDefault="009A4A05" w:rsidP="00AF6AC1">
            <w:pPr>
              <w:rPr>
                <w:rFonts w:cs="Arial"/>
                <w:sz w:val="19"/>
                <w:szCs w:val="19"/>
              </w:rPr>
            </w:pPr>
            <w:r w:rsidRPr="000B6AFE">
              <w:rPr>
                <w:rFonts w:cs="Arial"/>
                <w:sz w:val="19"/>
                <w:szCs w:val="19"/>
              </w:rPr>
              <w:t>Mercury</w:t>
            </w:r>
          </w:p>
        </w:tc>
      </w:tr>
      <w:tr w:rsidR="009A4A05" w:rsidRPr="000B6AFE" w14:paraId="2C6AD9A1" w14:textId="77777777" w:rsidTr="00AF6AC1">
        <w:trPr>
          <w:cantSplit/>
          <w:trHeight w:val="245"/>
          <w:jc w:val="center"/>
        </w:trPr>
        <w:tc>
          <w:tcPr>
            <w:tcW w:w="659" w:type="pct"/>
            <w:vMerge/>
            <w:tcBorders>
              <w:left w:val="double" w:sz="4" w:space="0" w:color="auto"/>
            </w:tcBorders>
          </w:tcPr>
          <w:p w14:paraId="3F312F66" w14:textId="77777777" w:rsidR="009A4A05" w:rsidRDefault="009A4A05" w:rsidP="00AF6AC1">
            <w:pPr>
              <w:rPr>
                <w:rFonts w:cs="Arial"/>
                <w:sz w:val="19"/>
                <w:szCs w:val="19"/>
              </w:rPr>
            </w:pPr>
          </w:p>
        </w:tc>
        <w:tc>
          <w:tcPr>
            <w:tcW w:w="1886" w:type="pct"/>
            <w:vMerge/>
            <w:tcBorders>
              <w:right w:val="single" w:sz="4" w:space="0" w:color="auto"/>
            </w:tcBorders>
          </w:tcPr>
          <w:p w14:paraId="5CF444E1" w14:textId="77777777" w:rsidR="009A4A05" w:rsidRPr="000B6AFE" w:rsidRDefault="009A4A05" w:rsidP="00AF6AC1">
            <w:pPr>
              <w:rPr>
                <w:rFonts w:cs="Arial"/>
                <w:sz w:val="19"/>
                <w:szCs w:val="19"/>
              </w:rPr>
            </w:pPr>
          </w:p>
        </w:tc>
        <w:tc>
          <w:tcPr>
            <w:tcW w:w="394" w:type="pct"/>
            <w:tcBorders>
              <w:left w:val="single" w:sz="4" w:space="0" w:color="auto"/>
            </w:tcBorders>
          </w:tcPr>
          <w:p w14:paraId="22034A00" w14:textId="77777777" w:rsidR="009A4A05" w:rsidRPr="000B6AFE" w:rsidRDefault="009A4A05" w:rsidP="00AF6AC1">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733AA8CE" w14:textId="77777777" w:rsidR="009A4A05" w:rsidRPr="000B6AFE" w:rsidRDefault="009A4A05" w:rsidP="00AF6AC1">
            <w:pPr>
              <w:rPr>
                <w:rFonts w:cs="Arial"/>
                <w:sz w:val="19"/>
                <w:szCs w:val="19"/>
              </w:rPr>
            </w:pPr>
            <w:r w:rsidRPr="000B6AFE">
              <w:rPr>
                <w:rFonts w:cs="Arial"/>
                <w:sz w:val="19"/>
                <w:szCs w:val="19"/>
              </w:rPr>
              <w:t>Hour</w:t>
            </w:r>
          </w:p>
        </w:tc>
      </w:tr>
      <w:tr w:rsidR="009A4A05" w:rsidRPr="000B6AFE" w14:paraId="714A6902" w14:textId="77777777" w:rsidTr="00AF6AC1">
        <w:trPr>
          <w:cantSplit/>
          <w:trHeight w:val="245"/>
          <w:jc w:val="center"/>
        </w:trPr>
        <w:tc>
          <w:tcPr>
            <w:tcW w:w="659" w:type="pct"/>
            <w:tcBorders>
              <w:left w:val="double" w:sz="4" w:space="0" w:color="auto"/>
            </w:tcBorders>
          </w:tcPr>
          <w:p w14:paraId="1A2BB375" w14:textId="77777777" w:rsidR="009A4A05" w:rsidRPr="000B6AFE" w:rsidRDefault="009A4A05" w:rsidP="00AF6AC1">
            <w:pPr>
              <w:rPr>
                <w:rFonts w:cs="Arial"/>
                <w:sz w:val="19"/>
                <w:szCs w:val="19"/>
              </w:rPr>
            </w:pPr>
            <w:r w:rsidRPr="000B6AFE">
              <w:rPr>
                <w:rFonts w:cs="Arial"/>
                <w:sz w:val="19"/>
                <w:szCs w:val="19"/>
              </w:rPr>
              <w:t>EU</w:t>
            </w:r>
          </w:p>
        </w:tc>
        <w:tc>
          <w:tcPr>
            <w:tcW w:w="1886" w:type="pct"/>
            <w:tcBorders>
              <w:right w:val="single" w:sz="4" w:space="0" w:color="auto"/>
            </w:tcBorders>
          </w:tcPr>
          <w:p w14:paraId="19904B4D" w14:textId="77777777" w:rsidR="009A4A05" w:rsidRPr="000B6AFE" w:rsidRDefault="009A4A05" w:rsidP="00AF6AC1">
            <w:pPr>
              <w:rPr>
                <w:rFonts w:cs="Arial"/>
                <w:sz w:val="19"/>
                <w:szCs w:val="19"/>
              </w:rPr>
            </w:pPr>
            <w:r w:rsidRPr="000B6AFE">
              <w:rPr>
                <w:rFonts w:cs="Arial"/>
                <w:sz w:val="19"/>
                <w:szCs w:val="19"/>
              </w:rPr>
              <w:t>Emission Unit</w:t>
            </w:r>
          </w:p>
        </w:tc>
        <w:tc>
          <w:tcPr>
            <w:tcW w:w="394" w:type="pct"/>
            <w:tcBorders>
              <w:left w:val="single" w:sz="4" w:space="0" w:color="auto"/>
            </w:tcBorders>
          </w:tcPr>
          <w:p w14:paraId="4FA57A80" w14:textId="77777777" w:rsidR="009A4A05" w:rsidRPr="000B6AFE" w:rsidRDefault="009A4A05" w:rsidP="00AF6AC1">
            <w:pPr>
              <w:rPr>
                <w:rFonts w:cs="Arial"/>
                <w:sz w:val="19"/>
                <w:szCs w:val="19"/>
              </w:rPr>
            </w:pPr>
            <w:r w:rsidRPr="000B6AFE">
              <w:rPr>
                <w:rFonts w:cs="Arial"/>
                <w:sz w:val="19"/>
                <w:szCs w:val="19"/>
              </w:rPr>
              <w:t>HP</w:t>
            </w:r>
          </w:p>
        </w:tc>
        <w:tc>
          <w:tcPr>
            <w:tcW w:w="2061" w:type="pct"/>
            <w:tcBorders>
              <w:right w:val="double" w:sz="4" w:space="0" w:color="auto"/>
            </w:tcBorders>
          </w:tcPr>
          <w:p w14:paraId="1A595CD0" w14:textId="77777777" w:rsidR="009A4A05" w:rsidRPr="000B6AFE" w:rsidRDefault="009A4A05" w:rsidP="00AF6AC1">
            <w:pPr>
              <w:rPr>
                <w:rFonts w:cs="Arial"/>
                <w:sz w:val="19"/>
                <w:szCs w:val="19"/>
              </w:rPr>
            </w:pPr>
            <w:r w:rsidRPr="000B6AFE">
              <w:rPr>
                <w:rFonts w:cs="Arial"/>
                <w:sz w:val="19"/>
                <w:szCs w:val="19"/>
              </w:rPr>
              <w:t>Horsepower</w:t>
            </w:r>
          </w:p>
        </w:tc>
      </w:tr>
      <w:tr w:rsidR="009A4A05" w:rsidRPr="000B6AFE" w14:paraId="7F6BF03E" w14:textId="77777777" w:rsidTr="00AF6AC1">
        <w:trPr>
          <w:cantSplit/>
          <w:trHeight w:val="245"/>
          <w:jc w:val="center"/>
        </w:trPr>
        <w:tc>
          <w:tcPr>
            <w:tcW w:w="659" w:type="pct"/>
            <w:tcBorders>
              <w:left w:val="double" w:sz="4" w:space="0" w:color="auto"/>
            </w:tcBorders>
          </w:tcPr>
          <w:p w14:paraId="4EAB5C93" w14:textId="77777777" w:rsidR="009A4A05" w:rsidRPr="000B6AFE" w:rsidRDefault="009A4A05" w:rsidP="00AF6AC1">
            <w:pPr>
              <w:rPr>
                <w:rFonts w:cs="Arial"/>
                <w:sz w:val="19"/>
                <w:szCs w:val="19"/>
              </w:rPr>
            </w:pPr>
            <w:r w:rsidRPr="000B6AFE">
              <w:rPr>
                <w:rFonts w:cs="Arial"/>
                <w:sz w:val="19"/>
                <w:szCs w:val="19"/>
              </w:rPr>
              <w:t>FG</w:t>
            </w:r>
          </w:p>
        </w:tc>
        <w:tc>
          <w:tcPr>
            <w:tcW w:w="1886" w:type="pct"/>
            <w:tcBorders>
              <w:right w:val="single" w:sz="4" w:space="0" w:color="auto"/>
            </w:tcBorders>
          </w:tcPr>
          <w:p w14:paraId="1F0B4E25" w14:textId="77777777" w:rsidR="009A4A05" w:rsidRPr="000B6AFE" w:rsidRDefault="009A4A05" w:rsidP="00AF6AC1">
            <w:pPr>
              <w:rPr>
                <w:rFonts w:cs="Arial"/>
                <w:sz w:val="19"/>
                <w:szCs w:val="19"/>
              </w:rPr>
            </w:pPr>
            <w:r w:rsidRPr="000B6AFE">
              <w:rPr>
                <w:rFonts w:cs="Arial"/>
                <w:sz w:val="19"/>
                <w:szCs w:val="19"/>
              </w:rPr>
              <w:t>Flexible Group</w:t>
            </w:r>
          </w:p>
        </w:tc>
        <w:tc>
          <w:tcPr>
            <w:tcW w:w="394" w:type="pct"/>
            <w:tcBorders>
              <w:left w:val="single" w:sz="4" w:space="0" w:color="auto"/>
            </w:tcBorders>
          </w:tcPr>
          <w:p w14:paraId="0FC193A6" w14:textId="77777777" w:rsidR="009A4A05" w:rsidRPr="000B6AFE" w:rsidRDefault="009A4A05" w:rsidP="00AF6AC1">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1049EF3F" w14:textId="77777777" w:rsidR="009A4A05" w:rsidRPr="000B6AFE" w:rsidRDefault="009A4A05" w:rsidP="00AF6AC1">
            <w:pPr>
              <w:rPr>
                <w:rFonts w:cs="Arial"/>
                <w:sz w:val="19"/>
                <w:szCs w:val="19"/>
              </w:rPr>
            </w:pPr>
            <w:r w:rsidRPr="000B6AFE">
              <w:rPr>
                <w:rFonts w:cs="Arial"/>
                <w:sz w:val="19"/>
                <w:szCs w:val="19"/>
              </w:rPr>
              <w:t>Hydrogen Sulfide</w:t>
            </w:r>
          </w:p>
        </w:tc>
      </w:tr>
      <w:tr w:rsidR="009A4A05" w:rsidRPr="000B6AFE" w14:paraId="6FCE2815" w14:textId="77777777" w:rsidTr="00AF6AC1">
        <w:trPr>
          <w:cantSplit/>
          <w:trHeight w:val="245"/>
          <w:jc w:val="center"/>
        </w:trPr>
        <w:tc>
          <w:tcPr>
            <w:tcW w:w="659" w:type="pct"/>
            <w:tcBorders>
              <w:left w:val="double" w:sz="4" w:space="0" w:color="auto"/>
            </w:tcBorders>
          </w:tcPr>
          <w:p w14:paraId="6AEC68BE" w14:textId="77777777" w:rsidR="009A4A05" w:rsidRPr="000B6AFE" w:rsidRDefault="009A4A05" w:rsidP="00AF6AC1">
            <w:pPr>
              <w:rPr>
                <w:rFonts w:cs="Arial"/>
                <w:sz w:val="19"/>
                <w:szCs w:val="19"/>
              </w:rPr>
            </w:pPr>
            <w:r w:rsidRPr="000B6AFE">
              <w:rPr>
                <w:rFonts w:cs="Arial"/>
                <w:sz w:val="19"/>
                <w:szCs w:val="19"/>
              </w:rPr>
              <w:t>GACS</w:t>
            </w:r>
          </w:p>
        </w:tc>
        <w:tc>
          <w:tcPr>
            <w:tcW w:w="1886" w:type="pct"/>
            <w:tcBorders>
              <w:right w:val="single" w:sz="4" w:space="0" w:color="auto"/>
            </w:tcBorders>
          </w:tcPr>
          <w:p w14:paraId="0A7B225C" w14:textId="77777777" w:rsidR="009A4A05" w:rsidRPr="000B6AFE" w:rsidRDefault="009A4A05" w:rsidP="00AF6AC1">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0E1D51A" w14:textId="77777777" w:rsidR="009A4A05" w:rsidRPr="000B6AFE" w:rsidRDefault="009A4A05" w:rsidP="00AF6AC1">
            <w:pPr>
              <w:rPr>
                <w:rFonts w:cs="Arial"/>
                <w:sz w:val="19"/>
                <w:szCs w:val="19"/>
              </w:rPr>
            </w:pPr>
            <w:r w:rsidRPr="000B6AFE">
              <w:rPr>
                <w:rFonts w:cs="Arial"/>
                <w:sz w:val="19"/>
                <w:szCs w:val="19"/>
              </w:rPr>
              <w:t>kW</w:t>
            </w:r>
          </w:p>
        </w:tc>
        <w:tc>
          <w:tcPr>
            <w:tcW w:w="2061" w:type="pct"/>
            <w:tcBorders>
              <w:right w:val="double" w:sz="4" w:space="0" w:color="auto"/>
            </w:tcBorders>
          </w:tcPr>
          <w:p w14:paraId="62B90A54" w14:textId="77777777" w:rsidR="009A4A05" w:rsidRPr="000B6AFE" w:rsidRDefault="009A4A05" w:rsidP="00AF6AC1">
            <w:pPr>
              <w:rPr>
                <w:rFonts w:cs="Arial"/>
                <w:sz w:val="19"/>
                <w:szCs w:val="19"/>
              </w:rPr>
            </w:pPr>
            <w:r w:rsidRPr="000B6AFE">
              <w:rPr>
                <w:rFonts w:cs="Arial"/>
                <w:sz w:val="19"/>
                <w:szCs w:val="19"/>
              </w:rPr>
              <w:t>Kilowatt</w:t>
            </w:r>
          </w:p>
        </w:tc>
      </w:tr>
      <w:tr w:rsidR="009A4A05" w:rsidRPr="000B6AFE" w14:paraId="4D4F921E" w14:textId="77777777" w:rsidTr="00AF6AC1">
        <w:trPr>
          <w:cantSplit/>
          <w:trHeight w:val="245"/>
          <w:jc w:val="center"/>
        </w:trPr>
        <w:tc>
          <w:tcPr>
            <w:tcW w:w="659" w:type="pct"/>
            <w:tcBorders>
              <w:left w:val="double" w:sz="4" w:space="0" w:color="auto"/>
            </w:tcBorders>
          </w:tcPr>
          <w:p w14:paraId="52E4993A" w14:textId="77777777" w:rsidR="009A4A05" w:rsidRPr="000B6AFE" w:rsidRDefault="009A4A05" w:rsidP="00AF6AC1">
            <w:pPr>
              <w:rPr>
                <w:rFonts w:cs="Arial"/>
                <w:sz w:val="19"/>
                <w:szCs w:val="19"/>
              </w:rPr>
            </w:pPr>
            <w:r w:rsidRPr="000B6AFE">
              <w:rPr>
                <w:rFonts w:cs="Arial"/>
                <w:sz w:val="19"/>
                <w:szCs w:val="19"/>
              </w:rPr>
              <w:t>GC</w:t>
            </w:r>
          </w:p>
        </w:tc>
        <w:tc>
          <w:tcPr>
            <w:tcW w:w="1886" w:type="pct"/>
            <w:tcBorders>
              <w:right w:val="single" w:sz="4" w:space="0" w:color="auto"/>
            </w:tcBorders>
          </w:tcPr>
          <w:p w14:paraId="26D7199E" w14:textId="77777777" w:rsidR="009A4A05" w:rsidRPr="000B6AFE" w:rsidRDefault="009A4A05" w:rsidP="00AF6AC1">
            <w:pPr>
              <w:rPr>
                <w:rFonts w:cs="Arial"/>
                <w:sz w:val="19"/>
                <w:szCs w:val="19"/>
              </w:rPr>
            </w:pPr>
            <w:r w:rsidRPr="000B6AFE">
              <w:rPr>
                <w:rFonts w:cs="Arial"/>
                <w:sz w:val="19"/>
                <w:szCs w:val="19"/>
              </w:rPr>
              <w:t>General Condition</w:t>
            </w:r>
          </w:p>
        </w:tc>
        <w:tc>
          <w:tcPr>
            <w:tcW w:w="394" w:type="pct"/>
            <w:tcBorders>
              <w:left w:val="single" w:sz="4" w:space="0" w:color="auto"/>
            </w:tcBorders>
          </w:tcPr>
          <w:p w14:paraId="24FE8A2F" w14:textId="77777777" w:rsidR="009A4A05" w:rsidRPr="000B6AFE" w:rsidRDefault="009A4A05" w:rsidP="00AF6AC1">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5407E100" w14:textId="77777777" w:rsidR="009A4A05" w:rsidRPr="000B6AFE" w:rsidRDefault="009A4A05" w:rsidP="00AF6AC1">
            <w:pPr>
              <w:rPr>
                <w:rFonts w:cs="Arial"/>
                <w:sz w:val="19"/>
                <w:szCs w:val="19"/>
              </w:rPr>
            </w:pPr>
            <w:r w:rsidRPr="000B6AFE">
              <w:rPr>
                <w:rFonts w:cs="Arial"/>
                <w:sz w:val="19"/>
                <w:szCs w:val="19"/>
              </w:rPr>
              <w:t>Pound</w:t>
            </w:r>
          </w:p>
        </w:tc>
      </w:tr>
      <w:tr w:rsidR="009A4A05" w:rsidRPr="000B6AFE" w14:paraId="307FD328" w14:textId="77777777" w:rsidTr="00AF6AC1">
        <w:trPr>
          <w:cantSplit/>
          <w:trHeight w:val="245"/>
          <w:jc w:val="center"/>
        </w:trPr>
        <w:tc>
          <w:tcPr>
            <w:tcW w:w="659" w:type="pct"/>
            <w:tcBorders>
              <w:left w:val="double" w:sz="4" w:space="0" w:color="auto"/>
            </w:tcBorders>
          </w:tcPr>
          <w:p w14:paraId="00A56FEE" w14:textId="77777777" w:rsidR="009A4A05" w:rsidRPr="000B6AFE" w:rsidRDefault="009A4A05" w:rsidP="00AF6AC1">
            <w:pPr>
              <w:rPr>
                <w:rFonts w:cs="Arial"/>
                <w:sz w:val="19"/>
                <w:szCs w:val="19"/>
              </w:rPr>
            </w:pPr>
            <w:r w:rsidRPr="000B6AFE">
              <w:rPr>
                <w:rFonts w:cs="Arial"/>
                <w:sz w:val="19"/>
                <w:szCs w:val="19"/>
              </w:rPr>
              <w:t>GHGs</w:t>
            </w:r>
          </w:p>
        </w:tc>
        <w:tc>
          <w:tcPr>
            <w:tcW w:w="1886" w:type="pct"/>
            <w:tcBorders>
              <w:right w:val="single" w:sz="4" w:space="0" w:color="auto"/>
            </w:tcBorders>
          </w:tcPr>
          <w:p w14:paraId="65C3A792" w14:textId="77777777" w:rsidR="009A4A05" w:rsidRPr="000B6AFE" w:rsidRDefault="009A4A05" w:rsidP="00AF6AC1">
            <w:pPr>
              <w:rPr>
                <w:rFonts w:cs="Arial"/>
                <w:sz w:val="19"/>
                <w:szCs w:val="19"/>
              </w:rPr>
            </w:pPr>
            <w:r w:rsidRPr="000B6AFE">
              <w:rPr>
                <w:rFonts w:cs="Arial"/>
                <w:sz w:val="19"/>
                <w:szCs w:val="19"/>
              </w:rPr>
              <w:t>Greenhouse Gases</w:t>
            </w:r>
          </w:p>
        </w:tc>
        <w:tc>
          <w:tcPr>
            <w:tcW w:w="394" w:type="pct"/>
            <w:tcBorders>
              <w:left w:val="single" w:sz="4" w:space="0" w:color="auto"/>
            </w:tcBorders>
          </w:tcPr>
          <w:p w14:paraId="1E006907" w14:textId="77777777" w:rsidR="009A4A05" w:rsidRPr="000B6AFE" w:rsidRDefault="009A4A05" w:rsidP="00AF6AC1">
            <w:pPr>
              <w:rPr>
                <w:rFonts w:cs="Arial"/>
                <w:sz w:val="19"/>
                <w:szCs w:val="19"/>
              </w:rPr>
            </w:pPr>
            <w:r w:rsidRPr="000B6AFE">
              <w:rPr>
                <w:rFonts w:cs="Arial"/>
                <w:sz w:val="19"/>
                <w:szCs w:val="19"/>
              </w:rPr>
              <w:t>m</w:t>
            </w:r>
          </w:p>
        </w:tc>
        <w:tc>
          <w:tcPr>
            <w:tcW w:w="2061" w:type="pct"/>
            <w:tcBorders>
              <w:right w:val="double" w:sz="4" w:space="0" w:color="auto"/>
            </w:tcBorders>
          </w:tcPr>
          <w:p w14:paraId="10CA0072" w14:textId="77777777" w:rsidR="009A4A05" w:rsidRPr="000B6AFE" w:rsidRDefault="009A4A05" w:rsidP="00AF6AC1">
            <w:pPr>
              <w:rPr>
                <w:rFonts w:cs="Arial"/>
                <w:sz w:val="19"/>
                <w:szCs w:val="19"/>
              </w:rPr>
            </w:pPr>
            <w:r w:rsidRPr="000B6AFE">
              <w:rPr>
                <w:rFonts w:cs="Arial"/>
                <w:sz w:val="19"/>
                <w:szCs w:val="19"/>
              </w:rPr>
              <w:t>Meter</w:t>
            </w:r>
          </w:p>
        </w:tc>
      </w:tr>
      <w:tr w:rsidR="009A4A05" w:rsidRPr="000B6AFE" w14:paraId="48E22E44" w14:textId="77777777" w:rsidTr="00AF6AC1">
        <w:trPr>
          <w:cantSplit/>
          <w:trHeight w:val="245"/>
          <w:jc w:val="center"/>
        </w:trPr>
        <w:tc>
          <w:tcPr>
            <w:tcW w:w="659" w:type="pct"/>
            <w:tcBorders>
              <w:left w:val="double" w:sz="4" w:space="0" w:color="auto"/>
            </w:tcBorders>
          </w:tcPr>
          <w:p w14:paraId="32D472C9" w14:textId="77777777" w:rsidR="009A4A05" w:rsidRPr="000B6AFE" w:rsidRDefault="009A4A05" w:rsidP="00AF6AC1">
            <w:pPr>
              <w:rPr>
                <w:rFonts w:cs="Arial"/>
                <w:sz w:val="19"/>
                <w:szCs w:val="19"/>
              </w:rPr>
            </w:pPr>
            <w:r w:rsidRPr="000B6AFE">
              <w:rPr>
                <w:rFonts w:cs="Arial"/>
                <w:sz w:val="19"/>
                <w:szCs w:val="19"/>
              </w:rPr>
              <w:t>HVLP</w:t>
            </w:r>
          </w:p>
        </w:tc>
        <w:tc>
          <w:tcPr>
            <w:tcW w:w="1886" w:type="pct"/>
            <w:tcBorders>
              <w:right w:val="single" w:sz="4" w:space="0" w:color="auto"/>
            </w:tcBorders>
          </w:tcPr>
          <w:p w14:paraId="1B4446EA" w14:textId="77777777" w:rsidR="009A4A05" w:rsidRPr="000B6AFE" w:rsidRDefault="009A4A05" w:rsidP="00AF6AC1">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256133D6" w14:textId="77777777" w:rsidR="009A4A05" w:rsidRPr="000B6AFE" w:rsidRDefault="009A4A05" w:rsidP="00AF6AC1">
            <w:pPr>
              <w:rPr>
                <w:rFonts w:cs="Arial"/>
                <w:sz w:val="19"/>
                <w:szCs w:val="19"/>
              </w:rPr>
            </w:pPr>
            <w:r w:rsidRPr="000B6AFE">
              <w:rPr>
                <w:rFonts w:cs="Arial"/>
                <w:sz w:val="19"/>
                <w:szCs w:val="19"/>
              </w:rPr>
              <w:t>mg</w:t>
            </w:r>
          </w:p>
        </w:tc>
        <w:tc>
          <w:tcPr>
            <w:tcW w:w="2061" w:type="pct"/>
            <w:tcBorders>
              <w:right w:val="double" w:sz="4" w:space="0" w:color="auto"/>
            </w:tcBorders>
          </w:tcPr>
          <w:p w14:paraId="1D0E4E65" w14:textId="77777777" w:rsidR="009A4A05" w:rsidRPr="000B6AFE" w:rsidRDefault="009A4A05" w:rsidP="00AF6AC1">
            <w:pPr>
              <w:rPr>
                <w:rFonts w:cs="Arial"/>
                <w:sz w:val="19"/>
                <w:szCs w:val="19"/>
              </w:rPr>
            </w:pPr>
            <w:r w:rsidRPr="000B6AFE">
              <w:rPr>
                <w:rFonts w:cs="Arial"/>
                <w:sz w:val="19"/>
                <w:szCs w:val="19"/>
              </w:rPr>
              <w:t>Milligram</w:t>
            </w:r>
          </w:p>
        </w:tc>
      </w:tr>
      <w:tr w:rsidR="009A4A05" w:rsidRPr="000B6AFE" w14:paraId="4A97BE31" w14:textId="77777777" w:rsidTr="00AF6AC1">
        <w:trPr>
          <w:cantSplit/>
          <w:trHeight w:val="245"/>
          <w:jc w:val="center"/>
        </w:trPr>
        <w:tc>
          <w:tcPr>
            <w:tcW w:w="659" w:type="pct"/>
            <w:tcBorders>
              <w:left w:val="double" w:sz="4" w:space="0" w:color="auto"/>
            </w:tcBorders>
          </w:tcPr>
          <w:p w14:paraId="2815BBAC" w14:textId="77777777" w:rsidR="009A4A05" w:rsidRPr="000B6AFE" w:rsidRDefault="009A4A05" w:rsidP="00AF6AC1">
            <w:pPr>
              <w:rPr>
                <w:rFonts w:cs="Arial"/>
                <w:sz w:val="19"/>
                <w:szCs w:val="19"/>
              </w:rPr>
            </w:pPr>
            <w:r w:rsidRPr="000B6AFE">
              <w:rPr>
                <w:rFonts w:cs="Arial"/>
                <w:sz w:val="19"/>
                <w:szCs w:val="19"/>
              </w:rPr>
              <w:t>ID</w:t>
            </w:r>
          </w:p>
        </w:tc>
        <w:tc>
          <w:tcPr>
            <w:tcW w:w="1886" w:type="pct"/>
            <w:tcBorders>
              <w:right w:val="single" w:sz="4" w:space="0" w:color="auto"/>
            </w:tcBorders>
          </w:tcPr>
          <w:p w14:paraId="64CD8E92" w14:textId="77777777" w:rsidR="009A4A05" w:rsidRPr="000B6AFE" w:rsidRDefault="009A4A05" w:rsidP="00AF6AC1">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3CE3761E" w14:textId="77777777" w:rsidR="009A4A05" w:rsidRPr="000B6AFE" w:rsidRDefault="009A4A05" w:rsidP="00AF6AC1">
            <w:pPr>
              <w:rPr>
                <w:rFonts w:cs="Arial"/>
                <w:sz w:val="19"/>
                <w:szCs w:val="19"/>
              </w:rPr>
            </w:pPr>
            <w:r w:rsidRPr="000B6AFE">
              <w:rPr>
                <w:rFonts w:cs="Arial"/>
                <w:sz w:val="19"/>
                <w:szCs w:val="19"/>
              </w:rPr>
              <w:t>mm</w:t>
            </w:r>
          </w:p>
        </w:tc>
        <w:tc>
          <w:tcPr>
            <w:tcW w:w="2061" w:type="pct"/>
            <w:tcBorders>
              <w:right w:val="double" w:sz="4" w:space="0" w:color="auto"/>
            </w:tcBorders>
          </w:tcPr>
          <w:p w14:paraId="7D373922" w14:textId="77777777" w:rsidR="009A4A05" w:rsidRPr="000B6AFE" w:rsidRDefault="009A4A05" w:rsidP="00AF6AC1">
            <w:pPr>
              <w:rPr>
                <w:rFonts w:cs="Arial"/>
                <w:sz w:val="19"/>
                <w:szCs w:val="19"/>
              </w:rPr>
            </w:pPr>
            <w:r w:rsidRPr="000B6AFE">
              <w:rPr>
                <w:rFonts w:cs="Arial"/>
                <w:sz w:val="19"/>
                <w:szCs w:val="19"/>
              </w:rPr>
              <w:t>Millimeter</w:t>
            </w:r>
          </w:p>
        </w:tc>
      </w:tr>
      <w:tr w:rsidR="009A4A05" w:rsidRPr="000B6AFE" w14:paraId="3EBBA462" w14:textId="77777777" w:rsidTr="00AF6AC1">
        <w:trPr>
          <w:cantSplit/>
          <w:trHeight w:val="245"/>
          <w:jc w:val="center"/>
        </w:trPr>
        <w:tc>
          <w:tcPr>
            <w:tcW w:w="659" w:type="pct"/>
            <w:tcBorders>
              <w:left w:val="double" w:sz="4" w:space="0" w:color="auto"/>
            </w:tcBorders>
          </w:tcPr>
          <w:p w14:paraId="3A684CEC" w14:textId="77777777" w:rsidR="009A4A05" w:rsidRPr="000B6AFE" w:rsidRDefault="009A4A05" w:rsidP="00AF6AC1">
            <w:pPr>
              <w:rPr>
                <w:rFonts w:cs="Arial"/>
                <w:sz w:val="19"/>
                <w:szCs w:val="19"/>
              </w:rPr>
            </w:pPr>
            <w:r w:rsidRPr="000B6AFE">
              <w:rPr>
                <w:rFonts w:cs="Arial"/>
                <w:sz w:val="19"/>
                <w:szCs w:val="19"/>
              </w:rPr>
              <w:t>IRSL</w:t>
            </w:r>
          </w:p>
        </w:tc>
        <w:tc>
          <w:tcPr>
            <w:tcW w:w="1886" w:type="pct"/>
            <w:tcBorders>
              <w:right w:val="single" w:sz="4" w:space="0" w:color="auto"/>
            </w:tcBorders>
          </w:tcPr>
          <w:p w14:paraId="4E5BBB85" w14:textId="77777777" w:rsidR="009A4A05" w:rsidRPr="000B6AFE" w:rsidRDefault="009A4A05" w:rsidP="00AF6AC1">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3035C997" w14:textId="77777777" w:rsidR="009A4A05" w:rsidRPr="000B6AFE" w:rsidRDefault="009A4A05" w:rsidP="00AF6AC1">
            <w:pPr>
              <w:rPr>
                <w:rFonts w:cs="Arial"/>
                <w:sz w:val="19"/>
                <w:szCs w:val="19"/>
              </w:rPr>
            </w:pPr>
            <w:r w:rsidRPr="000B6AFE">
              <w:rPr>
                <w:rFonts w:cs="Arial"/>
                <w:sz w:val="19"/>
                <w:szCs w:val="19"/>
              </w:rPr>
              <w:t>MM</w:t>
            </w:r>
          </w:p>
        </w:tc>
        <w:tc>
          <w:tcPr>
            <w:tcW w:w="2061" w:type="pct"/>
            <w:tcBorders>
              <w:right w:val="double" w:sz="4" w:space="0" w:color="auto"/>
            </w:tcBorders>
          </w:tcPr>
          <w:p w14:paraId="1A836B64" w14:textId="77777777" w:rsidR="009A4A05" w:rsidRPr="000B6AFE" w:rsidRDefault="009A4A05" w:rsidP="00AF6AC1">
            <w:pPr>
              <w:rPr>
                <w:rFonts w:cs="Arial"/>
                <w:sz w:val="19"/>
                <w:szCs w:val="19"/>
              </w:rPr>
            </w:pPr>
            <w:r w:rsidRPr="000B6AFE">
              <w:rPr>
                <w:rFonts w:cs="Arial"/>
                <w:sz w:val="19"/>
                <w:szCs w:val="19"/>
              </w:rPr>
              <w:t>Million</w:t>
            </w:r>
          </w:p>
        </w:tc>
      </w:tr>
      <w:tr w:rsidR="009A4A05" w:rsidRPr="000B6AFE" w14:paraId="7EEDB6C4" w14:textId="77777777" w:rsidTr="00AF6AC1">
        <w:trPr>
          <w:cantSplit/>
          <w:trHeight w:val="245"/>
          <w:jc w:val="center"/>
        </w:trPr>
        <w:tc>
          <w:tcPr>
            <w:tcW w:w="659" w:type="pct"/>
            <w:tcBorders>
              <w:left w:val="double" w:sz="4" w:space="0" w:color="auto"/>
            </w:tcBorders>
          </w:tcPr>
          <w:p w14:paraId="3F9E2143" w14:textId="77777777" w:rsidR="009A4A05" w:rsidRPr="000B6AFE" w:rsidRDefault="009A4A05" w:rsidP="00AF6AC1">
            <w:pPr>
              <w:rPr>
                <w:rFonts w:cs="Arial"/>
                <w:sz w:val="19"/>
                <w:szCs w:val="19"/>
              </w:rPr>
            </w:pPr>
            <w:r w:rsidRPr="000B6AFE">
              <w:rPr>
                <w:rFonts w:cs="Arial"/>
                <w:sz w:val="19"/>
                <w:szCs w:val="19"/>
              </w:rPr>
              <w:t>ITSL</w:t>
            </w:r>
          </w:p>
        </w:tc>
        <w:tc>
          <w:tcPr>
            <w:tcW w:w="1886" w:type="pct"/>
            <w:tcBorders>
              <w:right w:val="single" w:sz="4" w:space="0" w:color="auto"/>
            </w:tcBorders>
          </w:tcPr>
          <w:p w14:paraId="306EE321" w14:textId="77777777" w:rsidR="009A4A05" w:rsidRPr="000B6AFE" w:rsidRDefault="009A4A05" w:rsidP="00AF6AC1">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290C3006" w14:textId="77777777" w:rsidR="009A4A05" w:rsidRPr="000B6AFE" w:rsidRDefault="009A4A05" w:rsidP="00AF6AC1">
            <w:pPr>
              <w:rPr>
                <w:rFonts w:cs="Arial"/>
                <w:sz w:val="19"/>
                <w:szCs w:val="19"/>
              </w:rPr>
            </w:pPr>
            <w:r w:rsidRPr="000B6AFE">
              <w:rPr>
                <w:rFonts w:cs="Arial"/>
                <w:sz w:val="19"/>
                <w:szCs w:val="19"/>
              </w:rPr>
              <w:t>MW</w:t>
            </w:r>
          </w:p>
        </w:tc>
        <w:tc>
          <w:tcPr>
            <w:tcW w:w="2061" w:type="pct"/>
            <w:tcBorders>
              <w:right w:val="double" w:sz="4" w:space="0" w:color="auto"/>
            </w:tcBorders>
          </w:tcPr>
          <w:p w14:paraId="539B1126" w14:textId="77777777" w:rsidR="009A4A05" w:rsidRPr="000B6AFE" w:rsidRDefault="009A4A05" w:rsidP="00AF6AC1">
            <w:pPr>
              <w:rPr>
                <w:rFonts w:cs="Arial"/>
                <w:sz w:val="19"/>
                <w:szCs w:val="19"/>
              </w:rPr>
            </w:pPr>
            <w:r w:rsidRPr="000B6AFE">
              <w:rPr>
                <w:rFonts w:cs="Arial"/>
                <w:sz w:val="19"/>
                <w:szCs w:val="19"/>
              </w:rPr>
              <w:t>Megawatts</w:t>
            </w:r>
          </w:p>
        </w:tc>
      </w:tr>
      <w:tr w:rsidR="009A4A05" w:rsidRPr="000B6AFE" w14:paraId="4B36A583" w14:textId="77777777" w:rsidTr="00AF6AC1">
        <w:trPr>
          <w:cantSplit/>
          <w:trHeight w:val="245"/>
          <w:jc w:val="center"/>
        </w:trPr>
        <w:tc>
          <w:tcPr>
            <w:tcW w:w="659" w:type="pct"/>
            <w:tcBorders>
              <w:left w:val="double" w:sz="4" w:space="0" w:color="auto"/>
            </w:tcBorders>
          </w:tcPr>
          <w:p w14:paraId="008986DA" w14:textId="77777777" w:rsidR="009A4A05" w:rsidRPr="000B6AFE" w:rsidRDefault="009A4A05" w:rsidP="00AF6AC1">
            <w:pPr>
              <w:rPr>
                <w:rFonts w:cs="Arial"/>
                <w:sz w:val="19"/>
                <w:szCs w:val="19"/>
              </w:rPr>
            </w:pPr>
            <w:r w:rsidRPr="000B6AFE">
              <w:rPr>
                <w:rFonts w:cs="Arial"/>
                <w:sz w:val="19"/>
                <w:szCs w:val="19"/>
              </w:rPr>
              <w:t>LAER</w:t>
            </w:r>
          </w:p>
        </w:tc>
        <w:tc>
          <w:tcPr>
            <w:tcW w:w="1886" w:type="pct"/>
            <w:tcBorders>
              <w:right w:val="single" w:sz="4" w:space="0" w:color="auto"/>
            </w:tcBorders>
          </w:tcPr>
          <w:p w14:paraId="3707003C" w14:textId="77777777" w:rsidR="009A4A05" w:rsidRPr="000B6AFE" w:rsidRDefault="009A4A05" w:rsidP="00AF6AC1">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22A0C9A1" w14:textId="77777777" w:rsidR="009A4A05" w:rsidRPr="000B6AFE" w:rsidRDefault="009A4A05" w:rsidP="00AF6AC1">
            <w:pPr>
              <w:rPr>
                <w:rFonts w:cs="Arial"/>
                <w:sz w:val="19"/>
                <w:szCs w:val="19"/>
              </w:rPr>
            </w:pPr>
            <w:r w:rsidRPr="000B6AFE">
              <w:rPr>
                <w:rFonts w:cs="Arial"/>
                <w:sz w:val="19"/>
                <w:szCs w:val="19"/>
              </w:rPr>
              <w:t>NMOC</w:t>
            </w:r>
          </w:p>
        </w:tc>
        <w:tc>
          <w:tcPr>
            <w:tcW w:w="2061" w:type="pct"/>
            <w:tcBorders>
              <w:right w:val="double" w:sz="4" w:space="0" w:color="auto"/>
            </w:tcBorders>
          </w:tcPr>
          <w:p w14:paraId="0D63DD8A" w14:textId="77777777" w:rsidR="009A4A05" w:rsidRPr="000B6AFE" w:rsidRDefault="009A4A05" w:rsidP="00AF6AC1">
            <w:pPr>
              <w:rPr>
                <w:rFonts w:cs="Arial"/>
                <w:sz w:val="19"/>
                <w:szCs w:val="19"/>
              </w:rPr>
            </w:pPr>
            <w:r w:rsidRPr="000B6AFE">
              <w:rPr>
                <w:rFonts w:cs="Arial"/>
                <w:sz w:val="19"/>
                <w:szCs w:val="19"/>
              </w:rPr>
              <w:t>Non-methane Organic Compounds</w:t>
            </w:r>
          </w:p>
        </w:tc>
      </w:tr>
      <w:tr w:rsidR="009A4A05" w:rsidRPr="000B6AFE" w14:paraId="7B20B1C9" w14:textId="77777777" w:rsidTr="00AF6AC1">
        <w:trPr>
          <w:cantSplit/>
          <w:trHeight w:val="245"/>
          <w:jc w:val="center"/>
        </w:trPr>
        <w:tc>
          <w:tcPr>
            <w:tcW w:w="659" w:type="pct"/>
            <w:tcBorders>
              <w:left w:val="double" w:sz="4" w:space="0" w:color="auto"/>
            </w:tcBorders>
          </w:tcPr>
          <w:p w14:paraId="0A787D24" w14:textId="77777777" w:rsidR="009A4A05" w:rsidRPr="000B6AFE" w:rsidRDefault="009A4A05" w:rsidP="00AF6AC1">
            <w:pPr>
              <w:rPr>
                <w:rFonts w:cs="Arial"/>
                <w:sz w:val="19"/>
                <w:szCs w:val="19"/>
              </w:rPr>
            </w:pPr>
            <w:r w:rsidRPr="000B6AFE">
              <w:rPr>
                <w:rFonts w:cs="Arial"/>
                <w:sz w:val="19"/>
                <w:szCs w:val="19"/>
              </w:rPr>
              <w:t>MACT</w:t>
            </w:r>
          </w:p>
        </w:tc>
        <w:tc>
          <w:tcPr>
            <w:tcW w:w="1886" w:type="pct"/>
            <w:tcBorders>
              <w:right w:val="single" w:sz="4" w:space="0" w:color="auto"/>
            </w:tcBorders>
          </w:tcPr>
          <w:p w14:paraId="4B658CCB" w14:textId="77777777" w:rsidR="009A4A05" w:rsidRPr="000B6AFE" w:rsidRDefault="009A4A05" w:rsidP="00AF6AC1">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11D722DD" w14:textId="77777777" w:rsidR="009A4A05" w:rsidRPr="000B6AFE" w:rsidRDefault="009A4A05" w:rsidP="00AF6AC1">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56126F8" w14:textId="77777777" w:rsidR="009A4A05" w:rsidRPr="000B6AFE" w:rsidRDefault="009A4A05" w:rsidP="00AF6AC1">
            <w:pPr>
              <w:rPr>
                <w:rFonts w:cs="Arial"/>
                <w:sz w:val="19"/>
                <w:szCs w:val="19"/>
              </w:rPr>
            </w:pPr>
            <w:r w:rsidRPr="000B6AFE">
              <w:rPr>
                <w:rFonts w:cs="Arial"/>
                <w:sz w:val="19"/>
                <w:szCs w:val="19"/>
              </w:rPr>
              <w:t>Oxides of Nitrogen</w:t>
            </w:r>
          </w:p>
        </w:tc>
      </w:tr>
      <w:tr w:rsidR="009A4A05" w:rsidRPr="000B6AFE" w14:paraId="044A049C" w14:textId="77777777" w:rsidTr="00AF6AC1">
        <w:trPr>
          <w:cantSplit/>
          <w:trHeight w:val="245"/>
          <w:jc w:val="center"/>
        </w:trPr>
        <w:tc>
          <w:tcPr>
            <w:tcW w:w="659" w:type="pct"/>
            <w:tcBorders>
              <w:left w:val="double" w:sz="4" w:space="0" w:color="auto"/>
            </w:tcBorders>
          </w:tcPr>
          <w:p w14:paraId="305166FA" w14:textId="77777777" w:rsidR="009A4A05" w:rsidRPr="000B6AFE" w:rsidRDefault="009A4A05" w:rsidP="00AF6AC1">
            <w:pPr>
              <w:rPr>
                <w:rFonts w:cs="Arial"/>
                <w:sz w:val="19"/>
                <w:szCs w:val="19"/>
              </w:rPr>
            </w:pPr>
            <w:r w:rsidRPr="000B6AFE">
              <w:rPr>
                <w:rFonts w:cs="Arial"/>
                <w:sz w:val="19"/>
                <w:szCs w:val="19"/>
              </w:rPr>
              <w:t>MAERS</w:t>
            </w:r>
          </w:p>
        </w:tc>
        <w:tc>
          <w:tcPr>
            <w:tcW w:w="1886" w:type="pct"/>
            <w:tcBorders>
              <w:right w:val="single" w:sz="4" w:space="0" w:color="auto"/>
            </w:tcBorders>
          </w:tcPr>
          <w:p w14:paraId="3DE86182" w14:textId="77777777" w:rsidR="009A4A05" w:rsidRPr="000B6AFE" w:rsidRDefault="009A4A05" w:rsidP="00AF6AC1">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6F18628" w14:textId="77777777" w:rsidR="009A4A05" w:rsidRPr="000B6AFE" w:rsidRDefault="009A4A05" w:rsidP="00AF6AC1">
            <w:pPr>
              <w:rPr>
                <w:rFonts w:cs="Arial"/>
                <w:sz w:val="19"/>
                <w:szCs w:val="19"/>
              </w:rPr>
            </w:pPr>
            <w:r w:rsidRPr="000B6AFE">
              <w:rPr>
                <w:rFonts w:cs="Arial"/>
                <w:sz w:val="19"/>
                <w:szCs w:val="19"/>
              </w:rPr>
              <w:t>ng</w:t>
            </w:r>
          </w:p>
        </w:tc>
        <w:tc>
          <w:tcPr>
            <w:tcW w:w="2061" w:type="pct"/>
            <w:tcBorders>
              <w:right w:val="double" w:sz="4" w:space="0" w:color="auto"/>
            </w:tcBorders>
          </w:tcPr>
          <w:p w14:paraId="4AB45C69" w14:textId="77777777" w:rsidR="009A4A05" w:rsidRPr="000B6AFE" w:rsidRDefault="009A4A05" w:rsidP="00AF6AC1">
            <w:pPr>
              <w:rPr>
                <w:rFonts w:cs="Arial"/>
                <w:sz w:val="19"/>
                <w:szCs w:val="19"/>
              </w:rPr>
            </w:pPr>
            <w:r w:rsidRPr="000B6AFE">
              <w:rPr>
                <w:rFonts w:cs="Arial"/>
                <w:sz w:val="19"/>
                <w:szCs w:val="19"/>
              </w:rPr>
              <w:t>Nanogram</w:t>
            </w:r>
          </w:p>
        </w:tc>
      </w:tr>
      <w:tr w:rsidR="009A4A05" w:rsidRPr="000B6AFE" w14:paraId="6A980106" w14:textId="77777777" w:rsidTr="00AF6AC1">
        <w:trPr>
          <w:cantSplit/>
          <w:trHeight w:val="218"/>
          <w:jc w:val="center"/>
        </w:trPr>
        <w:tc>
          <w:tcPr>
            <w:tcW w:w="659" w:type="pct"/>
            <w:tcBorders>
              <w:left w:val="double" w:sz="4" w:space="0" w:color="auto"/>
            </w:tcBorders>
          </w:tcPr>
          <w:p w14:paraId="269F8DB2" w14:textId="77777777" w:rsidR="009A4A05" w:rsidRPr="000B6AFE" w:rsidRDefault="009A4A05" w:rsidP="00AF6AC1">
            <w:pPr>
              <w:rPr>
                <w:rFonts w:cs="Arial"/>
                <w:sz w:val="19"/>
                <w:szCs w:val="19"/>
              </w:rPr>
            </w:pPr>
            <w:r w:rsidRPr="000B6AFE">
              <w:rPr>
                <w:rFonts w:cs="Arial"/>
                <w:sz w:val="19"/>
                <w:szCs w:val="19"/>
              </w:rPr>
              <w:t>MAP</w:t>
            </w:r>
          </w:p>
        </w:tc>
        <w:tc>
          <w:tcPr>
            <w:tcW w:w="1886" w:type="pct"/>
            <w:tcBorders>
              <w:right w:val="single" w:sz="4" w:space="0" w:color="auto"/>
            </w:tcBorders>
          </w:tcPr>
          <w:p w14:paraId="520BA1E8" w14:textId="77777777" w:rsidR="009A4A05" w:rsidRPr="000B6AFE" w:rsidRDefault="009A4A05" w:rsidP="00AF6AC1">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234F1C9F" w14:textId="77777777" w:rsidR="009A4A05" w:rsidRPr="000B6AFE" w:rsidRDefault="009A4A05" w:rsidP="00AF6AC1">
            <w:pPr>
              <w:rPr>
                <w:rFonts w:cs="Arial"/>
                <w:sz w:val="19"/>
                <w:szCs w:val="19"/>
              </w:rPr>
            </w:pPr>
            <w:r w:rsidRPr="000B6AFE">
              <w:rPr>
                <w:rFonts w:cs="Arial"/>
                <w:sz w:val="19"/>
                <w:szCs w:val="19"/>
              </w:rPr>
              <w:t>PM</w:t>
            </w:r>
          </w:p>
        </w:tc>
        <w:tc>
          <w:tcPr>
            <w:tcW w:w="2061" w:type="pct"/>
            <w:tcBorders>
              <w:right w:val="double" w:sz="4" w:space="0" w:color="auto"/>
            </w:tcBorders>
          </w:tcPr>
          <w:p w14:paraId="2D09C359" w14:textId="77777777" w:rsidR="009A4A05" w:rsidRPr="000B6AFE" w:rsidRDefault="009A4A05" w:rsidP="00AF6AC1">
            <w:pPr>
              <w:rPr>
                <w:rFonts w:cs="Arial"/>
                <w:sz w:val="19"/>
                <w:szCs w:val="19"/>
              </w:rPr>
            </w:pPr>
            <w:r w:rsidRPr="000B6AFE">
              <w:rPr>
                <w:rFonts w:cs="Arial"/>
                <w:sz w:val="19"/>
                <w:szCs w:val="19"/>
              </w:rPr>
              <w:t>Particulate Matter</w:t>
            </w:r>
          </w:p>
        </w:tc>
      </w:tr>
      <w:tr w:rsidR="009A4A05" w:rsidRPr="000B6AFE" w14:paraId="0C857A6A" w14:textId="77777777" w:rsidTr="00AF6AC1">
        <w:trPr>
          <w:cantSplit/>
          <w:trHeight w:val="245"/>
          <w:jc w:val="center"/>
        </w:trPr>
        <w:tc>
          <w:tcPr>
            <w:tcW w:w="659" w:type="pct"/>
            <w:tcBorders>
              <w:left w:val="double" w:sz="4" w:space="0" w:color="auto"/>
            </w:tcBorders>
          </w:tcPr>
          <w:p w14:paraId="646C3F42" w14:textId="77777777" w:rsidR="009A4A05" w:rsidRPr="000B6AFE" w:rsidRDefault="009A4A05" w:rsidP="00AF6AC1">
            <w:pPr>
              <w:rPr>
                <w:rFonts w:cs="Arial"/>
                <w:sz w:val="19"/>
                <w:szCs w:val="19"/>
              </w:rPr>
            </w:pPr>
            <w:r w:rsidRPr="000B6AFE">
              <w:rPr>
                <w:rFonts w:cs="Arial"/>
                <w:sz w:val="19"/>
                <w:szCs w:val="19"/>
              </w:rPr>
              <w:t>MSDS</w:t>
            </w:r>
          </w:p>
        </w:tc>
        <w:tc>
          <w:tcPr>
            <w:tcW w:w="1886" w:type="pct"/>
            <w:tcBorders>
              <w:right w:val="single" w:sz="4" w:space="0" w:color="auto"/>
            </w:tcBorders>
          </w:tcPr>
          <w:p w14:paraId="27C3BF63" w14:textId="77777777" w:rsidR="009A4A05" w:rsidRPr="000B6AFE" w:rsidRDefault="009A4A05" w:rsidP="00AF6AC1">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1B920ED6" w14:textId="77777777" w:rsidR="009A4A05" w:rsidRPr="000B6AFE" w:rsidRDefault="009A4A05" w:rsidP="00AF6AC1">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4D4FE15D" w14:textId="77777777" w:rsidR="009A4A05" w:rsidRPr="000B6AFE" w:rsidRDefault="009A4A05" w:rsidP="00AF6AC1">
            <w:pPr>
              <w:rPr>
                <w:rFonts w:cs="Arial"/>
                <w:sz w:val="19"/>
                <w:szCs w:val="19"/>
              </w:rPr>
            </w:pPr>
            <w:r w:rsidRPr="000B6AFE">
              <w:rPr>
                <w:rFonts w:cs="Arial"/>
                <w:sz w:val="19"/>
                <w:szCs w:val="19"/>
              </w:rPr>
              <w:t>Particulate Matter equal to or less than 10 microns in diameter</w:t>
            </w:r>
          </w:p>
        </w:tc>
      </w:tr>
      <w:tr w:rsidR="009A4A05" w:rsidRPr="000B6AFE" w14:paraId="68075129" w14:textId="77777777" w:rsidTr="00AF6AC1">
        <w:trPr>
          <w:cantSplit/>
          <w:trHeight w:val="245"/>
          <w:jc w:val="center"/>
        </w:trPr>
        <w:tc>
          <w:tcPr>
            <w:tcW w:w="659" w:type="pct"/>
            <w:tcBorders>
              <w:left w:val="double" w:sz="4" w:space="0" w:color="auto"/>
            </w:tcBorders>
          </w:tcPr>
          <w:p w14:paraId="77B5EEE0" w14:textId="77777777" w:rsidR="009A4A05" w:rsidRPr="000B6AFE" w:rsidRDefault="009A4A05" w:rsidP="00AF6AC1">
            <w:pPr>
              <w:rPr>
                <w:rFonts w:cs="Arial"/>
                <w:sz w:val="19"/>
                <w:szCs w:val="19"/>
              </w:rPr>
            </w:pPr>
            <w:r w:rsidRPr="000B6AFE">
              <w:rPr>
                <w:rFonts w:cs="Arial"/>
                <w:sz w:val="19"/>
                <w:szCs w:val="19"/>
              </w:rPr>
              <w:t>NA</w:t>
            </w:r>
          </w:p>
        </w:tc>
        <w:tc>
          <w:tcPr>
            <w:tcW w:w="1886" w:type="pct"/>
            <w:tcBorders>
              <w:right w:val="single" w:sz="4" w:space="0" w:color="auto"/>
            </w:tcBorders>
          </w:tcPr>
          <w:p w14:paraId="1999F453" w14:textId="77777777" w:rsidR="009A4A05" w:rsidRPr="000B6AFE" w:rsidRDefault="009A4A05" w:rsidP="00AF6AC1">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23ECBD3" w14:textId="77777777" w:rsidR="009A4A05" w:rsidRPr="000B6AFE" w:rsidRDefault="009A4A05" w:rsidP="00AF6AC1">
            <w:pPr>
              <w:rPr>
                <w:rFonts w:cs="Arial"/>
                <w:sz w:val="19"/>
                <w:szCs w:val="19"/>
              </w:rPr>
            </w:pPr>
          </w:p>
        </w:tc>
        <w:tc>
          <w:tcPr>
            <w:tcW w:w="2061" w:type="pct"/>
            <w:vMerge/>
            <w:tcBorders>
              <w:right w:val="double" w:sz="4" w:space="0" w:color="auto"/>
            </w:tcBorders>
          </w:tcPr>
          <w:p w14:paraId="7E1E35EA" w14:textId="77777777" w:rsidR="009A4A05" w:rsidRPr="000B6AFE" w:rsidRDefault="009A4A05" w:rsidP="00AF6AC1">
            <w:pPr>
              <w:rPr>
                <w:rFonts w:cs="Arial"/>
                <w:sz w:val="19"/>
                <w:szCs w:val="19"/>
              </w:rPr>
            </w:pPr>
          </w:p>
        </w:tc>
      </w:tr>
      <w:tr w:rsidR="009A4A05" w:rsidRPr="000B6AFE" w14:paraId="12A7B044" w14:textId="77777777" w:rsidTr="00AF6AC1">
        <w:trPr>
          <w:cantSplit/>
          <w:trHeight w:val="218"/>
          <w:jc w:val="center"/>
        </w:trPr>
        <w:tc>
          <w:tcPr>
            <w:tcW w:w="659" w:type="pct"/>
            <w:tcBorders>
              <w:left w:val="double" w:sz="4" w:space="0" w:color="auto"/>
              <w:bottom w:val="nil"/>
            </w:tcBorders>
          </w:tcPr>
          <w:p w14:paraId="7BC1752C" w14:textId="77777777" w:rsidR="009A4A05" w:rsidRPr="000B6AFE" w:rsidRDefault="009A4A05" w:rsidP="00AF6AC1">
            <w:pPr>
              <w:rPr>
                <w:rFonts w:cs="Arial"/>
                <w:sz w:val="19"/>
                <w:szCs w:val="19"/>
              </w:rPr>
            </w:pPr>
            <w:r w:rsidRPr="000B6AFE">
              <w:rPr>
                <w:rFonts w:cs="Arial"/>
                <w:sz w:val="19"/>
                <w:szCs w:val="19"/>
              </w:rPr>
              <w:t>NAAQS</w:t>
            </w:r>
          </w:p>
        </w:tc>
        <w:tc>
          <w:tcPr>
            <w:tcW w:w="1886" w:type="pct"/>
            <w:tcBorders>
              <w:right w:val="single" w:sz="4" w:space="0" w:color="auto"/>
            </w:tcBorders>
          </w:tcPr>
          <w:p w14:paraId="47B90CAC" w14:textId="77777777" w:rsidR="009A4A05" w:rsidRPr="000B6AFE" w:rsidRDefault="009A4A05" w:rsidP="00AF6AC1">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21280DB5" w14:textId="77777777" w:rsidR="009A4A05" w:rsidRPr="000B6AFE" w:rsidRDefault="009A4A05" w:rsidP="00AF6AC1">
            <w:pPr>
              <w:rPr>
                <w:rFonts w:cs="Arial"/>
                <w:sz w:val="19"/>
                <w:szCs w:val="19"/>
              </w:rPr>
            </w:pPr>
            <w:r w:rsidRPr="000B6AFE">
              <w:rPr>
                <w:rFonts w:cs="Arial"/>
                <w:sz w:val="19"/>
                <w:szCs w:val="19"/>
              </w:rPr>
              <w:t>PM2.5</w:t>
            </w:r>
          </w:p>
        </w:tc>
        <w:tc>
          <w:tcPr>
            <w:tcW w:w="2061" w:type="pct"/>
            <w:tcBorders>
              <w:right w:val="double" w:sz="4" w:space="0" w:color="auto"/>
            </w:tcBorders>
          </w:tcPr>
          <w:p w14:paraId="18A2AFD3" w14:textId="77777777" w:rsidR="009A4A05" w:rsidRPr="000B6AFE" w:rsidRDefault="009A4A05" w:rsidP="00AF6AC1">
            <w:pPr>
              <w:rPr>
                <w:rFonts w:cs="Arial"/>
                <w:sz w:val="19"/>
                <w:szCs w:val="19"/>
              </w:rPr>
            </w:pPr>
            <w:r w:rsidRPr="000B6AFE">
              <w:rPr>
                <w:rFonts w:cs="Arial"/>
                <w:sz w:val="19"/>
                <w:szCs w:val="19"/>
              </w:rPr>
              <w:t>Particulate Matter equal to or less than 2.5</w:t>
            </w:r>
          </w:p>
          <w:p w14:paraId="343FE7AD" w14:textId="77777777" w:rsidR="009A4A05" w:rsidRPr="000B6AFE" w:rsidRDefault="009A4A05" w:rsidP="00AF6AC1">
            <w:pPr>
              <w:rPr>
                <w:rFonts w:cs="Arial"/>
                <w:sz w:val="19"/>
                <w:szCs w:val="19"/>
              </w:rPr>
            </w:pPr>
            <w:r w:rsidRPr="000B6AFE">
              <w:rPr>
                <w:rFonts w:cs="Arial"/>
                <w:sz w:val="19"/>
                <w:szCs w:val="19"/>
              </w:rPr>
              <w:t>microns in diameter</w:t>
            </w:r>
          </w:p>
        </w:tc>
      </w:tr>
      <w:tr w:rsidR="009A4A05" w:rsidRPr="000B6AFE" w14:paraId="5F21BDB8" w14:textId="77777777" w:rsidTr="00AF6AC1">
        <w:trPr>
          <w:cantSplit/>
          <w:trHeight w:val="218"/>
          <w:jc w:val="center"/>
        </w:trPr>
        <w:tc>
          <w:tcPr>
            <w:tcW w:w="659" w:type="pct"/>
            <w:vMerge w:val="restart"/>
            <w:tcBorders>
              <w:left w:val="double" w:sz="4" w:space="0" w:color="auto"/>
            </w:tcBorders>
          </w:tcPr>
          <w:p w14:paraId="4621E111" w14:textId="77777777" w:rsidR="009A4A05" w:rsidRPr="000B6AFE" w:rsidRDefault="009A4A05" w:rsidP="00AF6AC1">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CC42424" w14:textId="77777777" w:rsidR="009A4A05" w:rsidRPr="000B6AFE" w:rsidRDefault="009A4A05" w:rsidP="00AF6AC1">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2BAB4030" w14:textId="77777777" w:rsidR="009A4A05" w:rsidRPr="000B6AFE" w:rsidRDefault="009A4A05" w:rsidP="00AF6AC1">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63CA335F" w14:textId="77777777" w:rsidR="009A4A05" w:rsidRPr="000B6AFE" w:rsidRDefault="009A4A05" w:rsidP="00AF6AC1">
            <w:pPr>
              <w:rPr>
                <w:rFonts w:cs="Arial"/>
                <w:sz w:val="19"/>
                <w:szCs w:val="19"/>
              </w:rPr>
            </w:pPr>
            <w:r w:rsidRPr="000B6AFE">
              <w:rPr>
                <w:rFonts w:cs="Arial"/>
                <w:sz w:val="19"/>
                <w:szCs w:val="19"/>
              </w:rPr>
              <w:t>Pounds per hour</w:t>
            </w:r>
          </w:p>
        </w:tc>
      </w:tr>
      <w:tr w:rsidR="009A4A05" w:rsidRPr="000B6AFE" w14:paraId="18C5A0FC" w14:textId="77777777" w:rsidTr="00AF6AC1">
        <w:trPr>
          <w:cantSplit/>
          <w:trHeight w:val="217"/>
          <w:jc w:val="center"/>
        </w:trPr>
        <w:tc>
          <w:tcPr>
            <w:tcW w:w="659" w:type="pct"/>
            <w:vMerge/>
            <w:tcBorders>
              <w:left w:val="double" w:sz="4" w:space="0" w:color="auto"/>
              <w:bottom w:val="nil"/>
            </w:tcBorders>
          </w:tcPr>
          <w:p w14:paraId="2C781F80" w14:textId="77777777" w:rsidR="009A4A05" w:rsidRPr="000B6AFE" w:rsidRDefault="009A4A05" w:rsidP="00AF6AC1">
            <w:pPr>
              <w:rPr>
                <w:rFonts w:cs="Arial"/>
                <w:sz w:val="19"/>
                <w:szCs w:val="19"/>
              </w:rPr>
            </w:pPr>
          </w:p>
        </w:tc>
        <w:tc>
          <w:tcPr>
            <w:tcW w:w="1886" w:type="pct"/>
            <w:vMerge/>
            <w:tcBorders>
              <w:right w:val="single" w:sz="4" w:space="0" w:color="auto"/>
            </w:tcBorders>
          </w:tcPr>
          <w:p w14:paraId="175D3B4F" w14:textId="77777777" w:rsidR="009A4A05" w:rsidRPr="000B6AFE" w:rsidRDefault="009A4A05" w:rsidP="00AF6AC1">
            <w:pPr>
              <w:rPr>
                <w:rFonts w:cs="Arial"/>
                <w:sz w:val="19"/>
                <w:szCs w:val="19"/>
              </w:rPr>
            </w:pPr>
          </w:p>
        </w:tc>
        <w:tc>
          <w:tcPr>
            <w:tcW w:w="394" w:type="pct"/>
            <w:tcBorders>
              <w:left w:val="single" w:sz="4" w:space="0" w:color="auto"/>
              <w:bottom w:val="nil"/>
            </w:tcBorders>
          </w:tcPr>
          <w:p w14:paraId="6EB8F5F3" w14:textId="77777777" w:rsidR="009A4A05" w:rsidRPr="000B6AFE" w:rsidRDefault="009A4A05" w:rsidP="00AF6AC1">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48C06A95" w14:textId="77777777" w:rsidR="009A4A05" w:rsidRPr="000B6AFE" w:rsidRDefault="009A4A05" w:rsidP="00AF6AC1">
            <w:pPr>
              <w:rPr>
                <w:rFonts w:cs="Arial"/>
                <w:sz w:val="19"/>
                <w:szCs w:val="19"/>
              </w:rPr>
            </w:pPr>
            <w:r w:rsidRPr="000B6AFE">
              <w:rPr>
                <w:rFonts w:cs="Arial"/>
                <w:sz w:val="19"/>
                <w:szCs w:val="19"/>
              </w:rPr>
              <w:t>Parts per million</w:t>
            </w:r>
          </w:p>
        </w:tc>
      </w:tr>
      <w:tr w:rsidR="009A4A05" w:rsidRPr="000B6AFE" w14:paraId="6A8C2233" w14:textId="77777777" w:rsidTr="00AF6AC1">
        <w:trPr>
          <w:cantSplit/>
          <w:trHeight w:val="245"/>
          <w:jc w:val="center"/>
        </w:trPr>
        <w:tc>
          <w:tcPr>
            <w:tcW w:w="659" w:type="pct"/>
            <w:tcBorders>
              <w:left w:val="double" w:sz="4" w:space="0" w:color="auto"/>
            </w:tcBorders>
          </w:tcPr>
          <w:p w14:paraId="70BDA8A1" w14:textId="77777777" w:rsidR="009A4A05" w:rsidRPr="000B6AFE" w:rsidRDefault="009A4A05" w:rsidP="00AF6AC1">
            <w:pPr>
              <w:rPr>
                <w:rFonts w:cs="Arial"/>
                <w:sz w:val="19"/>
                <w:szCs w:val="19"/>
              </w:rPr>
            </w:pPr>
            <w:r w:rsidRPr="000B6AFE">
              <w:rPr>
                <w:rFonts w:cs="Arial"/>
                <w:sz w:val="19"/>
                <w:szCs w:val="19"/>
              </w:rPr>
              <w:t>NSPS</w:t>
            </w:r>
          </w:p>
        </w:tc>
        <w:tc>
          <w:tcPr>
            <w:tcW w:w="1886" w:type="pct"/>
            <w:tcBorders>
              <w:right w:val="single" w:sz="4" w:space="0" w:color="auto"/>
            </w:tcBorders>
          </w:tcPr>
          <w:p w14:paraId="36FB1476" w14:textId="77777777" w:rsidR="009A4A05" w:rsidRPr="000B6AFE" w:rsidRDefault="009A4A05" w:rsidP="00AF6AC1">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594CC2F7" w14:textId="77777777" w:rsidR="009A4A05" w:rsidRPr="000B6AFE" w:rsidRDefault="009A4A05" w:rsidP="00AF6AC1">
            <w:pPr>
              <w:rPr>
                <w:rFonts w:cs="Arial"/>
                <w:sz w:val="19"/>
                <w:szCs w:val="19"/>
              </w:rPr>
            </w:pPr>
            <w:r w:rsidRPr="000B6AFE">
              <w:rPr>
                <w:rFonts w:cs="Arial"/>
                <w:sz w:val="19"/>
                <w:szCs w:val="19"/>
              </w:rPr>
              <w:t>ppmv</w:t>
            </w:r>
          </w:p>
        </w:tc>
        <w:tc>
          <w:tcPr>
            <w:tcW w:w="2061" w:type="pct"/>
            <w:tcBorders>
              <w:right w:val="double" w:sz="4" w:space="0" w:color="auto"/>
            </w:tcBorders>
          </w:tcPr>
          <w:p w14:paraId="70E05E3C" w14:textId="77777777" w:rsidR="009A4A05" w:rsidRPr="000B6AFE" w:rsidRDefault="009A4A05" w:rsidP="00AF6AC1">
            <w:pPr>
              <w:rPr>
                <w:rFonts w:cs="Arial"/>
                <w:sz w:val="19"/>
                <w:szCs w:val="19"/>
              </w:rPr>
            </w:pPr>
            <w:r w:rsidRPr="000B6AFE">
              <w:rPr>
                <w:rFonts w:cs="Arial"/>
                <w:sz w:val="19"/>
                <w:szCs w:val="19"/>
              </w:rPr>
              <w:t>Parts per million by volume</w:t>
            </w:r>
          </w:p>
        </w:tc>
      </w:tr>
      <w:tr w:rsidR="009A4A05" w:rsidRPr="000B6AFE" w14:paraId="2096BA7E" w14:textId="77777777" w:rsidTr="00AF6AC1">
        <w:trPr>
          <w:cantSplit/>
          <w:trHeight w:val="245"/>
          <w:jc w:val="center"/>
        </w:trPr>
        <w:tc>
          <w:tcPr>
            <w:tcW w:w="659" w:type="pct"/>
            <w:tcBorders>
              <w:left w:val="double" w:sz="4" w:space="0" w:color="auto"/>
            </w:tcBorders>
          </w:tcPr>
          <w:p w14:paraId="1D08E8DA" w14:textId="77777777" w:rsidR="009A4A05" w:rsidRPr="000B6AFE" w:rsidRDefault="009A4A05" w:rsidP="00AF6AC1">
            <w:pPr>
              <w:rPr>
                <w:rFonts w:cs="Arial"/>
                <w:sz w:val="19"/>
                <w:szCs w:val="19"/>
              </w:rPr>
            </w:pPr>
            <w:r w:rsidRPr="000B6AFE">
              <w:rPr>
                <w:rFonts w:cs="Arial"/>
                <w:sz w:val="19"/>
                <w:szCs w:val="19"/>
              </w:rPr>
              <w:t>NSR</w:t>
            </w:r>
          </w:p>
        </w:tc>
        <w:tc>
          <w:tcPr>
            <w:tcW w:w="1886" w:type="pct"/>
            <w:tcBorders>
              <w:right w:val="single" w:sz="4" w:space="0" w:color="auto"/>
            </w:tcBorders>
          </w:tcPr>
          <w:p w14:paraId="79D9C35E" w14:textId="77777777" w:rsidR="009A4A05" w:rsidRPr="000B6AFE" w:rsidRDefault="009A4A05" w:rsidP="00AF6AC1">
            <w:pPr>
              <w:rPr>
                <w:rFonts w:cs="Arial"/>
                <w:sz w:val="19"/>
                <w:szCs w:val="19"/>
              </w:rPr>
            </w:pPr>
            <w:r w:rsidRPr="000B6AFE">
              <w:rPr>
                <w:rFonts w:cs="Arial"/>
                <w:sz w:val="19"/>
                <w:szCs w:val="19"/>
              </w:rPr>
              <w:t>New Source Review</w:t>
            </w:r>
          </w:p>
        </w:tc>
        <w:tc>
          <w:tcPr>
            <w:tcW w:w="394" w:type="pct"/>
            <w:tcBorders>
              <w:left w:val="single" w:sz="4" w:space="0" w:color="auto"/>
            </w:tcBorders>
          </w:tcPr>
          <w:p w14:paraId="3228D4A0" w14:textId="77777777" w:rsidR="009A4A05" w:rsidRPr="000B6AFE" w:rsidRDefault="009A4A05" w:rsidP="00AF6AC1">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6371D21E" w14:textId="77777777" w:rsidR="009A4A05" w:rsidRPr="000B6AFE" w:rsidRDefault="009A4A05" w:rsidP="00AF6AC1">
            <w:pPr>
              <w:rPr>
                <w:rFonts w:cs="Arial"/>
                <w:sz w:val="19"/>
                <w:szCs w:val="19"/>
              </w:rPr>
            </w:pPr>
            <w:r w:rsidRPr="000B6AFE">
              <w:rPr>
                <w:rFonts w:cs="Arial"/>
                <w:sz w:val="19"/>
                <w:szCs w:val="19"/>
              </w:rPr>
              <w:t>Parts per million by weight</w:t>
            </w:r>
          </w:p>
        </w:tc>
      </w:tr>
      <w:tr w:rsidR="009A4A05" w:rsidRPr="000B6AFE" w14:paraId="686A4351" w14:textId="77777777" w:rsidTr="00AF6AC1">
        <w:trPr>
          <w:cantSplit/>
          <w:trHeight w:val="245"/>
          <w:jc w:val="center"/>
        </w:trPr>
        <w:tc>
          <w:tcPr>
            <w:tcW w:w="659" w:type="pct"/>
            <w:tcBorders>
              <w:left w:val="double" w:sz="4" w:space="0" w:color="auto"/>
            </w:tcBorders>
          </w:tcPr>
          <w:p w14:paraId="517D3556" w14:textId="77777777" w:rsidR="009A4A05" w:rsidRPr="000B6AFE" w:rsidRDefault="009A4A05" w:rsidP="00AF6AC1">
            <w:pPr>
              <w:rPr>
                <w:rFonts w:cs="Arial"/>
                <w:sz w:val="19"/>
                <w:szCs w:val="19"/>
              </w:rPr>
            </w:pPr>
            <w:r w:rsidRPr="000B6AFE">
              <w:rPr>
                <w:rFonts w:cs="Arial"/>
                <w:sz w:val="19"/>
                <w:szCs w:val="19"/>
              </w:rPr>
              <w:t>PS</w:t>
            </w:r>
          </w:p>
        </w:tc>
        <w:tc>
          <w:tcPr>
            <w:tcW w:w="1886" w:type="pct"/>
            <w:tcBorders>
              <w:right w:val="single" w:sz="4" w:space="0" w:color="auto"/>
            </w:tcBorders>
          </w:tcPr>
          <w:p w14:paraId="4B73FB9C" w14:textId="77777777" w:rsidR="009A4A05" w:rsidRPr="000B6AFE" w:rsidRDefault="009A4A05" w:rsidP="00AF6AC1">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3B886192" w14:textId="77777777" w:rsidR="009A4A05" w:rsidRPr="000B6AFE" w:rsidRDefault="009A4A05" w:rsidP="00AF6AC1">
            <w:pPr>
              <w:rPr>
                <w:rFonts w:cs="Arial"/>
                <w:sz w:val="19"/>
                <w:szCs w:val="19"/>
              </w:rPr>
            </w:pPr>
            <w:r>
              <w:rPr>
                <w:rFonts w:cs="Arial"/>
                <w:sz w:val="19"/>
                <w:szCs w:val="19"/>
              </w:rPr>
              <w:t>%</w:t>
            </w:r>
          </w:p>
        </w:tc>
        <w:tc>
          <w:tcPr>
            <w:tcW w:w="2061" w:type="pct"/>
            <w:tcBorders>
              <w:right w:val="double" w:sz="4" w:space="0" w:color="auto"/>
            </w:tcBorders>
          </w:tcPr>
          <w:p w14:paraId="7A13E5F8" w14:textId="77777777" w:rsidR="009A4A05" w:rsidRPr="000B6AFE" w:rsidRDefault="009A4A05" w:rsidP="00AF6AC1">
            <w:pPr>
              <w:rPr>
                <w:rFonts w:cs="Arial"/>
                <w:sz w:val="19"/>
                <w:szCs w:val="19"/>
              </w:rPr>
            </w:pPr>
            <w:r>
              <w:rPr>
                <w:rFonts w:cs="Arial"/>
                <w:sz w:val="19"/>
                <w:szCs w:val="19"/>
              </w:rPr>
              <w:t>Percent</w:t>
            </w:r>
          </w:p>
        </w:tc>
      </w:tr>
      <w:tr w:rsidR="009A4A05" w:rsidRPr="000B6AFE" w14:paraId="03537FAD" w14:textId="77777777" w:rsidTr="00AF6AC1">
        <w:trPr>
          <w:cantSplit/>
          <w:trHeight w:val="245"/>
          <w:jc w:val="center"/>
        </w:trPr>
        <w:tc>
          <w:tcPr>
            <w:tcW w:w="659" w:type="pct"/>
            <w:tcBorders>
              <w:left w:val="double" w:sz="4" w:space="0" w:color="auto"/>
            </w:tcBorders>
          </w:tcPr>
          <w:p w14:paraId="4FA56DBD" w14:textId="77777777" w:rsidR="009A4A05" w:rsidRPr="000B6AFE" w:rsidRDefault="009A4A05" w:rsidP="00AF6AC1">
            <w:pPr>
              <w:rPr>
                <w:rFonts w:cs="Arial"/>
                <w:sz w:val="19"/>
                <w:szCs w:val="19"/>
              </w:rPr>
            </w:pPr>
            <w:r w:rsidRPr="000B6AFE">
              <w:rPr>
                <w:rFonts w:cs="Arial"/>
                <w:sz w:val="19"/>
                <w:szCs w:val="19"/>
              </w:rPr>
              <w:t>PSD</w:t>
            </w:r>
          </w:p>
        </w:tc>
        <w:tc>
          <w:tcPr>
            <w:tcW w:w="1886" w:type="pct"/>
            <w:tcBorders>
              <w:right w:val="single" w:sz="4" w:space="0" w:color="auto"/>
            </w:tcBorders>
          </w:tcPr>
          <w:p w14:paraId="186FDA68" w14:textId="77777777" w:rsidR="009A4A05" w:rsidRPr="000B6AFE" w:rsidRDefault="009A4A05" w:rsidP="00AF6AC1">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61A8D18" w14:textId="77777777" w:rsidR="009A4A05" w:rsidRPr="000B6AFE" w:rsidRDefault="009A4A05" w:rsidP="00AF6AC1">
            <w:pPr>
              <w:rPr>
                <w:rFonts w:cs="Arial"/>
                <w:sz w:val="19"/>
                <w:szCs w:val="19"/>
              </w:rPr>
            </w:pPr>
            <w:r w:rsidRPr="000B6AFE">
              <w:rPr>
                <w:rFonts w:cs="Arial"/>
                <w:sz w:val="19"/>
                <w:szCs w:val="19"/>
              </w:rPr>
              <w:t>psia</w:t>
            </w:r>
          </w:p>
        </w:tc>
        <w:tc>
          <w:tcPr>
            <w:tcW w:w="2061" w:type="pct"/>
            <w:tcBorders>
              <w:right w:val="double" w:sz="4" w:space="0" w:color="auto"/>
            </w:tcBorders>
          </w:tcPr>
          <w:p w14:paraId="13A385DF" w14:textId="77777777" w:rsidR="009A4A05" w:rsidRPr="000B6AFE" w:rsidRDefault="009A4A05" w:rsidP="00AF6AC1">
            <w:pPr>
              <w:rPr>
                <w:rFonts w:cs="Arial"/>
                <w:sz w:val="19"/>
                <w:szCs w:val="19"/>
              </w:rPr>
            </w:pPr>
            <w:r w:rsidRPr="000B6AFE">
              <w:rPr>
                <w:rFonts w:cs="Arial"/>
                <w:sz w:val="19"/>
                <w:szCs w:val="19"/>
              </w:rPr>
              <w:t>Pounds per square inch absolute</w:t>
            </w:r>
          </w:p>
        </w:tc>
      </w:tr>
      <w:tr w:rsidR="009A4A05" w:rsidRPr="000B6AFE" w14:paraId="102967F5" w14:textId="77777777" w:rsidTr="00AF6AC1">
        <w:trPr>
          <w:cantSplit/>
          <w:trHeight w:val="245"/>
          <w:jc w:val="center"/>
        </w:trPr>
        <w:tc>
          <w:tcPr>
            <w:tcW w:w="659" w:type="pct"/>
            <w:tcBorders>
              <w:left w:val="double" w:sz="4" w:space="0" w:color="auto"/>
            </w:tcBorders>
          </w:tcPr>
          <w:p w14:paraId="3555C426" w14:textId="77777777" w:rsidR="009A4A05" w:rsidRPr="000B6AFE" w:rsidRDefault="009A4A05" w:rsidP="00AF6AC1">
            <w:pPr>
              <w:rPr>
                <w:rFonts w:cs="Arial"/>
                <w:sz w:val="19"/>
                <w:szCs w:val="19"/>
              </w:rPr>
            </w:pPr>
            <w:r w:rsidRPr="000B6AFE">
              <w:rPr>
                <w:rFonts w:cs="Arial"/>
                <w:sz w:val="19"/>
                <w:szCs w:val="19"/>
              </w:rPr>
              <w:t>PTE</w:t>
            </w:r>
          </w:p>
        </w:tc>
        <w:tc>
          <w:tcPr>
            <w:tcW w:w="1886" w:type="pct"/>
            <w:tcBorders>
              <w:right w:val="single" w:sz="4" w:space="0" w:color="auto"/>
            </w:tcBorders>
          </w:tcPr>
          <w:p w14:paraId="3652B768" w14:textId="77777777" w:rsidR="009A4A05" w:rsidRPr="000B6AFE" w:rsidRDefault="009A4A05" w:rsidP="00AF6AC1">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1E52D3D8" w14:textId="77777777" w:rsidR="009A4A05" w:rsidRPr="000B6AFE" w:rsidRDefault="009A4A05" w:rsidP="00AF6AC1">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6A95CEBF" w14:textId="77777777" w:rsidR="009A4A05" w:rsidRPr="000B6AFE" w:rsidRDefault="009A4A05" w:rsidP="00AF6AC1">
            <w:pPr>
              <w:rPr>
                <w:rFonts w:cs="Arial"/>
                <w:sz w:val="19"/>
                <w:szCs w:val="19"/>
              </w:rPr>
            </w:pPr>
            <w:r w:rsidRPr="000B6AFE">
              <w:rPr>
                <w:rFonts w:cs="Arial"/>
                <w:sz w:val="19"/>
                <w:szCs w:val="19"/>
              </w:rPr>
              <w:t>Pounds per square inch gauge</w:t>
            </w:r>
          </w:p>
        </w:tc>
      </w:tr>
      <w:tr w:rsidR="009A4A05" w:rsidRPr="000B6AFE" w14:paraId="110CE492" w14:textId="77777777" w:rsidTr="00AF6AC1">
        <w:trPr>
          <w:cantSplit/>
          <w:trHeight w:val="245"/>
          <w:jc w:val="center"/>
        </w:trPr>
        <w:tc>
          <w:tcPr>
            <w:tcW w:w="659" w:type="pct"/>
            <w:tcBorders>
              <w:left w:val="double" w:sz="4" w:space="0" w:color="auto"/>
            </w:tcBorders>
          </w:tcPr>
          <w:p w14:paraId="1F85CB11" w14:textId="77777777" w:rsidR="009A4A05" w:rsidRPr="000B6AFE" w:rsidRDefault="009A4A05" w:rsidP="00AF6AC1">
            <w:pPr>
              <w:rPr>
                <w:rFonts w:cs="Arial"/>
                <w:sz w:val="19"/>
                <w:szCs w:val="19"/>
              </w:rPr>
            </w:pPr>
            <w:r w:rsidRPr="000B6AFE">
              <w:rPr>
                <w:rFonts w:cs="Arial"/>
                <w:sz w:val="19"/>
                <w:szCs w:val="19"/>
              </w:rPr>
              <w:t>PTI</w:t>
            </w:r>
          </w:p>
        </w:tc>
        <w:tc>
          <w:tcPr>
            <w:tcW w:w="1886" w:type="pct"/>
            <w:tcBorders>
              <w:right w:val="single" w:sz="4" w:space="0" w:color="auto"/>
            </w:tcBorders>
          </w:tcPr>
          <w:p w14:paraId="6ACC1354" w14:textId="77777777" w:rsidR="009A4A05" w:rsidRPr="000B6AFE" w:rsidRDefault="009A4A05" w:rsidP="00AF6AC1">
            <w:pPr>
              <w:rPr>
                <w:rFonts w:cs="Arial"/>
                <w:sz w:val="19"/>
                <w:szCs w:val="19"/>
              </w:rPr>
            </w:pPr>
            <w:r w:rsidRPr="000B6AFE">
              <w:rPr>
                <w:rFonts w:cs="Arial"/>
                <w:sz w:val="19"/>
                <w:szCs w:val="19"/>
              </w:rPr>
              <w:t>Permit to Install</w:t>
            </w:r>
          </w:p>
        </w:tc>
        <w:tc>
          <w:tcPr>
            <w:tcW w:w="394" w:type="pct"/>
            <w:tcBorders>
              <w:left w:val="single" w:sz="4" w:space="0" w:color="auto"/>
            </w:tcBorders>
          </w:tcPr>
          <w:p w14:paraId="320E7AA6" w14:textId="77777777" w:rsidR="009A4A05" w:rsidRPr="000B6AFE" w:rsidRDefault="009A4A05" w:rsidP="00AF6AC1">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7083F2F7" w14:textId="77777777" w:rsidR="009A4A05" w:rsidRPr="000B6AFE" w:rsidRDefault="009A4A05" w:rsidP="00AF6AC1">
            <w:pPr>
              <w:rPr>
                <w:rFonts w:cs="Arial"/>
                <w:sz w:val="19"/>
                <w:szCs w:val="19"/>
              </w:rPr>
            </w:pPr>
            <w:r w:rsidRPr="000B6AFE">
              <w:rPr>
                <w:rFonts w:cs="Arial"/>
                <w:sz w:val="19"/>
                <w:szCs w:val="19"/>
              </w:rPr>
              <w:t>Standard cubic feet</w:t>
            </w:r>
          </w:p>
        </w:tc>
      </w:tr>
      <w:tr w:rsidR="009A4A05" w:rsidRPr="000B6AFE" w14:paraId="3FD4C2B3" w14:textId="77777777" w:rsidTr="00AF6AC1">
        <w:trPr>
          <w:cantSplit/>
          <w:trHeight w:val="245"/>
          <w:jc w:val="center"/>
        </w:trPr>
        <w:tc>
          <w:tcPr>
            <w:tcW w:w="659" w:type="pct"/>
            <w:tcBorders>
              <w:left w:val="double" w:sz="4" w:space="0" w:color="auto"/>
            </w:tcBorders>
          </w:tcPr>
          <w:p w14:paraId="36A96BD0" w14:textId="77777777" w:rsidR="009A4A05" w:rsidRPr="000B6AFE" w:rsidRDefault="009A4A05" w:rsidP="00AF6AC1">
            <w:pPr>
              <w:rPr>
                <w:rFonts w:cs="Arial"/>
                <w:sz w:val="19"/>
                <w:szCs w:val="19"/>
              </w:rPr>
            </w:pPr>
            <w:r w:rsidRPr="000B6AFE">
              <w:rPr>
                <w:rFonts w:cs="Arial"/>
                <w:sz w:val="19"/>
                <w:szCs w:val="19"/>
              </w:rPr>
              <w:t>RACT</w:t>
            </w:r>
          </w:p>
        </w:tc>
        <w:tc>
          <w:tcPr>
            <w:tcW w:w="1886" w:type="pct"/>
            <w:tcBorders>
              <w:right w:val="single" w:sz="4" w:space="0" w:color="auto"/>
            </w:tcBorders>
          </w:tcPr>
          <w:p w14:paraId="1C99DBF0" w14:textId="77777777" w:rsidR="009A4A05" w:rsidRPr="000B6AFE" w:rsidRDefault="009A4A05" w:rsidP="00AF6AC1">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59743B4" w14:textId="77777777" w:rsidR="009A4A05" w:rsidRPr="000B6AFE" w:rsidRDefault="009A4A05" w:rsidP="00AF6AC1">
            <w:pPr>
              <w:rPr>
                <w:rFonts w:cs="Arial"/>
                <w:sz w:val="19"/>
                <w:szCs w:val="19"/>
              </w:rPr>
            </w:pPr>
            <w:r w:rsidRPr="000B6AFE">
              <w:rPr>
                <w:rFonts w:cs="Arial"/>
                <w:sz w:val="19"/>
                <w:szCs w:val="19"/>
              </w:rPr>
              <w:t>sec</w:t>
            </w:r>
          </w:p>
        </w:tc>
        <w:tc>
          <w:tcPr>
            <w:tcW w:w="2061" w:type="pct"/>
            <w:tcBorders>
              <w:right w:val="double" w:sz="4" w:space="0" w:color="auto"/>
            </w:tcBorders>
          </w:tcPr>
          <w:p w14:paraId="270D2F1A" w14:textId="77777777" w:rsidR="009A4A05" w:rsidRPr="000B6AFE" w:rsidRDefault="009A4A05" w:rsidP="00AF6AC1">
            <w:pPr>
              <w:rPr>
                <w:rFonts w:cs="Arial"/>
                <w:sz w:val="19"/>
                <w:szCs w:val="19"/>
              </w:rPr>
            </w:pPr>
            <w:r w:rsidRPr="000B6AFE">
              <w:rPr>
                <w:rFonts w:cs="Arial"/>
                <w:sz w:val="19"/>
                <w:szCs w:val="19"/>
              </w:rPr>
              <w:t>Seconds</w:t>
            </w:r>
          </w:p>
        </w:tc>
      </w:tr>
      <w:tr w:rsidR="009A4A05" w:rsidRPr="000B6AFE" w14:paraId="6357E20C" w14:textId="77777777" w:rsidTr="00AF6AC1">
        <w:trPr>
          <w:cantSplit/>
          <w:trHeight w:val="245"/>
          <w:jc w:val="center"/>
        </w:trPr>
        <w:tc>
          <w:tcPr>
            <w:tcW w:w="659" w:type="pct"/>
            <w:tcBorders>
              <w:left w:val="double" w:sz="4" w:space="0" w:color="auto"/>
            </w:tcBorders>
          </w:tcPr>
          <w:p w14:paraId="603E2717" w14:textId="77777777" w:rsidR="009A4A05" w:rsidRPr="000B6AFE" w:rsidRDefault="009A4A05" w:rsidP="00AF6AC1">
            <w:pPr>
              <w:rPr>
                <w:rFonts w:cs="Arial"/>
                <w:sz w:val="19"/>
                <w:szCs w:val="19"/>
              </w:rPr>
            </w:pPr>
            <w:r w:rsidRPr="000B6AFE">
              <w:rPr>
                <w:rFonts w:cs="Arial"/>
                <w:sz w:val="19"/>
                <w:szCs w:val="19"/>
              </w:rPr>
              <w:t>ROP</w:t>
            </w:r>
          </w:p>
        </w:tc>
        <w:tc>
          <w:tcPr>
            <w:tcW w:w="1886" w:type="pct"/>
            <w:tcBorders>
              <w:right w:val="single" w:sz="4" w:space="0" w:color="auto"/>
            </w:tcBorders>
          </w:tcPr>
          <w:p w14:paraId="4B6E83EF" w14:textId="77777777" w:rsidR="009A4A05" w:rsidRPr="000B6AFE" w:rsidRDefault="009A4A05" w:rsidP="00AF6AC1">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9C834D9" w14:textId="77777777" w:rsidR="009A4A05" w:rsidRPr="000B6AFE" w:rsidRDefault="009A4A05" w:rsidP="00AF6AC1">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40A05E8B" w14:textId="77777777" w:rsidR="009A4A05" w:rsidRPr="000B6AFE" w:rsidRDefault="009A4A05" w:rsidP="00AF6AC1">
            <w:pPr>
              <w:rPr>
                <w:rFonts w:cs="Arial"/>
                <w:sz w:val="19"/>
                <w:szCs w:val="19"/>
              </w:rPr>
            </w:pPr>
            <w:r w:rsidRPr="000B6AFE">
              <w:rPr>
                <w:rFonts w:cs="Arial"/>
                <w:sz w:val="19"/>
                <w:szCs w:val="19"/>
              </w:rPr>
              <w:t>Sulfur Dioxide</w:t>
            </w:r>
          </w:p>
        </w:tc>
      </w:tr>
      <w:tr w:rsidR="009A4A05" w:rsidRPr="000B6AFE" w14:paraId="3F288480" w14:textId="77777777" w:rsidTr="00AF6AC1">
        <w:trPr>
          <w:cantSplit/>
          <w:trHeight w:val="245"/>
          <w:jc w:val="center"/>
        </w:trPr>
        <w:tc>
          <w:tcPr>
            <w:tcW w:w="659" w:type="pct"/>
            <w:tcBorders>
              <w:left w:val="double" w:sz="4" w:space="0" w:color="auto"/>
            </w:tcBorders>
          </w:tcPr>
          <w:p w14:paraId="3D87C13F" w14:textId="77777777" w:rsidR="009A4A05" w:rsidRPr="000B6AFE" w:rsidRDefault="009A4A05" w:rsidP="00AF6AC1">
            <w:pPr>
              <w:rPr>
                <w:rFonts w:cs="Arial"/>
                <w:sz w:val="19"/>
                <w:szCs w:val="19"/>
              </w:rPr>
            </w:pPr>
            <w:r w:rsidRPr="000B6AFE">
              <w:rPr>
                <w:rFonts w:cs="Arial"/>
                <w:sz w:val="19"/>
                <w:szCs w:val="19"/>
              </w:rPr>
              <w:t>SC</w:t>
            </w:r>
          </w:p>
        </w:tc>
        <w:tc>
          <w:tcPr>
            <w:tcW w:w="1886" w:type="pct"/>
            <w:tcBorders>
              <w:right w:val="single" w:sz="4" w:space="0" w:color="auto"/>
            </w:tcBorders>
          </w:tcPr>
          <w:p w14:paraId="1C0D7464" w14:textId="77777777" w:rsidR="009A4A05" w:rsidRPr="000B6AFE" w:rsidRDefault="009A4A05" w:rsidP="00AF6AC1">
            <w:pPr>
              <w:rPr>
                <w:rFonts w:cs="Arial"/>
                <w:sz w:val="19"/>
                <w:szCs w:val="19"/>
              </w:rPr>
            </w:pPr>
            <w:r w:rsidRPr="000B6AFE">
              <w:rPr>
                <w:rFonts w:cs="Arial"/>
                <w:sz w:val="19"/>
                <w:szCs w:val="19"/>
              </w:rPr>
              <w:t>Special Condition</w:t>
            </w:r>
          </w:p>
        </w:tc>
        <w:tc>
          <w:tcPr>
            <w:tcW w:w="394" w:type="pct"/>
            <w:tcBorders>
              <w:left w:val="single" w:sz="4" w:space="0" w:color="auto"/>
            </w:tcBorders>
          </w:tcPr>
          <w:p w14:paraId="4B36E663" w14:textId="77777777" w:rsidR="009A4A05" w:rsidRPr="000B6AFE" w:rsidRDefault="009A4A05" w:rsidP="00AF6AC1">
            <w:pPr>
              <w:rPr>
                <w:rFonts w:cs="Arial"/>
                <w:sz w:val="19"/>
                <w:szCs w:val="19"/>
              </w:rPr>
            </w:pPr>
            <w:r w:rsidRPr="000B6AFE">
              <w:rPr>
                <w:rFonts w:cs="Arial"/>
                <w:sz w:val="19"/>
                <w:szCs w:val="19"/>
              </w:rPr>
              <w:t>TAC</w:t>
            </w:r>
          </w:p>
        </w:tc>
        <w:tc>
          <w:tcPr>
            <w:tcW w:w="2061" w:type="pct"/>
            <w:tcBorders>
              <w:right w:val="double" w:sz="4" w:space="0" w:color="auto"/>
            </w:tcBorders>
          </w:tcPr>
          <w:p w14:paraId="14313770" w14:textId="77777777" w:rsidR="009A4A05" w:rsidRPr="000B6AFE" w:rsidRDefault="009A4A05" w:rsidP="00AF6AC1">
            <w:pPr>
              <w:rPr>
                <w:rFonts w:cs="Arial"/>
                <w:sz w:val="19"/>
                <w:szCs w:val="19"/>
              </w:rPr>
            </w:pPr>
            <w:r w:rsidRPr="000B6AFE">
              <w:rPr>
                <w:rFonts w:cs="Arial"/>
                <w:sz w:val="19"/>
                <w:szCs w:val="19"/>
              </w:rPr>
              <w:t>Toxic Air Contaminant</w:t>
            </w:r>
          </w:p>
        </w:tc>
      </w:tr>
      <w:tr w:rsidR="009A4A05" w:rsidRPr="000B6AFE" w14:paraId="0CFBA43D" w14:textId="77777777" w:rsidTr="00AF6AC1">
        <w:trPr>
          <w:cantSplit/>
          <w:trHeight w:val="245"/>
          <w:jc w:val="center"/>
        </w:trPr>
        <w:tc>
          <w:tcPr>
            <w:tcW w:w="659" w:type="pct"/>
            <w:tcBorders>
              <w:left w:val="double" w:sz="4" w:space="0" w:color="auto"/>
            </w:tcBorders>
          </w:tcPr>
          <w:p w14:paraId="107000EA" w14:textId="77777777" w:rsidR="009A4A05" w:rsidRPr="000B6AFE" w:rsidRDefault="009A4A05" w:rsidP="00AF6AC1">
            <w:pPr>
              <w:rPr>
                <w:rFonts w:cs="Arial"/>
                <w:sz w:val="19"/>
                <w:szCs w:val="19"/>
              </w:rPr>
            </w:pPr>
            <w:r w:rsidRPr="000B6AFE">
              <w:rPr>
                <w:rFonts w:cs="Arial"/>
                <w:sz w:val="19"/>
                <w:szCs w:val="19"/>
              </w:rPr>
              <w:t>SCR</w:t>
            </w:r>
          </w:p>
        </w:tc>
        <w:tc>
          <w:tcPr>
            <w:tcW w:w="1886" w:type="pct"/>
            <w:tcBorders>
              <w:right w:val="single" w:sz="4" w:space="0" w:color="auto"/>
            </w:tcBorders>
          </w:tcPr>
          <w:p w14:paraId="33DFBF64" w14:textId="77777777" w:rsidR="009A4A05" w:rsidRPr="000B6AFE" w:rsidRDefault="009A4A05" w:rsidP="00AF6AC1">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9BE2384" w14:textId="77777777" w:rsidR="009A4A05" w:rsidRPr="000B6AFE" w:rsidRDefault="009A4A05" w:rsidP="00AF6AC1">
            <w:pPr>
              <w:rPr>
                <w:rFonts w:cs="Arial"/>
                <w:sz w:val="19"/>
                <w:szCs w:val="19"/>
              </w:rPr>
            </w:pPr>
            <w:r w:rsidRPr="000B6AFE">
              <w:rPr>
                <w:rFonts w:cs="Arial"/>
                <w:sz w:val="19"/>
                <w:szCs w:val="19"/>
              </w:rPr>
              <w:t>Temp</w:t>
            </w:r>
          </w:p>
        </w:tc>
        <w:tc>
          <w:tcPr>
            <w:tcW w:w="2061" w:type="pct"/>
            <w:tcBorders>
              <w:right w:val="double" w:sz="4" w:space="0" w:color="auto"/>
            </w:tcBorders>
          </w:tcPr>
          <w:p w14:paraId="7E653DAA" w14:textId="77777777" w:rsidR="009A4A05" w:rsidRPr="000B6AFE" w:rsidRDefault="009A4A05" w:rsidP="00AF6AC1">
            <w:pPr>
              <w:rPr>
                <w:rFonts w:cs="Arial"/>
                <w:sz w:val="19"/>
                <w:szCs w:val="19"/>
              </w:rPr>
            </w:pPr>
            <w:r w:rsidRPr="000B6AFE">
              <w:rPr>
                <w:rFonts w:cs="Arial"/>
                <w:sz w:val="19"/>
                <w:szCs w:val="19"/>
              </w:rPr>
              <w:t>Temperature</w:t>
            </w:r>
          </w:p>
        </w:tc>
      </w:tr>
      <w:tr w:rsidR="009A4A05" w:rsidRPr="000B6AFE" w14:paraId="35FCEC28" w14:textId="77777777" w:rsidTr="00AF6AC1">
        <w:trPr>
          <w:cantSplit/>
          <w:trHeight w:val="245"/>
          <w:jc w:val="center"/>
        </w:trPr>
        <w:tc>
          <w:tcPr>
            <w:tcW w:w="659" w:type="pct"/>
            <w:tcBorders>
              <w:left w:val="double" w:sz="4" w:space="0" w:color="auto"/>
            </w:tcBorders>
          </w:tcPr>
          <w:p w14:paraId="2CD866D8" w14:textId="77777777" w:rsidR="009A4A05" w:rsidRPr="000B6AFE" w:rsidRDefault="009A4A05" w:rsidP="00AF6AC1">
            <w:pPr>
              <w:rPr>
                <w:rFonts w:cs="Arial"/>
                <w:sz w:val="19"/>
                <w:szCs w:val="19"/>
              </w:rPr>
            </w:pPr>
            <w:r>
              <w:rPr>
                <w:rFonts w:cs="Arial"/>
                <w:sz w:val="19"/>
                <w:szCs w:val="19"/>
              </w:rPr>
              <w:t>SDS</w:t>
            </w:r>
          </w:p>
        </w:tc>
        <w:tc>
          <w:tcPr>
            <w:tcW w:w="1886" w:type="pct"/>
            <w:tcBorders>
              <w:right w:val="single" w:sz="4" w:space="0" w:color="auto"/>
            </w:tcBorders>
          </w:tcPr>
          <w:p w14:paraId="04EE262B" w14:textId="77777777" w:rsidR="009A4A05" w:rsidRPr="000B6AFE" w:rsidRDefault="009A4A05" w:rsidP="00AF6AC1">
            <w:pPr>
              <w:rPr>
                <w:rFonts w:cs="Arial"/>
                <w:sz w:val="19"/>
                <w:szCs w:val="19"/>
              </w:rPr>
            </w:pPr>
            <w:r>
              <w:rPr>
                <w:rFonts w:cs="Arial"/>
                <w:sz w:val="19"/>
                <w:szCs w:val="19"/>
              </w:rPr>
              <w:t>Safety Data Sheet</w:t>
            </w:r>
          </w:p>
        </w:tc>
        <w:tc>
          <w:tcPr>
            <w:tcW w:w="394" w:type="pct"/>
            <w:tcBorders>
              <w:left w:val="single" w:sz="4" w:space="0" w:color="auto"/>
            </w:tcBorders>
          </w:tcPr>
          <w:p w14:paraId="3F3AEDDA" w14:textId="77777777" w:rsidR="009A4A05" w:rsidRPr="000B6AFE" w:rsidRDefault="009A4A05" w:rsidP="00AF6AC1">
            <w:pPr>
              <w:rPr>
                <w:rFonts w:cs="Arial"/>
                <w:sz w:val="19"/>
                <w:szCs w:val="19"/>
              </w:rPr>
            </w:pPr>
            <w:r w:rsidRPr="000B6AFE">
              <w:rPr>
                <w:rFonts w:cs="Arial"/>
                <w:sz w:val="19"/>
                <w:szCs w:val="19"/>
              </w:rPr>
              <w:t>THC</w:t>
            </w:r>
          </w:p>
        </w:tc>
        <w:tc>
          <w:tcPr>
            <w:tcW w:w="2061" w:type="pct"/>
            <w:tcBorders>
              <w:right w:val="double" w:sz="4" w:space="0" w:color="auto"/>
            </w:tcBorders>
          </w:tcPr>
          <w:p w14:paraId="52C3A0CE" w14:textId="77777777" w:rsidR="009A4A05" w:rsidRPr="000B6AFE" w:rsidRDefault="009A4A05" w:rsidP="00AF6AC1">
            <w:pPr>
              <w:rPr>
                <w:rFonts w:cs="Arial"/>
                <w:sz w:val="19"/>
                <w:szCs w:val="19"/>
              </w:rPr>
            </w:pPr>
            <w:r w:rsidRPr="000B6AFE">
              <w:rPr>
                <w:rFonts w:cs="Arial"/>
                <w:sz w:val="19"/>
                <w:szCs w:val="19"/>
              </w:rPr>
              <w:t>Total Hydrocarbons</w:t>
            </w:r>
          </w:p>
        </w:tc>
      </w:tr>
      <w:tr w:rsidR="009A4A05" w:rsidRPr="000B6AFE" w14:paraId="42018CEA" w14:textId="77777777" w:rsidTr="00AF6AC1">
        <w:trPr>
          <w:cantSplit/>
          <w:trHeight w:val="245"/>
          <w:jc w:val="center"/>
        </w:trPr>
        <w:tc>
          <w:tcPr>
            <w:tcW w:w="659" w:type="pct"/>
            <w:tcBorders>
              <w:left w:val="double" w:sz="4" w:space="0" w:color="auto"/>
            </w:tcBorders>
          </w:tcPr>
          <w:p w14:paraId="42FC94E5" w14:textId="77777777" w:rsidR="009A4A05" w:rsidRPr="000B6AFE" w:rsidRDefault="009A4A05" w:rsidP="00AF6AC1">
            <w:pPr>
              <w:rPr>
                <w:rFonts w:cs="Arial"/>
                <w:sz w:val="19"/>
                <w:szCs w:val="19"/>
              </w:rPr>
            </w:pPr>
            <w:r w:rsidRPr="000B6AFE">
              <w:rPr>
                <w:rFonts w:cs="Arial"/>
                <w:sz w:val="19"/>
                <w:szCs w:val="19"/>
              </w:rPr>
              <w:t>SNCR</w:t>
            </w:r>
          </w:p>
        </w:tc>
        <w:tc>
          <w:tcPr>
            <w:tcW w:w="1886" w:type="pct"/>
            <w:tcBorders>
              <w:right w:val="single" w:sz="4" w:space="0" w:color="auto"/>
            </w:tcBorders>
          </w:tcPr>
          <w:p w14:paraId="6EE8F147" w14:textId="77777777" w:rsidR="009A4A05" w:rsidRPr="000B6AFE" w:rsidRDefault="009A4A05" w:rsidP="00AF6AC1">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797D13B2" w14:textId="77777777" w:rsidR="009A4A05" w:rsidRPr="000B6AFE" w:rsidRDefault="009A4A05" w:rsidP="00AF6AC1">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4E698AE0" w14:textId="77777777" w:rsidR="009A4A05" w:rsidRPr="000B6AFE" w:rsidRDefault="009A4A05" w:rsidP="00AF6AC1">
            <w:pPr>
              <w:rPr>
                <w:rFonts w:cs="Arial"/>
                <w:sz w:val="19"/>
                <w:szCs w:val="19"/>
              </w:rPr>
            </w:pPr>
            <w:r w:rsidRPr="000B6AFE">
              <w:rPr>
                <w:rFonts w:cs="Arial"/>
                <w:sz w:val="19"/>
                <w:szCs w:val="19"/>
              </w:rPr>
              <w:t>Tons per year</w:t>
            </w:r>
          </w:p>
        </w:tc>
      </w:tr>
      <w:tr w:rsidR="009A4A05" w:rsidRPr="000B6AFE" w14:paraId="6D49094B" w14:textId="77777777" w:rsidTr="00AF6AC1">
        <w:trPr>
          <w:cantSplit/>
          <w:trHeight w:val="245"/>
          <w:jc w:val="center"/>
        </w:trPr>
        <w:tc>
          <w:tcPr>
            <w:tcW w:w="659" w:type="pct"/>
            <w:tcBorders>
              <w:left w:val="double" w:sz="4" w:space="0" w:color="auto"/>
            </w:tcBorders>
          </w:tcPr>
          <w:p w14:paraId="5087C92B" w14:textId="77777777" w:rsidR="009A4A05" w:rsidRPr="000B6AFE" w:rsidRDefault="009A4A05" w:rsidP="00AF6AC1">
            <w:pPr>
              <w:rPr>
                <w:rFonts w:cs="Arial"/>
                <w:sz w:val="19"/>
                <w:szCs w:val="19"/>
              </w:rPr>
            </w:pPr>
            <w:r w:rsidRPr="000B6AFE">
              <w:rPr>
                <w:rFonts w:cs="Arial"/>
                <w:sz w:val="19"/>
                <w:szCs w:val="19"/>
              </w:rPr>
              <w:t>SRN</w:t>
            </w:r>
          </w:p>
        </w:tc>
        <w:tc>
          <w:tcPr>
            <w:tcW w:w="1886" w:type="pct"/>
            <w:tcBorders>
              <w:right w:val="single" w:sz="4" w:space="0" w:color="auto"/>
            </w:tcBorders>
          </w:tcPr>
          <w:p w14:paraId="043D6080" w14:textId="77777777" w:rsidR="009A4A05" w:rsidRPr="000B6AFE" w:rsidRDefault="009A4A05" w:rsidP="00AF6AC1">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41ABB4DD" w14:textId="77777777" w:rsidR="009A4A05" w:rsidRPr="000B6AFE" w:rsidRDefault="009A4A05" w:rsidP="00AF6AC1">
            <w:pPr>
              <w:rPr>
                <w:rFonts w:cs="Arial"/>
                <w:sz w:val="19"/>
                <w:szCs w:val="19"/>
              </w:rPr>
            </w:pPr>
            <w:r w:rsidRPr="000B6AFE">
              <w:rPr>
                <w:rFonts w:cs="Arial"/>
                <w:sz w:val="19"/>
                <w:szCs w:val="19"/>
              </w:rPr>
              <w:t>µg</w:t>
            </w:r>
          </w:p>
        </w:tc>
        <w:tc>
          <w:tcPr>
            <w:tcW w:w="2061" w:type="pct"/>
            <w:tcBorders>
              <w:right w:val="double" w:sz="4" w:space="0" w:color="auto"/>
            </w:tcBorders>
          </w:tcPr>
          <w:p w14:paraId="73465C1F" w14:textId="77777777" w:rsidR="009A4A05" w:rsidRPr="000B6AFE" w:rsidRDefault="009A4A05" w:rsidP="00AF6AC1">
            <w:pPr>
              <w:rPr>
                <w:rFonts w:cs="Arial"/>
                <w:sz w:val="19"/>
                <w:szCs w:val="19"/>
              </w:rPr>
            </w:pPr>
            <w:r w:rsidRPr="000B6AFE">
              <w:rPr>
                <w:rFonts w:cs="Arial"/>
                <w:sz w:val="19"/>
                <w:szCs w:val="19"/>
              </w:rPr>
              <w:t>Microgram</w:t>
            </w:r>
          </w:p>
        </w:tc>
      </w:tr>
      <w:tr w:rsidR="009A4A05" w:rsidRPr="000B6AFE" w14:paraId="05BFC622" w14:textId="77777777" w:rsidTr="00AF6AC1">
        <w:trPr>
          <w:cantSplit/>
          <w:trHeight w:val="245"/>
          <w:jc w:val="center"/>
        </w:trPr>
        <w:tc>
          <w:tcPr>
            <w:tcW w:w="659" w:type="pct"/>
            <w:tcBorders>
              <w:left w:val="double" w:sz="4" w:space="0" w:color="auto"/>
            </w:tcBorders>
          </w:tcPr>
          <w:p w14:paraId="25F68227" w14:textId="77777777" w:rsidR="009A4A05" w:rsidRPr="000B6AFE" w:rsidRDefault="009A4A05" w:rsidP="00AF6AC1">
            <w:pPr>
              <w:rPr>
                <w:rFonts w:cs="Arial"/>
                <w:sz w:val="19"/>
                <w:szCs w:val="19"/>
              </w:rPr>
            </w:pPr>
            <w:r w:rsidRPr="000B6AFE">
              <w:rPr>
                <w:rFonts w:cs="Arial"/>
                <w:sz w:val="19"/>
                <w:szCs w:val="19"/>
              </w:rPr>
              <w:t>TEQ</w:t>
            </w:r>
          </w:p>
        </w:tc>
        <w:tc>
          <w:tcPr>
            <w:tcW w:w="1886" w:type="pct"/>
            <w:tcBorders>
              <w:right w:val="single" w:sz="4" w:space="0" w:color="auto"/>
            </w:tcBorders>
          </w:tcPr>
          <w:p w14:paraId="7CEBC80A" w14:textId="77777777" w:rsidR="009A4A05" w:rsidRPr="000B6AFE" w:rsidRDefault="009A4A05" w:rsidP="00AF6AC1">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C661879" w14:textId="77777777" w:rsidR="009A4A05" w:rsidRPr="000B6AFE" w:rsidRDefault="009A4A05" w:rsidP="00AF6AC1">
            <w:pPr>
              <w:rPr>
                <w:rFonts w:cs="Arial"/>
                <w:sz w:val="19"/>
                <w:szCs w:val="19"/>
              </w:rPr>
            </w:pPr>
            <w:r w:rsidRPr="000B6AFE">
              <w:rPr>
                <w:rFonts w:cs="Arial"/>
                <w:sz w:val="19"/>
                <w:szCs w:val="19"/>
              </w:rPr>
              <w:t>µm</w:t>
            </w:r>
          </w:p>
        </w:tc>
        <w:tc>
          <w:tcPr>
            <w:tcW w:w="2061" w:type="pct"/>
            <w:tcBorders>
              <w:right w:val="double" w:sz="4" w:space="0" w:color="auto"/>
            </w:tcBorders>
          </w:tcPr>
          <w:p w14:paraId="73C5C913" w14:textId="77777777" w:rsidR="009A4A05" w:rsidRPr="000B6AFE" w:rsidRDefault="009A4A05" w:rsidP="00AF6AC1">
            <w:pPr>
              <w:rPr>
                <w:rFonts w:cs="Arial"/>
                <w:sz w:val="19"/>
                <w:szCs w:val="19"/>
              </w:rPr>
            </w:pPr>
            <w:r w:rsidRPr="000B6AFE">
              <w:rPr>
                <w:rFonts w:cs="Arial"/>
                <w:sz w:val="19"/>
                <w:szCs w:val="19"/>
              </w:rPr>
              <w:t>Micrometer or Micron</w:t>
            </w:r>
          </w:p>
        </w:tc>
      </w:tr>
      <w:tr w:rsidR="009A4A05" w:rsidRPr="000B6AFE" w14:paraId="6F3F9D4E" w14:textId="77777777" w:rsidTr="00AF6AC1">
        <w:trPr>
          <w:cantSplit/>
          <w:trHeight w:val="245"/>
          <w:jc w:val="center"/>
        </w:trPr>
        <w:tc>
          <w:tcPr>
            <w:tcW w:w="659" w:type="pct"/>
            <w:vMerge w:val="restart"/>
            <w:tcBorders>
              <w:left w:val="double" w:sz="4" w:space="0" w:color="auto"/>
            </w:tcBorders>
          </w:tcPr>
          <w:p w14:paraId="2920ACF1" w14:textId="77777777" w:rsidR="009A4A05" w:rsidRPr="000B6AFE" w:rsidRDefault="009A4A05" w:rsidP="00AF6AC1">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659761EE" w14:textId="77777777" w:rsidR="009A4A05" w:rsidRPr="000B6AFE" w:rsidRDefault="009A4A05" w:rsidP="00AF6AC1">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7B94D321" w14:textId="77777777" w:rsidR="009A4A05" w:rsidRPr="000B6AFE" w:rsidRDefault="009A4A05" w:rsidP="00AF6AC1">
            <w:pPr>
              <w:rPr>
                <w:rFonts w:cs="Arial"/>
                <w:sz w:val="19"/>
                <w:szCs w:val="19"/>
              </w:rPr>
            </w:pPr>
            <w:r w:rsidRPr="000B6AFE">
              <w:rPr>
                <w:rFonts w:cs="Arial"/>
                <w:sz w:val="19"/>
                <w:szCs w:val="19"/>
              </w:rPr>
              <w:t>VOC</w:t>
            </w:r>
          </w:p>
        </w:tc>
        <w:tc>
          <w:tcPr>
            <w:tcW w:w="2061" w:type="pct"/>
            <w:tcBorders>
              <w:right w:val="double" w:sz="4" w:space="0" w:color="auto"/>
            </w:tcBorders>
          </w:tcPr>
          <w:p w14:paraId="177499DE" w14:textId="77777777" w:rsidR="009A4A05" w:rsidRPr="000B6AFE" w:rsidRDefault="009A4A05" w:rsidP="00AF6AC1">
            <w:pPr>
              <w:rPr>
                <w:rFonts w:cs="Arial"/>
                <w:sz w:val="19"/>
                <w:szCs w:val="19"/>
              </w:rPr>
            </w:pPr>
            <w:r w:rsidRPr="000B6AFE">
              <w:rPr>
                <w:rFonts w:cs="Arial"/>
                <w:sz w:val="19"/>
                <w:szCs w:val="19"/>
              </w:rPr>
              <w:t>Volatile Organic Compounds</w:t>
            </w:r>
          </w:p>
        </w:tc>
      </w:tr>
      <w:tr w:rsidR="009A4A05" w:rsidRPr="000B6AFE" w14:paraId="1DBC99B8" w14:textId="77777777" w:rsidTr="00AF6AC1">
        <w:trPr>
          <w:cantSplit/>
          <w:trHeight w:val="245"/>
          <w:jc w:val="center"/>
        </w:trPr>
        <w:tc>
          <w:tcPr>
            <w:tcW w:w="659" w:type="pct"/>
            <w:vMerge/>
            <w:tcBorders>
              <w:left w:val="double" w:sz="4" w:space="0" w:color="auto"/>
            </w:tcBorders>
          </w:tcPr>
          <w:p w14:paraId="7682BA5C" w14:textId="77777777" w:rsidR="009A4A05" w:rsidRPr="000B6AFE" w:rsidRDefault="009A4A05" w:rsidP="00AF6AC1">
            <w:pPr>
              <w:rPr>
                <w:rFonts w:cs="Arial"/>
                <w:sz w:val="19"/>
                <w:szCs w:val="19"/>
              </w:rPr>
            </w:pPr>
          </w:p>
        </w:tc>
        <w:tc>
          <w:tcPr>
            <w:tcW w:w="1886" w:type="pct"/>
            <w:vMerge/>
            <w:tcBorders>
              <w:right w:val="single" w:sz="4" w:space="0" w:color="auto"/>
            </w:tcBorders>
          </w:tcPr>
          <w:p w14:paraId="10345389" w14:textId="77777777" w:rsidR="009A4A05" w:rsidRPr="000B6AFE" w:rsidRDefault="009A4A05" w:rsidP="00AF6AC1">
            <w:pPr>
              <w:rPr>
                <w:rFonts w:cs="Arial"/>
                <w:sz w:val="19"/>
                <w:szCs w:val="19"/>
              </w:rPr>
            </w:pPr>
          </w:p>
        </w:tc>
        <w:tc>
          <w:tcPr>
            <w:tcW w:w="394" w:type="pct"/>
            <w:tcBorders>
              <w:left w:val="single" w:sz="4" w:space="0" w:color="auto"/>
              <w:bottom w:val="single" w:sz="4" w:space="0" w:color="auto"/>
            </w:tcBorders>
          </w:tcPr>
          <w:p w14:paraId="427568D7" w14:textId="77777777" w:rsidR="009A4A05" w:rsidRPr="000B6AFE" w:rsidRDefault="009A4A05" w:rsidP="00AF6AC1">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2D43D12E" w14:textId="77777777" w:rsidR="009A4A05" w:rsidRPr="000B6AFE" w:rsidRDefault="009A4A05" w:rsidP="00AF6AC1">
            <w:pPr>
              <w:rPr>
                <w:rFonts w:cs="Arial"/>
                <w:sz w:val="19"/>
                <w:szCs w:val="19"/>
              </w:rPr>
            </w:pPr>
            <w:r w:rsidRPr="000B6AFE">
              <w:rPr>
                <w:rFonts w:cs="Arial"/>
                <w:sz w:val="19"/>
                <w:szCs w:val="19"/>
              </w:rPr>
              <w:t>Year</w:t>
            </w:r>
          </w:p>
        </w:tc>
      </w:tr>
      <w:tr w:rsidR="009A4A05" w:rsidRPr="000B6AFE" w14:paraId="0AC61ECF" w14:textId="77777777" w:rsidTr="00AF6AC1">
        <w:trPr>
          <w:cantSplit/>
          <w:trHeight w:val="245"/>
          <w:jc w:val="center"/>
        </w:trPr>
        <w:tc>
          <w:tcPr>
            <w:tcW w:w="659" w:type="pct"/>
            <w:tcBorders>
              <w:left w:val="double" w:sz="4" w:space="0" w:color="auto"/>
              <w:bottom w:val="double" w:sz="4" w:space="0" w:color="auto"/>
            </w:tcBorders>
          </w:tcPr>
          <w:p w14:paraId="6761F0AC" w14:textId="77777777" w:rsidR="009A4A05" w:rsidRPr="000B6AFE" w:rsidRDefault="009A4A05" w:rsidP="00AF6AC1">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335AE59B" w14:textId="77777777" w:rsidR="009A4A05" w:rsidRPr="000B6AFE" w:rsidRDefault="009A4A05" w:rsidP="00AF6AC1">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41272D19" w14:textId="77777777" w:rsidR="009A4A05" w:rsidRPr="000B6AFE" w:rsidRDefault="009A4A05" w:rsidP="00AF6AC1">
            <w:pPr>
              <w:rPr>
                <w:rFonts w:cs="Arial"/>
                <w:sz w:val="19"/>
                <w:szCs w:val="19"/>
              </w:rPr>
            </w:pPr>
          </w:p>
        </w:tc>
        <w:tc>
          <w:tcPr>
            <w:tcW w:w="2061" w:type="pct"/>
            <w:tcBorders>
              <w:top w:val="single" w:sz="4" w:space="0" w:color="auto"/>
              <w:bottom w:val="double" w:sz="4" w:space="0" w:color="auto"/>
              <w:right w:val="double" w:sz="4" w:space="0" w:color="auto"/>
            </w:tcBorders>
          </w:tcPr>
          <w:p w14:paraId="16F9DDFE" w14:textId="77777777" w:rsidR="009A4A05" w:rsidRPr="000B6AFE" w:rsidRDefault="009A4A05" w:rsidP="00AF6AC1">
            <w:pPr>
              <w:rPr>
                <w:rFonts w:cs="Arial"/>
                <w:sz w:val="19"/>
                <w:szCs w:val="19"/>
              </w:rPr>
            </w:pPr>
          </w:p>
        </w:tc>
      </w:tr>
    </w:tbl>
    <w:p w14:paraId="6D98B440" w14:textId="77777777" w:rsidR="009A4A05" w:rsidRDefault="009A4A05" w:rsidP="009A4A05">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3EE2E9D0" w14:textId="024A0E5D" w:rsidR="00E91170" w:rsidRDefault="00C6568F">
      <w:r>
        <w:br w:type="page"/>
      </w:r>
    </w:p>
    <w:p w14:paraId="5629CF7D" w14:textId="77777777" w:rsidR="00C60E84" w:rsidRPr="00FC1F2C" w:rsidRDefault="00C60E84" w:rsidP="00461D22">
      <w:pPr>
        <w:pStyle w:val="Heading2"/>
        <w:numPr>
          <w:ilvl w:val="0"/>
          <w:numId w:val="0"/>
        </w:numPr>
        <w:jc w:val="left"/>
        <w:rPr>
          <w:b w:val="0"/>
          <w:bCs/>
          <w:sz w:val="22"/>
          <w:szCs w:val="22"/>
        </w:rPr>
      </w:pPr>
      <w:bookmarkStart w:id="93" w:name="_Toc172203159"/>
      <w:bookmarkStart w:id="94" w:name="_Toc390499894"/>
      <w:bookmarkStart w:id="95" w:name="_Toc390500323"/>
      <w:bookmarkStart w:id="96" w:name="_Toc390504376"/>
      <w:bookmarkStart w:id="97" w:name="_Toc390570166"/>
      <w:bookmarkStart w:id="98" w:name="_Toc391182900"/>
      <w:bookmarkStart w:id="99" w:name="_Toc437238964"/>
      <w:bookmarkStart w:id="100" w:name="_Toc451333041"/>
      <w:bookmarkStart w:id="101" w:name="_Toc1453521"/>
      <w:r w:rsidRPr="00461D22">
        <w:rPr>
          <w:bCs/>
          <w:sz w:val="22"/>
          <w:szCs w:val="22"/>
        </w:rPr>
        <w:lastRenderedPageBreak/>
        <w:t>Appendix 2.  Schedule of Compliance</w:t>
      </w:r>
      <w:bookmarkEnd w:id="93"/>
    </w:p>
    <w:p w14:paraId="45DE95EA" w14:textId="77777777" w:rsidR="000A3C74" w:rsidRDefault="000A3C74" w:rsidP="004F09CF">
      <w:pPr>
        <w:jc w:val="both"/>
        <w:rPr>
          <w:sz w:val="20"/>
        </w:rPr>
      </w:pPr>
    </w:p>
    <w:p w14:paraId="072A1C69"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59098EB" w14:textId="77777777" w:rsidR="00AC5663" w:rsidRPr="00B77C68" w:rsidRDefault="00AC5663" w:rsidP="00233E61">
      <w:pPr>
        <w:rPr>
          <w:sz w:val="20"/>
        </w:rPr>
      </w:pPr>
    </w:p>
    <w:p w14:paraId="47477917" w14:textId="77777777" w:rsidR="00C60E84" w:rsidRPr="00FC1F2C" w:rsidRDefault="00C60E84" w:rsidP="004F09CF">
      <w:pPr>
        <w:pStyle w:val="Heading2"/>
        <w:numPr>
          <w:ilvl w:val="0"/>
          <w:numId w:val="0"/>
        </w:numPr>
        <w:jc w:val="both"/>
        <w:rPr>
          <w:b w:val="0"/>
          <w:sz w:val="20"/>
        </w:rPr>
      </w:pPr>
      <w:bookmarkStart w:id="102" w:name="_Toc172203160"/>
      <w:r w:rsidRPr="00461D22">
        <w:rPr>
          <w:sz w:val="22"/>
          <w:szCs w:val="22"/>
        </w:rPr>
        <w:t>Appendix 3.  Monitoring Requirements</w:t>
      </w:r>
      <w:bookmarkEnd w:id="102"/>
    </w:p>
    <w:p w14:paraId="1BFD3BCD" w14:textId="77777777" w:rsidR="00C60E84" w:rsidRPr="0080590E" w:rsidRDefault="00C60E84" w:rsidP="004F09CF">
      <w:pPr>
        <w:jc w:val="both"/>
        <w:rPr>
          <w:sz w:val="20"/>
        </w:rPr>
      </w:pPr>
    </w:p>
    <w:p w14:paraId="4B7211C9" w14:textId="77777777"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72212734" w14:textId="77777777" w:rsidR="00C60E84" w:rsidRPr="00B77C68" w:rsidRDefault="00C60E84" w:rsidP="004F09CF">
      <w:pPr>
        <w:jc w:val="both"/>
        <w:rPr>
          <w:sz w:val="20"/>
        </w:rPr>
      </w:pPr>
    </w:p>
    <w:p w14:paraId="7CE9F843" w14:textId="77777777" w:rsidR="00C60E84" w:rsidRPr="00FC1F2C" w:rsidRDefault="00C60E84" w:rsidP="004F09CF">
      <w:pPr>
        <w:pStyle w:val="Heading2"/>
        <w:numPr>
          <w:ilvl w:val="0"/>
          <w:numId w:val="0"/>
        </w:numPr>
        <w:jc w:val="both"/>
        <w:rPr>
          <w:b w:val="0"/>
          <w:sz w:val="22"/>
          <w:szCs w:val="22"/>
        </w:rPr>
      </w:pPr>
      <w:bookmarkStart w:id="103" w:name="_Toc172203161"/>
      <w:r w:rsidRPr="00461D22">
        <w:rPr>
          <w:sz w:val="22"/>
          <w:szCs w:val="22"/>
        </w:rPr>
        <w:t>Appendix 4.  Recordkeeping</w:t>
      </w:r>
      <w:bookmarkEnd w:id="103"/>
    </w:p>
    <w:p w14:paraId="36E624A4" w14:textId="77777777" w:rsidR="00C60E84" w:rsidRPr="0080590E" w:rsidRDefault="00C60E84" w:rsidP="004F09CF">
      <w:pPr>
        <w:jc w:val="both"/>
        <w:rPr>
          <w:sz w:val="20"/>
        </w:rPr>
      </w:pPr>
    </w:p>
    <w:p w14:paraId="18C591D0"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6E77952D" w14:textId="77777777" w:rsidR="00C60E84" w:rsidRPr="00B77C68" w:rsidRDefault="00C60E84" w:rsidP="00C60E84">
      <w:pPr>
        <w:jc w:val="both"/>
        <w:rPr>
          <w:sz w:val="20"/>
        </w:rPr>
      </w:pPr>
    </w:p>
    <w:p w14:paraId="7CA2DD86" w14:textId="77777777" w:rsidR="00C60E84" w:rsidRPr="00FC1F2C" w:rsidRDefault="00C60E84" w:rsidP="004F09CF">
      <w:pPr>
        <w:pStyle w:val="Heading2"/>
        <w:numPr>
          <w:ilvl w:val="0"/>
          <w:numId w:val="0"/>
        </w:numPr>
        <w:jc w:val="both"/>
        <w:rPr>
          <w:b w:val="0"/>
          <w:sz w:val="22"/>
          <w:szCs w:val="22"/>
        </w:rPr>
      </w:pPr>
      <w:bookmarkStart w:id="104" w:name="_Toc172203162"/>
      <w:r w:rsidRPr="00461D22">
        <w:rPr>
          <w:sz w:val="22"/>
          <w:szCs w:val="22"/>
        </w:rPr>
        <w:t>Appendix 5.  Testing Procedures</w:t>
      </w:r>
      <w:bookmarkEnd w:id="104"/>
    </w:p>
    <w:p w14:paraId="0F195964" w14:textId="77777777" w:rsidR="00C60E84" w:rsidRPr="00B77C68" w:rsidRDefault="00C60E84" w:rsidP="004F09CF">
      <w:pPr>
        <w:jc w:val="both"/>
        <w:rPr>
          <w:sz w:val="20"/>
        </w:rPr>
      </w:pPr>
    </w:p>
    <w:p w14:paraId="7168B795" w14:textId="77777777"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433235B7" w14:textId="77777777" w:rsidR="00C60E84" w:rsidRDefault="00C60E84" w:rsidP="004F09CF">
      <w:pPr>
        <w:jc w:val="both"/>
        <w:rPr>
          <w:sz w:val="20"/>
        </w:rPr>
      </w:pPr>
    </w:p>
    <w:p w14:paraId="78438212" w14:textId="77777777" w:rsidR="00EC07BA" w:rsidRPr="00FC1F2C" w:rsidRDefault="00EC07BA" w:rsidP="001838ED">
      <w:pPr>
        <w:pStyle w:val="Heading2"/>
        <w:numPr>
          <w:ilvl w:val="0"/>
          <w:numId w:val="0"/>
        </w:numPr>
        <w:jc w:val="both"/>
        <w:rPr>
          <w:b w:val="0"/>
          <w:sz w:val="20"/>
        </w:rPr>
      </w:pPr>
      <w:bookmarkStart w:id="105" w:name="_Toc172203163"/>
      <w:r w:rsidRPr="00461D22">
        <w:rPr>
          <w:sz w:val="22"/>
          <w:szCs w:val="22"/>
        </w:rPr>
        <w:t>Appendix 6.  Permits to Install</w:t>
      </w:r>
      <w:bookmarkEnd w:id="105"/>
    </w:p>
    <w:p w14:paraId="50E1EF83" w14:textId="77777777" w:rsidR="00EC07BA" w:rsidRPr="0080590E" w:rsidRDefault="00EC07BA" w:rsidP="001838ED">
      <w:pPr>
        <w:jc w:val="both"/>
        <w:rPr>
          <w:sz w:val="20"/>
        </w:rPr>
      </w:pPr>
    </w:p>
    <w:p w14:paraId="4EF01ADC" w14:textId="4A0D2092"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356AD9" w:rsidRPr="00356AD9">
        <w:rPr>
          <w:rFonts w:cs="Arial"/>
          <w:sz w:val="20"/>
        </w:rPr>
        <w:t>N7113</w:t>
      </w:r>
      <w:r w:rsidRPr="00356AD9">
        <w:rPr>
          <w:rFonts w:cs="Arial"/>
          <w:sz w:val="20"/>
        </w:rPr>
        <w:t>-</w:t>
      </w:r>
      <w:r w:rsidR="00356AD9" w:rsidRPr="00356AD9">
        <w:rPr>
          <w:rFonts w:cs="Arial"/>
          <w:sz w:val="20"/>
        </w:rPr>
        <w:t>2016</w:t>
      </w:r>
      <w:r w:rsidRPr="00356AD9">
        <w:rPr>
          <w:rFonts w:cs="Arial"/>
          <w:sz w:val="20"/>
        </w:rPr>
        <w:t>.</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C434EB3" w14:textId="77777777" w:rsidR="00EC07BA" w:rsidRPr="007713F1" w:rsidRDefault="00EC07BA" w:rsidP="001838ED">
      <w:pPr>
        <w:jc w:val="both"/>
        <w:rPr>
          <w:rFonts w:cs="Arial"/>
          <w:sz w:val="20"/>
        </w:rPr>
      </w:pPr>
    </w:p>
    <w:p w14:paraId="6D2F0EA1" w14:textId="2563D33A" w:rsidR="00EC07BA" w:rsidRPr="002771EC" w:rsidRDefault="00EC07BA" w:rsidP="001838ED">
      <w:pPr>
        <w:jc w:val="both"/>
        <w:rPr>
          <w:rFonts w:cs="Arial"/>
          <w:sz w:val="20"/>
        </w:rPr>
      </w:pPr>
      <w:r w:rsidRPr="002771EC">
        <w:rPr>
          <w:rFonts w:cs="Arial"/>
          <w:sz w:val="20"/>
        </w:rPr>
        <w:t>Source-Wide PTI No MI-PTI-</w:t>
      </w:r>
      <w:r w:rsidR="00857CE2" w:rsidRPr="002771EC">
        <w:rPr>
          <w:rFonts w:cs="Arial"/>
          <w:sz w:val="20"/>
        </w:rPr>
        <w:t>N7113</w:t>
      </w:r>
      <w:r w:rsidRPr="002771EC">
        <w:rPr>
          <w:rFonts w:cs="Arial"/>
          <w:sz w:val="20"/>
        </w:rPr>
        <w:t>-</w:t>
      </w:r>
      <w:r w:rsidR="00A43825" w:rsidRPr="002771EC">
        <w:rPr>
          <w:rFonts w:cs="Arial"/>
          <w:sz w:val="20"/>
        </w:rPr>
        <w:t>2016</w:t>
      </w:r>
      <w:r w:rsidR="00857CE2" w:rsidRPr="002771EC">
        <w:rPr>
          <w:rFonts w:cs="Arial"/>
          <w:sz w:val="20"/>
        </w:rPr>
        <w:t>a</w:t>
      </w:r>
      <w:r w:rsidRPr="002771EC">
        <w:rPr>
          <w:rFonts w:cs="Arial"/>
          <w:sz w:val="20"/>
        </w:rPr>
        <w:t xml:space="preserve"> is being reissued as Source-Wide PTI No. MI-PTI-</w:t>
      </w:r>
      <w:r w:rsidR="00A86E5F" w:rsidRPr="002771EC">
        <w:rPr>
          <w:rFonts w:cs="Arial"/>
          <w:sz w:val="20"/>
        </w:rPr>
        <w:t>N7113</w:t>
      </w:r>
      <w:r w:rsidR="007516D5" w:rsidRPr="002771EC">
        <w:rPr>
          <w:rFonts w:cs="Arial"/>
          <w:sz w:val="20"/>
        </w:rPr>
        <w:t>-20</w:t>
      </w:r>
      <w:r w:rsidR="00593C68" w:rsidRPr="002771EC">
        <w:rPr>
          <w:rFonts w:cs="Arial"/>
          <w:sz w:val="20"/>
        </w:rPr>
        <w:t>22</w:t>
      </w:r>
      <w:r w:rsidR="00507365" w:rsidRPr="002771EC">
        <w:rPr>
          <w:rFonts w:cs="Arial"/>
          <w:sz w:val="20"/>
        </w:rPr>
        <w:t>a</w:t>
      </w:r>
      <w:r w:rsidRPr="002771EC">
        <w:rPr>
          <w:rFonts w:cs="Arial"/>
          <w:sz w:val="20"/>
        </w:rPr>
        <w:t>.</w:t>
      </w:r>
    </w:p>
    <w:p w14:paraId="7D1FC9A3" w14:textId="77777777" w:rsidR="00EC07BA" w:rsidRPr="002771EC" w:rsidRDefault="00EC07BA" w:rsidP="001838ED">
      <w:pPr>
        <w:jc w:val="both"/>
        <w:rPr>
          <w:rFonts w:cs="Arial"/>
          <w:sz w:val="20"/>
        </w:rPr>
      </w:pPr>
    </w:p>
    <w:tbl>
      <w:tblPr>
        <w:tblW w:w="4948" w:type="pct"/>
        <w:tblInd w:w="108"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404"/>
        <w:gridCol w:w="2540"/>
        <w:gridCol w:w="3938"/>
        <w:gridCol w:w="2190"/>
      </w:tblGrid>
      <w:tr w:rsidR="002771EC" w:rsidRPr="002771EC" w14:paraId="5CC9D327" w14:textId="77777777" w:rsidTr="00EF6EEE">
        <w:tc>
          <w:tcPr>
            <w:tcW w:w="697" w:type="pct"/>
            <w:shd w:val="clear" w:color="auto" w:fill="E0E0E0"/>
          </w:tcPr>
          <w:p w14:paraId="478776C3" w14:textId="77777777" w:rsidR="00EC07BA" w:rsidRPr="002771EC" w:rsidRDefault="00EC07BA" w:rsidP="001838ED">
            <w:pPr>
              <w:jc w:val="center"/>
              <w:rPr>
                <w:rFonts w:cs="Arial"/>
                <w:b/>
                <w:sz w:val="20"/>
              </w:rPr>
            </w:pPr>
            <w:r w:rsidRPr="002771EC">
              <w:rPr>
                <w:rFonts w:cs="Arial"/>
                <w:b/>
                <w:sz w:val="20"/>
              </w:rPr>
              <w:t>Permit to Install Number</w:t>
            </w:r>
          </w:p>
        </w:tc>
        <w:tc>
          <w:tcPr>
            <w:tcW w:w="1261" w:type="pct"/>
            <w:shd w:val="clear" w:color="auto" w:fill="E0E0E0"/>
          </w:tcPr>
          <w:p w14:paraId="32E3FD1E" w14:textId="77777777" w:rsidR="00EC07BA" w:rsidRPr="002771EC" w:rsidRDefault="00EC07BA" w:rsidP="001838ED">
            <w:pPr>
              <w:jc w:val="center"/>
              <w:rPr>
                <w:rFonts w:cs="Arial"/>
                <w:b/>
                <w:sz w:val="20"/>
              </w:rPr>
            </w:pPr>
            <w:r w:rsidRPr="002771EC">
              <w:rPr>
                <w:rFonts w:cs="Arial"/>
                <w:b/>
                <w:sz w:val="20"/>
              </w:rPr>
              <w:t>ROP Revision</w:t>
            </w:r>
          </w:p>
          <w:p w14:paraId="6F723F6A" w14:textId="77777777" w:rsidR="00EC07BA" w:rsidRPr="002771EC" w:rsidRDefault="00EC07BA" w:rsidP="001838ED">
            <w:pPr>
              <w:jc w:val="center"/>
              <w:rPr>
                <w:rFonts w:cs="Arial"/>
                <w:b/>
                <w:sz w:val="20"/>
              </w:rPr>
            </w:pPr>
            <w:r w:rsidRPr="002771EC">
              <w:rPr>
                <w:rFonts w:cs="Arial"/>
                <w:b/>
                <w:sz w:val="20"/>
              </w:rPr>
              <w:t>Application Number</w:t>
            </w:r>
          </w:p>
        </w:tc>
        <w:tc>
          <w:tcPr>
            <w:tcW w:w="1955" w:type="pct"/>
            <w:shd w:val="clear" w:color="auto" w:fill="E0E0E0"/>
          </w:tcPr>
          <w:p w14:paraId="138EE0BC" w14:textId="77777777" w:rsidR="00EC07BA" w:rsidRPr="002771EC" w:rsidRDefault="00EC07BA" w:rsidP="001838ED">
            <w:pPr>
              <w:jc w:val="center"/>
              <w:rPr>
                <w:rFonts w:cs="Arial"/>
                <w:b/>
                <w:sz w:val="20"/>
              </w:rPr>
            </w:pPr>
            <w:r w:rsidRPr="002771EC">
              <w:rPr>
                <w:rFonts w:cs="Arial"/>
                <w:b/>
                <w:sz w:val="20"/>
              </w:rPr>
              <w:t>Description of Equipment or Change</w:t>
            </w:r>
          </w:p>
        </w:tc>
        <w:tc>
          <w:tcPr>
            <w:tcW w:w="1087" w:type="pct"/>
            <w:shd w:val="clear" w:color="auto" w:fill="E0E0E0"/>
          </w:tcPr>
          <w:p w14:paraId="6B5055E0" w14:textId="77777777" w:rsidR="00EC07BA" w:rsidRPr="002771EC" w:rsidRDefault="00EC07BA" w:rsidP="001838ED">
            <w:pPr>
              <w:jc w:val="center"/>
              <w:rPr>
                <w:rFonts w:cs="Arial"/>
                <w:b/>
                <w:sz w:val="20"/>
              </w:rPr>
            </w:pPr>
            <w:r w:rsidRPr="002771EC">
              <w:rPr>
                <w:rFonts w:cs="Arial"/>
                <w:b/>
                <w:sz w:val="20"/>
              </w:rPr>
              <w:t>Corresponding Emission Unit(s) or</w:t>
            </w:r>
          </w:p>
          <w:p w14:paraId="03FB5A74" w14:textId="77777777" w:rsidR="00EC07BA" w:rsidRPr="002771EC" w:rsidRDefault="00EC07BA" w:rsidP="001838ED">
            <w:pPr>
              <w:jc w:val="center"/>
              <w:rPr>
                <w:rFonts w:cs="Arial"/>
                <w:b/>
                <w:sz w:val="20"/>
              </w:rPr>
            </w:pPr>
            <w:r w:rsidRPr="002771EC">
              <w:rPr>
                <w:rFonts w:cs="Arial"/>
                <w:b/>
                <w:sz w:val="20"/>
              </w:rPr>
              <w:t>Flexible Group(s)</w:t>
            </w:r>
          </w:p>
        </w:tc>
      </w:tr>
      <w:tr w:rsidR="00EC07BA" w:rsidRPr="002771EC" w14:paraId="4BAA09DF" w14:textId="77777777" w:rsidTr="00EF6EEE">
        <w:tc>
          <w:tcPr>
            <w:tcW w:w="697" w:type="pct"/>
            <w:shd w:val="clear" w:color="auto" w:fill="auto"/>
          </w:tcPr>
          <w:p w14:paraId="45B67627" w14:textId="15B09E5F" w:rsidR="00EC07BA" w:rsidRPr="002771EC" w:rsidRDefault="0091039D" w:rsidP="001838ED">
            <w:pPr>
              <w:rPr>
                <w:rFonts w:cs="Arial"/>
                <w:sz w:val="20"/>
              </w:rPr>
            </w:pPr>
            <w:r w:rsidRPr="002771EC">
              <w:rPr>
                <w:rFonts w:cs="Arial"/>
                <w:sz w:val="20"/>
              </w:rPr>
              <w:t>25-02B</w:t>
            </w:r>
          </w:p>
        </w:tc>
        <w:tc>
          <w:tcPr>
            <w:tcW w:w="1261" w:type="pct"/>
            <w:shd w:val="clear" w:color="auto" w:fill="auto"/>
          </w:tcPr>
          <w:p w14:paraId="03DFA118" w14:textId="44116F41" w:rsidR="00EC07BA" w:rsidRPr="002771EC" w:rsidRDefault="00077E50" w:rsidP="001838ED">
            <w:pPr>
              <w:rPr>
                <w:rFonts w:cs="Arial"/>
                <w:sz w:val="20"/>
              </w:rPr>
            </w:pPr>
            <w:r w:rsidRPr="002771EC">
              <w:rPr>
                <w:rFonts w:cs="Arial"/>
                <w:sz w:val="20"/>
              </w:rPr>
              <w:t>2017000147</w:t>
            </w:r>
          </w:p>
        </w:tc>
        <w:tc>
          <w:tcPr>
            <w:tcW w:w="1955" w:type="pct"/>
            <w:shd w:val="clear" w:color="auto" w:fill="auto"/>
          </w:tcPr>
          <w:p w14:paraId="3533D0EA" w14:textId="113101B5" w:rsidR="00EC07BA" w:rsidRPr="002771EC" w:rsidRDefault="003D3891" w:rsidP="003352DE">
            <w:pPr>
              <w:rPr>
                <w:rFonts w:cs="Arial"/>
                <w:sz w:val="20"/>
              </w:rPr>
            </w:pPr>
            <w:r w:rsidRPr="002771EC">
              <w:rPr>
                <w:rFonts w:cs="Arial"/>
                <w:sz w:val="20"/>
              </w:rPr>
              <w:t xml:space="preserve">Change of units used for the short-term </w:t>
            </w:r>
            <w:r w:rsidR="00475C55" w:rsidRPr="002771EC">
              <w:rPr>
                <w:sz w:val="20"/>
              </w:rPr>
              <w:t>NO</w:t>
            </w:r>
            <w:r w:rsidR="00475C55" w:rsidRPr="002771EC">
              <w:rPr>
                <w:sz w:val="20"/>
                <w:vertAlign w:val="subscript"/>
              </w:rPr>
              <w:t>x</w:t>
            </w:r>
            <w:r w:rsidRPr="002771EC">
              <w:rPr>
                <w:rFonts w:cs="Arial"/>
                <w:sz w:val="20"/>
              </w:rPr>
              <w:t xml:space="preserve"> emission limit from a concentration base (ppm) to </w:t>
            </w:r>
            <w:r w:rsidR="009D15D7" w:rsidRPr="002771EC">
              <w:rPr>
                <w:rFonts w:cs="Arial"/>
                <w:sz w:val="20"/>
              </w:rPr>
              <w:t>pounds per hour limit, and to remove the visible emission limit in FGTURBINES</w:t>
            </w:r>
          </w:p>
        </w:tc>
        <w:tc>
          <w:tcPr>
            <w:tcW w:w="1087" w:type="pct"/>
            <w:shd w:val="clear" w:color="auto" w:fill="auto"/>
          </w:tcPr>
          <w:p w14:paraId="4B55D11F" w14:textId="602CBE8C" w:rsidR="000B53AC" w:rsidRPr="002771EC" w:rsidRDefault="005479BE" w:rsidP="001838ED">
            <w:pPr>
              <w:rPr>
                <w:rFonts w:cs="Arial"/>
                <w:sz w:val="20"/>
              </w:rPr>
            </w:pPr>
            <w:r w:rsidRPr="002771EC">
              <w:rPr>
                <w:rFonts w:cs="Arial"/>
                <w:sz w:val="20"/>
              </w:rPr>
              <w:t xml:space="preserve">EUTURBINE1A, </w:t>
            </w:r>
          </w:p>
          <w:p w14:paraId="0E08CF21" w14:textId="2F96F42D" w:rsidR="000B53AC" w:rsidRPr="002771EC" w:rsidRDefault="005479BE" w:rsidP="001838ED">
            <w:pPr>
              <w:rPr>
                <w:rFonts w:cs="Arial"/>
                <w:sz w:val="20"/>
              </w:rPr>
            </w:pPr>
            <w:r w:rsidRPr="002771EC">
              <w:rPr>
                <w:rFonts w:cs="Arial"/>
                <w:sz w:val="20"/>
              </w:rPr>
              <w:t xml:space="preserve">EUTURBINE1B, </w:t>
            </w:r>
          </w:p>
          <w:p w14:paraId="69FCE694" w14:textId="4D222ABA" w:rsidR="00EC07BA" w:rsidRPr="002771EC" w:rsidRDefault="005479BE" w:rsidP="001838ED">
            <w:pPr>
              <w:rPr>
                <w:rFonts w:cs="Arial"/>
                <w:sz w:val="20"/>
              </w:rPr>
            </w:pPr>
            <w:r w:rsidRPr="002771EC">
              <w:rPr>
                <w:rFonts w:cs="Arial"/>
                <w:sz w:val="20"/>
              </w:rPr>
              <w:t>EUF</w:t>
            </w:r>
            <w:r w:rsidR="000B53AC" w:rsidRPr="002771EC">
              <w:rPr>
                <w:rFonts w:cs="Arial"/>
                <w:sz w:val="20"/>
              </w:rPr>
              <w:t>PENGINE,</w:t>
            </w:r>
          </w:p>
          <w:p w14:paraId="1FE26785" w14:textId="32CE0D3E" w:rsidR="000B53AC" w:rsidRPr="002771EC" w:rsidRDefault="000B53AC" w:rsidP="001838ED">
            <w:pPr>
              <w:rPr>
                <w:rFonts w:cs="Arial"/>
                <w:sz w:val="20"/>
              </w:rPr>
            </w:pPr>
            <w:r w:rsidRPr="002771EC">
              <w:rPr>
                <w:rFonts w:cs="Arial"/>
                <w:sz w:val="20"/>
              </w:rPr>
              <w:t>FGTURBINES</w:t>
            </w:r>
          </w:p>
        </w:tc>
      </w:tr>
    </w:tbl>
    <w:p w14:paraId="71B47751" w14:textId="77777777" w:rsidR="00507365" w:rsidRPr="002771EC" w:rsidRDefault="00507365" w:rsidP="00507365">
      <w:pPr>
        <w:jc w:val="both"/>
        <w:rPr>
          <w:rFonts w:cs="Arial"/>
          <w:sz w:val="20"/>
        </w:rPr>
      </w:pPr>
    </w:p>
    <w:p w14:paraId="76112878" w14:textId="77777777" w:rsidR="00507365" w:rsidRPr="002771EC" w:rsidRDefault="00507365">
      <w:pPr>
        <w:rPr>
          <w:rFonts w:cs="Arial"/>
          <w:sz w:val="20"/>
        </w:rPr>
      </w:pPr>
      <w:r w:rsidRPr="002771EC">
        <w:rPr>
          <w:rFonts w:cs="Arial"/>
          <w:sz w:val="20"/>
        </w:rPr>
        <w:br w:type="page"/>
      </w:r>
    </w:p>
    <w:p w14:paraId="3BE094FD" w14:textId="77777777" w:rsidR="002771EC" w:rsidRPr="002771EC" w:rsidRDefault="002771EC" w:rsidP="00507365">
      <w:pPr>
        <w:jc w:val="both"/>
        <w:rPr>
          <w:rFonts w:cs="Arial"/>
          <w:sz w:val="20"/>
        </w:rPr>
      </w:pPr>
    </w:p>
    <w:p w14:paraId="56D53399" w14:textId="32AD4298" w:rsidR="00507365" w:rsidRPr="002771EC" w:rsidRDefault="00507365" w:rsidP="00507365">
      <w:pPr>
        <w:jc w:val="both"/>
        <w:rPr>
          <w:rFonts w:cs="Arial"/>
          <w:sz w:val="20"/>
        </w:rPr>
      </w:pPr>
      <w:r w:rsidRPr="002771EC">
        <w:rPr>
          <w:rFonts w:cs="Arial"/>
          <w:sz w:val="20"/>
        </w:rPr>
        <w:t>The following table lists the ROP amendments or modifications issued after the effective date of ROP No. MI-ROP-</w:t>
      </w:r>
      <w:r w:rsidRPr="002771EC">
        <w:rPr>
          <w:noProof/>
          <w:sz w:val="20"/>
        </w:rPr>
        <w:t>N7113</w:t>
      </w:r>
      <w:r w:rsidRPr="002771EC">
        <w:rPr>
          <w:rFonts w:cs="Arial"/>
          <w:sz w:val="20"/>
        </w:rPr>
        <w:t>-</w:t>
      </w:r>
      <w:bookmarkStart w:id="106" w:name="_Hlk7611024"/>
      <w:r w:rsidRPr="002771EC">
        <w:rPr>
          <w:noProof/>
          <w:sz w:val="20"/>
        </w:rPr>
        <w:t>2022</w:t>
      </w:r>
      <w:r w:rsidRPr="002771EC">
        <w:rPr>
          <w:rFonts w:cs="Arial"/>
          <w:sz w:val="20"/>
        </w:rPr>
        <w:t xml:space="preserve">.  </w:t>
      </w:r>
    </w:p>
    <w:p w14:paraId="4C296B6B" w14:textId="77777777" w:rsidR="00507365" w:rsidRPr="002771EC" w:rsidRDefault="00507365" w:rsidP="00507365">
      <w:pPr>
        <w:jc w:val="both"/>
        <w:rPr>
          <w:rFonts w:cs="Arial"/>
          <w:sz w:val="20"/>
        </w:rPr>
      </w:pPr>
    </w:p>
    <w:tbl>
      <w:tblPr>
        <w:tblW w:w="5000" w:type="pct"/>
        <w:tblBorders>
          <w:top w:val="double" w:sz="4" w:space="0" w:color="auto"/>
          <w:left w:val="double" w:sz="6" w:space="0" w:color="auto"/>
          <w:bottom w:val="double" w:sz="4" w:space="0" w:color="auto"/>
          <w:right w:val="double" w:sz="6" w:space="0" w:color="auto"/>
          <w:insideH w:val="single" w:sz="4" w:space="0" w:color="auto"/>
          <w:insideV w:val="single" w:sz="6" w:space="0" w:color="auto"/>
        </w:tblBorders>
        <w:tblLook w:val="0000" w:firstRow="0" w:lastRow="0" w:firstColumn="0" w:lastColumn="0" w:noHBand="0" w:noVBand="0"/>
      </w:tblPr>
      <w:tblGrid>
        <w:gridCol w:w="1417"/>
        <w:gridCol w:w="2302"/>
        <w:gridCol w:w="3955"/>
        <w:gridCol w:w="2504"/>
      </w:tblGrid>
      <w:tr w:rsidR="002771EC" w:rsidRPr="002771EC" w14:paraId="78545674" w14:textId="77777777" w:rsidTr="003352DE">
        <w:trPr>
          <w:tblHeader/>
        </w:trPr>
        <w:tc>
          <w:tcPr>
            <w:tcW w:w="696" w:type="pct"/>
            <w:tcBorders>
              <w:bottom w:val="single" w:sz="4" w:space="0" w:color="auto"/>
            </w:tcBorders>
            <w:shd w:val="pct10" w:color="auto" w:fill="auto"/>
          </w:tcPr>
          <w:bookmarkEnd w:id="106"/>
          <w:p w14:paraId="6C0AC4DB" w14:textId="77777777" w:rsidR="00507365" w:rsidRPr="002771EC" w:rsidRDefault="00507365" w:rsidP="005F318F">
            <w:pPr>
              <w:jc w:val="center"/>
              <w:rPr>
                <w:rFonts w:cs="Arial"/>
                <w:b/>
                <w:sz w:val="20"/>
              </w:rPr>
            </w:pPr>
            <w:r w:rsidRPr="002771EC">
              <w:rPr>
                <w:rFonts w:cs="Arial"/>
                <w:b/>
                <w:sz w:val="20"/>
              </w:rPr>
              <w:t>Permit to Install Number</w:t>
            </w:r>
          </w:p>
        </w:tc>
        <w:tc>
          <w:tcPr>
            <w:tcW w:w="1131" w:type="pct"/>
            <w:tcBorders>
              <w:bottom w:val="single" w:sz="4" w:space="0" w:color="auto"/>
            </w:tcBorders>
            <w:shd w:val="pct10" w:color="auto" w:fill="auto"/>
          </w:tcPr>
          <w:p w14:paraId="742EEF5B" w14:textId="77777777" w:rsidR="00507365" w:rsidRPr="002771EC" w:rsidRDefault="00507365" w:rsidP="005F318F">
            <w:pPr>
              <w:jc w:val="center"/>
              <w:rPr>
                <w:rFonts w:cs="Arial"/>
                <w:b/>
                <w:sz w:val="20"/>
              </w:rPr>
            </w:pPr>
            <w:r w:rsidRPr="002771EC">
              <w:rPr>
                <w:rFonts w:cs="Arial"/>
                <w:b/>
                <w:sz w:val="20"/>
              </w:rPr>
              <w:t xml:space="preserve">ROP Revision Application Number - </w:t>
            </w:r>
          </w:p>
          <w:p w14:paraId="47A1622E" w14:textId="77777777" w:rsidR="00507365" w:rsidRPr="002771EC" w:rsidRDefault="00507365" w:rsidP="005F318F">
            <w:pPr>
              <w:jc w:val="center"/>
              <w:rPr>
                <w:rFonts w:cs="Arial"/>
                <w:b/>
                <w:sz w:val="20"/>
              </w:rPr>
            </w:pPr>
            <w:r w:rsidRPr="002771EC">
              <w:rPr>
                <w:rFonts w:cs="Arial"/>
                <w:b/>
                <w:sz w:val="20"/>
              </w:rPr>
              <w:t>Issuance Date</w:t>
            </w:r>
          </w:p>
        </w:tc>
        <w:tc>
          <w:tcPr>
            <w:tcW w:w="1943" w:type="pct"/>
            <w:tcBorders>
              <w:bottom w:val="single" w:sz="4" w:space="0" w:color="auto"/>
            </w:tcBorders>
            <w:shd w:val="pct10" w:color="auto" w:fill="auto"/>
          </w:tcPr>
          <w:p w14:paraId="15405CC0" w14:textId="77777777" w:rsidR="00507365" w:rsidRPr="002771EC" w:rsidRDefault="00507365" w:rsidP="005F318F">
            <w:pPr>
              <w:jc w:val="center"/>
              <w:rPr>
                <w:rFonts w:cs="Arial"/>
                <w:b/>
                <w:sz w:val="20"/>
              </w:rPr>
            </w:pPr>
            <w:r w:rsidRPr="002771EC">
              <w:rPr>
                <w:rFonts w:cs="Arial"/>
                <w:b/>
                <w:sz w:val="20"/>
              </w:rPr>
              <w:t>Description of Equipment or Change</w:t>
            </w:r>
          </w:p>
        </w:tc>
        <w:tc>
          <w:tcPr>
            <w:tcW w:w="1230" w:type="pct"/>
            <w:tcBorders>
              <w:bottom w:val="single" w:sz="4" w:space="0" w:color="auto"/>
            </w:tcBorders>
            <w:shd w:val="pct10" w:color="auto" w:fill="auto"/>
            <w:vAlign w:val="center"/>
          </w:tcPr>
          <w:p w14:paraId="6132E3A7" w14:textId="77777777" w:rsidR="00507365" w:rsidRPr="002771EC" w:rsidRDefault="00507365" w:rsidP="005F318F">
            <w:pPr>
              <w:jc w:val="center"/>
              <w:rPr>
                <w:rFonts w:cs="Arial"/>
                <w:b/>
                <w:sz w:val="20"/>
              </w:rPr>
            </w:pPr>
            <w:r w:rsidRPr="002771EC">
              <w:rPr>
                <w:rFonts w:cs="Arial"/>
                <w:b/>
                <w:sz w:val="20"/>
              </w:rPr>
              <w:t>Corresponding Emission Unit(s) or Flexible Group(s)</w:t>
            </w:r>
          </w:p>
        </w:tc>
      </w:tr>
      <w:tr w:rsidR="002771EC" w:rsidRPr="002771EC" w14:paraId="3A78C7AB" w14:textId="77777777" w:rsidTr="003352DE">
        <w:trPr>
          <w:trHeight w:val="1493"/>
        </w:trPr>
        <w:tc>
          <w:tcPr>
            <w:tcW w:w="696" w:type="pct"/>
            <w:tcBorders>
              <w:top w:val="single" w:sz="4" w:space="0" w:color="auto"/>
              <w:bottom w:val="double" w:sz="4" w:space="0" w:color="auto"/>
            </w:tcBorders>
            <w:shd w:val="clear" w:color="auto" w:fill="auto"/>
          </w:tcPr>
          <w:p w14:paraId="5685A9B5" w14:textId="77777777" w:rsidR="00507365" w:rsidRPr="002771EC" w:rsidRDefault="00507365" w:rsidP="005F318F">
            <w:pPr>
              <w:rPr>
                <w:rFonts w:cs="Arial"/>
                <w:sz w:val="20"/>
              </w:rPr>
            </w:pPr>
            <w:r w:rsidRPr="002771EC">
              <w:rPr>
                <w:rFonts w:cs="Arial"/>
                <w:sz w:val="20"/>
              </w:rPr>
              <w:t>20-02C</w:t>
            </w:r>
          </w:p>
        </w:tc>
        <w:tc>
          <w:tcPr>
            <w:tcW w:w="1131" w:type="pct"/>
            <w:tcBorders>
              <w:top w:val="single" w:sz="4" w:space="0" w:color="auto"/>
              <w:bottom w:val="double" w:sz="4" w:space="0" w:color="auto"/>
            </w:tcBorders>
            <w:shd w:val="clear" w:color="auto" w:fill="auto"/>
          </w:tcPr>
          <w:p w14:paraId="5613A2F9" w14:textId="77777777" w:rsidR="0092239E" w:rsidRDefault="00507365" w:rsidP="00B34538">
            <w:pPr>
              <w:ind w:left="-108"/>
              <w:jc w:val="center"/>
              <w:rPr>
                <w:rFonts w:cs="Arial"/>
                <w:sz w:val="20"/>
              </w:rPr>
            </w:pPr>
            <w:r w:rsidRPr="002771EC">
              <w:rPr>
                <w:rFonts w:cs="Arial"/>
                <w:sz w:val="20"/>
              </w:rPr>
              <w:t xml:space="preserve">202400044 / </w:t>
            </w:r>
          </w:p>
          <w:p w14:paraId="60CC7179" w14:textId="31098A83" w:rsidR="00507365" w:rsidRPr="002771EC" w:rsidRDefault="00B34538" w:rsidP="00B34538">
            <w:pPr>
              <w:ind w:left="-108"/>
              <w:jc w:val="center"/>
              <w:rPr>
                <w:rFonts w:cs="Arial"/>
                <w:sz w:val="20"/>
              </w:rPr>
            </w:pPr>
            <w:r>
              <w:rPr>
                <w:rFonts w:cs="Arial"/>
                <w:sz w:val="20"/>
              </w:rPr>
              <w:t>July 18, 2024</w:t>
            </w:r>
          </w:p>
        </w:tc>
        <w:tc>
          <w:tcPr>
            <w:tcW w:w="1943" w:type="pct"/>
            <w:tcBorders>
              <w:top w:val="single" w:sz="4" w:space="0" w:color="auto"/>
              <w:bottom w:val="double" w:sz="4" w:space="0" w:color="auto"/>
            </w:tcBorders>
          </w:tcPr>
          <w:p w14:paraId="1E2A1E4E" w14:textId="79010795" w:rsidR="00507365" w:rsidRPr="003352DE" w:rsidRDefault="00507365" w:rsidP="003352DE">
            <w:pPr>
              <w:rPr>
                <w:rFonts w:cs="Arial"/>
                <w:sz w:val="20"/>
              </w:rPr>
            </w:pPr>
            <w:r w:rsidRPr="003352DE">
              <w:rPr>
                <w:rFonts w:cs="Arial"/>
                <w:sz w:val="20"/>
              </w:rPr>
              <w:t xml:space="preserve">To incorporate PTI </w:t>
            </w:r>
            <w:r w:rsidR="003352DE" w:rsidRPr="003352DE">
              <w:rPr>
                <w:rFonts w:cs="Arial"/>
                <w:sz w:val="20"/>
              </w:rPr>
              <w:t xml:space="preserve">No. </w:t>
            </w:r>
            <w:r w:rsidRPr="003352DE">
              <w:rPr>
                <w:rFonts w:cs="Arial"/>
                <w:sz w:val="20"/>
              </w:rPr>
              <w:t xml:space="preserve">20-02C, which was </w:t>
            </w:r>
            <w:r w:rsidRPr="003352DE">
              <w:rPr>
                <w:sz w:val="20"/>
              </w:rPr>
              <w:t>to increase the annual natural gas material limit and the annual NO</w:t>
            </w:r>
            <w:r w:rsidRPr="003352DE">
              <w:rPr>
                <w:sz w:val="20"/>
                <w:vertAlign w:val="subscript"/>
              </w:rPr>
              <w:t>x</w:t>
            </w:r>
            <w:r w:rsidRPr="003352DE">
              <w:rPr>
                <w:sz w:val="20"/>
              </w:rPr>
              <w:t xml:space="preserve"> emission limit for existing equipment within FGTURBINES in anticipation of increased utilization at the facility.</w:t>
            </w:r>
            <w:r w:rsidR="00A25E7F" w:rsidRPr="003352DE">
              <w:rPr>
                <w:sz w:val="20"/>
              </w:rPr>
              <w:t xml:space="preserve">  </w:t>
            </w:r>
          </w:p>
        </w:tc>
        <w:tc>
          <w:tcPr>
            <w:tcW w:w="1230" w:type="pct"/>
            <w:tcBorders>
              <w:top w:val="single" w:sz="4" w:space="0" w:color="auto"/>
              <w:bottom w:val="double" w:sz="4" w:space="0" w:color="auto"/>
            </w:tcBorders>
          </w:tcPr>
          <w:p w14:paraId="50D946AA" w14:textId="77777777" w:rsidR="00507365" w:rsidRPr="003352DE" w:rsidRDefault="00507365" w:rsidP="005F318F">
            <w:pPr>
              <w:rPr>
                <w:rFonts w:cs="Arial"/>
                <w:sz w:val="20"/>
              </w:rPr>
            </w:pPr>
            <w:r w:rsidRPr="003352DE">
              <w:rPr>
                <w:sz w:val="20"/>
              </w:rPr>
              <w:t>FGTURBINES</w:t>
            </w:r>
          </w:p>
        </w:tc>
      </w:tr>
    </w:tbl>
    <w:p w14:paraId="7F9399BD" w14:textId="77777777" w:rsidR="00EC07BA" w:rsidRDefault="00EC07BA" w:rsidP="001838ED"/>
    <w:p w14:paraId="5C7DE2FE" w14:textId="77777777" w:rsidR="00C60E84" w:rsidRPr="00FC1F2C" w:rsidRDefault="00C60E84" w:rsidP="004F09CF">
      <w:pPr>
        <w:pStyle w:val="Heading2"/>
        <w:numPr>
          <w:ilvl w:val="0"/>
          <w:numId w:val="0"/>
        </w:numPr>
        <w:jc w:val="both"/>
        <w:rPr>
          <w:b w:val="0"/>
          <w:sz w:val="20"/>
        </w:rPr>
      </w:pPr>
      <w:bookmarkStart w:id="107" w:name="_Toc172203164"/>
      <w:r w:rsidRPr="00461D22">
        <w:rPr>
          <w:sz w:val="22"/>
          <w:szCs w:val="22"/>
        </w:rPr>
        <w:t>Appendix 7.  Emission Calculations</w:t>
      </w:r>
      <w:bookmarkEnd w:id="107"/>
      <w:r w:rsidRPr="00461D22">
        <w:rPr>
          <w:sz w:val="22"/>
          <w:szCs w:val="22"/>
        </w:rPr>
        <w:t xml:space="preserve"> </w:t>
      </w:r>
    </w:p>
    <w:p w14:paraId="057FFDD9" w14:textId="77777777" w:rsidR="00C60E84" w:rsidRPr="0080590E" w:rsidRDefault="00C60E84" w:rsidP="004F09CF">
      <w:pPr>
        <w:jc w:val="both"/>
        <w:rPr>
          <w:sz w:val="20"/>
        </w:rPr>
      </w:pPr>
    </w:p>
    <w:p w14:paraId="1A3A0F67" w14:textId="77777777" w:rsidR="00C60E84" w:rsidRPr="00B77C68" w:rsidRDefault="00C60E84" w:rsidP="004F09CF">
      <w:pPr>
        <w:jc w:val="both"/>
        <w:rPr>
          <w:sz w:val="20"/>
        </w:rPr>
      </w:pPr>
      <w:r w:rsidRPr="00B77C68">
        <w:rPr>
          <w:sz w:val="20"/>
        </w:rPr>
        <w:t xml:space="preserve">Specific emission calculations to be used with monitoring, testing or recordkeeping data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sidRPr="00021E1F">
        <w:rPr>
          <w:sz w:val="20"/>
        </w:rPr>
        <w:t>F</w:t>
      </w:r>
      <w:r w:rsidR="00456F47" w:rsidRPr="00021E1F">
        <w:rPr>
          <w:sz w:val="20"/>
        </w:rPr>
        <w:t xml:space="preserve">lexible </w:t>
      </w:r>
      <w:r w:rsidR="00092B8A" w:rsidRPr="00021E1F">
        <w:rPr>
          <w:sz w:val="20"/>
        </w:rPr>
        <w:t>G</w:t>
      </w:r>
      <w:r w:rsidR="00456F47" w:rsidRPr="00021E1F">
        <w:rPr>
          <w:sz w:val="20"/>
        </w:rPr>
        <w:t xml:space="preserve">roup </w:t>
      </w:r>
      <w:r w:rsidR="006C01BA" w:rsidRPr="00021E1F">
        <w:rPr>
          <w:sz w:val="20"/>
        </w:rPr>
        <w:t>S</w:t>
      </w:r>
      <w:r w:rsidR="00456F47" w:rsidRPr="00021E1F">
        <w:rPr>
          <w:sz w:val="20"/>
        </w:rPr>
        <w:t xml:space="preserve">pecial </w:t>
      </w:r>
      <w:r w:rsidR="006C01BA" w:rsidRPr="00021E1F">
        <w:rPr>
          <w:sz w:val="20"/>
        </w:rPr>
        <w:t>C</w:t>
      </w:r>
      <w:r w:rsidR="00456F47" w:rsidRPr="00021E1F">
        <w:rPr>
          <w:sz w:val="20"/>
        </w:rPr>
        <w:t>onditions</w:t>
      </w:r>
      <w:r w:rsidRPr="00021E1F">
        <w:rPr>
          <w:sz w:val="20"/>
        </w:rPr>
        <w:t>.  Therefore, this appendix is not applicable.</w:t>
      </w:r>
    </w:p>
    <w:p w14:paraId="5BD15B2D" w14:textId="77777777" w:rsidR="00A935B0" w:rsidRPr="00B77C68" w:rsidRDefault="00A935B0" w:rsidP="004F09CF">
      <w:pPr>
        <w:jc w:val="both"/>
        <w:rPr>
          <w:sz w:val="20"/>
        </w:rPr>
      </w:pPr>
      <w:bookmarkStart w:id="108" w:name="_Toc377276143"/>
      <w:bookmarkStart w:id="109" w:name="_Toc377877183"/>
    </w:p>
    <w:p w14:paraId="503C141F" w14:textId="77777777" w:rsidR="00C60E84" w:rsidRPr="00FC1F2C" w:rsidRDefault="00C60E84" w:rsidP="004F09CF">
      <w:pPr>
        <w:pStyle w:val="Heading2"/>
        <w:numPr>
          <w:ilvl w:val="0"/>
          <w:numId w:val="0"/>
        </w:numPr>
        <w:jc w:val="both"/>
        <w:rPr>
          <w:b w:val="0"/>
          <w:sz w:val="22"/>
          <w:szCs w:val="22"/>
        </w:rPr>
      </w:pPr>
      <w:bookmarkStart w:id="110" w:name="_Toc382035381"/>
      <w:bookmarkStart w:id="111" w:name="_Toc382726630"/>
      <w:bookmarkStart w:id="112" w:name="_Toc382726705"/>
      <w:bookmarkStart w:id="113" w:name="_Toc382726784"/>
      <w:bookmarkStart w:id="114" w:name="_Toc387818190"/>
      <w:bookmarkStart w:id="115" w:name="_Toc390499900"/>
      <w:bookmarkStart w:id="116" w:name="_Toc390500329"/>
      <w:bookmarkStart w:id="117" w:name="_Toc390504382"/>
      <w:bookmarkStart w:id="118" w:name="_Toc390570172"/>
      <w:bookmarkStart w:id="119" w:name="_Toc391182906"/>
      <w:bookmarkStart w:id="120" w:name="_Toc437238970"/>
      <w:bookmarkStart w:id="121" w:name="_Toc451333047"/>
      <w:bookmarkStart w:id="122" w:name="_Toc172203165"/>
      <w:r w:rsidRPr="00461D22">
        <w:rPr>
          <w:sz w:val="22"/>
          <w:szCs w:val="22"/>
        </w:rPr>
        <w:t>Appendix 8.  Reporting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BDCB936" w14:textId="77777777" w:rsidR="00C60E84" w:rsidRPr="00B77C68" w:rsidRDefault="00C60E84" w:rsidP="004F09CF">
      <w:pPr>
        <w:jc w:val="both"/>
        <w:rPr>
          <w:sz w:val="20"/>
        </w:rPr>
      </w:pPr>
    </w:p>
    <w:p w14:paraId="4DBA1F30"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37600038" w14:textId="77777777" w:rsidR="00C60E84" w:rsidRPr="0080590E" w:rsidRDefault="00C60E84" w:rsidP="004F09CF">
      <w:pPr>
        <w:jc w:val="both"/>
        <w:rPr>
          <w:sz w:val="20"/>
        </w:rPr>
      </w:pPr>
    </w:p>
    <w:p w14:paraId="78F52C7F"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5B9C66E4" w14:textId="77777777" w:rsidR="00C60E84" w:rsidRPr="0080590E" w:rsidRDefault="00C60E84" w:rsidP="004F09CF">
      <w:pPr>
        <w:jc w:val="both"/>
        <w:rPr>
          <w:sz w:val="20"/>
        </w:rPr>
      </w:pPr>
    </w:p>
    <w:p w14:paraId="1A242554" w14:textId="77777777" w:rsidR="00C60E84" w:rsidRPr="00FC1F2C" w:rsidRDefault="00C60E84" w:rsidP="004F09CF">
      <w:pPr>
        <w:jc w:val="both"/>
        <w:rPr>
          <w:sz w:val="20"/>
        </w:rPr>
      </w:pPr>
      <w:r w:rsidRPr="00B77C68">
        <w:rPr>
          <w:b/>
          <w:sz w:val="20"/>
        </w:rPr>
        <w:t>B.  Other Reporting</w:t>
      </w:r>
    </w:p>
    <w:p w14:paraId="77B8BB96" w14:textId="77777777" w:rsidR="00C60E84" w:rsidRPr="00B77C68" w:rsidRDefault="00C60E84" w:rsidP="004F09CF">
      <w:pPr>
        <w:jc w:val="both"/>
        <w:rPr>
          <w:sz w:val="20"/>
        </w:rPr>
      </w:pPr>
    </w:p>
    <w:p w14:paraId="4415D371" w14:textId="3D7D4EA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4"/>
      <w:bookmarkEnd w:id="95"/>
      <w:bookmarkEnd w:id="96"/>
      <w:bookmarkEnd w:id="97"/>
      <w:bookmarkEnd w:id="98"/>
      <w:bookmarkEnd w:id="99"/>
      <w:bookmarkEnd w:id="100"/>
      <w:bookmarkEnd w:id="101"/>
    </w:p>
    <w:p w14:paraId="496F536D" w14:textId="77777777" w:rsidR="00A25E7F" w:rsidRDefault="00A25E7F" w:rsidP="004F09CF">
      <w:pPr>
        <w:jc w:val="both"/>
        <w:rPr>
          <w:sz w:val="20"/>
        </w:rPr>
      </w:pPr>
    </w:p>
    <w:p w14:paraId="6D5620FD" w14:textId="77777777" w:rsidR="00A25E7F" w:rsidRDefault="00A25E7F" w:rsidP="004F09CF">
      <w:pPr>
        <w:jc w:val="both"/>
        <w:rPr>
          <w:sz w:val="20"/>
        </w:rPr>
      </w:pPr>
    </w:p>
    <w:p w14:paraId="0B3F2C65" w14:textId="0FF0DB75" w:rsidR="00A25E7F" w:rsidRDefault="00A25E7F">
      <w:pPr>
        <w:rPr>
          <w:sz w:val="20"/>
        </w:rPr>
      </w:pPr>
      <w:r>
        <w:rPr>
          <w:sz w:val="20"/>
        </w:rPr>
        <w:br w:type="page"/>
      </w:r>
    </w:p>
    <w:p w14:paraId="261FBE52" w14:textId="77777777" w:rsidR="00AF6AC1" w:rsidRDefault="00AF6AC1" w:rsidP="004F09CF">
      <w:pPr>
        <w:jc w:val="both"/>
        <w:rPr>
          <w:sz w:val="20"/>
        </w:rPr>
      </w:pPr>
    </w:p>
    <w:p w14:paraId="0ED04AF0" w14:textId="3305FFCB" w:rsidR="00806D40" w:rsidRPr="002B78C5" w:rsidRDefault="00806D40" w:rsidP="00806D40">
      <w:pPr>
        <w:pStyle w:val="Heading2"/>
        <w:numPr>
          <w:ilvl w:val="0"/>
          <w:numId w:val="0"/>
        </w:numPr>
        <w:ind w:left="360" w:hanging="360"/>
        <w:jc w:val="left"/>
        <w:rPr>
          <w:rFonts w:eastAsia="Calibri"/>
          <w:sz w:val="22"/>
          <w:szCs w:val="22"/>
        </w:rPr>
      </w:pPr>
      <w:bookmarkStart w:id="123" w:name="_Toc506979647"/>
      <w:bookmarkStart w:id="124" w:name="_Toc172203166"/>
      <w:r w:rsidRPr="002B78C5">
        <w:rPr>
          <w:rFonts w:eastAsia="Calibri"/>
          <w:sz w:val="22"/>
          <w:szCs w:val="22"/>
        </w:rPr>
        <w:t>Appendix 9</w:t>
      </w:r>
      <w:r>
        <w:rPr>
          <w:rFonts w:eastAsia="Calibri"/>
          <w:sz w:val="22"/>
          <w:szCs w:val="22"/>
        </w:rPr>
        <w:t>.</w:t>
      </w:r>
      <w:r w:rsidRPr="002B78C5">
        <w:rPr>
          <w:rFonts w:eastAsia="Calibri"/>
          <w:sz w:val="22"/>
          <w:szCs w:val="22"/>
        </w:rPr>
        <w:t xml:space="preserve">  </w:t>
      </w:r>
      <w:r w:rsidR="000912BB">
        <w:rPr>
          <w:rFonts w:eastAsia="Calibri"/>
          <w:sz w:val="22"/>
          <w:szCs w:val="22"/>
        </w:rPr>
        <w:t>Acid Rain</w:t>
      </w:r>
      <w:r w:rsidR="008C0310">
        <w:rPr>
          <w:rFonts w:eastAsia="Calibri"/>
          <w:sz w:val="22"/>
          <w:szCs w:val="22"/>
        </w:rPr>
        <w:t xml:space="preserve"> Permit</w:t>
      </w:r>
      <w:bookmarkEnd w:id="123"/>
      <w:bookmarkEnd w:id="124"/>
    </w:p>
    <w:p w14:paraId="3AC4DD30" w14:textId="3D28BB3B" w:rsidR="00AF6AC1" w:rsidRDefault="00AF6AC1"/>
    <w:p w14:paraId="3BA19A78" w14:textId="77777777" w:rsidR="0061384C" w:rsidRPr="0061384C" w:rsidRDefault="0061384C" w:rsidP="0061384C">
      <w:pPr>
        <w:jc w:val="center"/>
        <w:rPr>
          <w:b/>
          <w:sz w:val="32"/>
          <w:szCs w:val="24"/>
        </w:rPr>
      </w:pPr>
      <w:r w:rsidRPr="0061384C">
        <w:rPr>
          <w:b/>
          <w:sz w:val="32"/>
          <w:szCs w:val="24"/>
        </w:rPr>
        <w:t>PHASE II ACID RAIN PERMIT</w:t>
      </w:r>
    </w:p>
    <w:p w14:paraId="41AFBF6A" w14:textId="77777777" w:rsidR="0061384C" w:rsidRPr="0061384C" w:rsidRDefault="0061384C" w:rsidP="0061384C">
      <w:pPr>
        <w:jc w:val="center"/>
        <w:rPr>
          <w:b/>
          <w:sz w:val="32"/>
          <w:szCs w:val="24"/>
        </w:rPr>
      </w:pPr>
      <w:r w:rsidRPr="0061384C">
        <w:rPr>
          <w:b/>
          <w:sz w:val="32"/>
          <w:szCs w:val="24"/>
        </w:rPr>
        <w:t>Permit No. MI-AR-7984-2022</w:t>
      </w:r>
    </w:p>
    <w:p w14:paraId="0E4F2CD6" w14:textId="77777777" w:rsidR="0061384C" w:rsidRPr="0061384C" w:rsidRDefault="0061384C" w:rsidP="0061384C">
      <w:pPr>
        <w:rPr>
          <w:sz w:val="24"/>
          <w:szCs w:val="24"/>
        </w:rPr>
      </w:pPr>
    </w:p>
    <w:tbl>
      <w:tblPr>
        <w:tblW w:w="7920" w:type="dxa"/>
        <w:tblInd w:w="648" w:type="dxa"/>
        <w:tblLook w:val="01E0" w:firstRow="1" w:lastRow="1" w:firstColumn="1" w:lastColumn="1" w:noHBand="0" w:noVBand="0"/>
      </w:tblPr>
      <w:tblGrid>
        <w:gridCol w:w="1566"/>
        <w:gridCol w:w="6354"/>
      </w:tblGrid>
      <w:tr w:rsidR="0061384C" w:rsidRPr="003352DE" w14:paraId="4239C4D6" w14:textId="77777777" w:rsidTr="0061384C">
        <w:tc>
          <w:tcPr>
            <w:tcW w:w="1566" w:type="dxa"/>
            <w:shd w:val="clear" w:color="auto" w:fill="auto"/>
          </w:tcPr>
          <w:p w14:paraId="0E77D3BB" w14:textId="77777777" w:rsidR="0061384C" w:rsidRPr="003352DE" w:rsidRDefault="0061384C" w:rsidP="0061384C">
            <w:pPr>
              <w:rPr>
                <w:rFonts w:cs="Arial"/>
                <w:szCs w:val="22"/>
              </w:rPr>
            </w:pPr>
            <w:r w:rsidRPr="003352DE">
              <w:rPr>
                <w:rFonts w:cs="Arial"/>
                <w:szCs w:val="22"/>
              </w:rPr>
              <w:t>Permittee</w:t>
            </w:r>
          </w:p>
        </w:tc>
        <w:tc>
          <w:tcPr>
            <w:tcW w:w="6354" w:type="dxa"/>
            <w:shd w:val="clear" w:color="auto" w:fill="auto"/>
          </w:tcPr>
          <w:p w14:paraId="26025313" w14:textId="77777777" w:rsidR="0061384C" w:rsidRPr="003352DE" w:rsidRDefault="0061384C" w:rsidP="0061384C">
            <w:pPr>
              <w:rPr>
                <w:rFonts w:cs="Arial"/>
                <w:szCs w:val="22"/>
              </w:rPr>
            </w:pPr>
            <w:r w:rsidRPr="003352DE">
              <w:rPr>
                <w:rFonts w:cs="Arial"/>
                <w:szCs w:val="22"/>
              </w:rPr>
              <w:t>Michigan Public Power Agency – Kalkaska CT #1</w:t>
            </w:r>
          </w:p>
        </w:tc>
      </w:tr>
      <w:tr w:rsidR="0061384C" w:rsidRPr="003352DE" w14:paraId="1AD983BE" w14:textId="77777777" w:rsidTr="0061384C">
        <w:tc>
          <w:tcPr>
            <w:tcW w:w="1566" w:type="dxa"/>
            <w:shd w:val="clear" w:color="auto" w:fill="auto"/>
          </w:tcPr>
          <w:p w14:paraId="3D4123C7" w14:textId="77777777" w:rsidR="0061384C" w:rsidRPr="003352DE" w:rsidRDefault="0061384C" w:rsidP="0061384C">
            <w:pPr>
              <w:rPr>
                <w:rFonts w:cs="Arial"/>
                <w:szCs w:val="22"/>
              </w:rPr>
            </w:pPr>
            <w:r w:rsidRPr="003352DE">
              <w:rPr>
                <w:rFonts w:cs="Arial"/>
                <w:szCs w:val="22"/>
              </w:rPr>
              <w:t>Address</w:t>
            </w:r>
          </w:p>
        </w:tc>
        <w:tc>
          <w:tcPr>
            <w:tcW w:w="6354" w:type="dxa"/>
            <w:shd w:val="clear" w:color="auto" w:fill="auto"/>
          </w:tcPr>
          <w:p w14:paraId="07066190" w14:textId="77777777" w:rsidR="0061384C" w:rsidRPr="003352DE" w:rsidRDefault="0061384C" w:rsidP="0061384C">
            <w:pPr>
              <w:rPr>
                <w:rFonts w:cs="Arial"/>
                <w:szCs w:val="22"/>
              </w:rPr>
            </w:pPr>
            <w:r w:rsidRPr="003352DE">
              <w:rPr>
                <w:rFonts w:cs="Arial"/>
                <w:szCs w:val="22"/>
              </w:rPr>
              <w:t>1750 Prough Road, Kalkaska, MI</w:t>
            </w:r>
          </w:p>
        </w:tc>
      </w:tr>
      <w:tr w:rsidR="0061384C" w:rsidRPr="003352DE" w14:paraId="087C40B6" w14:textId="77777777" w:rsidTr="0061384C">
        <w:tc>
          <w:tcPr>
            <w:tcW w:w="1566" w:type="dxa"/>
            <w:shd w:val="clear" w:color="auto" w:fill="auto"/>
          </w:tcPr>
          <w:p w14:paraId="259FCCDE" w14:textId="77777777" w:rsidR="0061384C" w:rsidRPr="003352DE" w:rsidRDefault="0061384C" w:rsidP="0061384C">
            <w:pPr>
              <w:rPr>
                <w:rFonts w:cs="Arial"/>
                <w:szCs w:val="22"/>
              </w:rPr>
            </w:pPr>
            <w:r w:rsidRPr="003352DE">
              <w:rPr>
                <w:rFonts w:cs="Arial"/>
                <w:szCs w:val="22"/>
              </w:rPr>
              <w:t>SRN</w:t>
            </w:r>
          </w:p>
        </w:tc>
        <w:tc>
          <w:tcPr>
            <w:tcW w:w="6354" w:type="dxa"/>
            <w:shd w:val="clear" w:color="auto" w:fill="auto"/>
          </w:tcPr>
          <w:p w14:paraId="7E832701" w14:textId="77777777" w:rsidR="0061384C" w:rsidRPr="003352DE" w:rsidRDefault="0061384C" w:rsidP="0061384C">
            <w:pPr>
              <w:rPr>
                <w:rFonts w:cs="Arial"/>
                <w:szCs w:val="22"/>
              </w:rPr>
            </w:pPr>
            <w:r w:rsidRPr="003352DE">
              <w:rPr>
                <w:rFonts w:cs="Arial"/>
                <w:szCs w:val="22"/>
              </w:rPr>
              <w:t>N7113</w:t>
            </w:r>
          </w:p>
        </w:tc>
      </w:tr>
      <w:tr w:rsidR="0061384C" w:rsidRPr="003352DE" w14:paraId="1D517198" w14:textId="77777777" w:rsidTr="0061384C">
        <w:tc>
          <w:tcPr>
            <w:tcW w:w="1566" w:type="dxa"/>
            <w:shd w:val="clear" w:color="auto" w:fill="auto"/>
          </w:tcPr>
          <w:p w14:paraId="21CB3699" w14:textId="77777777" w:rsidR="0061384C" w:rsidRPr="003352DE" w:rsidRDefault="0061384C" w:rsidP="0061384C">
            <w:pPr>
              <w:rPr>
                <w:rFonts w:cs="Arial"/>
                <w:szCs w:val="22"/>
              </w:rPr>
            </w:pPr>
            <w:r w:rsidRPr="003352DE">
              <w:rPr>
                <w:rFonts w:cs="Arial"/>
                <w:szCs w:val="22"/>
              </w:rPr>
              <w:t>Plant Code</w:t>
            </w:r>
          </w:p>
        </w:tc>
        <w:tc>
          <w:tcPr>
            <w:tcW w:w="6354" w:type="dxa"/>
            <w:shd w:val="clear" w:color="auto" w:fill="auto"/>
          </w:tcPr>
          <w:p w14:paraId="0BFA5311" w14:textId="77777777" w:rsidR="0061384C" w:rsidRPr="003352DE" w:rsidRDefault="0061384C" w:rsidP="0061384C">
            <w:pPr>
              <w:rPr>
                <w:rFonts w:cs="Arial"/>
                <w:szCs w:val="22"/>
              </w:rPr>
            </w:pPr>
            <w:r w:rsidRPr="003352DE">
              <w:rPr>
                <w:rFonts w:cs="Arial"/>
                <w:szCs w:val="22"/>
              </w:rPr>
              <w:t>7984</w:t>
            </w:r>
          </w:p>
        </w:tc>
      </w:tr>
      <w:tr w:rsidR="0061384C" w:rsidRPr="003352DE" w14:paraId="52217277" w14:textId="77777777" w:rsidTr="0061384C">
        <w:tc>
          <w:tcPr>
            <w:tcW w:w="1566" w:type="dxa"/>
            <w:shd w:val="clear" w:color="auto" w:fill="auto"/>
          </w:tcPr>
          <w:p w14:paraId="587F9375" w14:textId="77777777" w:rsidR="0061384C" w:rsidRPr="003352DE" w:rsidRDefault="0061384C" w:rsidP="0061384C">
            <w:pPr>
              <w:rPr>
                <w:rFonts w:cs="Arial"/>
                <w:szCs w:val="22"/>
              </w:rPr>
            </w:pPr>
            <w:r w:rsidRPr="003352DE">
              <w:rPr>
                <w:rFonts w:cs="Arial"/>
                <w:szCs w:val="22"/>
              </w:rPr>
              <w:t>Issue Date</w:t>
            </w:r>
          </w:p>
        </w:tc>
        <w:tc>
          <w:tcPr>
            <w:tcW w:w="6354" w:type="dxa"/>
            <w:shd w:val="clear" w:color="auto" w:fill="auto"/>
          </w:tcPr>
          <w:p w14:paraId="3148D508" w14:textId="77777777" w:rsidR="0061384C" w:rsidRPr="003352DE" w:rsidRDefault="0061384C" w:rsidP="0061384C">
            <w:pPr>
              <w:rPr>
                <w:rFonts w:cs="Arial"/>
                <w:szCs w:val="22"/>
              </w:rPr>
            </w:pPr>
            <w:r w:rsidRPr="003352DE">
              <w:rPr>
                <w:rFonts w:cs="Arial"/>
                <w:szCs w:val="22"/>
              </w:rPr>
              <w:t>July 12, 2022</w:t>
            </w:r>
          </w:p>
        </w:tc>
      </w:tr>
      <w:tr w:rsidR="0061384C" w:rsidRPr="003352DE" w14:paraId="46C6551B" w14:textId="77777777" w:rsidTr="0061384C">
        <w:tc>
          <w:tcPr>
            <w:tcW w:w="1566" w:type="dxa"/>
            <w:shd w:val="clear" w:color="auto" w:fill="auto"/>
          </w:tcPr>
          <w:p w14:paraId="683121E9" w14:textId="77777777" w:rsidR="0061384C" w:rsidRPr="003352DE" w:rsidRDefault="0061384C" w:rsidP="0061384C">
            <w:pPr>
              <w:rPr>
                <w:rFonts w:cs="Arial"/>
                <w:szCs w:val="22"/>
              </w:rPr>
            </w:pPr>
            <w:r w:rsidRPr="003352DE">
              <w:rPr>
                <w:szCs w:val="22"/>
              </w:rPr>
              <w:t>Effective</w:t>
            </w:r>
          </w:p>
        </w:tc>
        <w:tc>
          <w:tcPr>
            <w:tcW w:w="6354" w:type="dxa"/>
            <w:shd w:val="clear" w:color="auto" w:fill="auto"/>
          </w:tcPr>
          <w:p w14:paraId="3FEEC9F3" w14:textId="77777777" w:rsidR="0061384C" w:rsidRPr="003352DE" w:rsidRDefault="0061384C" w:rsidP="0061384C">
            <w:pPr>
              <w:rPr>
                <w:rFonts w:cs="Arial"/>
                <w:szCs w:val="22"/>
              </w:rPr>
            </w:pPr>
            <w:r w:rsidRPr="003352DE">
              <w:rPr>
                <w:szCs w:val="22"/>
              </w:rPr>
              <w:t>Issuance date of this facility’s Renewable Operating Permit at the facility in accordance with 40 CFR 72.73.</w:t>
            </w:r>
          </w:p>
        </w:tc>
      </w:tr>
      <w:tr w:rsidR="0061384C" w:rsidRPr="003352DE" w14:paraId="5C9839A1" w14:textId="77777777" w:rsidTr="0061384C">
        <w:tc>
          <w:tcPr>
            <w:tcW w:w="1566" w:type="dxa"/>
            <w:shd w:val="clear" w:color="auto" w:fill="auto"/>
          </w:tcPr>
          <w:p w14:paraId="41BBC0E1" w14:textId="77777777" w:rsidR="0061384C" w:rsidRPr="003352DE" w:rsidRDefault="0061384C" w:rsidP="0061384C">
            <w:pPr>
              <w:rPr>
                <w:rFonts w:cs="Arial"/>
                <w:szCs w:val="22"/>
              </w:rPr>
            </w:pPr>
            <w:r w:rsidRPr="003352DE">
              <w:rPr>
                <w:rFonts w:cs="Arial"/>
                <w:szCs w:val="22"/>
              </w:rPr>
              <w:t>Expiration</w:t>
            </w:r>
          </w:p>
        </w:tc>
        <w:tc>
          <w:tcPr>
            <w:tcW w:w="6354" w:type="dxa"/>
            <w:shd w:val="clear" w:color="auto" w:fill="auto"/>
          </w:tcPr>
          <w:p w14:paraId="5AE349EF" w14:textId="77777777" w:rsidR="0061384C" w:rsidRPr="003352DE" w:rsidRDefault="0061384C" w:rsidP="0061384C">
            <w:pPr>
              <w:rPr>
                <w:rFonts w:cs="Arial"/>
                <w:szCs w:val="22"/>
              </w:rPr>
            </w:pPr>
            <w:r w:rsidRPr="003352DE">
              <w:rPr>
                <w:szCs w:val="22"/>
              </w:rPr>
              <w:t>This permit shall expire when the facility’s Renewable Operating Permit expires, in accordance with 40 CFR 72.73</w:t>
            </w:r>
            <w:r w:rsidRPr="003352DE">
              <w:rPr>
                <w:rFonts w:cs="Arial"/>
                <w:szCs w:val="22"/>
              </w:rPr>
              <w:t>.</w:t>
            </w:r>
          </w:p>
        </w:tc>
      </w:tr>
      <w:tr w:rsidR="0061384C" w:rsidRPr="003352DE" w14:paraId="0226A4E4" w14:textId="77777777" w:rsidTr="0061384C">
        <w:tc>
          <w:tcPr>
            <w:tcW w:w="1566" w:type="dxa"/>
            <w:shd w:val="clear" w:color="auto" w:fill="auto"/>
          </w:tcPr>
          <w:p w14:paraId="56E7AD3A" w14:textId="77777777" w:rsidR="0061384C" w:rsidRPr="003352DE" w:rsidRDefault="0061384C" w:rsidP="0061384C">
            <w:pPr>
              <w:rPr>
                <w:rFonts w:cs="Arial"/>
                <w:szCs w:val="22"/>
              </w:rPr>
            </w:pPr>
            <w:r w:rsidRPr="003352DE">
              <w:rPr>
                <w:rFonts w:cs="Arial"/>
                <w:szCs w:val="22"/>
              </w:rPr>
              <w:t>ROP No.</w:t>
            </w:r>
          </w:p>
        </w:tc>
        <w:tc>
          <w:tcPr>
            <w:tcW w:w="6354" w:type="dxa"/>
            <w:shd w:val="clear" w:color="auto" w:fill="auto"/>
          </w:tcPr>
          <w:p w14:paraId="10ED7ED0" w14:textId="77777777" w:rsidR="0061384C" w:rsidRPr="003352DE" w:rsidRDefault="0061384C" w:rsidP="0061384C">
            <w:pPr>
              <w:rPr>
                <w:rFonts w:cs="Arial"/>
                <w:szCs w:val="22"/>
              </w:rPr>
            </w:pPr>
            <w:r w:rsidRPr="003352DE">
              <w:rPr>
                <w:rFonts w:cs="Arial"/>
                <w:szCs w:val="22"/>
              </w:rPr>
              <w:t>MI-</w:t>
            </w:r>
            <w:smartTag w:uri="urn:schemas-microsoft-com:office:smarttags" w:element="stockticker">
              <w:r w:rsidRPr="003352DE">
                <w:rPr>
                  <w:rFonts w:cs="Arial"/>
                  <w:szCs w:val="22"/>
                </w:rPr>
                <w:t>ROP</w:t>
              </w:r>
            </w:smartTag>
            <w:r w:rsidRPr="003352DE">
              <w:rPr>
                <w:rFonts w:cs="Arial"/>
                <w:szCs w:val="22"/>
              </w:rPr>
              <w:t>-N7113-2022</w:t>
            </w:r>
          </w:p>
        </w:tc>
      </w:tr>
    </w:tbl>
    <w:p w14:paraId="1F908291" w14:textId="77777777" w:rsidR="0061384C" w:rsidRPr="0061384C" w:rsidRDefault="0061384C" w:rsidP="0061384C">
      <w:pPr>
        <w:rPr>
          <w:szCs w:val="24"/>
        </w:rPr>
      </w:pPr>
    </w:p>
    <w:p w14:paraId="05EDAFF3" w14:textId="77777777" w:rsidR="0061384C" w:rsidRPr="0061384C" w:rsidRDefault="0061384C" w:rsidP="0061384C">
      <w:pPr>
        <w:rPr>
          <w:szCs w:val="24"/>
        </w:rPr>
      </w:pPr>
    </w:p>
    <w:p w14:paraId="0A83BB66" w14:textId="77777777" w:rsidR="0061384C" w:rsidRPr="0061384C" w:rsidRDefault="0061384C" w:rsidP="0061384C">
      <w:pPr>
        <w:rPr>
          <w:b/>
          <w:szCs w:val="24"/>
        </w:rPr>
      </w:pPr>
      <w:r w:rsidRPr="0061384C">
        <w:rPr>
          <w:b/>
          <w:szCs w:val="24"/>
        </w:rPr>
        <w:t>The Acid Rain Permit Contents</w:t>
      </w:r>
    </w:p>
    <w:p w14:paraId="7AB8DB6B" w14:textId="77777777" w:rsidR="0061384C" w:rsidRPr="0061384C" w:rsidRDefault="0061384C" w:rsidP="0061384C">
      <w:pPr>
        <w:rPr>
          <w:szCs w:val="24"/>
        </w:rPr>
      </w:pPr>
    </w:p>
    <w:p w14:paraId="20C68DE3" w14:textId="77777777" w:rsidR="0061384C" w:rsidRPr="0061384C" w:rsidRDefault="0061384C" w:rsidP="0061384C">
      <w:pPr>
        <w:rPr>
          <w:szCs w:val="24"/>
        </w:rPr>
      </w:pPr>
      <w:r w:rsidRPr="0061384C">
        <w:rPr>
          <w:szCs w:val="24"/>
        </w:rPr>
        <w:t>1.</w:t>
      </w:r>
      <w:r w:rsidRPr="0061384C">
        <w:rPr>
          <w:szCs w:val="24"/>
        </w:rPr>
        <w:tab/>
        <w:t>A statement of basis prepared by the Air Quality Division (AQD) containing:</w:t>
      </w:r>
    </w:p>
    <w:p w14:paraId="7C3DF43C" w14:textId="77777777" w:rsidR="0061384C" w:rsidRPr="0061384C" w:rsidRDefault="0061384C" w:rsidP="0061384C">
      <w:pPr>
        <w:rPr>
          <w:szCs w:val="24"/>
        </w:rPr>
      </w:pPr>
    </w:p>
    <w:p w14:paraId="6FCF9988" w14:textId="77777777" w:rsidR="0061384C" w:rsidRPr="0061384C" w:rsidRDefault="0061384C" w:rsidP="0061384C">
      <w:pPr>
        <w:ind w:left="720"/>
        <w:jc w:val="both"/>
        <w:rPr>
          <w:szCs w:val="24"/>
        </w:rPr>
      </w:pPr>
      <w:r w:rsidRPr="0061384C">
        <w:rPr>
          <w:szCs w:val="24"/>
        </w:rPr>
        <w:t>References to statutory and regulatory authorities, and with comments, notes, and justification that apply to the source in general;</w:t>
      </w:r>
    </w:p>
    <w:p w14:paraId="0A41DA70" w14:textId="77777777" w:rsidR="0061384C" w:rsidRPr="0061384C" w:rsidRDefault="0061384C" w:rsidP="0061384C">
      <w:pPr>
        <w:rPr>
          <w:szCs w:val="24"/>
        </w:rPr>
      </w:pPr>
    </w:p>
    <w:p w14:paraId="1B65C10C" w14:textId="77777777" w:rsidR="0061384C" w:rsidRPr="0061384C" w:rsidRDefault="0061384C" w:rsidP="0061384C">
      <w:pPr>
        <w:jc w:val="both"/>
        <w:rPr>
          <w:szCs w:val="24"/>
        </w:rPr>
      </w:pPr>
      <w:r w:rsidRPr="0061384C">
        <w:rPr>
          <w:szCs w:val="24"/>
        </w:rPr>
        <w:t>2.</w:t>
      </w:r>
      <w:r w:rsidRPr="0061384C">
        <w:rPr>
          <w:szCs w:val="24"/>
        </w:rPr>
        <w:tab/>
        <w:t>Terms and conditions including:</w:t>
      </w:r>
    </w:p>
    <w:p w14:paraId="29ABB257" w14:textId="77777777" w:rsidR="0061384C" w:rsidRPr="0061384C" w:rsidRDefault="0061384C" w:rsidP="0061384C">
      <w:pPr>
        <w:jc w:val="both"/>
        <w:rPr>
          <w:szCs w:val="24"/>
        </w:rPr>
      </w:pPr>
    </w:p>
    <w:p w14:paraId="3AE58A4C" w14:textId="77777777" w:rsidR="0061384C" w:rsidRPr="0061384C" w:rsidRDefault="0061384C" w:rsidP="0061384C">
      <w:pPr>
        <w:ind w:left="720"/>
        <w:jc w:val="both"/>
        <w:rPr>
          <w:szCs w:val="24"/>
        </w:rPr>
      </w:pPr>
      <w:r w:rsidRPr="0061384C">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2F76585" w14:textId="77777777" w:rsidR="0061384C" w:rsidRPr="0061384C" w:rsidRDefault="0061384C" w:rsidP="005566E9">
      <w:pPr>
        <w:jc w:val="both"/>
        <w:rPr>
          <w:szCs w:val="24"/>
        </w:rPr>
      </w:pPr>
    </w:p>
    <w:p w14:paraId="37FE65F9" w14:textId="77777777" w:rsidR="0061384C" w:rsidRPr="0061384C" w:rsidRDefault="0061384C" w:rsidP="0061384C">
      <w:pPr>
        <w:ind w:left="720"/>
        <w:jc w:val="both"/>
        <w:rPr>
          <w:szCs w:val="24"/>
        </w:rPr>
      </w:pPr>
      <w:r w:rsidRPr="0061384C">
        <w:rPr>
          <w:szCs w:val="24"/>
        </w:rPr>
        <w:t>Comments, notes and justifications regarding permit decisions and changes made to the permit application forms during the review process, and any additional requirements; and,</w:t>
      </w:r>
    </w:p>
    <w:p w14:paraId="359AE650" w14:textId="77777777" w:rsidR="0061384C" w:rsidRPr="0061384C" w:rsidRDefault="0061384C" w:rsidP="005566E9">
      <w:pPr>
        <w:jc w:val="both"/>
        <w:rPr>
          <w:szCs w:val="24"/>
        </w:rPr>
      </w:pPr>
    </w:p>
    <w:p w14:paraId="12825146" w14:textId="77777777" w:rsidR="0061384C" w:rsidRPr="0061384C" w:rsidRDefault="0061384C" w:rsidP="0061384C">
      <w:pPr>
        <w:ind w:left="720"/>
        <w:jc w:val="both"/>
        <w:rPr>
          <w:szCs w:val="24"/>
        </w:rPr>
      </w:pPr>
      <w:r w:rsidRPr="0061384C">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2C74A57A" w14:textId="77777777" w:rsidR="0061384C" w:rsidRPr="0061384C" w:rsidRDefault="0061384C" w:rsidP="0061384C">
      <w:pPr>
        <w:rPr>
          <w:szCs w:val="24"/>
        </w:rPr>
      </w:pPr>
    </w:p>
    <w:p w14:paraId="11FCF1E5" w14:textId="77777777" w:rsidR="0061384C" w:rsidRPr="0061384C" w:rsidRDefault="0061384C" w:rsidP="0061384C">
      <w:pPr>
        <w:ind w:left="720" w:hanging="720"/>
        <w:jc w:val="both"/>
        <w:rPr>
          <w:szCs w:val="24"/>
        </w:rPr>
      </w:pPr>
      <w:r w:rsidRPr="0061384C">
        <w:rPr>
          <w:szCs w:val="24"/>
        </w:rPr>
        <w:t xml:space="preserve">3. </w:t>
      </w:r>
      <w:r w:rsidRPr="0061384C">
        <w:rPr>
          <w:szCs w:val="24"/>
        </w:rPr>
        <w:tab/>
        <w:t>The permit application that this source submitted, as corrected by the AQD.  The owners and operators of the source must comply with the standard requirements and special provisions set forth in the application.</w:t>
      </w:r>
    </w:p>
    <w:p w14:paraId="1EB01C26" w14:textId="6FC78269" w:rsidR="003352DE" w:rsidRDefault="003352DE">
      <w:pPr>
        <w:rPr>
          <w:bCs/>
          <w:szCs w:val="24"/>
        </w:rPr>
      </w:pPr>
      <w:r>
        <w:rPr>
          <w:bCs/>
          <w:szCs w:val="24"/>
        </w:rPr>
        <w:br w:type="page"/>
      </w:r>
    </w:p>
    <w:p w14:paraId="53E2F705" w14:textId="77777777" w:rsidR="0061384C" w:rsidRPr="005566E9" w:rsidRDefault="0061384C" w:rsidP="0061384C">
      <w:pPr>
        <w:jc w:val="both"/>
        <w:rPr>
          <w:bCs/>
          <w:szCs w:val="24"/>
        </w:rPr>
      </w:pPr>
    </w:p>
    <w:p w14:paraId="2325359D" w14:textId="6F3350D0" w:rsidR="0061384C" w:rsidRPr="0061384C" w:rsidRDefault="0061384C" w:rsidP="0061384C">
      <w:pPr>
        <w:jc w:val="both"/>
        <w:rPr>
          <w:b/>
          <w:szCs w:val="24"/>
        </w:rPr>
      </w:pPr>
      <w:r w:rsidRPr="0061384C">
        <w:rPr>
          <w:b/>
          <w:szCs w:val="24"/>
        </w:rPr>
        <w:t>Statement of Basis</w:t>
      </w:r>
      <w:r w:rsidRPr="0061384C">
        <w:rPr>
          <w:b/>
          <w:szCs w:val="24"/>
        </w:rPr>
        <w:tab/>
      </w:r>
    </w:p>
    <w:p w14:paraId="6586895F" w14:textId="77777777" w:rsidR="0061384C" w:rsidRPr="0061384C" w:rsidRDefault="0061384C" w:rsidP="0061384C">
      <w:pPr>
        <w:jc w:val="both"/>
        <w:rPr>
          <w:szCs w:val="24"/>
        </w:rPr>
      </w:pPr>
    </w:p>
    <w:p w14:paraId="7550EA55" w14:textId="77777777" w:rsidR="0061384C" w:rsidRPr="0061384C" w:rsidRDefault="0061384C" w:rsidP="0061384C">
      <w:pPr>
        <w:jc w:val="both"/>
        <w:rPr>
          <w:szCs w:val="24"/>
        </w:rPr>
      </w:pPr>
    </w:p>
    <w:p w14:paraId="3C3AC381" w14:textId="77777777" w:rsidR="0061384C" w:rsidRPr="0061384C" w:rsidRDefault="0061384C" w:rsidP="0061384C">
      <w:pPr>
        <w:jc w:val="both"/>
        <w:rPr>
          <w:b/>
          <w:szCs w:val="24"/>
        </w:rPr>
      </w:pPr>
      <w:r w:rsidRPr="0061384C">
        <w:rPr>
          <w:b/>
          <w:szCs w:val="24"/>
        </w:rPr>
        <w:t xml:space="preserve">Statutory and Regulatory Authorities.  </w:t>
      </w:r>
    </w:p>
    <w:p w14:paraId="356AF2D2" w14:textId="77777777" w:rsidR="0061384C" w:rsidRPr="0061384C" w:rsidRDefault="0061384C" w:rsidP="0061384C">
      <w:pPr>
        <w:jc w:val="both"/>
        <w:rPr>
          <w:szCs w:val="24"/>
        </w:rPr>
      </w:pPr>
    </w:p>
    <w:p w14:paraId="62F23CA7" w14:textId="77777777" w:rsidR="0061384C" w:rsidRPr="0061384C" w:rsidRDefault="0061384C" w:rsidP="0061384C">
      <w:pPr>
        <w:jc w:val="both"/>
        <w:rPr>
          <w:szCs w:val="24"/>
        </w:rPr>
      </w:pPr>
      <w:r w:rsidRPr="0061384C">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336.1902(q).</w:t>
      </w:r>
    </w:p>
    <w:p w14:paraId="020DAEC2" w14:textId="77777777" w:rsidR="0061384C" w:rsidRPr="0061384C" w:rsidRDefault="0061384C" w:rsidP="0061384C">
      <w:pPr>
        <w:jc w:val="both"/>
        <w:rPr>
          <w:szCs w:val="24"/>
        </w:rPr>
      </w:pPr>
    </w:p>
    <w:p w14:paraId="61F60504"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 xml:space="preserve">For further information contact:  </w:t>
      </w:r>
    </w:p>
    <w:p w14:paraId="362B61AB" w14:textId="77777777" w:rsidR="0061384C" w:rsidRPr="0061384C" w:rsidRDefault="0061384C" w:rsidP="0061384C">
      <w:pPr>
        <w:jc w:val="both"/>
        <w:rPr>
          <w:szCs w:val="24"/>
        </w:rPr>
      </w:pPr>
    </w:p>
    <w:p w14:paraId="394EA73A"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Brian Carley</w:t>
      </w:r>
    </w:p>
    <w:p w14:paraId="19722833" w14:textId="77777777" w:rsidR="0061384C" w:rsidRPr="0061384C" w:rsidRDefault="0061384C" w:rsidP="0061384C">
      <w:pPr>
        <w:jc w:val="both"/>
        <w:rPr>
          <w:szCs w:val="24"/>
        </w:rPr>
      </w:pPr>
      <w:r w:rsidRPr="0061384C">
        <w:rPr>
          <w:szCs w:val="24"/>
        </w:rPr>
        <w:tab/>
      </w:r>
      <w:r w:rsidRPr="0061384C">
        <w:rPr>
          <w:szCs w:val="24"/>
        </w:rPr>
        <w:tab/>
      </w:r>
      <w:r w:rsidRPr="0061384C">
        <w:rPr>
          <w:szCs w:val="24"/>
        </w:rPr>
        <w:tab/>
        <w:t>Environmental Quality Specialist</w:t>
      </w:r>
    </w:p>
    <w:p w14:paraId="4B7CF4FC" w14:textId="77777777" w:rsidR="0061384C" w:rsidRPr="0061384C" w:rsidRDefault="0061384C" w:rsidP="0061384C">
      <w:pPr>
        <w:ind w:left="1440"/>
        <w:jc w:val="both"/>
        <w:rPr>
          <w:szCs w:val="24"/>
        </w:rPr>
      </w:pPr>
      <w:r w:rsidRPr="0061384C">
        <w:rPr>
          <w:szCs w:val="24"/>
        </w:rPr>
        <w:tab/>
        <w:t>Michigan Department of Environment, Great Lakes, and Energy</w:t>
      </w:r>
    </w:p>
    <w:p w14:paraId="13CF33D4" w14:textId="77777777" w:rsidR="0061384C" w:rsidRPr="0061384C" w:rsidRDefault="0061384C" w:rsidP="0061384C">
      <w:pPr>
        <w:ind w:left="1440"/>
        <w:jc w:val="both"/>
        <w:rPr>
          <w:szCs w:val="24"/>
        </w:rPr>
      </w:pPr>
      <w:r w:rsidRPr="0061384C">
        <w:rPr>
          <w:szCs w:val="24"/>
        </w:rPr>
        <w:tab/>
        <w:t>Air Quality Division, Jackson District Office</w:t>
      </w:r>
    </w:p>
    <w:p w14:paraId="0F03FC0C" w14:textId="77777777" w:rsidR="0061384C" w:rsidRPr="0061384C" w:rsidRDefault="0061384C" w:rsidP="0061384C">
      <w:pPr>
        <w:ind w:left="1440"/>
        <w:jc w:val="both"/>
        <w:rPr>
          <w:szCs w:val="24"/>
        </w:rPr>
      </w:pPr>
      <w:r w:rsidRPr="0061384C">
        <w:rPr>
          <w:szCs w:val="24"/>
        </w:rPr>
        <w:tab/>
        <w:t>State Office Building, 4</w:t>
      </w:r>
      <w:r w:rsidRPr="0061384C">
        <w:rPr>
          <w:szCs w:val="24"/>
          <w:vertAlign w:val="superscript"/>
        </w:rPr>
        <w:t>th</w:t>
      </w:r>
      <w:r w:rsidRPr="0061384C">
        <w:rPr>
          <w:szCs w:val="24"/>
        </w:rPr>
        <w:t xml:space="preserve"> Floor</w:t>
      </w:r>
    </w:p>
    <w:p w14:paraId="26E91C65" w14:textId="77777777" w:rsidR="0061384C" w:rsidRPr="0061384C" w:rsidRDefault="0061384C" w:rsidP="0061384C">
      <w:pPr>
        <w:ind w:left="1440"/>
        <w:jc w:val="both"/>
        <w:rPr>
          <w:szCs w:val="24"/>
        </w:rPr>
      </w:pPr>
      <w:r w:rsidRPr="0061384C">
        <w:rPr>
          <w:szCs w:val="24"/>
        </w:rPr>
        <w:tab/>
        <w:t>301 East Louis B. Glick Highway</w:t>
      </w:r>
    </w:p>
    <w:p w14:paraId="57F325D5" w14:textId="77777777" w:rsidR="0061384C" w:rsidRPr="0061384C" w:rsidRDefault="0061384C" w:rsidP="0061384C">
      <w:pPr>
        <w:ind w:left="1440"/>
        <w:jc w:val="both"/>
        <w:rPr>
          <w:szCs w:val="24"/>
        </w:rPr>
      </w:pPr>
      <w:r w:rsidRPr="0061384C">
        <w:rPr>
          <w:szCs w:val="24"/>
        </w:rPr>
        <w:tab/>
        <w:t>Jackson</w:t>
      </w:r>
      <w:r w:rsidRPr="0061384C">
        <w:rPr>
          <w:i/>
          <w:szCs w:val="24"/>
        </w:rPr>
        <w:t>,</w:t>
      </w:r>
      <w:r w:rsidRPr="0061384C">
        <w:rPr>
          <w:szCs w:val="24"/>
        </w:rPr>
        <w:t xml:space="preserve"> Michigan 49201-1556</w:t>
      </w:r>
    </w:p>
    <w:p w14:paraId="25FF3FBC" w14:textId="77777777" w:rsidR="0061384C" w:rsidRPr="0061384C" w:rsidRDefault="0061384C" w:rsidP="0061384C">
      <w:pPr>
        <w:spacing w:before="120"/>
        <w:ind w:left="1440"/>
        <w:jc w:val="both"/>
        <w:rPr>
          <w:szCs w:val="24"/>
        </w:rPr>
      </w:pPr>
      <w:r w:rsidRPr="0061384C">
        <w:rPr>
          <w:szCs w:val="24"/>
        </w:rPr>
        <w:tab/>
        <w:t>Telephone: 517-416-4631</w:t>
      </w:r>
    </w:p>
    <w:p w14:paraId="4C3CE397" w14:textId="77777777" w:rsidR="0061384C" w:rsidRPr="0061384C" w:rsidRDefault="0061384C" w:rsidP="0061384C">
      <w:pPr>
        <w:ind w:left="2160"/>
        <w:jc w:val="both"/>
        <w:rPr>
          <w:szCs w:val="24"/>
        </w:rPr>
      </w:pPr>
      <w:r w:rsidRPr="0061384C">
        <w:rPr>
          <w:szCs w:val="24"/>
        </w:rPr>
        <w:t>Facsimile: 517-780-7855</w:t>
      </w:r>
    </w:p>
    <w:p w14:paraId="56F3FEF5" w14:textId="77777777" w:rsidR="0061384C" w:rsidRPr="0061384C" w:rsidRDefault="0061384C" w:rsidP="0061384C">
      <w:pPr>
        <w:jc w:val="both"/>
        <w:rPr>
          <w:szCs w:val="24"/>
        </w:rPr>
      </w:pPr>
    </w:p>
    <w:p w14:paraId="6988D471" w14:textId="77777777" w:rsidR="0061384C" w:rsidRPr="0061384C" w:rsidRDefault="0061384C" w:rsidP="0061384C">
      <w:pPr>
        <w:jc w:val="both"/>
        <w:rPr>
          <w:szCs w:val="24"/>
        </w:rPr>
      </w:pPr>
    </w:p>
    <w:p w14:paraId="414AF247" w14:textId="77777777" w:rsidR="0061384C" w:rsidRPr="0061384C" w:rsidRDefault="0061384C" w:rsidP="0061384C">
      <w:pPr>
        <w:jc w:val="both"/>
        <w:rPr>
          <w:b/>
          <w:szCs w:val="24"/>
        </w:rPr>
      </w:pPr>
      <w:r w:rsidRPr="0061384C">
        <w:rPr>
          <w:b/>
          <w:szCs w:val="24"/>
        </w:rPr>
        <w:t>There are no comments, notes and/or justification that apply to the source in general for this section.</w:t>
      </w:r>
    </w:p>
    <w:p w14:paraId="1B87513C" w14:textId="7C9DA01C" w:rsidR="0061384C" w:rsidRDefault="0061384C" w:rsidP="0061384C">
      <w:pPr>
        <w:jc w:val="both"/>
        <w:rPr>
          <w:szCs w:val="24"/>
        </w:rPr>
      </w:pPr>
    </w:p>
    <w:p w14:paraId="46144317" w14:textId="3B30E000" w:rsidR="005566E9" w:rsidRDefault="005566E9" w:rsidP="0061384C">
      <w:pPr>
        <w:jc w:val="both"/>
        <w:rPr>
          <w:szCs w:val="24"/>
        </w:rPr>
      </w:pPr>
      <w:r>
        <w:rPr>
          <w:szCs w:val="24"/>
        </w:rPr>
        <w:br w:type="page"/>
      </w:r>
    </w:p>
    <w:p w14:paraId="5D0E3E55" w14:textId="77777777" w:rsidR="005566E9" w:rsidRDefault="005566E9" w:rsidP="0061384C">
      <w:pPr>
        <w:jc w:val="both"/>
        <w:rPr>
          <w:szCs w:val="24"/>
        </w:rPr>
      </w:pPr>
    </w:p>
    <w:p w14:paraId="5220986C" w14:textId="77777777" w:rsidR="005566E9" w:rsidRPr="0061384C" w:rsidRDefault="005566E9" w:rsidP="0061384C">
      <w:pPr>
        <w:jc w:val="both"/>
        <w:rPr>
          <w:szCs w:val="24"/>
        </w:rPr>
      </w:pPr>
    </w:p>
    <w:p w14:paraId="7D29DCD1" w14:textId="43ADC64F" w:rsidR="0061384C" w:rsidRPr="0061384C" w:rsidRDefault="0061384C" w:rsidP="0061384C">
      <w:pPr>
        <w:jc w:val="both"/>
        <w:rPr>
          <w:szCs w:val="24"/>
        </w:rPr>
      </w:pPr>
      <w:r w:rsidRPr="0061384C">
        <w:rPr>
          <w:b/>
          <w:szCs w:val="24"/>
        </w:rPr>
        <w:t>Terms and Conditions:</w:t>
      </w:r>
      <w:r w:rsidRPr="0061384C">
        <w:rPr>
          <w:szCs w:val="24"/>
        </w:rPr>
        <w:t xml:space="preserve"> </w:t>
      </w:r>
    </w:p>
    <w:p w14:paraId="4A093A28" w14:textId="77777777" w:rsidR="0061384C" w:rsidRPr="0061384C" w:rsidRDefault="0061384C" w:rsidP="0061384C">
      <w:pPr>
        <w:jc w:val="both"/>
        <w:rPr>
          <w:szCs w:val="24"/>
        </w:rPr>
      </w:pPr>
    </w:p>
    <w:p w14:paraId="5F08F0AA" w14:textId="77777777" w:rsidR="0061384C" w:rsidRPr="0061384C" w:rsidRDefault="0061384C" w:rsidP="0061384C">
      <w:pPr>
        <w:jc w:val="both"/>
        <w:rPr>
          <w:b/>
          <w:szCs w:val="24"/>
        </w:rPr>
      </w:pPr>
      <w:r w:rsidRPr="0061384C">
        <w:rPr>
          <w:b/>
          <w:szCs w:val="24"/>
        </w:rPr>
        <w:t>Phase II Sulfur Dioxide Allowance Allocation and Nitrogen Oxides Requirements for each affected unit.</w:t>
      </w:r>
    </w:p>
    <w:p w14:paraId="75058551" w14:textId="77777777" w:rsidR="0061384C" w:rsidRPr="0061384C" w:rsidRDefault="0061384C" w:rsidP="0061384C">
      <w:pPr>
        <w:jc w:val="both"/>
        <w:rPr>
          <w:szCs w:val="24"/>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61384C" w:rsidRPr="0061384C" w14:paraId="6AB82F4D" w14:textId="77777777" w:rsidTr="0061384C">
        <w:tc>
          <w:tcPr>
            <w:tcW w:w="1260" w:type="dxa"/>
          </w:tcPr>
          <w:p w14:paraId="6FD87347" w14:textId="77777777" w:rsidR="0061384C" w:rsidRPr="0061384C" w:rsidRDefault="0061384C" w:rsidP="0061384C">
            <w:pPr>
              <w:jc w:val="both"/>
              <w:rPr>
                <w:szCs w:val="24"/>
              </w:rPr>
            </w:pPr>
          </w:p>
        </w:tc>
        <w:tc>
          <w:tcPr>
            <w:tcW w:w="1462" w:type="dxa"/>
          </w:tcPr>
          <w:p w14:paraId="5DCB5890" w14:textId="77777777" w:rsidR="0061384C" w:rsidRPr="0061384C" w:rsidRDefault="0061384C" w:rsidP="0061384C">
            <w:pPr>
              <w:jc w:val="both"/>
              <w:rPr>
                <w:szCs w:val="24"/>
              </w:rPr>
            </w:pPr>
          </w:p>
        </w:tc>
        <w:tc>
          <w:tcPr>
            <w:tcW w:w="1295" w:type="dxa"/>
            <w:tcBorders>
              <w:top w:val="single" w:sz="12" w:space="0" w:color="auto"/>
              <w:left w:val="single" w:sz="12" w:space="0" w:color="auto"/>
              <w:right w:val="single" w:sz="6" w:space="0" w:color="auto"/>
            </w:tcBorders>
          </w:tcPr>
          <w:p w14:paraId="5D116A32" w14:textId="77777777" w:rsidR="0061384C" w:rsidRPr="0061384C" w:rsidRDefault="0061384C" w:rsidP="0061384C">
            <w:pPr>
              <w:jc w:val="center"/>
              <w:rPr>
                <w:szCs w:val="24"/>
              </w:rPr>
            </w:pPr>
            <w:r w:rsidRPr="0061384C">
              <w:rPr>
                <w:szCs w:val="24"/>
              </w:rPr>
              <w:t>2022</w:t>
            </w:r>
          </w:p>
        </w:tc>
        <w:tc>
          <w:tcPr>
            <w:tcW w:w="1295" w:type="dxa"/>
            <w:tcBorders>
              <w:top w:val="single" w:sz="12" w:space="0" w:color="auto"/>
              <w:left w:val="single" w:sz="6" w:space="0" w:color="auto"/>
              <w:right w:val="single" w:sz="6" w:space="0" w:color="auto"/>
            </w:tcBorders>
          </w:tcPr>
          <w:p w14:paraId="0023F0DC" w14:textId="77777777" w:rsidR="0061384C" w:rsidRPr="0061384C" w:rsidRDefault="0061384C" w:rsidP="0061384C">
            <w:pPr>
              <w:jc w:val="center"/>
              <w:rPr>
                <w:szCs w:val="24"/>
              </w:rPr>
            </w:pPr>
            <w:r w:rsidRPr="0061384C">
              <w:rPr>
                <w:szCs w:val="24"/>
              </w:rPr>
              <w:t>2023</w:t>
            </w:r>
          </w:p>
        </w:tc>
        <w:tc>
          <w:tcPr>
            <w:tcW w:w="1295" w:type="dxa"/>
            <w:tcBorders>
              <w:top w:val="single" w:sz="12" w:space="0" w:color="auto"/>
              <w:left w:val="single" w:sz="6" w:space="0" w:color="auto"/>
              <w:right w:val="single" w:sz="6" w:space="0" w:color="auto"/>
            </w:tcBorders>
          </w:tcPr>
          <w:p w14:paraId="7DDBE296" w14:textId="77777777" w:rsidR="0061384C" w:rsidRPr="0061384C" w:rsidRDefault="0061384C" w:rsidP="0061384C">
            <w:pPr>
              <w:jc w:val="center"/>
              <w:rPr>
                <w:szCs w:val="24"/>
              </w:rPr>
            </w:pPr>
            <w:r w:rsidRPr="0061384C">
              <w:rPr>
                <w:szCs w:val="24"/>
              </w:rPr>
              <w:t>2024</w:t>
            </w:r>
          </w:p>
        </w:tc>
        <w:tc>
          <w:tcPr>
            <w:tcW w:w="1295" w:type="dxa"/>
            <w:tcBorders>
              <w:top w:val="single" w:sz="12" w:space="0" w:color="auto"/>
              <w:left w:val="single" w:sz="6" w:space="0" w:color="auto"/>
              <w:right w:val="single" w:sz="6" w:space="0" w:color="auto"/>
            </w:tcBorders>
          </w:tcPr>
          <w:p w14:paraId="77909D4F" w14:textId="77777777" w:rsidR="0061384C" w:rsidRPr="0061384C" w:rsidRDefault="0061384C" w:rsidP="0061384C">
            <w:pPr>
              <w:jc w:val="center"/>
              <w:rPr>
                <w:szCs w:val="24"/>
              </w:rPr>
            </w:pPr>
            <w:r w:rsidRPr="0061384C">
              <w:rPr>
                <w:szCs w:val="24"/>
              </w:rPr>
              <w:t>2025</w:t>
            </w:r>
          </w:p>
        </w:tc>
        <w:tc>
          <w:tcPr>
            <w:tcW w:w="1296" w:type="dxa"/>
            <w:tcBorders>
              <w:top w:val="single" w:sz="12" w:space="0" w:color="auto"/>
              <w:left w:val="single" w:sz="6" w:space="0" w:color="auto"/>
              <w:right w:val="single" w:sz="12" w:space="0" w:color="auto"/>
            </w:tcBorders>
          </w:tcPr>
          <w:p w14:paraId="01EFE1DB" w14:textId="77777777" w:rsidR="0061384C" w:rsidRPr="0061384C" w:rsidRDefault="0061384C" w:rsidP="0061384C">
            <w:pPr>
              <w:jc w:val="center"/>
              <w:rPr>
                <w:szCs w:val="24"/>
              </w:rPr>
            </w:pPr>
            <w:r w:rsidRPr="0061384C">
              <w:rPr>
                <w:szCs w:val="24"/>
              </w:rPr>
              <w:t>2026</w:t>
            </w:r>
          </w:p>
        </w:tc>
      </w:tr>
      <w:tr w:rsidR="0061384C" w:rsidRPr="0061384C" w14:paraId="66348AF9" w14:textId="77777777" w:rsidTr="0061384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36FB8547" w14:textId="77777777" w:rsidR="0061384C" w:rsidRPr="0061384C" w:rsidRDefault="0061384C" w:rsidP="0061384C">
            <w:pPr>
              <w:jc w:val="center"/>
              <w:rPr>
                <w:szCs w:val="24"/>
              </w:rPr>
            </w:pPr>
            <w:r w:rsidRPr="0061384C">
              <w:rPr>
                <w:szCs w:val="24"/>
              </w:rPr>
              <w:t>Unit 1A</w:t>
            </w:r>
          </w:p>
          <w:p w14:paraId="6A34B946" w14:textId="77777777" w:rsidR="0061384C" w:rsidRPr="0061384C" w:rsidRDefault="0061384C" w:rsidP="0061384C">
            <w:pPr>
              <w:jc w:val="center"/>
              <w:rPr>
                <w:szCs w:val="24"/>
              </w:rPr>
            </w:pPr>
            <w:r w:rsidRPr="0061384C">
              <w:rPr>
                <w:szCs w:val="24"/>
              </w:rPr>
              <w:t>(EU-TURBINE1A)</w:t>
            </w:r>
          </w:p>
        </w:tc>
        <w:tc>
          <w:tcPr>
            <w:tcW w:w="1462" w:type="dxa"/>
            <w:tcBorders>
              <w:top w:val="single" w:sz="12" w:space="0" w:color="auto"/>
              <w:left w:val="nil"/>
              <w:bottom w:val="single" w:sz="12" w:space="0" w:color="auto"/>
            </w:tcBorders>
            <w:vAlign w:val="center"/>
          </w:tcPr>
          <w:p w14:paraId="03B4B363" w14:textId="77777777" w:rsidR="0061384C" w:rsidRPr="0061384C" w:rsidRDefault="0061384C" w:rsidP="0061384C">
            <w:pPr>
              <w:jc w:val="center"/>
              <w:rPr>
                <w:szCs w:val="24"/>
              </w:rPr>
            </w:pPr>
            <w:r w:rsidRPr="0061384C">
              <w:rPr>
                <w:szCs w:val="24"/>
              </w:rPr>
              <w:t>SO</w:t>
            </w:r>
            <w:r w:rsidRPr="0061384C">
              <w:rPr>
                <w:szCs w:val="24"/>
                <w:vertAlign w:val="subscript"/>
              </w:rPr>
              <w:t>2</w:t>
            </w:r>
            <w:r w:rsidRPr="0061384C">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652813B" w14:textId="77777777" w:rsidR="0061384C" w:rsidRPr="0061384C" w:rsidRDefault="0061384C" w:rsidP="0061384C">
            <w:pPr>
              <w:rPr>
                <w:szCs w:val="24"/>
              </w:rPr>
            </w:pPr>
            <w:r w:rsidRPr="0061384C">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1384C">
                <w:rPr>
                  <w:snapToGrid w:val="0"/>
                  <w:sz w:val="20"/>
                  <w:szCs w:val="24"/>
                </w:rPr>
                <w:t>CFR</w:t>
              </w:r>
            </w:smartTag>
            <w:r w:rsidRPr="0061384C">
              <w:rPr>
                <w:snapToGrid w:val="0"/>
                <w:sz w:val="20"/>
                <w:szCs w:val="24"/>
              </w:rPr>
              <w:t xml:space="preserve"> 72.9 (c).</w:t>
            </w:r>
          </w:p>
        </w:tc>
      </w:tr>
    </w:tbl>
    <w:p w14:paraId="08C46ACC" w14:textId="77777777" w:rsidR="0061384C" w:rsidRPr="0061384C" w:rsidRDefault="0061384C" w:rsidP="0061384C">
      <w:pPr>
        <w:jc w:val="both"/>
        <w:rPr>
          <w:szCs w:val="24"/>
        </w:rPr>
      </w:pPr>
    </w:p>
    <w:p w14:paraId="7241BCA5" w14:textId="77777777" w:rsidR="0061384C" w:rsidRPr="0061384C" w:rsidRDefault="0061384C" w:rsidP="0061384C">
      <w:pPr>
        <w:jc w:val="both"/>
        <w:rPr>
          <w:szCs w:val="24"/>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61384C" w:rsidRPr="0061384C" w14:paraId="71FACB46" w14:textId="77777777" w:rsidTr="0061384C">
        <w:tc>
          <w:tcPr>
            <w:tcW w:w="1260" w:type="dxa"/>
          </w:tcPr>
          <w:p w14:paraId="5EEEEA0B" w14:textId="77777777" w:rsidR="0061384C" w:rsidRPr="0061384C" w:rsidRDefault="0061384C" w:rsidP="0061384C">
            <w:pPr>
              <w:jc w:val="both"/>
              <w:rPr>
                <w:szCs w:val="24"/>
              </w:rPr>
            </w:pPr>
          </w:p>
        </w:tc>
        <w:tc>
          <w:tcPr>
            <w:tcW w:w="1462" w:type="dxa"/>
          </w:tcPr>
          <w:p w14:paraId="0E959B9D" w14:textId="77777777" w:rsidR="0061384C" w:rsidRPr="0061384C" w:rsidRDefault="0061384C" w:rsidP="0061384C">
            <w:pPr>
              <w:jc w:val="both"/>
              <w:rPr>
                <w:szCs w:val="24"/>
              </w:rPr>
            </w:pPr>
          </w:p>
        </w:tc>
        <w:tc>
          <w:tcPr>
            <w:tcW w:w="1295" w:type="dxa"/>
            <w:tcBorders>
              <w:top w:val="single" w:sz="12" w:space="0" w:color="auto"/>
              <w:left w:val="single" w:sz="12" w:space="0" w:color="auto"/>
              <w:right w:val="single" w:sz="6" w:space="0" w:color="auto"/>
            </w:tcBorders>
          </w:tcPr>
          <w:p w14:paraId="1C7F93EE" w14:textId="77777777" w:rsidR="0061384C" w:rsidRPr="0061384C" w:rsidRDefault="0061384C" w:rsidP="0061384C">
            <w:pPr>
              <w:jc w:val="center"/>
              <w:rPr>
                <w:szCs w:val="24"/>
              </w:rPr>
            </w:pPr>
            <w:r w:rsidRPr="0061384C">
              <w:rPr>
                <w:szCs w:val="24"/>
              </w:rPr>
              <w:t>2022</w:t>
            </w:r>
          </w:p>
        </w:tc>
        <w:tc>
          <w:tcPr>
            <w:tcW w:w="1295" w:type="dxa"/>
            <w:tcBorders>
              <w:top w:val="single" w:sz="12" w:space="0" w:color="auto"/>
              <w:left w:val="single" w:sz="6" w:space="0" w:color="auto"/>
              <w:right w:val="single" w:sz="6" w:space="0" w:color="auto"/>
            </w:tcBorders>
          </w:tcPr>
          <w:p w14:paraId="655AC649" w14:textId="77777777" w:rsidR="0061384C" w:rsidRPr="0061384C" w:rsidRDefault="0061384C" w:rsidP="0061384C">
            <w:pPr>
              <w:jc w:val="center"/>
              <w:rPr>
                <w:szCs w:val="24"/>
              </w:rPr>
            </w:pPr>
            <w:r w:rsidRPr="0061384C">
              <w:rPr>
                <w:szCs w:val="24"/>
              </w:rPr>
              <w:t>2023</w:t>
            </w:r>
          </w:p>
        </w:tc>
        <w:tc>
          <w:tcPr>
            <w:tcW w:w="1295" w:type="dxa"/>
            <w:tcBorders>
              <w:top w:val="single" w:sz="12" w:space="0" w:color="auto"/>
              <w:left w:val="single" w:sz="6" w:space="0" w:color="auto"/>
              <w:right w:val="single" w:sz="6" w:space="0" w:color="auto"/>
            </w:tcBorders>
          </w:tcPr>
          <w:p w14:paraId="6675BA88" w14:textId="77777777" w:rsidR="0061384C" w:rsidRPr="0061384C" w:rsidRDefault="0061384C" w:rsidP="0061384C">
            <w:pPr>
              <w:jc w:val="center"/>
              <w:rPr>
                <w:szCs w:val="24"/>
              </w:rPr>
            </w:pPr>
            <w:r w:rsidRPr="0061384C">
              <w:rPr>
                <w:szCs w:val="24"/>
              </w:rPr>
              <w:t>2024</w:t>
            </w:r>
          </w:p>
        </w:tc>
        <w:tc>
          <w:tcPr>
            <w:tcW w:w="1295" w:type="dxa"/>
            <w:tcBorders>
              <w:top w:val="single" w:sz="12" w:space="0" w:color="auto"/>
              <w:left w:val="single" w:sz="6" w:space="0" w:color="auto"/>
              <w:right w:val="single" w:sz="6" w:space="0" w:color="auto"/>
            </w:tcBorders>
          </w:tcPr>
          <w:p w14:paraId="4D81CF58" w14:textId="77777777" w:rsidR="0061384C" w:rsidRPr="0061384C" w:rsidRDefault="0061384C" w:rsidP="0061384C">
            <w:pPr>
              <w:jc w:val="center"/>
              <w:rPr>
                <w:szCs w:val="24"/>
              </w:rPr>
            </w:pPr>
            <w:r w:rsidRPr="0061384C">
              <w:rPr>
                <w:szCs w:val="24"/>
              </w:rPr>
              <w:t>2025</w:t>
            </w:r>
          </w:p>
        </w:tc>
        <w:tc>
          <w:tcPr>
            <w:tcW w:w="1296" w:type="dxa"/>
            <w:tcBorders>
              <w:top w:val="single" w:sz="12" w:space="0" w:color="auto"/>
              <w:left w:val="single" w:sz="6" w:space="0" w:color="auto"/>
              <w:right w:val="single" w:sz="12" w:space="0" w:color="auto"/>
            </w:tcBorders>
          </w:tcPr>
          <w:p w14:paraId="07FC37F1" w14:textId="77777777" w:rsidR="0061384C" w:rsidRPr="0061384C" w:rsidRDefault="0061384C" w:rsidP="0061384C">
            <w:pPr>
              <w:jc w:val="center"/>
              <w:rPr>
                <w:szCs w:val="24"/>
              </w:rPr>
            </w:pPr>
            <w:r w:rsidRPr="0061384C">
              <w:rPr>
                <w:szCs w:val="24"/>
              </w:rPr>
              <w:t>2026</w:t>
            </w:r>
          </w:p>
        </w:tc>
      </w:tr>
      <w:tr w:rsidR="0061384C" w:rsidRPr="0061384C" w14:paraId="30235E6C" w14:textId="77777777" w:rsidTr="0061384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3D553B82" w14:textId="77777777" w:rsidR="0061384C" w:rsidRPr="0061384C" w:rsidRDefault="0061384C" w:rsidP="0061384C">
            <w:pPr>
              <w:jc w:val="center"/>
              <w:rPr>
                <w:szCs w:val="24"/>
              </w:rPr>
            </w:pPr>
            <w:r w:rsidRPr="0061384C">
              <w:rPr>
                <w:szCs w:val="24"/>
              </w:rPr>
              <w:t>Unit 1B</w:t>
            </w:r>
          </w:p>
          <w:p w14:paraId="09D8C678" w14:textId="77777777" w:rsidR="0061384C" w:rsidRPr="0061384C" w:rsidRDefault="0061384C" w:rsidP="0061384C">
            <w:pPr>
              <w:jc w:val="center"/>
              <w:rPr>
                <w:szCs w:val="24"/>
              </w:rPr>
            </w:pPr>
            <w:r w:rsidRPr="0061384C">
              <w:rPr>
                <w:szCs w:val="24"/>
              </w:rPr>
              <w:t>(EU-TURBINE1B)</w:t>
            </w:r>
          </w:p>
        </w:tc>
        <w:tc>
          <w:tcPr>
            <w:tcW w:w="1462" w:type="dxa"/>
            <w:tcBorders>
              <w:top w:val="single" w:sz="12" w:space="0" w:color="auto"/>
              <w:left w:val="nil"/>
              <w:bottom w:val="single" w:sz="12" w:space="0" w:color="auto"/>
            </w:tcBorders>
            <w:vAlign w:val="center"/>
          </w:tcPr>
          <w:p w14:paraId="5C428DB5" w14:textId="77777777" w:rsidR="0061384C" w:rsidRPr="0061384C" w:rsidRDefault="0061384C" w:rsidP="0061384C">
            <w:pPr>
              <w:jc w:val="center"/>
              <w:rPr>
                <w:szCs w:val="24"/>
              </w:rPr>
            </w:pPr>
            <w:r w:rsidRPr="0061384C">
              <w:rPr>
                <w:szCs w:val="24"/>
              </w:rPr>
              <w:t>SO</w:t>
            </w:r>
            <w:r w:rsidRPr="0061384C">
              <w:rPr>
                <w:szCs w:val="24"/>
                <w:vertAlign w:val="subscript"/>
              </w:rPr>
              <w:t>2</w:t>
            </w:r>
            <w:r w:rsidRPr="0061384C">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04347BA" w14:textId="77777777" w:rsidR="0061384C" w:rsidRPr="0061384C" w:rsidRDefault="0061384C" w:rsidP="0061384C">
            <w:pPr>
              <w:rPr>
                <w:szCs w:val="24"/>
              </w:rPr>
            </w:pPr>
            <w:r w:rsidRPr="0061384C">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1384C">
                <w:rPr>
                  <w:snapToGrid w:val="0"/>
                  <w:sz w:val="20"/>
                  <w:szCs w:val="24"/>
                </w:rPr>
                <w:t>CFR</w:t>
              </w:r>
            </w:smartTag>
            <w:r w:rsidRPr="0061384C">
              <w:rPr>
                <w:snapToGrid w:val="0"/>
                <w:sz w:val="20"/>
                <w:szCs w:val="24"/>
              </w:rPr>
              <w:t xml:space="preserve"> 72.9 (c).</w:t>
            </w:r>
          </w:p>
        </w:tc>
      </w:tr>
    </w:tbl>
    <w:p w14:paraId="57EA2363" w14:textId="77777777" w:rsidR="0061384C" w:rsidRPr="0061384C" w:rsidRDefault="0061384C" w:rsidP="0061384C">
      <w:pPr>
        <w:jc w:val="both"/>
        <w:rPr>
          <w:szCs w:val="24"/>
        </w:rPr>
      </w:pPr>
    </w:p>
    <w:p w14:paraId="0EE0EA05" w14:textId="77777777" w:rsidR="0061384C" w:rsidRPr="0061384C" w:rsidRDefault="0061384C" w:rsidP="0061384C">
      <w:pPr>
        <w:jc w:val="both"/>
        <w:rPr>
          <w:szCs w:val="24"/>
        </w:rPr>
      </w:pPr>
    </w:p>
    <w:p w14:paraId="657E8A58" w14:textId="77777777" w:rsidR="0061384C" w:rsidRPr="0061384C" w:rsidRDefault="0061384C" w:rsidP="0061384C">
      <w:pPr>
        <w:jc w:val="both"/>
        <w:rPr>
          <w:b/>
          <w:szCs w:val="24"/>
        </w:rPr>
      </w:pPr>
      <w:r w:rsidRPr="0061384C">
        <w:rPr>
          <w:b/>
          <w:szCs w:val="24"/>
        </w:rPr>
        <w:t>Comments, notes and justifications regarding permit decisions, and changes made to the permit application forms during the review process:  None.</w:t>
      </w:r>
    </w:p>
    <w:p w14:paraId="428E4B94" w14:textId="77777777" w:rsidR="0061384C" w:rsidRPr="0061384C" w:rsidRDefault="0061384C" w:rsidP="0061384C">
      <w:pPr>
        <w:jc w:val="both"/>
        <w:rPr>
          <w:szCs w:val="24"/>
        </w:rPr>
      </w:pPr>
    </w:p>
    <w:p w14:paraId="6CDD270A" w14:textId="77777777" w:rsidR="0061384C" w:rsidRPr="0061384C" w:rsidRDefault="0061384C" w:rsidP="0061384C">
      <w:pPr>
        <w:jc w:val="both"/>
        <w:rPr>
          <w:szCs w:val="24"/>
        </w:rPr>
      </w:pPr>
    </w:p>
    <w:p w14:paraId="7B2FA49D" w14:textId="77777777" w:rsidR="0061384C" w:rsidRPr="0061384C" w:rsidRDefault="0061384C" w:rsidP="0061384C">
      <w:pPr>
        <w:jc w:val="both"/>
        <w:rPr>
          <w:szCs w:val="24"/>
        </w:rPr>
      </w:pPr>
      <w:r w:rsidRPr="0061384C">
        <w:rPr>
          <w:b/>
          <w:szCs w:val="24"/>
        </w:rPr>
        <w:t>Permit Application</w:t>
      </w:r>
      <w:r w:rsidRPr="0061384C">
        <w:rPr>
          <w:szCs w:val="24"/>
        </w:rPr>
        <w:t>: (attached)</w:t>
      </w:r>
    </w:p>
    <w:p w14:paraId="6DCB1025" w14:textId="77777777" w:rsidR="0061384C" w:rsidRPr="0061384C" w:rsidRDefault="0061384C" w:rsidP="0061384C">
      <w:pPr>
        <w:jc w:val="both"/>
        <w:rPr>
          <w:szCs w:val="24"/>
        </w:rPr>
      </w:pPr>
    </w:p>
    <w:p w14:paraId="2237580D" w14:textId="77777777" w:rsidR="0061384C" w:rsidRPr="0061384C" w:rsidRDefault="0061384C" w:rsidP="0061384C">
      <w:pPr>
        <w:jc w:val="both"/>
        <w:rPr>
          <w:i/>
          <w:szCs w:val="24"/>
        </w:rPr>
      </w:pPr>
      <w:r w:rsidRPr="0061384C">
        <w:rPr>
          <w:i/>
          <w:szCs w:val="24"/>
        </w:rPr>
        <w:tab/>
        <w:t>Acid Rain Permit Application submitted December 21, 2021</w:t>
      </w:r>
    </w:p>
    <w:p w14:paraId="4039A0E5" w14:textId="77777777" w:rsidR="0061384C" w:rsidRPr="0061384C" w:rsidRDefault="0061384C" w:rsidP="0061384C">
      <w:pPr>
        <w:rPr>
          <w:rFonts w:cs="Arial"/>
          <w:sz w:val="24"/>
          <w:szCs w:val="24"/>
        </w:rPr>
      </w:pPr>
      <w:r w:rsidRPr="0061384C">
        <w:rPr>
          <w:rFonts w:cs="Arial"/>
          <w:sz w:val="24"/>
          <w:szCs w:val="24"/>
        </w:rPr>
        <w:br w:type="page"/>
      </w:r>
    </w:p>
    <w:p w14:paraId="7DDE578A"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3932B0BE" wp14:editId="4AAD3531">
            <wp:extent cx="5762625" cy="8105775"/>
            <wp:effectExtent l="0" t="0" r="9525" b="952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8105775"/>
                    </a:xfrm>
                    <a:prstGeom prst="rect">
                      <a:avLst/>
                    </a:prstGeom>
                    <a:noFill/>
                    <a:ln>
                      <a:noFill/>
                    </a:ln>
                  </pic:spPr>
                </pic:pic>
              </a:graphicData>
            </a:graphic>
          </wp:inline>
        </w:drawing>
      </w:r>
    </w:p>
    <w:p w14:paraId="55D14DFB"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3FD10D31" wp14:editId="43345BA9">
            <wp:extent cx="5762625" cy="8058150"/>
            <wp:effectExtent l="0" t="0" r="952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p>
    <w:p w14:paraId="59A971F8"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139D5CDA" wp14:editId="43D7A727">
            <wp:extent cx="5762625" cy="8362950"/>
            <wp:effectExtent l="0" t="0" r="952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362950"/>
                    </a:xfrm>
                    <a:prstGeom prst="rect">
                      <a:avLst/>
                    </a:prstGeom>
                    <a:noFill/>
                    <a:ln>
                      <a:noFill/>
                    </a:ln>
                  </pic:spPr>
                </pic:pic>
              </a:graphicData>
            </a:graphic>
          </wp:inline>
        </w:drawing>
      </w:r>
    </w:p>
    <w:p w14:paraId="5486247D" w14:textId="77777777" w:rsidR="0061384C" w:rsidRPr="0061384C" w:rsidRDefault="0061384C" w:rsidP="0061384C">
      <w:pPr>
        <w:rPr>
          <w:rFonts w:cs="Arial"/>
          <w:sz w:val="24"/>
          <w:szCs w:val="24"/>
        </w:rPr>
      </w:pPr>
      <w:r w:rsidRPr="0061384C">
        <w:rPr>
          <w:rFonts w:cs="Arial"/>
          <w:noProof/>
          <w:sz w:val="24"/>
          <w:szCs w:val="24"/>
        </w:rPr>
        <w:lastRenderedPageBreak/>
        <w:drawing>
          <wp:inline distT="0" distB="0" distL="0" distR="0" wp14:anchorId="6DA49EF0" wp14:editId="008D3284">
            <wp:extent cx="5762625" cy="8239125"/>
            <wp:effectExtent l="0" t="0" r="9525" b="952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14:paraId="5EA3AC8F" w14:textId="77777777" w:rsidR="0061384C" w:rsidRDefault="0061384C"/>
    <w:p w14:paraId="53118F4F" w14:textId="13A297B0" w:rsidR="007C52AA" w:rsidRPr="007C52AA" w:rsidRDefault="007C52AA" w:rsidP="007C52AA">
      <w:pPr>
        <w:pStyle w:val="Heading2"/>
        <w:numPr>
          <w:ilvl w:val="0"/>
          <w:numId w:val="0"/>
        </w:numPr>
        <w:ind w:left="360" w:hanging="360"/>
        <w:jc w:val="left"/>
        <w:rPr>
          <w:rFonts w:eastAsia="Calibri" w:cs="Arial"/>
          <w:b w:val="0"/>
          <w:bCs/>
          <w:color w:val="000000"/>
          <w:sz w:val="22"/>
          <w:szCs w:val="22"/>
        </w:rPr>
      </w:pPr>
      <w:bookmarkStart w:id="125" w:name="_Toc172203167"/>
      <w:r w:rsidRPr="007C52AA">
        <w:rPr>
          <w:rFonts w:eastAsia="Calibri" w:cs="Arial"/>
          <w:bCs/>
          <w:color w:val="000000"/>
          <w:sz w:val="22"/>
          <w:szCs w:val="22"/>
        </w:rPr>
        <w:lastRenderedPageBreak/>
        <w:t xml:space="preserve">Appendix </w:t>
      </w:r>
      <w:r w:rsidRPr="007C52AA">
        <w:rPr>
          <w:rFonts w:eastAsia="Calibri" w:cs="Arial"/>
          <w:bCs/>
          <w:sz w:val="22"/>
          <w:szCs w:val="22"/>
        </w:rPr>
        <w:t>10</w:t>
      </w:r>
      <w:r w:rsidRPr="007C52AA">
        <w:rPr>
          <w:rFonts w:eastAsia="Calibri" w:cs="Arial"/>
          <w:bCs/>
          <w:color w:val="000000"/>
          <w:sz w:val="22"/>
          <w:szCs w:val="22"/>
        </w:rPr>
        <w:t>:  Cross State Air Pollution Rule (CSAPR) Trading Program Title V Requirements</w:t>
      </w:r>
      <w:bookmarkEnd w:id="125"/>
    </w:p>
    <w:p w14:paraId="63B3AF9A" w14:textId="77777777" w:rsidR="007C52AA" w:rsidRPr="005566E9" w:rsidRDefault="007C52AA" w:rsidP="007C52AA">
      <w:pPr>
        <w:autoSpaceDE w:val="0"/>
        <w:autoSpaceDN w:val="0"/>
        <w:adjustRightInd w:val="0"/>
        <w:jc w:val="both"/>
        <w:rPr>
          <w:rFonts w:eastAsia="Calibri" w:cs="Arial"/>
          <w:color w:val="000000"/>
          <w:sz w:val="20"/>
        </w:rPr>
      </w:pPr>
    </w:p>
    <w:p w14:paraId="7F6481FB" w14:textId="77777777" w:rsidR="007C52AA" w:rsidRPr="00B07385" w:rsidRDefault="007C52AA" w:rsidP="007C52AA">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Description of CSAPR Monitoring Provisions</w:t>
      </w:r>
    </w:p>
    <w:p w14:paraId="4DDB6E9F" w14:textId="77777777" w:rsidR="007C52AA" w:rsidRPr="005566E9" w:rsidRDefault="007C52AA" w:rsidP="007C52AA">
      <w:pPr>
        <w:autoSpaceDE w:val="0"/>
        <w:autoSpaceDN w:val="0"/>
        <w:adjustRightInd w:val="0"/>
        <w:jc w:val="both"/>
        <w:rPr>
          <w:rFonts w:eastAsia="Calibri" w:cs="Arial"/>
          <w:sz w:val="20"/>
        </w:rPr>
      </w:pPr>
    </w:p>
    <w:p w14:paraId="762FAE16" w14:textId="77777777" w:rsidR="007C52AA" w:rsidRPr="00B07385" w:rsidRDefault="007C52AA" w:rsidP="007C52AA">
      <w:pPr>
        <w:autoSpaceDE w:val="0"/>
        <w:autoSpaceDN w:val="0"/>
        <w:adjustRightInd w:val="0"/>
        <w:jc w:val="both"/>
        <w:rPr>
          <w:rFonts w:eastAsia="Calibri" w:cs="Arial"/>
          <w:bCs/>
          <w:sz w:val="20"/>
        </w:rPr>
      </w:pPr>
      <w:r w:rsidRPr="00A76B24">
        <w:rPr>
          <w:rFonts w:eastAsia="Calibri" w:cs="Arial"/>
          <w:bCs/>
          <w:sz w:val="20"/>
        </w:rPr>
        <w:t>The CSAPR subject units, and the unit-specific monitoring provisions, at this source are identified in the following tables. These units are subject to the requirements for the CSAPR NO</w:t>
      </w:r>
      <w:r w:rsidRPr="00A76B24">
        <w:rPr>
          <w:rFonts w:eastAsia="Calibri" w:cs="Arial"/>
          <w:bCs/>
          <w:sz w:val="20"/>
          <w:vertAlign w:val="subscript"/>
        </w:rPr>
        <w:t>X</w:t>
      </w:r>
      <w:r w:rsidRPr="00A76B24">
        <w:rPr>
          <w:rFonts w:eastAsia="Calibri" w:cs="Arial"/>
          <w:bCs/>
          <w:sz w:val="20"/>
        </w:rPr>
        <w:t xml:space="preserve"> Annual Trading Program, CSAPR NO</w:t>
      </w:r>
      <w:r w:rsidRPr="00A76B24">
        <w:rPr>
          <w:rFonts w:eastAsia="Calibri" w:cs="Arial"/>
          <w:bCs/>
          <w:sz w:val="20"/>
          <w:vertAlign w:val="subscript"/>
        </w:rPr>
        <w:t>X</w:t>
      </w:r>
      <w:r w:rsidRPr="00A76B24">
        <w:rPr>
          <w:rFonts w:eastAsia="Calibri" w:cs="Arial"/>
          <w:bCs/>
          <w:sz w:val="20"/>
        </w:rPr>
        <w:t xml:space="preserve"> Ozone Season Group 3 Trading Program, and CSAPR SO</w:t>
      </w:r>
      <w:r w:rsidRPr="00A76B24">
        <w:rPr>
          <w:rFonts w:eastAsia="Calibri" w:cs="Arial"/>
          <w:bCs/>
          <w:sz w:val="20"/>
          <w:vertAlign w:val="subscript"/>
        </w:rPr>
        <w:t>2</w:t>
      </w:r>
      <w:r w:rsidRPr="00A76B24">
        <w:rPr>
          <w:rFonts w:eastAsia="Calibri" w:cs="Arial"/>
          <w:bCs/>
          <w:sz w:val="20"/>
        </w:rPr>
        <w:t xml:space="preserve"> Group 1 Trading Program, which are included below </w:t>
      </w:r>
      <w:r w:rsidRPr="00B07385">
        <w:rPr>
          <w:rFonts w:eastAsia="Calibri" w:cs="Arial"/>
          <w:bCs/>
          <w:sz w:val="20"/>
        </w:rPr>
        <w:t xml:space="preserve">as Sections I, II, and III, respectively. </w:t>
      </w:r>
    </w:p>
    <w:p w14:paraId="1E368A84" w14:textId="77777777" w:rsidR="007C52AA" w:rsidRPr="00B07385" w:rsidRDefault="007C52AA" w:rsidP="007C52AA">
      <w:pPr>
        <w:autoSpaceDE w:val="0"/>
        <w:autoSpaceDN w:val="0"/>
        <w:adjustRightInd w:val="0"/>
        <w:jc w:val="both"/>
        <w:rPr>
          <w:rFonts w:eastAsia="Calibri" w:cs="Arial"/>
          <w:bCs/>
          <w:sz w:val="20"/>
        </w:rPr>
      </w:pPr>
    </w:p>
    <w:p w14:paraId="2D6C9BA2" w14:textId="77777777" w:rsidR="007C52AA" w:rsidRPr="00B07385" w:rsidRDefault="007C52AA" w:rsidP="007C52AA">
      <w:pPr>
        <w:autoSpaceDE w:val="0"/>
        <w:autoSpaceDN w:val="0"/>
        <w:adjustRightInd w:val="0"/>
        <w:jc w:val="both"/>
        <w:rPr>
          <w:rFonts w:eastAsia="Calibri" w:cs="Arial"/>
          <w:bCs/>
          <w:sz w:val="20"/>
        </w:rPr>
      </w:pPr>
      <w:r w:rsidRPr="00B07385">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A9B59BD"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Continuous emission monitoring system or systems (CEMS) requirements pursuant to 40 CFR Part 75, Subpart B (for SO</w:t>
      </w:r>
      <w:r w:rsidRPr="00B07385">
        <w:rPr>
          <w:rFonts w:eastAsia="Calibri" w:cs="Arial"/>
          <w:bCs/>
          <w:sz w:val="20"/>
          <w:vertAlign w:val="subscript"/>
        </w:rPr>
        <w:t>2</w:t>
      </w:r>
      <w:r w:rsidRPr="00B07385">
        <w:rPr>
          <w:rFonts w:eastAsia="Calibri" w:cs="Arial"/>
          <w:bCs/>
          <w:sz w:val="20"/>
        </w:rPr>
        <w:t xml:space="preserve"> monitoring) </w:t>
      </w:r>
      <w:r w:rsidRPr="00A76B24">
        <w:rPr>
          <w:rFonts w:eastAsia="Calibri" w:cs="Arial"/>
          <w:sz w:val="20"/>
        </w:rPr>
        <w:t>or</w:t>
      </w:r>
      <w:r w:rsidRPr="00A76B24">
        <w:rPr>
          <w:rFonts w:eastAsia="Calibri" w:cs="Arial"/>
          <w:bCs/>
          <w:sz w:val="20"/>
        </w:rPr>
        <w:t xml:space="preserve"> </w:t>
      </w:r>
      <w:r w:rsidRPr="00B07385">
        <w:rPr>
          <w:rFonts w:eastAsia="Calibri" w:cs="Arial"/>
          <w:bCs/>
          <w:sz w:val="20"/>
        </w:rPr>
        <w:t>40 CFR Part 75, Subpart H (for NO</w:t>
      </w:r>
      <w:r w:rsidRPr="00B07385">
        <w:rPr>
          <w:rFonts w:eastAsia="Calibri" w:cs="Arial"/>
          <w:bCs/>
          <w:sz w:val="20"/>
          <w:vertAlign w:val="subscript"/>
        </w:rPr>
        <w:t>X</w:t>
      </w:r>
      <w:r w:rsidRPr="00B07385">
        <w:rPr>
          <w:rFonts w:eastAsia="Calibri" w:cs="Arial"/>
          <w:bCs/>
          <w:sz w:val="20"/>
        </w:rPr>
        <w:t xml:space="preserve"> monitoring)</w:t>
      </w:r>
    </w:p>
    <w:p w14:paraId="74CE70DD"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units pursuant to 40 CFR Part 75, Appendix D</w:t>
      </w:r>
    </w:p>
    <w:p w14:paraId="2ECCB9E2"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peaking units pursuant to 40 CFR Part 75, Appendix E</w:t>
      </w:r>
    </w:p>
    <w:p w14:paraId="7F03E6A5"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excepted monitoring (LME) requirements for gas- and oil-fired units pursuant to 40 CFR 75.19</w:t>
      </w:r>
    </w:p>
    <w:p w14:paraId="53B43616" w14:textId="77777777" w:rsidR="007C52AA" w:rsidRPr="00B07385" w:rsidRDefault="007C52AA" w:rsidP="000926BC">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438BC46E" w14:textId="77777777" w:rsidR="007C52AA" w:rsidRPr="005566E9" w:rsidRDefault="007C52AA" w:rsidP="005566E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7C52AA" w:rsidRPr="00B07385" w14:paraId="4543DF3D" w14:textId="77777777" w:rsidTr="007C52AA">
        <w:tc>
          <w:tcPr>
            <w:tcW w:w="10080" w:type="dxa"/>
            <w:gridSpan w:val="2"/>
          </w:tcPr>
          <w:p w14:paraId="63FB9304" w14:textId="52F8BA6D" w:rsidR="007C52AA" w:rsidRPr="00B07385" w:rsidRDefault="007C52AA" w:rsidP="007C52AA">
            <w:pPr>
              <w:jc w:val="both"/>
              <w:rPr>
                <w:rFonts w:cs="Arial"/>
                <w:sz w:val="20"/>
              </w:rPr>
            </w:pPr>
            <w:r w:rsidRPr="00B07385">
              <w:rPr>
                <w:rFonts w:cs="Arial"/>
                <w:sz w:val="20"/>
              </w:rPr>
              <w:t>Unit ID:</w:t>
            </w:r>
            <w:r>
              <w:rPr>
                <w:rFonts w:cs="Arial"/>
                <w:sz w:val="20"/>
              </w:rPr>
              <w:t xml:space="preserve">  1A (EUTURBINE1A)</w:t>
            </w:r>
          </w:p>
        </w:tc>
      </w:tr>
      <w:tr w:rsidR="007C52AA" w:rsidRPr="00B07385" w14:paraId="7C88C472" w14:textId="77777777" w:rsidTr="007C52AA">
        <w:tc>
          <w:tcPr>
            <w:tcW w:w="1458" w:type="dxa"/>
          </w:tcPr>
          <w:p w14:paraId="57D7F862" w14:textId="77777777" w:rsidR="007C52AA" w:rsidRPr="00B07385" w:rsidRDefault="007C52AA" w:rsidP="007C52AA">
            <w:pPr>
              <w:jc w:val="both"/>
              <w:rPr>
                <w:rFonts w:cs="Arial"/>
                <w:sz w:val="20"/>
              </w:rPr>
            </w:pPr>
            <w:r w:rsidRPr="00B07385">
              <w:rPr>
                <w:rFonts w:cs="Arial"/>
                <w:sz w:val="20"/>
              </w:rPr>
              <w:t>Parameter</w:t>
            </w:r>
          </w:p>
        </w:tc>
        <w:tc>
          <w:tcPr>
            <w:tcW w:w="8622" w:type="dxa"/>
          </w:tcPr>
          <w:p w14:paraId="13609D8C" w14:textId="77777777" w:rsidR="007C52AA" w:rsidRPr="00B07385" w:rsidRDefault="007C52AA" w:rsidP="007C52AA">
            <w:pPr>
              <w:jc w:val="both"/>
              <w:rPr>
                <w:rFonts w:cs="Arial"/>
                <w:sz w:val="20"/>
              </w:rPr>
            </w:pPr>
            <w:r w:rsidRPr="00B07385">
              <w:rPr>
                <w:rFonts w:cs="Arial"/>
                <w:sz w:val="20"/>
              </w:rPr>
              <w:t>Monitoring Methodology</w:t>
            </w:r>
          </w:p>
        </w:tc>
      </w:tr>
      <w:tr w:rsidR="007C52AA" w:rsidRPr="00B07385" w14:paraId="7923B3A2" w14:textId="77777777" w:rsidTr="007C52AA">
        <w:tc>
          <w:tcPr>
            <w:tcW w:w="1458" w:type="dxa"/>
            <w:vAlign w:val="center"/>
          </w:tcPr>
          <w:p w14:paraId="25E53949" w14:textId="77777777" w:rsidR="007C52AA" w:rsidRPr="00B07385" w:rsidRDefault="007C52AA" w:rsidP="007C52AA">
            <w:pPr>
              <w:jc w:val="both"/>
              <w:rPr>
                <w:rFonts w:cs="Arial"/>
                <w:sz w:val="20"/>
              </w:rPr>
            </w:pPr>
            <w:r w:rsidRPr="00B07385">
              <w:rPr>
                <w:rFonts w:cs="Arial"/>
                <w:sz w:val="20"/>
              </w:rPr>
              <w:t>SO</w:t>
            </w:r>
            <w:r w:rsidRPr="00B07385">
              <w:rPr>
                <w:rFonts w:cs="Arial"/>
                <w:sz w:val="20"/>
                <w:vertAlign w:val="subscript"/>
              </w:rPr>
              <w:t>2</w:t>
            </w:r>
          </w:p>
        </w:tc>
        <w:tc>
          <w:tcPr>
            <w:tcW w:w="8622" w:type="dxa"/>
          </w:tcPr>
          <w:p w14:paraId="65D36056" w14:textId="77777777" w:rsidR="007C52AA" w:rsidRPr="00B07385" w:rsidRDefault="007C52AA" w:rsidP="007C52AA">
            <w:pPr>
              <w:jc w:val="both"/>
              <w:rPr>
                <w:rFonts w:cs="Arial"/>
                <w:sz w:val="20"/>
              </w:rPr>
            </w:pPr>
            <w:r w:rsidRPr="00A76B24">
              <w:rPr>
                <w:rFonts w:cs="Arial"/>
                <w:sz w:val="20"/>
              </w:rPr>
              <w:t>Excepted monitoring system requirements for gas- and oil-fired units pursuant to 40 CFR Part 75, Appendix D</w:t>
            </w:r>
          </w:p>
        </w:tc>
      </w:tr>
      <w:tr w:rsidR="007C52AA" w:rsidRPr="00B07385" w14:paraId="5BA3E1EA" w14:textId="77777777" w:rsidTr="007C52AA">
        <w:tc>
          <w:tcPr>
            <w:tcW w:w="1458" w:type="dxa"/>
            <w:vAlign w:val="center"/>
          </w:tcPr>
          <w:p w14:paraId="69AF395F" w14:textId="77777777" w:rsidR="007C52AA" w:rsidRPr="00B07385" w:rsidRDefault="007C52AA" w:rsidP="007C52AA">
            <w:pPr>
              <w:jc w:val="both"/>
              <w:rPr>
                <w:rFonts w:cs="Arial"/>
                <w:sz w:val="20"/>
              </w:rPr>
            </w:pPr>
            <w:r w:rsidRPr="00B07385">
              <w:rPr>
                <w:rFonts w:cs="Arial"/>
                <w:sz w:val="20"/>
              </w:rPr>
              <w:t>NO</w:t>
            </w:r>
            <w:r w:rsidRPr="00B07385">
              <w:rPr>
                <w:rFonts w:cs="Arial"/>
                <w:sz w:val="20"/>
                <w:vertAlign w:val="subscript"/>
              </w:rPr>
              <w:t>X</w:t>
            </w:r>
          </w:p>
        </w:tc>
        <w:tc>
          <w:tcPr>
            <w:tcW w:w="8622" w:type="dxa"/>
          </w:tcPr>
          <w:p w14:paraId="0238E488" w14:textId="2CC866C5" w:rsidR="007C52AA" w:rsidRPr="00B07385" w:rsidRDefault="007C52AA" w:rsidP="007C52AA">
            <w:pPr>
              <w:jc w:val="both"/>
              <w:rPr>
                <w:rFonts w:cs="Arial"/>
                <w:sz w:val="20"/>
              </w:rPr>
            </w:pPr>
            <w:r w:rsidRPr="00B07385">
              <w:rPr>
                <w:rFonts w:eastAsia="Calibri" w:cs="Arial"/>
                <w:bCs/>
                <w:sz w:val="20"/>
              </w:rPr>
              <w:t>Excepted monitoring system requirements for gas- and oil-fired peaking units pursuant to 40</w:t>
            </w:r>
            <w:r w:rsidR="003352DE">
              <w:rPr>
                <w:rFonts w:eastAsia="Calibri" w:cs="Arial"/>
                <w:bCs/>
                <w:sz w:val="20"/>
              </w:rPr>
              <w:t> </w:t>
            </w:r>
            <w:r w:rsidRPr="00B07385">
              <w:rPr>
                <w:rFonts w:eastAsia="Calibri" w:cs="Arial"/>
                <w:bCs/>
                <w:sz w:val="20"/>
              </w:rPr>
              <w:t>CFR Part 75, Appendix</w:t>
            </w:r>
            <w:r>
              <w:rPr>
                <w:rFonts w:eastAsia="Calibri" w:cs="Arial"/>
                <w:bCs/>
                <w:sz w:val="20"/>
              </w:rPr>
              <w:t xml:space="preserve"> E</w:t>
            </w:r>
          </w:p>
        </w:tc>
      </w:tr>
      <w:tr w:rsidR="007C52AA" w:rsidRPr="00B07385" w14:paraId="0950AD75" w14:textId="77777777" w:rsidTr="007C52AA">
        <w:tc>
          <w:tcPr>
            <w:tcW w:w="1458" w:type="dxa"/>
            <w:vAlign w:val="center"/>
          </w:tcPr>
          <w:p w14:paraId="391EA3CE" w14:textId="77777777" w:rsidR="007C52AA" w:rsidRPr="00B07385" w:rsidRDefault="007C52AA" w:rsidP="007C52AA">
            <w:pPr>
              <w:jc w:val="both"/>
              <w:rPr>
                <w:rFonts w:cs="Arial"/>
                <w:sz w:val="20"/>
              </w:rPr>
            </w:pPr>
            <w:r w:rsidRPr="00B07385">
              <w:rPr>
                <w:rFonts w:cs="Arial"/>
                <w:sz w:val="20"/>
              </w:rPr>
              <w:t>Heat Input</w:t>
            </w:r>
          </w:p>
        </w:tc>
        <w:tc>
          <w:tcPr>
            <w:tcW w:w="8622" w:type="dxa"/>
          </w:tcPr>
          <w:p w14:paraId="677EDF7D" w14:textId="77777777" w:rsidR="007C52AA" w:rsidRPr="00B07385" w:rsidRDefault="007C52AA" w:rsidP="007C52AA">
            <w:pPr>
              <w:tabs>
                <w:tab w:val="left" w:pos="1440"/>
              </w:tabs>
              <w:jc w:val="both"/>
              <w:rPr>
                <w:rFonts w:cs="Arial"/>
                <w:sz w:val="20"/>
              </w:rPr>
            </w:pPr>
            <w:r w:rsidRPr="00A76B24">
              <w:rPr>
                <w:rFonts w:cs="Arial"/>
                <w:sz w:val="20"/>
              </w:rPr>
              <w:t>Excepted monitoring system requirements for gas- and oil-fired units pursuant to 40 CFR Part 75, Appendix D</w:t>
            </w:r>
          </w:p>
        </w:tc>
      </w:tr>
    </w:tbl>
    <w:p w14:paraId="771B1C52" w14:textId="77777777" w:rsidR="007C52AA" w:rsidRPr="00B07385" w:rsidRDefault="007C52AA" w:rsidP="007C52AA">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7C52AA" w:rsidRPr="00B07385" w14:paraId="1DCEDE3C" w14:textId="77777777" w:rsidTr="007C52AA">
        <w:tc>
          <w:tcPr>
            <w:tcW w:w="10080" w:type="dxa"/>
            <w:gridSpan w:val="2"/>
          </w:tcPr>
          <w:p w14:paraId="661A662E" w14:textId="2B14CA6E" w:rsidR="007C52AA" w:rsidRPr="00B07385" w:rsidRDefault="007C52AA" w:rsidP="007C52AA">
            <w:pPr>
              <w:jc w:val="both"/>
              <w:rPr>
                <w:rFonts w:cs="Arial"/>
                <w:sz w:val="20"/>
              </w:rPr>
            </w:pPr>
            <w:r w:rsidRPr="00B07385">
              <w:rPr>
                <w:rFonts w:cs="Arial"/>
                <w:sz w:val="20"/>
              </w:rPr>
              <w:t>Unit ID:</w:t>
            </w:r>
            <w:r>
              <w:rPr>
                <w:rFonts w:cs="Arial"/>
                <w:sz w:val="20"/>
              </w:rPr>
              <w:t xml:space="preserve">  1B (EUTURBINE1B)</w:t>
            </w:r>
          </w:p>
        </w:tc>
      </w:tr>
      <w:tr w:rsidR="007C52AA" w:rsidRPr="00B07385" w14:paraId="39965235" w14:textId="77777777" w:rsidTr="007C52AA">
        <w:tc>
          <w:tcPr>
            <w:tcW w:w="1458" w:type="dxa"/>
          </w:tcPr>
          <w:p w14:paraId="24307060" w14:textId="77777777" w:rsidR="007C52AA" w:rsidRPr="00B07385" w:rsidRDefault="007C52AA" w:rsidP="007C52AA">
            <w:pPr>
              <w:jc w:val="both"/>
              <w:rPr>
                <w:rFonts w:cs="Arial"/>
                <w:sz w:val="20"/>
              </w:rPr>
            </w:pPr>
            <w:r w:rsidRPr="00B07385">
              <w:rPr>
                <w:rFonts w:cs="Arial"/>
                <w:sz w:val="20"/>
              </w:rPr>
              <w:t>Parameter</w:t>
            </w:r>
          </w:p>
        </w:tc>
        <w:tc>
          <w:tcPr>
            <w:tcW w:w="8622" w:type="dxa"/>
          </w:tcPr>
          <w:p w14:paraId="7153DEC6" w14:textId="77777777" w:rsidR="007C52AA" w:rsidRPr="00B07385" w:rsidRDefault="007C52AA" w:rsidP="007C52AA">
            <w:pPr>
              <w:jc w:val="both"/>
              <w:rPr>
                <w:rFonts w:cs="Arial"/>
                <w:sz w:val="20"/>
              </w:rPr>
            </w:pPr>
            <w:r w:rsidRPr="00B07385">
              <w:rPr>
                <w:rFonts w:cs="Arial"/>
                <w:sz w:val="20"/>
              </w:rPr>
              <w:t>Monitoring Methodology</w:t>
            </w:r>
          </w:p>
        </w:tc>
      </w:tr>
      <w:tr w:rsidR="007C52AA" w:rsidRPr="00B07385" w14:paraId="3399B678" w14:textId="77777777" w:rsidTr="007C52AA">
        <w:tc>
          <w:tcPr>
            <w:tcW w:w="1458" w:type="dxa"/>
            <w:vAlign w:val="center"/>
          </w:tcPr>
          <w:p w14:paraId="56DC93E5" w14:textId="77777777" w:rsidR="007C52AA" w:rsidRPr="00B07385" w:rsidRDefault="007C52AA" w:rsidP="007C52AA">
            <w:pPr>
              <w:jc w:val="both"/>
              <w:rPr>
                <w:rFonts w:cs="Arial"/>
                <w:sz w:val="20"/>
              </w:rPr>
            </w:pPr>
            <w:r w:rsidRPr="00B07385">
              <w:rPr>
                <w:rFonts w:cs="Arial"/>
                <w:sz w:val="20"/>
              </w:rPr>
              <w:t>SO</w:t>
            </w:r>
            <w:r w:rsidRPr="00B07385">
              <w:rPr>
                <w:rFonts w:cs="Arial"/>
                <w:sz w:val="20"/>
                <w:vertAlign w:val="subscript"/>
              </w:rPr>
              <w:t>2</w:t>
            </w:r>
          </w:p>
        </w:tc>
        <w:tc>
          <w:tcPr>
            <w:tcW w:w="8622" w:type="dxa"/>
          </w:tcPr>
          <w:p w14:paraId="67228D75" w14:textId="77777777" w:rsidR="007C52AA" w:rsidRPr="00B07385" w:rsidRDefault="007C52AA" w:rsidP="007C52AA">
            <w:pPr>
              <w:jc w:val="both"/>
              <w:rPr>
                <w:rFonts w:cs="Arial"/>
                <w:sz w:val="20"/>
              </w:rPr>
            </w:pPr>
            <w:r w:rsidRPr="00A76B24">
              <w:rPr>
                <w:rFonts w:cs="Arial"/>
                <w:sz w:val="20"/>
              </w:rPr>
              <w:t>Excepted monitoring system requirements for gas- and oil-fired units pursuant to 40 CFR Part 75, Appendix D</w:t>
            </w:r>
          </w:p>
        </w:tc>
      </w:tr>
      <w:tr w:rsidR="007C52AA" w:rsidRPr="00B07385" w14:paraId="2CFB6DB9" w14:textId="77777777" w:rsidTr="007C52AA">
        <w:tc>
          <w:tcPr>
            <w:tcW w:w="1458" w:type="dxa"/>
            <w:vAlign w:val="center"/>
          </w:tcPr>
          <w:p w14:paraId="2AF9E1D4" w14:textId="77777777" w:rsidR="007C52AA" w:rsidRPr="00B07385" w:rsidRDefault="007C52AA" w:rsidP="007C52AA">
            <w:pPr>
              <w:jc w:val="both"/>
              <w:rPr>
                <w:rFonts w:cs="Arial"/>
                <w:sz w:val="20"/>
              </w:rPr>
            </w:pPr>
            <w:r w:rsidRPr="00B07385">
              <w:rPr>
                <w:rFonts w:cs="Arial"/>
                <w:sz w:val="20"/>
              </w:rPr>
              <w:t>NO</w:t>
            </w:r>
            <w:r w:rsidRPr="00B07385">
              <w:rPr>
                <w:rFonts w:cs="Arial"/>
                <w:sz w:val="20"/>
                <w:vertAlign w:val="subscript"/>
              </w:rPr>
              <w:t>X</w:t>
            </w:r>
          </w:p>
        </w:tc>
        <w:tc>
          <w:tcPr>
            <w:tcW w:w="8622" w:type="dxa"/>
          </w:tcPr>
          <w:p w14:paraId="4F593963" w14:textId="7904CEAD" w:rsidR="007C52AA" w:rsidRPr="00B07385" w:rsidRDefault="007C52AA" w:rsidP="007C52AA">
            <w:pPr>
              <w:jc w:val="both"/>
              <w:rPr>
                <w:rFonts w:cs="Arial"/>
                <w:sz w:val="20"/>
              </w:rPr>
            </w:pPr>
            <w:r w:rsidRPr="00B07385">
              <w:rPr>
                <w:rFonts w:eastAsia="Calibri" w:cs="Arial"/>
                <w:bCs/>
                <w:sz w:val="20"/>
              </w:rPr>
              <w:t>Excepted monitoring system requirements for gas- and oil-fired peaking units pursuant to 40</w:t>
            </w:r>
            <w:r w:rsidR="003352DE">
              <w:rPr>
                <w:rFonts w:eastAsia="Calibri" w:cs="Arial"/>
                <w:bCs/>
                <w:sz w:val="20"/>
              </w:rPr>
              <w:t> </w:t>
            </w:r>
            <w:r w:rsidRPr="00B07385">
              <w:rPr>
                <w:rFonts w:eastAsia="Calibri" w:cs="Arial"/>
                <w:bCs/>
                <w:sz w:val="20"/>
              </w:rPr>
              <w:t>CFR Part 75, Appendix</w:t>
            </w:r>
            <w:r>
              <w:rPr>
                <w:rFonts w:eastAsia="Calibri" w:cs="Arial"/>
                <w:bCs/>
                <w:sz w:val="20"/>
              </w:rPr>
              <w:t xml:space="preserve"> E</w:t>
            </w:r>
          </w:p>
        </w:tc>
      </w:tr>
      <w:tr w:rsidR="007C52AA" w:rsidRPr="00B07385" w14:paraId="641A6BC0" w14:textId="77777777" w:rsidTr="007C52AA">
        <w:tc>
          <w:tcPr>
            <w:tcW w:w="1458" w:type="dxa"/>
            <w:vAlign w:val="center"/>
          </w:tcPr>
          <w:p w14:paraId="44AD151E" w14:textId="77777777" w:rsidR="007C52AA" w:rsidRPr="00B07385" w:rsidRDefault="007C52AA" w:rsidP="007C52AA">
            <w:pPr>
              <w:jc w:val="both"/>
              <w:rPr>
                <w:rFonts w:cs="Arial"/>
                <w:sz w:val="20"/>
              </w:rPr>
            </w:pPr>
            <w:r w:rsidRPr="00B07385">
              <w:rPr>
                <w:rFonts w:cs="Arial"/>
                <w:sz w:val="20"/>
              </w:rPr>
              <w:t>Heat Input</w:t>
            </w:r>
          </w:p>
        </w:tc>
        <w:tc>
          <w:tcPr>
            <w:tcW w:w="8622" w:type="dxa"/>
          </w:tcPr>
          <w:p w14:paraId="3F10019B" w14:textId="77777777" w:rsidR="007C52AA" w:rsidRPr="00B07385" w:rsidRDefault="007C52AA" w:rsidP="007C52AA">
            <w:pPr>
              <w:tabs>
                <w:tab w:val="left" w:pos="1440"/>
              </w:tabs>
              <w:jc w:val="both"/>
              <w:rPr>
                <w:rFonts w:cs="Arial"/>
                <w:sz w:val="20"/>
              </w:rPr>
            </w:pPr>
            <w:r w:rsidRPr="00A76B24">
              <w:rPr>
                <w:rFonts w:cs="Arial"/>
                <w:sz w:val="20"/>
              </w:rPr>
              <w:t>Excepted monitoring system requirements for gas- and oil-fired units pursuant to 40 CFR Part 75, Appendix D</w:t>
            </w:r>
          </w:p>
        </w:tc>
      </w:tr>
    </w:tbl>
    <w:p w14:paraId="64A499C9" w14:textId="77777777" w:rsidR="007C52AA" w:rsidRPr="00B07385" w:rsidRDefault="007C52AA" w:rsidP="007C52AA">
      <w:pPr>
        <w:autoSpaceDE w:val="0"/>
        <w:autoSpaceDN w:val="0"/>
        <w:adjustRightInd w:val="0"/>
        <w:jc w:val="both"/>
        <w:rPr>
          <w:rFonts w:eastAsia="Calibri" w:cs="Arial"/>
          <w:color w:val="000000"/>
          <w:sz w:val="20"/>
        </w:rPr>
      </w:pPr>
    </w:p>
    <w:p w14:paraId="19ACA996" w14:textId="77777777" w:rsidR="007C52AA" w:rsidRPr="00B07385" w:rsidRDefault="007C52AA" w:rsidP="000926BC">
      <w:pPr>
        <w:pStyle w:val="ListParagraph"/>
        <w:numPr>
          <w:ilvl w:val="0"/>
          <w:numId w:val="70"/>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26"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26"/>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0FF292BF" w14:textId="77777777" w:rsidR="007C52AA" w:rsidRPr="00B07385" w:rsidRDefault="007C52AA" w:rsidP="007C52AA">
      <w:pPr>
        <w:autoSpaceDE w:val="0"/>
        <w:autoSpaceDN w:val="0"/>
        <w:adjustRightInd w:val="0"/>
        <w:jc w:val="both"/>
        <w:rPr>
          <w:rFonts w:eastAsia="Calibri" w:cs="Arial"/>
          <w:color w:val="000000"/>
          <w:sz w:val="20"/>
        </w:rPr>
      </w:pPr>
    </w:p>
    <w:p w14:paraId="67F46627" w14:textId="77777777" w:rsidR="007C52AA" w:rsidRPr="005566E9" w:rsidRDefault="007C52AA" w:rsidP="000926BC">
      <w:pPr>
        <w:pStyle w:val="ListParagraph"/>
        <w:numPr>
          <w:ilvl w:val="0"/>
          <w:numId w:val="70"/>
        </w:numPr>
        <w:spacing w:after="160"/>
        <w:contextualSpacing/>
        <w:jc w:val="both"/>
        <w:rPr>
          <w:rFonts w:eastAsia="Calibri" w:cs="Arial"/>
          <w:sz w:val="20"/>
        </w:rPr>
      </w:pPr>
      <w:r w:rsidRPr="005566E9">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27" w:name="_Hlk71114887"/>
      <w:bookmarkStart w:id="128" w:name="_Hlk104456598"/>
      <w:r w:rsidRPr="005566E9">
        <w:rPr>
          <w:rFonts w:eastAsia="Calibri" w:cs="Arial"/>
          <w:color w:val="0000FF"/>
          <w:sz w:val="20"/>
          <w:u w:val="single"/>
        </w:rPr>
        <w:t>https://www.epa.gov/airmarkets/monitoring-plans-part-75-sources</w:t>
      </w:r>
      <w:bookmarkEnd w:id="127"/>
      <w:r w:rsidRPr="005566E9">
        <w:rPr>
          <w:rFonts w:eastAsia="Calibri" w:cs="Arial"/>
          <w:sz w:val="20"/>
        </w:rPr>
        <w:t>.</w:t>
      </w:r>
    </w:p>
    <w:p w14:paraId="25FFCBEC" w14:textId="77777777" w:rsidR="007C52AA" w:rsidRPr="005566E9" w:rsidRDefault="007C52AA" w:rsidP="007C52AA">
      <w:pPr>
        <w:pStyle w:val="ListParagraph"/>
        <w:ind w:left="0"/>
        <w:jc w:val="both"/>
        <w:rPr>
          <w:rFonts w:eastAsia="Calibri" w:cs="Arial"/>
          <w:sz w:val="20"/>
        </w:rPr>
      </w:pPr>
    </w:p>
    <w:bookmarkEnd w:id="128"/>
    <w:p w14:paraId="613EE9D5"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color w:val="000000"/>
          <w:sz w:val="20"/>
        </w:rPr>
        <w:t>Owners and operators that want to use an alternative monitoring system must submit to the Administrator a petition requesting approval of the</w:t>
      </w:r>
      <w:r w:rsidRPr="005566E9">
        <w:rPr>
          <w:rFonts w:eastAsia="Calibri" w:cs="Arial"/>
          <w:sz w:val="20"/>
        </w:rPr>
        <w:t xml:space="preserve"> alternative monitoring system </w:t>
      </w:r>
      <w:r w:rsidRPr="005566E9">
        <w:rPr>
          <w:rFonts w:eastAsia="Calibri" w:cs="Arial"/>
          <w:color w:val="000000"/>
          <w:sz w:val="20"/>
        </w:rPr>
        <w:t xml:space="preserve">in accordance with </w:t>
      </w:r>
      <w:r w:rsidRPr="005566E9">
        <w:rPr>
          <w:rFonts w:eastAsia="Calibri" w:cs="Arial"/>
          <w:sz w:val="20"/>
        </w:rPr>
        <w:t>40 CFR Part 75, Subpart E and 40 CFR 75.66 and 97.435 (CSAPR NO</w:t>
      </w:r>
      <w:r w:rsidRPr="005566E9">
        <w:rPr>
          <w:rFonts w:eastAsia="Calibri" w:cs="Arial"/>
          <w:sz w:val="20"/>
          <w:vertAlign w:val="subscript"/>
        </w:rPr>
        <w:t>X</w:t>
      </w:r>
      <w:r w:rsidRPr="005566E9">
        <w:rPr>
          <w:rFonts w:eastAsia="Calibri" w:cs="Arial"/>
          <w:sz w:val="20"/>
        </w:rPr>
        <w:t xml:space="preserve"> Annual Trading Program), 97.1035 (CSAPR NO</w:t>
      </w:r>
      <w:r w:rsidRPr="005566E9">
        <w:rPr>
          <w:rFonts w:eastAsia="Calibri" w:cs="Arial"/>
          <w:sz w:val="20"/>
          <w:vertAlign w:val="subscript"/>
        </w:rPr>
        <w:t>X</w:t>
      </w:r>
      <w:r w:rsidRPr="005566E9">
        <w:rPr>
          <w:rFonts w:eastAsia="Calibri" w:cs="Arial"/>
          <w:sz w:val="20"/>
        </w:rPr>
        <w:t xml:space="preserve"> Ozone Season Group 3 Trading Program), and/or 97.635 (CSAPR SO</w:t>
      </w:r>
      <w:r w:rsidRPr="005566E9">
        <w:rPr>
          <w:rFonts w:eastAsia="Calibri" w:cs="Arial"/>
          <w:sz w:val="20"/>
          <w:vertAlign w:val="subscript"/>
        </w:rPr>
        <w:t>2</w:t>
      </w:r>
      <w:r w:rsidRPr="005566E9">
        <w:rPr>
          <w:rFonts w:eastAsia="Calibri" w:cs="Arial"/>
          <w:sz w:val="20"/>
        </w:rPr>
        <w:t xml:space="preserve"> Group 1 Trading Program).  The </w:t>
      </w:r>
      <w:r w:rsidRPr="005566E9">
        <w:rPr>
          <w:rFonts w:eastAsia="Calibri" w:cs="Arial"/>
          <w:color w:val="000000"/>
          <w:sz w:val="20"/>
        </w:rPr>
        <w:t>Administrator’s</w:t>
      </w:r>
      <w:r w:rsidRPr="005566E9">
        <w:rPr>
          <w:rFonts w:eastAsia="Calibri" w:cs="Arial"/>
          <w:sz w:val="20"/>
        </w:rPr>
        <w:t xml:space="preserve"> response approving or disapproving any</w:t>
      </w:r>
      <w:r w:rsidRPr="005566E9">
        <w:rPr>
          <w:rFonts w:eastAsia="Calibri" w:cs="Arial"/>
          <w:color w:val="000000"/>
          <w:sz w:val="20"/>
        </w:rPr>
        <w:t xml:space="preserve"> petition</w:t>
      </w:r>
      <w:r w:rsidRPr="005566E9">
        <w:rPr>
          <w:rFonts w:eastAsia="Calibri" w:cs="Arial"/>
          <w:sz w:val="20"/>
        </w:rPr>
        <w:t xml:space="preserve"> for </w:t>
      </w:r>
      <w:r w:rsidRPr="005566E9">
        <w:rPr>
          <w:rFonts w:eastAsia="Calibri" w:cs="Arial"/>
          <w:color w:val="000000"/>
          <w:sz w:val="20"/>
        </w:rPr>
        <w:t>an</w:t>
      </w:r>
      <w:r w:rsidRPr="005566E9">
        <w:rPr>
          <w:rFonts w:eastAsia="Calibri" w:cs="Arial"/>
          <w:color w:val="0070C0"/>
          <w:sz w:val="20"/>
        </w:rPr>
        <w:t xml:space="preserve"> </w:t>
      </w:r>
      <w:r w:rsidRPr="005566E9">
        <w:rPr>
          <w:rFonts w:eastAsia="Calibri" w:cs="Arial"/>
          <w:sz w:val="20"/>
        </w:rPr>
        <w:t>alternative monitoring</w:t>
      </w:r>
      <w:r w:rsidRPr="005566E9">
        <w:rPr>
          <w:rFonts w:eastAsia="Calibri" w:cs="Arial"/>
          <w:color w:val="000000"/>
          <w:sz w:val="20"/>
        </w:rPr>
        <w:t xml:space="preserve"> </w:t>
      </w:r>
      <w:r w:rsidRPr="005566E9">
        <w:rPr>
          <w:rFonts w:eastAsia="Calibri" w:cs="Arial"/>
          <w:sz w:val="20"/>
        </w:rPr>
        <w:t xml:space="preserve">system </w:t>
      </w:r>
      <w:r w:rsidRPr="005566E9">
        <w:rPr>
          <w:rFonts w:eastAsia="Calibri" w:cs="Arial"/>
          <w:color w:val="000000"/>
          <w:sz w:val="20"/>
        </w:rPr>
        <w:t>is available</w:t>
      </w:r>
      <w:r w:rsidRPr="005566E9">
        <w:rPr>
          <w:rFonts w:eastAsia="Calibri" w:cs="Arial"/>
          <w:sz w:val="20"/>
        </w:rPr>
        <w:t xml:space="preserve"> on the EPA’s website </w:t>
      </w:r>
      <w:r w:rsidRPr="005566E9">
        <w:rPr>
          <w:rFonts w:eastAsia="Calibri" w:cs="Arial"/>
          <w:color w:val="000000"/>
          <w:sz w:val="20"/>
        </w:rPr>
        <w:t>at</w:t>
      </w:r>
      <w:r w:rsidRPr="005566E9">
        <w:rPr>
          <w:rFonts w:eastAsia="Calibri" w:cs="Arial"/>
          <w:sz w:val="20"/>
        </w:rPr>
        <w:t xml:space="preserve"> </w:t>
      </w:r>
      <w:r w:rsidRPr="005566E9">
        <w:rPr>
          <w:rFonts w:eastAsia="Calibri" w:cs="Arial"/>
          <w:color w:val="0000FF"/>
          <w:sz w:val="20"/>
          <w:u w:val="single"/>
        </w:rPr>
        <w:t>https://www.epa.gov/airmarkets/part-75-petition-responses</w:t>
      </w:r>
      <w:r w:rsidRPr="005566E9">
        <w:rPr>
          <w:rFonts w:eastAsia="Calibri" w:cs="Arial"/>
          <w:color w:val="000000"/>
          <w:sz w:val="20"/>
        </w:rPr>
        <w:t>.</w:t>
      </w:r>
    </w:p>
    <w:p w14:paraId="459D8D0F" w14:textId="77777777" w:rsidR="007C52AA" w:rsidRPr="005566E9" w:rsidRDefault="007C52AA" w:rsidP="007C52AA">
      <w:pPr>
        <w:autoSpaceDE w:val="0"/>
        <w:autoSpaceDN w:val="0"/>
        <w:adjustRightInd w:val="0"/>
        <w:jc w:val="both"/>
        <w:rPr>
          <w:rFonts w:eastAsia="Calibri" w:cs="Arial"/>
          <w:sz w:val="20"/>
        </w:rPr>
      </w:pPr>
    </w:p>
    <w:p w14:paraId="48395BE1"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sz w:val="20"/>
        </w:rPr>
        <w:t xml:space="preserve">Owners and operators that want to use </w:t>
      </w:r>
      <w:r w:rsidRPr="005566E9">
        <w:rPr>
          <w:rFonts w:eastAsia="Calibri" w:cs="Arial"/>
          <w:color w:val="000000"/>
          <w:sz w:val="20"/>
        </w:rPr>
        <w:t xml:space="preserve">an alternative </w:t>
      </w:r>
      <w:r w:rsidRPr="005566E9">
        <w:rPr>
          <w:rFonts w:eastAsia="Calibri" w:cs="Arial"/>
          <w:sz w:val="20"/>
        </w:rPr>
        <w:t>to any monitoring</w:t>
      </w:r>
      <w:r w:rsidRPr="005566E9">
        <w:rPr>
          <w:rFonts w:eastAsia="Calibri" w:cs="Arial"/>
          <w:color w:val="000000"/>
          <w:sz w:val="20"/>
        </w:rPr>
        <w:t>, recordkeeping, or</w:t>
      </w:r>
      <w:r w:rsidRPr="005566E9">
        <w:rPr>
          <w:rFonts w:eastAsia="Calibri" w:cs="Arial"/>
          <w:sz w:val="20"/>
        </w:rPr>
        <w:t xml:space="preserve"> reporting requirement </w:t>
      </w:r>
      <w:r w:rsidRPr="005566E9">
        <w:rPr>
          <w:rFonts w:eastAsia="Calibri" w:cs="Arial"/>
          <w:color w:val="000000"/>
          <w:sz w:val="20"/>
        </w:rPr>
        <w:t xml:space="preserve">under </w:t>
      </w:r>
      <w:r w:rsidRPr="005566E9">
        <w:rPr>
          <w:rFonts w:eastAsia="Calibri" w:cs="Arial"/>
          <w:sz w:val="20"/>
        </w:rPr>
        <w:t>40 CFR 97.430 through 97.434 (CSAPR NO</w:t>
      </w:r>
      <w:r w:rsidRPr="005566E9">
        <w:rPr>
          <w:rFonts w:eastAsia="Calibri" w:cs="Arial"/>
          <w:sz w:val="20"/>
          <w:vertAlign w:val="subscript"/>
        </w:rPr>
        <w:t>X</w:t>
      </w:r>
      <w:r w:rsidRPr="005566E9">
        <w:rPr>
          <w:rFonts w:eastAsia="Calibri" w:cs="Arial"/>
          <w:sz w:val="20"/>
        </w:rPr>
        <w:t xml:space="preserve"> Annual Trading Program), 97.1030 through 97.1034 (CSAPR NO</w:t>
      </w:r>
      <w:r w:rsidRPr="005566E9">
        <w:rPr>
          <w:rFonts w:eastAsia="Calibri" w:cs="Arial"/>
          <w:sz w:val="20"/>
          <w:vertAlign w:val="subscript"/>
        </w:rPr>
        <w:t>X</w:t>
      </w:r>
      <w:r w:rsidRPr="005566E9">
        <w:rPr>
          <w:rFonts w:eastAsia="Calibri" w:cs="Arial"/>
          <w:sz w:val="20"/>
        </w:rPr>
        <w:t xml:space="preserve"> Ozone Season Group 3 Trading Program), and/or 97.630 through 97.634 (CSAPR SO</w:t>
      </w:r>
      <w:r w:rsidRPr="005566E9">
        <w:rPr>
          <w:rFonts w:eastAsia="Calibri" w:cs="Arial"/>
          <w:sz w:val="20"/>
          <w:vertAlign w:val="subscript"/>
        </w:rPr>
        <w:t>2</w:t>
      </w:r>
      <w:r w:rsidRPr="005566E9">
        <w:rPr>
          <w:rFonts w:eastAsia="Calibri" w:cs="Arial"/>
          <w:sz w:val="20"/>
        </w:rPr>
        <w:t xml:space="preserve"> Group 1 Trading Program) must submit to the Administrator a petition requesting approval of the alternative in accordance with 40 CFR 75.66 and 97.435 (CSAPR NO</w:t>
      </w:r>
      <w:r w:rsidRPr="005566E9">
        <w:rPr>
          <w:rFonts w:eastAsia="Calibri" w:cs="Arial"/>
          <w:sz w:val="20"/>
          <w:vertAlign w:val="subscript"/>
        </w:rPr>
        <w:t>X</w:t>
      </w:r>
      <w:r w:rsidRPr="005566E9">
        <w:rPr>
          <w:rFonts w:eastAsia="Calibri" w:cs="Arial"/>
          <w:sz w:val="20"/>
        </w:rPr>
        <w:t xml:space="preserve"> Annual Trading Program), 97.1035 (CSAPR NO</w:t>
      </w:r>
      <w:r w:rsidRPr="005566E9">
        <w:rPr>
          <w:rFonts w:eastAsia="Calibri" w:cs="Arial"/>
          <w:sz w:val="20"/>
          <w:vertAlign w:val="subscript"/>
        </w:rPr>
        <w:t>X</w:t>
      </w:r>
      <w:r w:rsidRPr="005566E9">
        <w:rPr>
          <w:rFonts w:eastAsia="Calibri" w:cs="Arial"/>
          <w:sz w:val="20"/>
        </w:rPr>
        <w:t xml:space="preserve"> Ozone Season Group 3 Trading Program), and/or 97.635 (CSAPR SO</w:t>
      </w:r>
      <w:r w:rsidRPr="005566E9">
        <w:rPr>
          <w:rFonts w:eastAsia="Calibri" w:cs="Arial"/>
          <w:sz w:val="20"/>
          <w:vertAlign w:val="subscript"/>
        </w:rPr>
        <w:t>2</w:t>
      </w:r>
      <w:r w:rsidRPr="005566E9">
        <w:rPr>
          <w:rFonts w:eastAsia="Calibri" w:cs="Arial"/>
          <w:sz w:val="20"/>
        </w:rPr>
        <w:t xml:space="preserve"> Group 1 Trading Program).  The </w:t>
      </w:r>
      <w:r w:rsidRPr="005566E9">
        <w:rPr>
          <w:rFonts w:eastAsia="Calibri" w:cs="Arial"/>
          <w:color w:val="000000"/>
          <w:sz w:val="20"/>
        </w:rPr>
        <w:t>Administrator’s</w:t>
      </w:r>
      <w:r w:rsidRPr="005566E9">
        <w:rPr>
          <w:rFonts w:eastAsia="Calibri" w:cs="Arial"/>
          <w:sz w:val="20"/>
        </w:rPr>
        <w:t xml:space="preserve"> response approving or disapproving any</w:t>
      </w:r>
      <w:r w:rsidRPr="005566E9">
        <w:rPr>
          <w:rFonts w:eastAsia="Calibri" w:cs="Arial"/>
          <w:color w:val="000000"/>
          <w:sz w:val="20"/>
        </w:rPr>
        <w:t xml:space="preserve"> petition</w:t>
      </w:r>
      <w:r w:rsidRPr="005566E9">
        <w:rPr>
          <w:rFonts w:eastAsia="Calibri" w:cs="Arial"/>
          <w:sz w:val="20"/>
        </w:rPr>
        <w:t xml:space="preserve"> for </w:t>
      </w:r>
      <w:r w:rsidRPr="005566E9">
        <w:rPr>
          <w:rFonts w:eastAsia="Calibri" w:cs="Arial"/>
          <w:color w:val="000000"/>
          <w:sz w:val="20"/>
        </w:rPr>
        <w:t>an</w:t>
      </w:r>
      <w:r w:rsidRPr="005566E9">
        <w:rPr>
          <w:rFonts w:eastAsia="Calibri" w:cs="Arial"/>
          <w:color w:val="0070C0"/>
          <w:sz w:val="20"/>
        </w:rPr>
        <w:t xml:space="preserve"> </w:t>
      </w:r>
      <w:r w:rsidRPr="005566E9">
        <w:rPr>
          <w:rFonts w:eastAsia="Calibri" w:cs="Arial"/>
          <w:sz w:val="20"/>
        </w:rPr>
        <w:t xml:space="preserve">alternative to </w:t>
      </w:r>
      <w:r w:rsidRPr="005566E9">
        <w:rPr>
          <w:rFonts w:eastAsia="Calibri" w:cs="Arial"/>
          <w:color w:val="000000"/>
          <w:sz w:val="20"/>
        </w:rPr>
        <w:t>a</w:t>
      </w:r>
      <w:r w:rsidRPr="005566E9">
        <w:rPr>
          <w:rFonts w:eastAsia="Calibri" w:cs="Arial"/>
          <w:color w:val="0070C0"/>
          <w:sz w:val="20"/>
        </w:rPr>
        <w:t xml:space="preserve"> </w:t>
      </w:r>
      <w:r w:rsidRPr="005566E9">
        <w:rPr>
          <w:rFonts w:eastAsia="Calibri" w:cs="Arial"/>
          <w:sz w:val="20"/>
        </w:rPr>
        <w:t>monitoring</w:t>
      </w:r>
      <w:r w:rsidRPr="005566E9">
        <w:rPr>
          <w:rFonts w:eastAsia="Calibri" w:cs="Arial"/>
          <w:color w:val="000000"/>
          <w:sz w:val="20"/>
        </w:rPr>
        <w:t>,</w:t>
      </w:r>
      <w:r w:rsidRPr="005566E9">
        <w:rPr>
          <w:rFonts w:eastAsia="Calibri" w:cs="Arial"/>
          <w:color w:val="0070C0"/>
          <w:sz w:val="20"/>
        </w:rPr>
        <w:t xml:space="preserve"> </w:t>
      </w:r>
      <w:r w:rsidRPr="005566E9">
        <w:rPr>
          <w:rFonts w:eastAsia="Calibri" w:cs="Arial"/>
          <w:color w:val="000000"/>
          <w:sz w:val="20"/>
        </w:rPr>
        <w:t>recordkeeping,</w:t>
      </w:r>
      <w:r w:rsidRPr="005566E9">
        <w:rPr>
          <w:rFonts w:eastAsia="Calibri" w:cs="Arial"/>
          <w:color w:val="0070C0"/>
          <w:sz w:val="20"/>
        </w:rPr>
        <w:t xml:space="preserve"> </w:t>
      </w:r>
      <w:r w:rsidRPr="005566E9">
        <w:rPr>
          <w:rFonts w:eastAsia="Calibri" w:cs="Arial"/>
          <w:sz w:val="20"/>
        </w:rPr>
        <w:t xml:space="preserve">or reporting requirement </w:t>
      </w:r>
      <w:r w:rsidRPr="005566E9">
        <w:rPr>
          <w:rFonts w:eastAsia="Calibri" w:cs="Arial"/>
          <w:color w:val="000000"/>
          <w:sz w:val="20"/>
        </w:rPr>
        <w:t>is available</w:t>
      </w:r>
      <w:r w:rsidRPr="005566E9">
        <w:rPr>
          <w:rFonts w:eastAsia="Calibri" w:cs="Arial"/>
          <w:sz w:val="20"/>
        </w:rPr>
        <w:t xml:space="preserve"> on the EPA’s website </w:t>
      </w:r>
      <w:r w:rsidRPr="005566E9">
        <w:rPr>
          <w:rFonts w:eastAsia="Calibri" w:cs="Arial"/>
          <w:color w:val="000000"/>
          <w:sz w:val="20"/>
        </w:rPr>
        <w:t>at</w:t>
      </w:r>
      <w:r w:rsidRPr="005566E9">
        <w:rPr>
          <w:rFonts w:eastAsia="Calibri" w:cs="Arial"/>
          <w:sz w:val="20"/>
        </w:rPr>
        <w:t xml:space="preserve"> </w:t>
      </w:r>
      <w:r w:rsidRPr="005566E9">
        <w:rPr>
          <w:rFonts w:eastAsia="Calibri" w:cs="Arial"/>
          <w:color w:val="0000FF"/>
          <w:sz w:val="20"/>
          <w:u w:val="single"/>
        </w:rPr>
        <w:t>https://www.epa.gov/airmarkets/part-75-petition-responses</w:t>
      </w:r>
      <w:r w:rsidRPr="005566E9">
        <w:rPr>
          <w:rFonts w:eastAsia="Calibri" w:cs="Arial"/>
          <w:color w:val="000000"/>
          <w:sz w:val="20"/>
        </w:rPr>
        <w:t>.</w:t>
      </w:r>
    </w:p>
    <w:p w14:paraId="5B86A200" w14:textId="77777777" w:rsidR="007C52AA" w:rsidRPr="005566E9" w:rsidRDefault="007C52AA" w:rsidP="007C52AA">
      <w:pPr>
        <w:autoSpaceDE w:val="0"/>
        <w:autoSpaceDN w:val="0"/>
        <w:adjustRightInd w:val="0"/>
        <w:jc w:val="both"/>
        <w:rPr>
          <w:rFonts w:eastAsia="Calibri" w:cs="Arial"/>
          <w:sz w:val="20"/>
        </w:rPr>
      </w:pPr>
    </w:p>
    <w:p w14:paraId="5701BCFB" w14:textId="77777777" w:rsidR="007C52AA" w:rsidRPr="005566E9" w:rsidRDefault="007C52AA" w:rsidP="000926BC">
      <w:pPr>
        <w:pStyle w:val="ListParagraph"/>
        <w:numPr>
          <w:ilvl w:val="0"/>
          <w:numId w:val="70"/>
        </w:numPr>
        <w:autoSpaceDE w:val="0"/>
        <w:autoSpaceDN w:val="0"/>
        <w:adjustRightInd w:val="0"/>
        <w:contextualSpacing/>
        <w:jc w:val="both"/>
        <w:rPr>
          <w:rFonts w:eastAsia="Calibri" w:cs="Arial"/>
          <w:sz w:val="20"/>
        </w:rPr>
      </w:pPr>
      <w:r w:rsidRPr="005566E9">
        <w:rPr>
          <w:rFonts w:eastAsia="Calibri" w:cs="Arial"/>
          <w:sz w:val="20"/>
        </w:rPr>
        <w:t>The descriptions of monitoring applicable to the unit included above meet the requirement of 40 CFR 97.430 through 97.434 (CSAPR NO</w:t>
      </w:r>
      <w:r w:rsidRPr="005566E9">
        <w:rPr>
          <w:rFonts w:eastAsia="Calibri" w:cs="Arial"/>
          <w:sz w:val="20"/>
          <w:vertAlign w:val="subscript"/>
        </w:rPr>
        <w:t>X</w:t>
      </w:r>
      <w:r w:rsidRPr="005566E9">
        <w:rPr>
          <w:rFonts w:eastAsia="Calibri" w:cs="Arial"/>
          <w:sz w:val="20"/>
        </w:rPr>
        <w:t xml:space="preserve"> Annual Trading Program), 97.1030 through 97.1034 (CSAPR NO</w:t>
      </w:r>
      <w:r w:rsidRPr="005566E9">
        <w:rPr>
          <w:rFonts w:eastAsia="Calibri" w:cs="Arial"/>
          <w:sz w:val="20"/>
          <w:vertAlign w:val="subscript"/>
        </w:rPr>
        <w:t>X</w:t>
      </w:r>
      <w:r w:rsidRPr="005566E9">
        <w:rPr>
          <w:rFonts w:eastAsia="Calibri" w:cs="Arial"/>
          <w:sz w:val="20"/>
        </w:rPr>
        <w:t xml:space="preserve"> Ozone Season Group 3 Trading Program), and 97.630 through 97.634 (CSAPR SO</w:t>
      </w:r>
      <w:r w:rsidRPr="005566E9">
        <w:rPr>
          <w:rFonts w:eastAsia="Calibri" w:cs="Arial"/>
          <w:sz w:val="20"/>
          <w:vertAlign w:val="subscript"/>
        </w:rPr>
        <w:t>2</w:t>
      </w:r>
      <w:r w:rsidRPr="005566E9">
        <w:rPr>
          <w:rFonts w:eastAsia="Calibri" w:cs="Arial"/>
          <w:sz w:val="20"/>
        </w:rPr>
        <w:t xml:space="preserve"> Group 1 Trading Program)</w:t>
      </w:r>
      <w:r w:rsidRPr="005566E9">
        <w:rPr>
          <w:rFonts w:cs="Arial"/>
          <w:sz w:val="20"/>
        </w:rPr>
        <w:t>, and therefore minor permit modification procedures, in accordance with 40 CFR 70.7(e)(2)(</w:t>
      </w:r>
      <w:proofErr w:type="spellStart"/>
      <w:r w:rsidRPr="005566E9">
        <w:rPr>
          <w:rFonts w:cs="Arial"/>
          <w:sz w:val="20"/>
        </w:rPr>
        <w:t>i</w:t>
      </w:r>
      <w:proofErr w:type="spellEnd"/>
      <w:r w:rsidRPr="005566E9">
        <w:rPr>
          <w:rFonts w:cs="Arial"/>
          <w:sz w:val="20"/>
        </w:rPr>
        <w:t>)(B</w:t>
      </w:r>
      <w:r w:rsidRPr="005566E9">
        <w:rPr>
          <w:rFonts w:cs="Arial"/>
          <w:color w:val="000000"/>
          <w:sz w:val="20"/>
        </w:rPr>
        <w:t>) or 71.7(e)(1)(</w:t>
      </w:r>
      <w:proofErr w:type="spellStart"/>
      <w:r w:rsidRPr="005566E9">
        <w:rPr>
          <w:rFonts w:cs="Arial"/>
          <w:color w:val="000000"/>
          <w:sz w:val="20"/>
        </w:rPr>
        <w:t>i</w:t>
      </w:r>
      <w:proofErr w:type="spellEnd"/>
      <w:r w:rsidRPr="005566E9">
        <w:rPr>
          <w:rFonts w:cs="Arial"/>
          <w:color w:val="000000"/>
          <w:sz w:val="20"/>
        </w:rPr>
        <w:t>)(B), may be used to add or change this unit’s monitoring system description.</w:t>
      </w:r>
    </w:p>
    <w:p w14:paraId="78BBC0FF" w14:textId="77777777" w:rsidR="007C52AA" w:rsidRPr="005566E9" w:rsidRDefault="007C52AA" w:rsidP="007C52AA">
      <w:pPr>
        <w:autoSpaceDE w:val="0"/>
        <w:autoSpaceDN w:val="0"/>
        <w:adjustRightInd w:val="0"/>
        <w:jc w:val="both"/>
        <w:rPr>
          <w:rFonts w:eastAsia="Calibri" w:cs="Arial"/>
          <w:bCs/>
          <w:sz w:val="20"/>
        </w:rPr>
      </w:pPr>
    </w:p>
    <w:p w14:paraId="55E7F258" w14:textId="77777777" w:rsidR="007C52AA" w:rsidRPr="005566E9" w:rsidRDefault="007C52AA" w:rsidP="007C52AA">
      <w:pPr>
        <w:autoSpaceDE w:val="0"/>
        <w:autoSpaceDN w:val="0"/>
        <w:adjustRightInd w:val="0"/>
        <w:jc w:val="both"/>
        <w:rPr>
          <w:rFonts w:eastAsia="Calibri" w:cs="Arial"/>
          <w:b/>
          <w:bCs/>
          <w:color w:val="000000"/>
          <w:sz w:val="20"/>
          <w:u w:val="single"/>
        </w:rPr>
      </w:pPr>
      <w:r w:rsidRPr="005566E9">
        <w:rPr>
          <w:rFonts w:eastAsia="Calibri" w:cs="Arial"/>
          <w:b/>
          <w:bCs/>
          <w:color w:val="000000"/>
          <w:sz w:val="20"/>
          <w:u w:val="single"/>
        </w:rPr>
        <w:t>SECTION I:  CSAPR NO</w:t>
      </w:r>
      <w:r w:rsidRPr="005566E9">
        <w:rPr>
          <w:rFonts w:eastAsia="Calibri" w:cs="Arial"/>
          <w:b/>
          <w:bCs/>
          <w:color w:val="000000"/>
          <w:sz w:val="20"/>
          <w:u w:val="single"/>
          <w:vertAlign w:val="subscript"/>
        </w:rPr>
        <w:t>X</w:t>
      </w:r>
      <w:r w:rsidRPr="005566E9">
        <w:rPr>
          <w:rFonts w:eastAsia="Calibri" w:cs="Arial"/>
          <w:b/>
          <w:bCs/>
          <w:color w:val="000000"/>
          <w:sz w:val="20"/>
          <w:u w:val="single"/>
        </w:rPr>
        <w:t xml:space="preserve"> Annual Trading Program requirements (40 CFR 97.406)</w:t>
      </w:r>
    </w:p>
    <w:p w14:paraId="3E48EF9D" w14:textId="77777777" w:rsidR="007C52AA" w:rsidRPr="005566E9" w:rsidRDefault="007C52AA" w:rsidP="007C52AA">
      <w:pPr>
        <w:autoSpaceDE w:val="0"/>
        <w:autoSpaceDN w:val="0"/>
        <w:adjustRightInd w:val="0"/>
        <w:jc w:val="both"/>
        <w:rPr>
          <w:rFonts w:eastAsia="Calibri" w:cs="Arial"/>
          <w:color w:val="000000"/>
          <w:sz w:val="20"/>
        </w:rPr>
      </w:pPr>
    </w:p>
    <w:p w14:paraId="0F1D251E" w14:textId="77777777" w:rsidR="007C52AA" w:rsidRPr="005566E9"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5566E9">
        <w:rPr>
          <w:rFonts w:eastAsia="Calibri" w:cs="Arial"/>
          <w:b/>
          <w:color w:val="000000"/>
          <w:sz w:val="20"/>
        </w:rPr>
        <w:t>Designated representative requirements.</w:t>
      </w:r>
    </w:p>
    <w:p w14:paraId="6C25A386" w14:textId="77777777" w:rsidR="007C52AA" w:rsidRPr="005566E9" w:rsidRDefault="007C52AA" w:rsidP="007C52AA">
      <w:pPr>
        <w:autoSpaceDE w:val="0"/>
        <w:autoSpaceDN w:val="0"/>
        <w:adjustRightInd w:val="0"/>
        <w:ind w:left="360"/>
        <w:contextualSpacing/>
        <w:jc w:val="both"/>
        <w:rPr>
          <w:rFonts w:eastAsia="Calibri" w:cs="Arial"/>
          <w:color w:val="000000"/>
          <w:sz w:val="20"/>
        </w:rPr>
      </w:pPr>
      <w:r w:rsidRPr="005566E9">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7AFF2B49" w14:textId="77777777" w:rsidR="007C52AA" w:rsidRPr="005566E9" w:rsidRDefault="007C52AA" w:rsidP="007516D5">
      <w:pPr>
        <w:autoSpaceDE w:val="0"/>
        <w:autoSpaceDN w:val="0"/>
        <w:adjustRightInd w:val="0"/>
        <w:contextualSpacing/>
        <w:jc w:val="both"/>
        <w:rPr>
          <w:rFonts w:eastAsia="Calibri" w:cs="Arial"/>
          <w:bCs/>
          <w:color w:val="000000"/>
          <w:sz w:val="20"/>
        </w:rPr>
      </w:pPr>
    </w:p>
    <w:p w14:paraId="2A2C8708" w14:textId="77777777" w:rsidR="007C52AA" w:rsidRPr="005566E9"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5566E9">
        <w:rPr>
          <w:rFonts w:eastAsia="Calibri" w:cs="Arial"/>
          <w:b/>
          <w:color w:val="000000"/>
          <w:sz w:val="20"/>
        </w:rPr>
        <w:t xml:space="preserve">Emissions monitoring, reporting, and recordkeeping requirements. </w:t>
      </w:r>
    </w:p>
    <w:p w14:paraId="09450CF6" w14:textId="77777777" w:rsidR="007C52AA" w:rsidRPr="005566E9" w:rsidRDefault="007C52AA" w:rsidP="000926BC">
      <w:pPr>
        <w:numPr>
          <w:ilvl w:val="0"/>
          <w:numId w:val="53"/>
        </w:numPr>
        <w:autoSpaceDE w:val="0"/>
        <w:autoSpaceDN w:val="0"/>
        <w:adjustRightInd w:val="0"/>
        <w:contextualSpacing/>
        <w:jc w:val="both"/>
        <w:rPr>
          <w:rFonts w:eastAsia="Calibri" w:cs="Arial"/>
          <w:color w:val="000000"/>
          <w:sz w:val="20"/>
        </w:rPr>
      </w:pPr>
      <w:r w:rsidRPr="005566E9">
        <w:rPr>
          <w:rFonts w:eastAsia="Calibri" w:cs="Arial"/>
          <w:color w:val="000000"/>
          <w:sz w:val="20"/>
        </w:rPr>
        <w:t>The owners and operators, and the designated representative, of each CSAPR NO</w:t>
      </w:r>
      <w:r w:rsidRPr="005566E9">
        <w:rPr>
          <w:rFonts w:eastAsia="Calibri" w:cs="Arial"/>
          <w:color w:val="000000"/>
          <w:sz w:val="20"/>
          <w:vertAlign w:val="subscript"/>
        </w:rPr>
        <w:t>X</w:t>
      </w:r>
      <w:r w:rsidRPr="005566E9">
        <w:rPr>
          <w:rFonts w:eastAsia="Calibri" w:cs="Arial"/>
          <w:color w:val="000000"/>
          <w:sz w:val="20"/>
        </w:rPr>
        <w:t xml:space="preserve"> Annual source and each CSAPR NO</w:t>
      </w:r>
      <w:r w:rsidRPr="005566E9">
        <w:rPr>
          <w:rFonts w:eastAsia="Calibri" w:cs="Arial"/>
          <w:color w:val="000000"/>
          <w:sz w:val="20"/>
          <w:vertAlign w:val="subscript"/>
        </w:rPr>
        <w:t>X</w:t>
      </w:r>
      <w:r w:rsidRPr="005566E9">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390EDEAF" w14:textId="77777777" w:rsidR="007C52AA" w:rsidRPr="00B07385" w:rsidRDefault="007C52AA" w:rsidP="000926BC">
      <w:pPr>
        <w:numPr>
          <w:ilvl w:val="0"/>
          <w:numId w:val="53"/>
        </w:numPr>
        <w:autoSpaceDE w:val="0"/>
        <w:autoSpaceDN w:val="0"/>
        <w:adjustRightInd w:val="0"/>
        <w:contextualSpacing/>
        <w:jc w:val="both"/>
        <w:rPr>
          <w:rFonts w:eastAsia="Calibri" w:cs="Arial"/>
          <w:color w:val="000000"/>
          <w:sz w:val="20"/>
        </w:rPr>
      </w:pPr>
      <w:r w:rsidRPr="005566E9">
        <w:rPr>
          <w:rFonts w:eastAsia="Calibri" w:cs="Arial"/>
          <w:color w:val="000000"/>
          <w:sz w:val="20"/>
        </w:rPr>
        <w:t>The emissions data determined in accordance with 40 CFR 97.430 through 97.435 shall be used to calculate allocations of CSAPR NO</w:t>
      </w:r>
      <w:r w:rsidRPr="005566E9">
        <w:rPr>
          <w:rFonts w:eastAsia="Calibri" w:cs="Arial"/>
          <w:color w:val="000000"/>
          <w:sz w:val="20"/>
          <w:vertAlign w:val="subscript"/>
        </w:rPr>
        <w:t>X</w:t>
      </w:r>
      <w:r w:rsidRPr="005566E9">
        <w:rPr>
          <w:rFonts w:eastAsia="Calibri" w:cs="Arial"/>
          <w:color w:val="000000"/>
          <w:sz w:val="20"/>
        </w:rPr>
        <w:t xml:space="preserve"> Annual allowances under 40 CFR 97.411(a)(2) and (b) and 97.412 and to determine compliance with the CSAPR NO</w:t>
      </w:r>
      <w:r w:rsidRPr="005566E9">
        <w:rPr>
          <w:rFonts w:eastAsia="Calibri" w:cs="Arial"/>
          <w:color w:val="000000"/>
          <w:sz w:val="20"/>
          <w:vertAlign w:val="subscript"/>
        </w:rPr>
        <w:t>X</w:t>
      </w:r>
      <w:r w:rsidRPr="005566E9">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w:t>
      </w:r>
      <w:r w:rsidRPr="00B07385">
        <w:rPr>
          <w:rFonts w:eastAsia="Calibri" w:cs="Arial"/>
          <w:color w:val="000000"/>
          <w:sz w:val="20"/>
        </w:rPr>
        <w:t xml:space="preserve"> such compliance shall be the mass emissions amount for the monitoring location determined in accordance with 40 CFR 97.430 through 97.435 and rounded to the nearest ton, with any fraction of a ton less than 0.50 being deemed to be zero. </w:t>
      </w:r>
    </w:p>
    <w:p w14:paraId="0A81A496" w14:textId="77777777" w:rsidR="007C52AA" w:rsidRPr="00B07385" w:rsidRDefault="007C52AA" w:rsidP="007516D5">
      <w:pPr>
        <w:autoSpaceDE w:val="0"/>
        <w:autoSpaceDN w:val="0"/>
        <w:adjustRightInd w:val="0"/>
        <w:contextualSpacing/>
        <w:jc w:val="both"/>
        <w:rPr>
          <w:rFonts w:eastAsia="Calibri" w:cs="Arial"/>
          <w:color w:val="000000"/>
          <w:sz w:val="20"/>
        </w:rPr>
      </w:pPr>
    </w:p>
    <w:p w14:paraId="2A93CD22"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03316580"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190F924E"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056C73AA"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2C9DE327"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402010F5"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29374CEA"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498E728A"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78CD078C"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w:t>
      </w:r>
      <w:proofErr w:type="spellStart"/>
      <w:r w:rsidRPr="00B07385">
        <w:rPr>
          <w:rFonts w:eastAsia="Calibri" w:cs="Arial"/>
          <w:sz w:val="20"/>
        </w:rPr>
        <w:t>i</w:t>
      </w:r>
      <w:proofErr w:type="spellEnd"/>
      <w:r w:rsidRPr="00B07385">
        <w:rPr>
          <w:rFonts w:eastAsia="Calibri" w:cs="Arial"/>
          <w:sz w:val="20"/>
        </w:rPr>
        <w:t xml:space="preserve">) above, as of midnight of November 1 (if it is a business day), or midnight of the first business day thereafter (if November 1 is not a business day), immediately after such control period. </w:t>
      </w:r>
    </w:p>
    <w:p w14:paraId="6CA789E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72617F09"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215377AE"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w:t>
      </w:r>
      <w:proofErr w:type="spellStart"/>
      <w:r w:rsidRPr="00B07385">
        <w:rPr>
          <w:rFonts w:eastAsia="Calibri" w:cs="Arial"/>
          <w:sz w:val="20"/>
        </w:rPr>
        <w:t>i</w:t>
      </w:r>
      <w:proofErr w:type="spellEnd"/>
      <w:r w:rsidRPr="00B07385">
        <w:rPr>
          <w:rFonts w:eastAsia="Calibri" w:cs="Arial"/>
          <w:sz w:val="20"/>
        </w:rPr>
        <w:t xml:space="preserve">) through (iii) above, </w:t>
      </w:r>
    </w:p>
    <w:p w14:paraId="1A2307FC"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4CF603BF" w14:textId="77777777" w:rsidR="007C52AA" w:rsidRPr="00B07385" w:rsidRDefault="007C52AA" w:rsidP="000926BC">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w:t>
      </w:r>
      <w:proofErr w:type="spellStart"/>
      <w:r w:rsidRPr="00B07385">
        <w:rPr>
          <w:rFonts w:eastAsia="Calibri" w:cs="Arial"/>
          <w:sz w:val="20"/>
        </w:rPr>
        <w:t>i</w:t>
      </w:r>
      <w:proofErr w:type="spellEnd"/>
      <w:r w:rsidRPr="00B07385">
        <w:rPr>
          <w:rFonts w:eastAsia="Calibri" w:cs="Arial"/>
          <w:sz w:val="20"/>
        </w:rPr>
        <w:t xml:space="preserve">)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14FA8EE1"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6B48151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475D2A61"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C2FB928"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DDF1F48"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63BFC846"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t xml:space="preserve">Annual allowance that was allocated for a control period in a prior year or the control period in the given year or in the immediately following year. </w:t>
      </w:r>
    </w:p>
    <w:p w14:paraId="4F730B55"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0B8696EC"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45588372"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6FB79097" w14:textId="77777777" w:rsidR="007C52AA" w:rsidRPr="00B07385" w:rsidRDefault="007C52AA" w:rsidP="000926BC">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7032EB6F" w14:textId="77777777" w:rsidR="007C52AA" w:rsidRPr="00B07385" w:rsidRDefault="007C52AA" w:rsidP="000926BC">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6C7F07D1" w14:textId="77777777" w:rsidR="007C52AA" w:rsidRPr="00B07385" w:rsidRDefault="007C52AA" w:rsidP="007516D5">
      <w:pPr>
        <w:autoSpaceDE w:val="0"/>
        <w:autoSpaceDN w:val="0"/>
        <w:adjustRightInd w:val="0"/>
        <w:contextualSpacing/>
        <w:jc w:val="both"/>
        <w:rPr>
          <w:rFonts w:eastAsia="Calibri" w:cs="Arial"/>
          <w:color w:val="000000"/>
          <w:sz w:val="20"/>
        </w:rPr>
      </w:pPr>
    </w:p>
    <w:p w14:paraId="605BDEED"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3F8409A2" w14:textId="77777777" w:rsidR="007C52AA" w:rsidRPr="00B07385" w:rsidRDefault="007C52AA" w:rsidP="000926BC">
      <w:pPr>
        <w:numPr>
          <w:ilvl w:val="1"/>
          <w:numId w:val="54"/>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47725608" w14:textId="77777777" w:rsidR="007C52AA" w:rsidRPr="00B07385" w:rsidRDefault="007C52AA" w:rsidP="000926BC">
      <w:pPr>
        <w:numPr>
          <w:ilvl w:val="1"/>
          <w:numId w:val="54"/>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97.406(d)(2) and 70.7(e)(2)(</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)(B) or 71.7(e)(1)(</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 xml:space="preserve">)(B). </w:t>
      </w:r>
    </w:p>
    <w:p w14:paraId="085B4401" w14:textId="77777777" w:rsidR="007C52AA" w:rsidRPr="00B07385" w:rsidRDefault="007C52AA" w:rsidP="007516D5">
      <w:pPr>
        <w:autoSpaceDE w:val="0"/>
        <w:autoSpaceDN w:val="0"/>
        <w:adjustRightInd w:val="0"/>
        <w:contextualSpacing/>
        <w:jc w:val="both"/>
        <w:rPr>
          <w:rFonts w:eastAsia="Calibri" w:cs="Arial"/>
          <w:color w:val="000000"/>
          <w:sz w:val="20"/>
        </w:rPr>
      </w:pPr>
    </w:p>
    <w:p w14:paraId="304C9EB3"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067105AF" w14:textId="77777777" w:rsidR="007C52AA" w:rsidRPr="00B07385" w:rsidRDefault="007C52AA" w:rsidP="000926BC">
      <w:pPr>
        <w:numPr>
          <w:ilvl w:val="0"/>
          <w:numId w:val="56"/>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8F3B715"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78C3766B"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7DA2E63F" w14:textId="77777777" w:rsidR="007C52AA" w:rsidRPr="00B07385" w:rsidRDefault="007C52AA" w:rsidP="000926BC">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6D67F6FF" w14:textId="77777777" w:rsidR="007C52AA" w:rsidRPr="00B07385" w:rsidRDefault="007C52AA" w:rsidP="000926BC">
      <w:pPr>
        <w:numPr>
          <w:ilvl w:val="0"/>
          <w:numId w:val="56"/>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487B7512" w14:textId="77777777" w:rsidR="007C52AA" w:rsidRPr="007516D5" w:rsidRDefault="007C52AA" w:rsidP="007516D5">
      <w:pPr>
        <w:autoSpaceDE w:val="0"/>
        <w:autoSpaceDN w:val="0"/>
        <w:adjustRightInd w:val="0"/>
        <w:contextualSpacing/>
        <w:jc w:val="both"/>
        <w:rPr>
          <w:rFonts w:eastAsia="Calibri" w:cs="Arial"/>
          <w:color w:val="000000"/>
          <w:sz w:val="20"/>
        </w:rPr>
      </w:pPr>
    </w:p>
    <w:p w14:paraId="434704B0" w14:textId="77777777" w:rsidR="007C52AA" w:rsidRPr="00B07385" w:rsidRDefault="007C52AA" w:rsidP="000926BC">
      <w:pPr>
        <w:numPr>
          <w:ilvl w:val="0"/>
          <w:numId w:val="54"/>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168BA2EA" w14:textId="77777777" w:rsidR="007C52AA" w:rsidRPr="00B07385" w:rsidRDefault="007C52AA" w:rsidP="000926BC">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05F5AFB9" w14:textId="7931604D" w:rsidR="007C52AA" w:rsidRPr="005566E9" w:rsidRDefault="007C52AA" w:rsidP="000926BC">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76487363" w14:textId="3F80C393" w:rsidR="005566E9" w:rsidRDefault="005566E9" w:rsidP="005566E9">
      <w:pPr>
        <w:autoSpaceDE w:val="0"/>
        <w:autoSpaceDN w:val="0"/>
        <w:adjustRightInd w:val="0"/>
        <w:contextualSpacing/>
        <w:jc w:val="both"/>
        <w:rPr>
          <w:rFonts w:eastAsia="Calibri" w:cs="Arial"/>
          <w:color w:val="000000"/>
          <w:sz w:val="20"/>
        </w:rPr>
      </w:pPr>
      <w:r>
        <w:rPr>
          <w:rFonts w:eastAsia="Calibri" w:cs="Arial"/>
          <w:color w:val="000000"/>
          <w:sz w:val="20"/>
        </w:rPr>
        <w:br w:type="page"/>
      </w:r>
    </w:p>
    <w:p w14:paraId="3D62EEF9"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1776AB17" w14:textId="77777777" w:rsidR="007C52AA" w:rsidRPr="00B07385" w:rsidRDefault="007C52AA" w:rsidP="000926BC">
      <w:pPr>
        <w:numPr>
          <w:ilvl w:val="0"/>
          <w:numId w:val="54"/>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3E8E42A9" w14:textId="77777777" w:rsidR="007C52AA" w:rsidRPr="00B07385" w:rsidRDefault="007C52AA" w:rsidP="007C52AA">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72A014CC" w14:textId="77777777" w:rsidR="007C52AA" w:rsidRPr="007516D5" w:rsidRDefault="007C52AA" w:rsidP="007516D5">
      <w:pPr>
        <w:contextualSpacing/>
        <w:jc w:val="both"/>
        <w:rPr>
          <w:rFonts w:eastAsia="Calibri" w:cs="Arial"/>
          <w:bCs/>
          <w:sz w:val="20"/>
        </w:rPr>
      </w:pPr>
    </w:p>
    <w:p w14:paraId="024ADA49" w14:textId="77777777" w:rsidR="007C52AA" w:rsidRPr="00B07385" w:rsidRDefault="007C52AA" w:rsidP="000926BC">
      <w:pPr>
        <w:pStyle w:val="ListParagraph"/>
        <w:numPr>
          <w:ilvl w:val="0"/>
          <w:numId w:val="54"/>
        </w:numPr>
        <w:ind w:left="360"/>
        <w:contextualSpacing/>
        <w:jc w:val="both"/>
        <w:rPr>
          <w:rFonts w:eastAsia="Calibri" w:cs="Arial"/>
          <w:b/>
          <w:sz w:val="20"/>
        </w:rPr>
      </w:pPr>
      <w:r w:rsidRPr="00B07385">
        <w:rPr>
          <w:rFonts w:eastAsia="Calibri" w:cs="Arial"/>
          <w:b/>
          <w:sz w:val="20"/>
        </w:rPr>
        <w:t xml:space="preserve">Effect on units in Indian country. </w:t>
      </w:r>
    </w:p>
    <w:p w14:paraId="0CA4E5E2" w14:textId="77777777" w:rsidR="007C52AA" w:rsidRPr="00B07385" w:rsidRDefault="007C52AA" w:rsidP="007C52AA">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D13CDE5" w14:textId="77777777" w:rsidR="007C52AA" w:rsidRPr="007516D5" w:rsidRDefault="007C52AA" w:rsidP="007C52AA">
      <w:pPr>
        <w:autoSpaceDE w:val="0"/>
        <w:autoSpaceDN w:val="0"/>
        <w:adjustRightInd w:val="0"/>
        <w:jc w:val="both"/>
        <w:rPr>
          <w:rFonts w:eastAsia="Calibri" w:cs="Arial"/>
          <w:sz w:val="20"/>
        </w:rPr>
      </w:pPr>
    </w:p>
    <w:p w14:paraId="6BCE9CE7" w14:textId="77777777" w:rsidR="007C52AA" w:rsidRPr="00B07385" w:rsidRDefault="007C52AA" w:rsidP="007C52AA">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706628E3" w14:textId="77777777" w:rsidR="007C52AA" w:rsidRPr="007516D5" w:rsidRDefault="007C52AA" w:rsidP="007C52AA">
      <w:pPr>
        <w:autoSpaceDE w:val="0"/>
        <w:autoSpaceDN w:val="0"/>
        <w:adjustRightInd w:val="0"/>
        <w:jc w:val="both"/>
        <w:rPr>
          <w:rFonts w:eastAsia="Calibri" w:cs="Arial"/>
          <w:color w:val="000000"/>
          <w:sz w:val="20"/>
        </w:rPr>
      </w:pPr>
    </w:p>
    <w:p w14:paraId="1A3B8254"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78039FB6"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7B50C0D8"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64032A95" w14:textId="77777777" w:rsidR="007C52AA" w:rsidRPr="00B07385" w:rsidRDefault="007C52AA" w:rsidP="000926BC">
      <w:pPr>
        <w:numPr>
          <w:ilvl w:val="0"/>
          <w:numId w:val="57"/>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688589BE" w14:textId="77777777" w:rsidR="007C52AA" w:rsidRPr="00B07385" w:rsidRDefault="007C52AA" w:rsidP="000926BC">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66022247" w14:textId="77777777" w:rsidR="007C52AA" w:rsidRPr="00B07385" w:rsidRDefault="007C52AA" w:rsidP="000926BC">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7AE9D8FA" w14:textId="77777777" w:rsidR="007C52AA" w:rsidRPr="00B07385" w:rsidRDefault="007C52AA" w:rsidP="007516D5">
      <w:pPr>
        <w:autoSpaceDE w:val="0"/>
        <w:autoSpaceDN w:val="0"/>
        <w:adjustRightInd w:val="0"/>
        <w:contextualSpacing/>
        <w:jc w:val="both"/>
        <w:rPr>
          <w:rFonts w:eastAsia="Calibri" w:cs="Arial"/>
          <w:color w:val="000000"/>
          <w:sz w:val="20"/>
        </w:rPr>
      </w:pPr>
    </w:p>
    <w:p w14:paraId="7835F131"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4872E71A"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7B18A57C"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7B918C77"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19C6AC57"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75CE49DD"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05F48F56"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122B8706"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lastRenderedPageBreak/>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2AE7AE2C"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1511A248"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608B64E5"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w:t>
      </w:r>
      <w:proofErr w:type="spellStart"/>
      <w:r w:rsidRPr="00B07385">
        <w:rPr>
          <w:rFonts w:eastAsia="Calibri" w:cs="Arial"/>
          <w:color w:val="000000"/>
          <w:sz w:val="20"/>
        </w:rPr>
        <w:t>i</w:t>
      </w:r>
      <w:proofErr w:type="spellEnd"/>
      <w:r w:rsidRPr="00B07385">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5EAA7CA2"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4D7C2BB7" w14:textId="77777777" w:rsidR="007C52AA" w:rsidRPr="00B07385" w:rsidRDefault="007C52AA" w:rsidP="000926BC">
      <w:pPr>
        <w:numPr>
          <w:ilvl w:val="1"/>
          <w:numId w:val="59"/>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2FA5F5A8"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w:t>
      </w:r>
    </w:p>
    <w:p w14:paraId="0CCDF045"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5387506C" w14:textId="77777777" w:rsidR="007C52AA" w:rsidRPr="00B07385" w:rsidRDefault="007C52AA" w:rsidP="000926BC">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and each day of such control period shall constitute a separate violation of 40 CFR Part 97, Subpart GGGGG and the Clean Air Act. </w:t>
      </w:r>
    </w:p>
    <w:p w14:paraId="09251269"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6E3FEB15" w14:textId="77777777" w:rsidR="007C52AA" w:rsidRPr="00B07385" w:rsidRDefault="007C52AA" w:rsidP="000926BC">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252A7386" w14:textId="77777777" w:rsidR="007C52AA" w:rsidRPr="00B07385" w:rsidRDefault="007C52AA" w:rsidP="000926BC">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cs="Arial"/>
          <w:sz w:val="20"/>
        </w:rPr>
        <w:t xml:space="preserve"> </w:t>
      </w:r>
    </w:p>
    <w:p w14:paraId="689EAEEC"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AA98C5F"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457ADCEC"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for a control period in a given year must be a </w:t>
      </w:r>
      <w:r w:rsidRPr="00B07385">
        <w:rPr>
          <w:rFonts w:eastAsia="Calibri" w:cs="Arial"/>
          <w:color w:val="000000"/>
          <w:sz w:val="20"/>
        </w:rPr>
        <w:lastRenderedPageBreak/>
        <w:t>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157A1D5B"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08C4FAD0"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07D6AD5F"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51C5C4A4" w14:textId="77777777" w:rsidR="007C52AA" w:rsidRPr="00B07385" w:rsidRDefault="007C52AA" w:rsidP="000926BC">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2B15AB16" w14:textId="77777777" w:rsidR="007C52AA" w:rsidRPr="00B07385" w:rsidRDefault="007C52AA" w:rsidP="000926BC">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795126DB" w14:textId="77777777" w:rsidR="007C52AA" w:rsidRPr="00B07385" w:rsidRDefault="007C52AA" w:rsidP="007516D5">
      <w:pPr>
        <w:autoSpaceDE w:val="0"/>
        <w:autoSpaceDN w:val="0"/>
        <w:adjustRightInd w:val="0"/>
        <w:contextualSpacing/>
        <w:jc w:val="both"/>
        <w:rPr>
          <w:rFonts w:eastAsia="Calibri" w:cs="Arial"/>
          <w:color w:val="000000"/>
          <w:sz w:val="20"/>
        </w:rPr>
      </w:pPr>
    </w:p>
    <w:p w14:paraId="394CA4C8"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4C5A64FF" w14:textId="77777777" w:rsidR="007C52AA" w:rsidRPr="00B07385" w:rsidRDefault="007C52AA" w:rsidP="000926BC">
      <w:pPr>
        <w:numPr>
          <w:ilvl w:val="0"/>
          <w:numId w:val="60"/>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42E16A65" w14:textId="77777777" w:rsidR="007C52AA" w:rsidRPr="00B07385" w:rsidRDefault="007C52AA" w:rsidP="000926BC">
      <w:pPr>
        <w:numPr>
          <w:ilvl w:val="0"/>
          <w:numId w:val="60"/>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97.1006(d)(2) and 70.7(e)(2)(</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)(B) or 71.7(e)(1)(</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 xml:space="preserve">)(B). </w:t>
      </w:r>
    </w:p>
    <w:p w14:paraId="5CBB83C6" w14:textId="77777777" w:rsidR="007C52AA" w:rsidRPr="00B07385" w:rsidRDefault="007C52AA" w:rsidP="007516D5">
      <w:pPr>
        <w:autoSpaceDE w:val="0"/>
        <w:autoSpaceDN w:val="0"/>
        <w:adjustRightInd w:val="0"/>
        <w:contextualSpacing/>
        <w:jc w:val="both"/>
        <w:rPr>
          <w:rFonts w:eastAsia="Calibri" w:cs="Arial"/>
          <w:color w:val="000000"/>
          <w:sz w:val="20"/>
        </w:rPr>
      </w:pPr>
    </w:p>
    <w:p w14:paraId="20BB3007"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482E4200" w14:textId="77777777" w:rsidR="007C52AA" w:rsidRPr="00B07385" w:rsidRDefault="007C52AA" w:rsidP="000926BC">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1A6E274"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6A4A378E"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3C42445D" w14:textId="77777777" w:rsidR="007C52AA" w:rsidRPr="00B07385" w:rsidRDefault="007C52AA" w:rsidP="000926BC">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55456E56" w14:textId="77777777" w:rsidR="007C52AA" w:rsidRPr="00B07385" w:rsidRDefault="007C52AA" w:rsidP="000926BC">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3A6CF2D" w14:textId="77777777" w:rsidR="007C52AA" w:rsidRPr="00B07385" w:rsidRDefault="007C52AA" w:rsidP="007516D5">
      <w:pPr>
        <w:autoSpaceDE w:val="0"/>
        <w:autoSpaceDN w:val="0"/>
        <w:adjustRightInd w:val="0"/>
        <w:contextualSpacing/>
        <w:jc w:val="both"/>
        <w:rPr>
          <w:rFonts w:eastAsia="Calibri" w:cs="Arial"/>
          <w:color w:val="000000"/>
          <w:sz w:val="20"/>
        </w:rPr>
      </w:pPr>
    </w:p>
    <w:p w14:paraId="1166EDCF" w14:textId="77777777" w:rsidR="007C52AA" w:rsidRPr="00B07385" w:rsidRDefault="007C52AA" w:rsidP="000926BC">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34BDC65D" w14:textId="77777777" w:rsidR="007C52AA" w:rsidRPr="00B07385" w:rsidRDefault="007C52AA" w:rsidP="000926BC">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6F6F9F0C" w14:textId="77777777" w:rsidR="007C52AA" w:rsidRPr="00B07385" w:rsidRDefault="007C52AA" w:rsidP="000926BC">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28357138" w14:textId="77777777" w:rsidR="007C52AA" w:rsidRPr="00B07385" w:rsidRDefault="007C52AA" w:rsidP="007516D5">
      <w:pPr>
        <w:autoSpaceDE w:val="0"/>
        <w:autoSpaceDN w:val="0"/>
        <w:adjustRightInd w:val="0"/>
        <w:contextualSpacing/>
        <w:jc w:val="both"/>
        <w:rPr>
          <w:rFonts w:eastAsia="Calibri" w:cs="Arial"/>
          <w:color w:val="000000"/>
          <w:sz w:val="20"/>
        </w:rPr>
      </w:pPr>
    </w:p>
    <w:p w14:paraId="25452D83" w14:textId="77777777" w:rsidR="007C52AA" w:rsidRPr="00B07385" w:rsidRDefault="007C52AA" w:rsidP="000926BC">
      <w:pPr>
        <w:numPr>
          <w:ilvl w:val="0"/>
          <w:numId w:val="57"/>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69EFCEF5" w14:textId="77777777" w:rsidR="007C52AA" w:rsidRPr="00B07385" w:rsidRDefault="007C52AA" w:rsidP="007C52AA">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2FE37B13" w14:textId="77777777" w:rsidR="007C52AA" w:rsidRPr="00B07385" w:rsidRDefault="007C52AA" w:rsidP="007516D5">
      <w:pPr>
        <w:contextualSpacing/>
        <w:jc w:val="both"/>
        <w:rPr>
          <w:rFonts w:eastAsia="Calibri" w:cs="Arial"/>
          <w:sz w:val="20"/>
        </w:rPr>
      </w:pPr>
    </w:p>
    <w:p w14:paraId="44F55B39" w14:textId="77777777" w:rsidR="007C52AA" w:rsidRPr="00B07385" w:rsidRDefault="007C52AA" w:rsidP="000926BC">
      <w:pPr>
        <w:pStyle w:val="ListParagraph"/>
        <w:numPr>
          <w:ilvl w:val="0"/>
          <w:numId w:val="57"/>
        </w:numPr>
        <w:ind w:left="360"/>
        <w:contextualSpacing/>
        <w:jc w:val="both"/>
        <w:rPr>
          <w:rFonts w:eastAsia="Calibri" w:cs="Arial"/>
          <w:b/>
          <w:sz w:val="20"/>
        </w:rPr>
      </w:pPr>
      <w:r w:rsidRPr="00B07385">
        <w:rPr>
          <w:rFonts w:eastAsia="Calibri" w:cs="Arial"/>
          <w:b/>
          <w:sz w:val="20"/>
        </w:rPr>
        <w:t xml:space="preserve">Effect on units in Indian country. </w:t>
      </w:r>
    </w:p>
    <w:p w14:paraId="13B972F3" w14:textId="77777777" w:rsidR="007C52AA" w:rsidRPr="00B07385" w:rsidRDefault="007C52AA" w:rsidP="007C52AA">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3BFF52AC" w14:textId="77777777" w:rsidR="007C52AA" w:rsidRPr="00B07385" w:rsidRDefault="007C52AA" w:rsidP="007C52AA">
      <w:pPr>
        <w:jc w:val="both"/>
        <w:rPr>
          <w:rFonts w:eastAsia="Calibri" w:cs="Arial"/>
          <w:sz w:val="20"/>
        </w:rPr>
      </w:pPr>
    </w:p>
    <w:p w14:paraId="4D135BB6" w14:textId="77777777" w:rsidR="007C52AA" w:rsidRPr="00B07385" w:rsidRDefault="007C52AA" w:rsidP="007C52AA">
      <w:pPr>
        <w:jc w:val="both"/>
        <w:rPr>
          <w:rFonts w:eastAsia="Calibri" w:cs="Arial"/>
          <w:b/>
          <w:bCs/>
          <w:sz w:val="20"/>
          <w:u w:val="single"/>
        </w:rPr>
      </w:pPr>
      <w:r w:rsidRPr="00B07385">
        <w:rPr>
          <w:rFonts w:eastAsia="Calibri" w:cs="Arial"/>
          <w:b/>
          <w:bCs/>
          <w:color w:val="000000"/>
          <w:sz w:val="20"/>
          <w:u w:val="single"/>
        </w:rPr>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7AB23D0A" w14:textId="77777777" w:rsidR="007C52AA" w:rsidRPr="00B07385" w:rsidRDefault="007C52AA" w:rsidP="007C52AA">
      <w:pPr>
        <w:jc w:val="both"/>
        <w:rPr>
          <w:rFonts w:eastAsia="Calibri" w:cs="Arial"/>
          <w:bCs/>
          <w:sz w:val="20"/>
        </w:rPr>
      </w:pPr>
    </w:p>
    <w:p w14:paraId="22DCA65D"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05E70FD6"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0C573440" w14:textId="77777777" w:rsidR="007C52AA" w:rsidRPr="007516D5" w:rsidRDefault="007C52AA" w:rsidP="007516D5">
      <w:pPr>
        <w:autoSpaceDE w:val="0"/>
        <w:autoSpaceDN w:val="0"/>
        <w:adjustRightInd w:val="0"/>
        <w:contextualSpacing/>
        <w:jc w:val="both"/>
        <w:rPr>
          <w:rFonts w:eastAsia="Calibri" w:cs="Arial"/>
          <w:bCs/>
          <w:color w:val="000000"/>
          <w:sz w:val="20"/>
        </w:rPr>
      </w:pPr>
    </w:p>
    <w:p w14:paraId="087C34E0"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20051CA4" w14:textId="77777777" w:rsidR="007C52AA" w:rsidRPr="00B07385" w:rsidRDefault="007C52AA" w:rsidP="000926BC">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F2879F2" w14:textId="77777777" w:rsidR="007C52AA" w:rsidRPr="00B07385" w:rsidRDefault="007C52AA" w:rsidP="000926BC">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EDB25DC" w14:textId="77777777" w:rsidR="007C52AA" w:rsidRPr="00B07385" w:rsidRDefault="007C52AA" w:rsidP="007516D5">
      <w:pPr>
        <w:autoSpaceDE w:val="0"/>
        <w:autoSpaceDN w:val="0"/>
        <w:adjustRightInd w:val="0"/>
        <w:contextualSpacing/>
        <w:jc w:val="both"/>
        <w:rPr>
          <w:rFonts w:eastAsia="Calibri" w:cs="Arial"/>
          <w:color w:val="000000"/>
          <w:sz w:val="20"/>
        </w:rPr>
      </w:pPr>
    </w:p>
    <w:p w14:paraId="484846F5"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17D6FD46"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2DBF18DC"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17296CC4"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2B3E6190"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13319A4C"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70F905EF"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1C65A819"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 xml:space="preserve">exceed </w:t>
      </w:r>
      <w:r w:rsidRPr="00B07385">
        <w:rPr>
          <w:rFonts w:eastAsia="Calibri" w:cs="Arial"/>
          <w:color w:val="000000"/>
          <w:sz w:val="20"/>
        </w:rPr>
        <w:lastRenderedPageBreak/>
        <w:t>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2EE8DBE"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for such control period, by 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14C07084"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35A93E2A"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w:t>
      </w:r>
      <w:proofErr w:type="spellStart"/>
      <w:r w:rsidRPr="00B07385">
        <w:rPr>
          <w:rFonts w:eastAsia="Calibri" w:cs="Arial"/>
          <w:color w:val="000000"/>
          <w:sz w:val="20"/>
        </w:rPr>
        <w:t>i</w:t>
      </w:r>
      <w:proofErr w:type="spellEnd"/>
      <w:r w:rsidRPr="00B07385">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38C2A34E"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1DFFBD35"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770A53DF"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w:t>
      </w:r>
    </w:p>
    <w:p w14:paraId="62408600"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60618EBB" w14:textId="77777777" w:rsidR="007C52AA" w:rsidRPr="00B07385" w:rsidRDefault="007C52AA" w:rsidP="000926BC">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and each day of such control period shall constitute a separate violation of 40 CFR Part 97, Subpart CCCCC and the Clean Air Act. </w:t>
      </w:r>
    </w:p>
    <w:p w14:paraId="19AD88E2"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3168FDA0"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23D6AD75"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DC91C2B"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74AA671"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75E00A99"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a control period in a prior year or the control period in the given year or in the immediately following year. </w:t>
      </w:r>
    </w:p>
    <w:p w14:paraId="2F038FB6"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6AD03F9"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267E2C8B"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517F961B" w14:textId="77777777" w:rsidR="007C52AA" w:rsidRPr="00B07385" w:rsidRDefault="007C52AA" w:rsidP="000926BC">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6AE59D5" w14:textId="77777777" w:rsidR="007C52AA" w:rsidRPr="00B07385" w:rsidRDefault="007C52AA" w:rsidP="000926BC">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1D242889" w14:textId="77777777" w:rsidR="007C52AA" w:rsidRPr="00B07385" w:rsidRDefault="007C52AA" w:rsidP="007516D5">
      <w:pPr>
        <w:autoSpaceDE w:val="0"/>
        <w:autoSpaceDN w:val="0"/>
        <w:adjustRightInd w:val="0"/>
        <w:contextualSpacing/>
        <w:jc w:val="both"/>
        <w:rPr>
          <w:rFonts w:eastAsia="Calibri" w:cs="Arial"/>
          <w:color w:val="000000"/>
          <w:sz w:val="20"/>
        </w:rPr>
      </w:pPr>
    </w:p>
    <w:p w14:paraId="0F33D349"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523D3DE2" w14:textId="77777777" w:rsidR="007C52AA" w:rsidRPr="00B07385" w:rsidRDefault="007C52AA" w:rsidP="000926BC">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127BE0F2" w14:textId="77777777" w:rsidR="007C52AA" w:rsidRPr="00B07385" w:rsidRDefault="007C52AA" w:rsidP="000926BC">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using minor permit modification procedures in accordance with 40 CFR 97.606(d)(2) and 70.7(e)(2)(</w:t>
      </w:r>
      <w:proofErr w:type="spellStart"/>
      <w:r w:rsidRPr="00B07385">
        <w:rPr>
          <w:rFonts w:eastAsia="Calibri" w:cs="Arial"/>
          <w:color w:val="000000"/>
          <w:sz w:val="20"/>
        </w:rPr>
        <w:t>i</w:t>
      </w:r>
      <w:proofErr w:type="spellEnd"/>
      <w:r w:rsidRPr="00B07385">
        <w:rPr>
          <w:rFonts w:eastAsia="Calibri" w:cs="Arial"/>
          <w:color w:val="000000"/>
          <w:sz w:val="20"/>
        </w:rPr>
        <w:t>)(B) or 71.7(e)(1)(</w:t>
      </w:r>
      <w:proofErr w:type="spellStart"/>
      <w:r w:rsidRPr="00B07385">
        <w:rPr>
          <w:rFonts w:eastAsia="Calibri" w:cs="Arial"/>
          <w:color w:val="000000"/>
          <w:sz w:val="20"/>
        </w:rPr>
        <w:t>i</w:t>
      </w:r>
      <w:proofErr w:type="spellEnd"/>
      <w:r w:rsidRPr="00B07385">
        <w:rPr>
          <w:rFonts w:eastAsia="Calibri" w:cs="Arial"/>
          <w:color w:val="000000"/>
          <w:sz w:val="20"/>
        </w:rPr>
        <w:t xml:space="preserve">)(B). </w:t>
      </w:r>
    </w:p>
    <w:p w14:paraId="35714F39" w14:textId="77777777" w:rsidR="007C52AA" w:rsidRPr="00B07385" w:rsidRDefault="007C52AA" w:rsidP="007516D5">
      <w:pPr>
        <w:autoSpaceDE w:val="0"/>
        <w:autoSpaceDN w:val="0"/>
        <w:adjustRightInd w:val="0"/>
        <w:contextualSpacing/>
        <w:jc w:val="both"/>
        <w:rPr>
          <w:rFonts w:eastAsia="Calibri" w:cs="Arial"/>
          <w:color w:val="000000"/>
          <w:sz w:val="20"/>
        </w:rPr>
      </w:pPr>
    </w:p>
    <w:p w14:paraId="56F91718"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2CF7E84F" w14:textId="77777777" w:rsidR="007C52AA" w:rsidRPr="00B07385" w:rsidRDefault="007C52AA" w:rsidP="000926BC">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D97EA74"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80A301F"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09E4CFC9" w14:textId="77777777" w:rsidR="007C52AA" w:rsidRPr="00B07385" w:rsidRDefault="007C52AA" w:rsidP="000926BC">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2A04002D" w14:textId="77777777" w:rsidR="007C52AA" w:rsidRPr="00B07385" w:rsidRDefault="007C52AA" w:rsidP="000926BC">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768793FD" w14:textId="77777777" w:rsidR="007C52AA" w:rsidRPr="00B07385" w:rsidRDefault="007C52AA" w:rsidP="005566E9">
      <w:pPr>
        <w:autoSpaceDE w:val="0"/>
        <w:autoSpaceDN w:val="0"/>
        <w:adjustRightInd w:val="0"/>
        <w:contextualSpacing/>
        <w:jc w:val="both"/>
        <w:rPr>
          <w:rFonts w:eastAsia="Calibri" w:cs="Arial"/>
          <w:color w:val="000000"/>
          <w:sz w:val="20"/>
        </w:rPr>
      </w:pPr>
    </w:p>
    <w:p w14:paraId="4A45425A"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Liability. </w:t>
      </w:r>
    </w:p>
    <w:p w14:paraId="5E0F50D5" w14:textId="77777777" w:rsidR="007C52AA" w:rsidRPr="00B07385" w:rsidRDefault="007C52AA" w:rsidP="000926BC">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0C9CE8ED" w14:textId="77777777" w:rsidR="007C52AA" w:rsidRPr="00B07385" w:rsidRDefault="007C52AA" w:rsidP="000926BC">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7AA09500" w14:textId="77777777" w:rsidR="007C52AA" w:rsidRPr="00B07385" w:rsidRDefault="007C52AA" w:rsidP="007516D5">
      <w:pPr>
        <w:autoSpaceDE w:val="0"/>
        <w:autoSpaceDN w:val="0"/>
        <w:adjustRightInd w:val="0"/>
        <w:contextualSpacing/>
        <w:jc w:val="both"/>
        <w:rPr>
          <w:rFonts w:eastAsia="Calibri" w:cs="Arial"/>
          <w:color w:val="000000"/>
          <w:sz w:val="20"/>
        </w:rPr>
      </w:pPr>
    </w:p>
    <w:p w14:paraId="7D811715" w14:textId="77777777" w:rsidR="007C52AA" w:rsidRPr="00B07385" w:rsidRDefault="007C52AA" w:rsidP="000926BC">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Effect on other authorities. </w:t>
      </w:r>
    </w:p>
    <w:p w14:paraId="5C5F8B05" w14:textId="77777777" w:rsidR="007C52AA" w:rsidRPr="00B07385" w:rsidRDefault="007C52AA" w:rsidP="007C52AA">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58652B89" w14:textId="49DF0589" w:rsidR="005566E9" w:rsidRDefault="005566E9" w:rsidP="007C52AA">
      <w:pPr>
        <w:autoSpaceDE w:val="0"/>
        <w:autoSpaceDN w:val="0"/>
        <w:adjustRightInd w:val="0"/>
        <w:contextualSpacing/>
        <w:jc w:val="both"/>
        <w:rPr>
          <w:rFonts w:eastAsia="Calibri" w:cs="Arial"/>
          <w:color w:val="000000"/>
          <w:sz w:val="20"/>
        </w:rPr>
      </w:pPr>
      <w:r>
        <w:rPr>
          <w:rFonts w:eastAsia="Calibri" w:cs="Arial"/>
          <w:color w:val="000000"/>
          <w:sz w:val="20"/>
        </w:rPr>
        <w:br w:type="page"/>
      </w:r>
    </w:p>
    <w:p w14:paraId="0BE42C81" w14:textId="77777777" w:rsidR="007C52AA" w:rsidRPr="00B07385" w:rsidRDefault="007C52AA" w:rsidP="007C52AA">
      <w:pPr>
        <w:autoSpaceDE w:val="0"/>
        <w:autoSpaceDN w:val="0"/>
        <w:adjustRightInd w:val="0"/>
        <w:contextualSpacing/>
        <w:jc w:val="both"/>
        <w:rPr>
          <w:rFonts w:eastAsia="Calibri" w:cs="Arial"/>
          <w:color w:val="000000"/>
          <w:sz w:val="20"/>
        </w:rPr>
      </w:pPr>
    </w:p>
    <w:p w14:paraId="3C44161D" w14:textId="0830A9F4" w:rsidR="007C52AA" w:rsidRPr="00B07385" w:rsidRDefault="007C52AA" w:rsidP="007516D5">
      <w:pPr>
        <w:numPr>
          <w:ilvl w:val="0"/>
          <w:numId w:val="63"/>
        </w:numPr>
        <w:ind w:left="360"/>
        <w:jc w:val="both"/>
        <w:rPr>
          <w:rFonts w:eastAsia="Calibri" w:cs="Arial"/>
          <w:b/>
          <w:sz w:val="20"/>
        </w:rPr>
      </w:pPr>
      <w:r w:rsidRPr="00B07385">
        <w:rPr>
          <w:rFonts w:eastAsia="Calibri" w:cs="Arial"/>
          <w:b/>
          <w:sz w:val="20"/>
        </w:rPr>
        <w:t xml:space="preserve">Effect on units in Indian country. </w:t>
      </w:r>
    </w:p>
    <w:p w14:paraId="6E69C38C" w14:textId="695E8226" w:rsidR="00806D40" w:rsidRDefault="007C52AA" w:rsidP="007516D5">
      <w:pPr>
        <w:ind w:left="360"/>
        <w:jc w:val="both"/>
        <w:rPr>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sectPr w:rsidR="00806D40" w:rsidSect="00723C92">
      <w:headerReference w:type="default" r:id="rId12"/>
      <w:footerReference w:type="default" r:id="rId13"/>
      <w:headerReference w:type="first" r:id="rId14"/>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0DACB" w14:textId="77777777" w:rsidR="0061384C" w:rsidRDefault="0061384C">
      <w:r>
        <w:separator/>
      </w:r>
    </w:p>
  </w:endnote>
  <w:endnote w:type="continuationSeparator" w:id="0">
    <w:p w14:paraId="763444C7" w14:textId="77777777" w:rsidR="0061384C" w:rsidRDefault="0061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5732C" w14:textId="03A72E55" w:rsidR="0061384C" w:rsidRDefault="0061384C" w:rsidP="002771EC">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30</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FDDD9" w14:textId="77777777" w:rsidR="0061384C" w:rsidRDefault="0061384C">
      <w:r>
        <w:separator/>
      </w:r>
    </w:p>
  </w:footnote>
  <w:footnote w:type="continuationSeparator" w:id="0">
    <w:p w14:paraId="7898B207" w14:textId="77777777" w:rsidR="0061384C" w:rsidRDefault="00613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83371" w14:textId="4297812B" w:rsidR="0061384C" w:rsidRPr="002771EC" w:rsidRDefault="00B34538" w:rsidP="00D225A4">
    <w:pPr>
      <w:jc w:val="both"/>
      <w:rPr>
        <w:rFonts w:cs="Arial"/>
        <w:sz w:val="20"/>
      </w:rPr>
    </w:pPr>
    <w:r>
      <w:rPr>
        <w:b/>
      </w:rPr>
      <w:tab/>
    </w:r>
    <w:r>
      <w:rPr>
        <w:b/>
      </w:rPr>
      <w:tab/>
    </w:r>
    <w:r>
      <w:rPr>
        <w:b/>
      </w:rPr>
      <w:tab/>
    </w:r>
    <w:r>
      <w:rPr>
        <w:b/>
      </w:rPr>
      <w:tab/>
    </w:r>
    <w:r>
      <w:rPr>
        <w:b/>
      </w:rPr>
      <w:tab/>
    </w:r>
    <w:r>
      <w:rPr>
        <w:b/>
      </w:rPr>
      <w:tab/>
    </w:r>
    <w:r>
      <w:rPr>
        <w:b/>
      </w:rPr>
      <w:tab/>
    </w:r>
    <w:r w:rsidR="00D225A4" w:rsidRPr="002771EC">
      <w:rPr>
        <w:rFonts w:cs="Arial"/>
        <w:sz w:val="20"/>
      </w:rPr>
      <w:tab/>
    </w:r>
    <w:r w:rsidR="00D225A4" w:rsidRPr="002771EC">
      <w:rPr>
        <w:rFonts w:cs="Arial"/>
        <w:sz w:val="20"/>
      </w:rPr>
      <w:tab/>
    </w:r>
    <w:r w:rsidR="00D225A4" w:rsidRPr="002771EC">
      <w:rPr>
        <w:rFonts w:cs="Arial"/>
        <w:sz w:val="20"/>
      </w:rPr>
      <w:tab/>
    </w:r>
    <w:r w:rsidR="0061384C" w:rsidRPr="002771EC">
      <w:rPr>
        <w:rFonts w:cs="Arial"/>
        <w:sz w:val="20"/>
      </w:rPr>
      <w:t>ROP No:  MI-ROP-N7113-2022</w:t>
    </w:r>
    <w:r w:rsidR="00D225A4" w:rsidRPr="002771EC">
      <w:rPr>
        <w:rFonts w:cs="Arial"/>
        <w:sz w:val="20"/>
      </w:rPr>
      <w:t>a</w:t>
    </w:r>
  </w:p>
  <w:p w14:paraId="1DBA57FC" w14:textId="15DFE37C" w:rsidR="0061384C" w:rsidRPr="002771EC" w:rsidRDefault="0061384C" w:rsidP="007C52AA">
    <w:pPr>
      <w:pStyle w:val="Header"/>
      <w:tabs>
        <w:tab w:val="clear" w:pos="4320"/>
        <w:tab w:val="clear" w:pos="8640"/>
        <w:tab w:val="left" w:pos="6660"/>
      </w:tabs>
      <w:rPr>
        <w:rFonts w:cs="Arial"/>
        <w:sz w:val="20"/>
      </w:rPr>
    </w:pPr>
    <w:r w:rsidRPr="002771EC">
      <w:rPr>
        <w:rFonts w:cs="Arial"/>
        <w:sz w:val="20"/>
      </w:rPr>
      <w:tab/>
    </w:r>
    <w:r w:rsidRPr="002771EC">
      <w:rPr>
        <w:rFonts w:cs="Arial"/>
        <w:sz w:val="20"/>
      </w:rPr>
      <w:tab/>
      <w:t>Expiration Date:  July 12, 2027</w:t>
    </w:r>
  </w:p>
  <w:p w14:paraId="02E81CCF" w14:textId="109F134D" w:rsidR="0061384C" w:rsidRPr="002771EC" w:rsidRDefault="0061384C" w:rsidP="00D225A4">
    <w:pPr>
      <w:pStyle w:val="Header"/>
      <w:tabs>
        <w:tab w:val="clear" w:pos="8640"/>
        <w:tab w:val="left" w:pos="6660"/>
      </w:tabs>
      <w:spacing w:after="120"/>
    </w:pPr>
    <w:r w:rsidRPr="002771EC">
      <w:rPr>
        <w:sz w:val="20"/>
      </w:rPr>
      <w:tab/>
    </w:r>
    <w:r w:rsidRPr="002771EC">
      <w:rPr>
        <w:sz w:val="20"/>
      </w:rPr>
      <w:tab/>
    </w:r>
    <w:r w:rsidRPr="002771EC">
      <w:rPr>
        <w:sz w:val="20"/>
      </w:rPr>
      <w:tab/>
      <w:t>PTI No:  MI-PTI-N7113-2022</w:t>
    </w:r>
    <w:r w:rsidR="00D225A4" w:rsidRPr="002771EC">
      <w:rPr>
        <w:sz w:val="20"/>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9FD5D" w14:textId="7B205BE7" w:rsidR="0061384C" w:rsidRPr="002771EC" w:rsidRDefault="0061384C" w:rsidP="00D225A4">
    <w:pPr>
      <w:pStyle w:val="Header"/>
      <w:tabs>
        <w:tab w:val="clear" w:pos="8640"/>
        <w:tab w:val="left" w:pos="66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017103"/>
    <w:multiLevelType w:val="hybridMultilevel"/>
    <w:tmpl w:val="9CBA1E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16019"/>
    <w:multiLevelType w:val="hybridMultilevel"/>
    <w:tmpl w:val="A3A45ADA"/>
    <w:lvl w:ilvl="0" w:tplc="CFAA2B1E">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F51E8"/>
    <w:multiLevelType w:val="hybridMultilevel"/>
    <w:tmpl w:val="49F2347C"/>
    <w:lvl w:ilvl="0" w:tplc="298C2D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E446FB"/>
    <w:multiLevelType w:val="hybridMultilevel"/>
    <w:tmpl w:val="7E62D19A"/>
    <w:lvl w:ilvl="0" w:tplc="23F49E8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E7739"/>
    <w:multiLevelType w:val="hybridMultilevel"/>
    <w:tmpl w:val="8E584414"/>
    <w:lvl w:ilvl="0" w:tplc="52A03D96">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93541"/>
    <w:multiLevelType w:val="hybridMultilevel"/>
    <w:tmpl w:val="78F4C14E"/>
    <w:lvl w:ilvl="0" w:tplc="1A78D6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050BD"/>
    <w:multiLevelType w:val="hybridMultilevel"/>
    <w:tmpl w:val="788E7842"/>
    <w:lvl w:ilvl="0" w:tplc="20244514">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9464515"/>
    <w:multiLevelType w:val="hybridMultilevel"/>
    <w:tmpl w:val="FD60D480"/>
    <w:lvl w:ilvl="0" w:tplc="B1F6D566">
      <w:start w:val="1"/>
      <w:numFmt w:val="lowerLetter"/>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0663A"/>
    <w:multiLevelType w:val="hybridMultilevel"/>
    <w:tmpl w:val="59B4B37E"/>
    <w:lvl w:ilvl="0" w:tplc="1A78D66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0429D7"/>
    <w:multiLevelType w:val="hybridMultilevel"/>
    <w:tmpl w:val="011E33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55136D"/>
    <w:multiLevelType w:val="hybridMultilevel"/>
    <w:tmpl w:val="2E2E018C"/>
    <w:lvl w:ilvl="0" w:tplc="3A3A5030">
      <w:start w:val="1"/>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0A05AE"/>
    <w:multiLevelType w:val="hybridMultilevel"/>
    <w:tmpl w:val="28C68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555367"/>
    <w:multiLevelType w:val="hybridMultilevel"/>
    <w:tmpl w:val="BA443512"/>
    <w:lvl w:ilvl="0" w:tplc="B36EF92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8A799F"/>
    <w:multiLevelType w:val="hybridMultilevel"/>
    <w:tmpl w:val="6582C532"/>
    <w:lvl w:ilvl="0" w:tplc="CC1A8C4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00B95"/>
    <w:multiLevelType w:val="hybridMultilevel"/>
    <w:tmpl w:val="CD5A746A"/>
    <w:lvl w:ilvl="0" w:tplc="946673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C25D17"/>
    <w:multiLevelType w:val="hybridMultilevel"/>
    <w:tmpl w:val="114AA8BE"/>
    <w:lvl w:ilvl="0" w:tplc="EFFAD75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9D638A"/>
    <w:multiLevelType w:val="hybridMultilevel"/>
    <w:tmpl w:val="C234BEF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4BFF4382"/>
    <w:multiLevelType w:val="hybridMultilevel"/>
    <w:tmpl w:val="B9D829C4"/>
    <w:lvl w:ilvl="0" w:tplc="AB1AA68C">
      <w:start w:val="4"/>
      <w:numFmt w:val="decimal"/>
      <w:lvlText w:val="%1."/>
      <w:lvlJc w:val="left"/>
      <w:pPr>
        <w:ind w:left="1080" w:hanging="360"/>
      </w:pPr>
      <w:rPr>
        <w:rFonts w:ascii="Arial" w:hAnsi="Arial" w:hint="default"/>
        <w:b w:val="0"/>
        <w:i w:val="0"/>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E490041"/>
    <w:multiLevelType w:val="hybridMultilevel"/>
    <w:tmpl w:val="10B68512"/>
    <w:lvl w:ilvl="0" w:tplc="533C8414">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50E07611"/>
    <w:multiLevelType w:val="hybridMultilevel"/>
    <w:tmpl w:val="9BE8798C"/>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FE325F"/>
    <w:multiLevelType w:val="hybridMultilevel"/>
    <w:tmpl w:val="0A26B694"/>
    <w:lvl w:ilvl="0" w:tplc="B36EF92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31E7B7D"/>
    <w:multiLevelType w:val="hybridMultilevel"/>
    <w:tmpl w:val="0B1ECAA8"/>
    <w:lvl w:ilvl="0" w:tplc="B4E07CA4">
      <w:start w:val="4"/>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2F7485"/>
    <w:multiLevelType w:val="hybridMultilevel"/>
    <w:tmpl w:val="DFA0B378"/>
    <w:lvl w:ilvl="0" w:tplc="DC507040">
      <w:start w:val="5"/>
      <w:numFmt w:val="decimal"/>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3A5E2C"/>
    <w:multiLevelType w:val="hybridMultilevel"/>
    <w:tmpl w:val="CA607432"/>
    <w:lvl w:ilvl="0" w:tplc="347871D8">
      <w:start w:val="1"/>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D72666"/>
    <w:multiLevelType w:val="hybridMultilevel"/>
    <w:tmpl w:val="815667DE"/>
    <w:lvl w:ilvl="0" w:tplc="B1CC8FE4">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637C69C4"/>
    <w:multiLevelType w:val="hybridMultilevel"/>
    <w:tmpl w:val="EAE045E4"/>
    <w:lvl w:ilvl="0" w:tplc="FB9C4080">
      <w:start w:val="3"/>
      <w:numFmt w:val="decimal"/>
      <w:lvlText w:val="%1."/>
      <w:lvlJc w:val="left"/>
      <w:pPr>
        <w:ind w:left="36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A81909"/>
    <w:multiLevelType w:val="hybridMultilevel"/>
    <w:tmpl w:val="13FAE216"/>
    <w:lvl w:ilvl="0" w:tplc="DC0A1ED8">
      <w:start w:val="3"/>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687A597E"/>
    <w:multiLevelType w:val="hybridMultilevel"/>
    <w:tmpl w:val="0AF80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74007239"/>
    <w:multiLevelType w:val="hybridMultilevel"/>
    <w:tmpl w:val="83C231A0"/>
    <w:lvl w:ilvl="0" w:tplc="766A2568">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59216">
    <w:abstractNumId w:val="5"/>
  </w:num>
  <w:num w:numId="2" w16cid:durableId="311641291">
    <w:abstractNumId w:val="69"/>
  </w:num>
  <w:num w:numId="3" w16cid:durableId="1580945076">
    <w:abstractNumId w:val="21"/>
  </w:num>
  <w:num w:numId="4" w16cid:durableId="1479032515">
    <w:abstractNumId w:val="46"/>
  </w:num>
  <w:num w:numId="5" w16cid:durableId="1214005268">
    <w:abstractNumId w:val="2"/>
  </w:num>
  <w:num w:numId="6" w16cid:durableId="1400714594">
    <w:abstractNumId w:val="71"/>
  </w:num>
  <w:num w:numId="7" w16cid:durableId="1217470904">
    <w:abstractNumId w:val="44"/>
  </w:num>
  <w:num w:numId="8" w16cid:durableId="610674758">
    <w:abstractNumId w:val="62"/>
  </w:num>
  <w:num w:numId="9" w16cid:durableId="1777368322">
    <w:abstractNumId w:val="20"/>
  </w:num>
  <w:num w:numId="10" w16cid:durableId="2128504481">
    <w:abstractNumId w:val="36"/>
  </w:num>
  <w:num w:numId="11" w16cid:durableId="1949696161">
    <w:abstractNumId w:val="49"/>
  </w:num>
  <w:num w:numId="12" w16cid:durableId="224685249">
    <w:abstractNumId w:val="67"/>
  </w:num>
  <w:num w:numId="13" w16cid:durableId="669065169">
    <w:abstractNumId w:val="60"/>
  </w:num>
  <w:num w:numId="14" w16cid:durableId="199437342">
    <w:abstractNumId w:val="13"/>
  </w:num>
  <w:num w:numId="15" w16cid:durableId="1942913003">
    <w:abstractNumId w:val="70"/>
  </w:num>
  <w:num w:numId="16" w16cid:durableId="1422334159">
    <w:abstractNumId w:val="65"/>
  </w:num>
  <w:num w:numId="17" w16cid:durableId="255404286">
    <w:abstractNumId w:val="30"/>
  </w:num>
  <w:num w:numId="18" w16cid:durableId="1710766303">
    <w:abstractNumId w:val="57"/>
  </w:num>
  <w:num w:numId="19" w16cid:durableId="301666304">
    <w:abstractNumId w:val="55"/>
  </w:num>
  <w:num w:numId="20" w16cid:durableId="281231550">
    <w:abstractNumId w:val="14"/>
  </w:num>
  <w:num w:numId="21" w16cid:durableId="841625431">
    <w:abstractNumId w:val="35"/>
  </w:num>
  <w:num w:numId="22" w16cid:durableId="1629387978">
    <w:abstractNumId w:val="37"/>
  </w:num>
  <w:num w:numId="23" w16cid:durableId="858666771">
    <w:abstractNumId w:val="0"/>
  </w:num>
  <w:num w:numId="24" w16cid:durableId="1621917578">
    <w:abstractNumId w:val="45"/>
  </w:num>
  <w:num w:numId="25" w16cid:durableId="2033064956">
    <w:abstractNumId w:val="41"/>
  </w:num>
  <w:num w:numId="26" w16cid:durableId="720179986">
    <w:abstractNumId w:val="39"/>
  </w:num>
  <w:num w:numId="27" w16cid:durableId="2102407223">
    <w:abstractNumId w:val="1"/>
  </w:num>
  <w:num w:numId="28" w16cid:durableId="1836260555">
    <w:abstractNumId w:val="48"/>
  </w:num>
  <w:num w:numId="29" w16cid:durableId="1920599137">
    <w:abstractNumId w:val="7"/>
  </w:num>
  <w:num w:numId="30" w16cid:durableId="1843276818">
    <w:abstractNumId w:val="61"/>
  </w:num>
  <w:num w:numId="31" w16cid:durableId="1132215211">
    <w:abstractNumId w:val="19"/>
  </w:num>
  <w:num w:numId="32" w16cid:durableId="1210149546">
    <w:abstractNumId w:val="27"/>
  </w:num>
  <w:num w:numId="33" w16cid:durableId="1223445174">
    <w:abstractNumId w:val="11"/>
  </w:num>
  <w:num w:numId="34" w16cid:durableId="1855419959">
    <w:abstractNumId w:val="12"/>
  </w:num>
  <w:num w:numId="35" w16cid:durableId="2023317530">
    <w:abstractNumId w:val="34"/>
  </w:num>
  <w:num w:numId="36" w16cid:durableId="491679318">
    <w:abstractNumId w:val="18"/>
  </w:num>
  <w:num w:numId="37" w16cid:durableId="787310883">
    <w:abstractNumId w:val="53"/>
  </w:num>
  <w:num w:numId="38" w16cid:durableId="164710101">
    <w:abstractNumId w:val="15"/>
  </w:num>
  <w:num w:numId="39" w16cid:durableId="284896416">
    <w:abstractNumId w:val="25"/>
  </w:num>
  <w:num w:numId="40" w16cid:durableId="276834741">
    <w:abstractNumId w:val="28"/>
  </w:num>
  <w:num w:numId="41" w16cid:durableId="1732727456">
    <w:abstractNumId w:val="26"/>
  </w:num>
  <w:num w:numId="42" w16cid:durableId="1448967826">
    <w:abstractNumId w:val="4"/>
  </w:num>
  <w:num w:numId="43" w16cid:durableId="2057467816">
    <w:abstractNumId w:val="58"/>
  </w:num>
  <w:num w:numId="44" w16cid:durableId="1457724346">
    <w:abstractNumId w:val="50"/>
  </w:num>
  <w:num w:numId="45" w16cid:durableId="1679386415">
    <w:abstractNumId w:val="51"/>
  </w:num>
  <w:num w:numId="46" w16cid:durableId="425613038">
    <w:abstractNumId w:val="10"/>
  </w:num>
  <w:num w:numId="47" w16cid:durableId="271474659">
    <w:abstractNumId w:val="42"/>
  </w:num>
  <w:num w:numId="48" w16cid:durableId="16498252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75123867">
    <w:abstractNumId w:val="8"/>
  </w:num>
  <w:num w:numId="50" w16cid:durableId="2014726290">
    <w:abstractNumId w:val="24"/>
  </w:num>
  <w:num w:numId="51" w16cid:durableId="1130321344">
    <w:abstractNumId w:val="54"/>
  </w:num>
  <w:num w:numId="52" w16cid:durableId="1575120454">
    <w:abstractNumId w:val="43"/>
  </w:num>
  <w:num w:numId="53" w16cid:durableId="1756969984">
    <w:abstractNumId w:val="56"/>
  </w:num>
  <w:num w:numId="54" w16cid:durableId="797796016">
    <w:abstractNumId w:val="31"/>
  </w:num>
  <w:num w:numId="55" w16cid:durableId="493569768">
    <w:abstractNumId w:val="72"/>
  </w:num>
  <w:num w:numId="56" w16cid:durableId="1616135980">
    <w:abstractNumId w:val="32"/>
  </w:num>
  <w:num w:numId="57" w16cid:durableId="1212305675">
    <w:abstractNumId w:val="33"/>
  </w:num>
  <w:num w:numId="58" w16cid:durableId="507453346">
    <w:abstractNumId w:val="23"/>
  </w:num>
  <w:num w:numId="59" w16cid:durableId="466432016">
    <w:abstractNumId w:val="9"/>
  </w:num>
  <w:num w:numId="60" w16cid:durableId="26879807">
    <w:abstractNumId w:val="52"/>
  </w:num>
  <w:num w:numId="61" w16cid:durableId="480121263">
    <w:abstractNumId w:val="63"/>
  </w:num>
  <w:num w:numId="62" w16cid:durableId="1348215095">
    <w:abstractNumId w:val="64"/>
  </w:num>
  <w:num w:numId="63" w16cid:durableId="649209886">
    <w:abstractNumId w:val="47"/>
  </w:num>
  <w:num w:numId="64" w16cid:durableId="1476607959">
    <w:abstractNumId w:val="29"/>
  </w:num>
  <w:num w:numId="65" w16cid:durableId="1581524538">
    <w:abstractNumId w:val="16"/>
  </w:num>
  <w:num w:numId="66" w16cid:durableId="1889225777">
    <w:abstractNumId w:val="38"/>
  </w:num>
  <w:num w:numId="67" w16cid:durableId="1189636350">
    <w:abstractNumId w:val="40"/>
  </w:num>
  <w:num w:numId="68" w16cid:durableId="303899949">
    <w:abstractNumId w:val="3"/>
  </w:num>
  <w:num w:numId="69" w16cid:durableId="712313875">
    <w:abstractNumId w:val="6"/>
  </w:num>
  <w:num w:numId="70" w16cid:durableId="1697778272">
    <w:abstractNumId w:val="17"/>
  </w:num>
  <w:num w:numId="71" w16cid:durableId="545724663">
    <w:abstractNumId w:val="59"/>
  </w:num>
  <w:num w:numId="72" w16cid:durableId="648831318">
    <w:abstractNumId w:val="22"/>
  </w:num>
  <w:num w:numId="73" w16cid:durableId="765465420">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ax2ruYdG/tPpjnuo5Lix+CLtsriYlFeQOw+c47BTpoJoLx8vRrkvlBp92XMH+TfTwZszgRY4Xs5FoUy+9lbHNQ==" w:salt="dzB60vtBvtBgZhcALR4hW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29"/>
    <w:rsid w:val="000000B9"/>
    <w:rsid w:val="000067DD"/>
    <w:rsid w:val="00006871"/>
    <w:rsid w:val="000069B5"/>
    <w:rsid w:val="00006A4E"/>
    <w:rsid w:val="00006F92"/>
    <w:rsid w:val="000112F8"/>
    <w:rsid w:val="00012E33"/>
    <w:rsid w:val="000137DC"/>
    <w:rsid w:val="00014082"/>
    <w:rsid w:val="00017E74"/>
    <w:rsid w:val="00021E1F"/>
    <w:rsid w:val="00021F93"/>
    <w:rsid w:val="00024091"/>
    <w:rsid w:val="000243E8"/>
    <w:rsid w:val="00025A80"/>
    <w:rsid w:val="0002792B"/>
    <w:rsid w:val="00031706"/>
    <w:rsid w:val="000317CC"/>
    <w:rsid w:val="000363C9"/>
    <w:rsid w:val="000363E8"/>
    <w:rsid w:val="000369CC"/>
    <w:rsid w:val="00040921"/>
    <w:rsid w:val="0004217B"/>
    <w:rsid w:val="00044CCA"/>
    <w:rsid w:val="00045EBF"/>
    <w:rsid w:val="000507AD"/>
    <w:rsid w:val="000509C6"/>
    <w:rsid w:val="00054BBF"/>
    <w:rsid w:val="00055028"/>
    <w:rsid w:val="000577A6"/>
    <w:rsid w:val="00057F26"/>
    <w:rsid w:val="000609B6"/>
    <w:rsid w:val="00060C42"/>
    <w:rsid w:val="0006121A"/>
    <w:rsid w:val="00061D61"/>
    <w:rsid w:val="00062649"/>
    <w:rsid w:val="00062A67"/>
    <w:rsid w:val="000630E3"/>
    <w:rsid w:val="000638EC"/>
    <w:rsid w:val="000647E0"/>
    <w:rsid w:val="00065DF0"/>
    <w:rsid w:val="000662AD"/>
    <w:rsid w:val="000671BF"/>
    <w:rsid w:val="0006736C"/>
    <w:rsid w:val="0006750A"/>
    <w:rsid w:val="000675A0"/>
    <w:rsid w:val="0007030E"/>
    <w:rsid w:val="00070ECD"/>
    <w:rsid w:val="00071C52"/>
    <w:rsid w:val="00071E9D"/>
    <w:rsid w:val="00073595"/>
    <w:rsid w:val="00073D09"/>
    <w:rsid w:val="00073F6D"/>
    <w:rsid w:val="00074308"/>
    <w:rsid w:val="00074687"/>
    <w:rsid w:val="00075EF4"/>
    <w:rsid w:val="00076DC7"/>
    <w:rsid w:val="00077E50"/>
    <w:rsid w:val="00081762"/>
    <w:rsid w:val="000822B4"/>
    <w:rsid w:val="00083866"/>
    <w:rsid w:val="0008483F"/>
    <w:rsid w:val="000855E7"/>
    <w:rsid w:val="000862E3"/>
    <w:rsid w:val="00086D5F"/>
    <w:rsid w:val="000902EF"/>
    <w:rsid w:val="00090A25"/>
    <w:rsid w:val="000912BB"/>
    <w:rsid w:val="00091444"/>
    <w:rsid w:val="000915B3"/>
    <w:rsid w:val="00091F01"/>
    <w:rsid w:val="000926BC"/>
    <w:rsid w:val="00092B8A"/>
    <w:rsid w:val="00093ED0"/>
    <w:rsid w:val="000944A9"/>
    <w:rsid w:val="00094571"/>
    <w:rsid w:val="000948B0"/>
    <w:rsid w:val="00095B77"/>
    <w:rsid w:val="00096F29"/>
    <w:rsid w:val="000972F1"/>
    <w:rsid w:val="000A016A"/>
    <w:rsid w:val="000A0751"/>
    <w:rsid w:val="000A1EA4"/>
    <w:rsid w:val="000A26FD"/>
    <w:rsid w:val="000A3C74"/>
    <w:rsid w:val="000A43CE"/>
    <w:rsid w:val="000A51F8"/>
    <w:rsid w:val="000A5944"/>
    <w:rsid w:val="000B08AE"/>
    <w:rsid w:val="000B3A18"/>
    <w:rsid w:val="000B3BCC"/>
    <w:rsid w:val="000B53AC"/>
    <w:rsid w:val="000B59E4"/>
    <w:rsid w:val="000B5B9C"/>
    <w:rsid w:val="000B692A"/>
    <w:rsid w:val="000B6ACC"/>
    <w:rsid w:val="000B75E7"/>
    <w:rsid w:val="000C03A7"/>
    <w:rsid w:val="000C09B9"/>
    <w:rsid w:val="000C1DDB"/>
    <w:rsid w:val="000C30AC"/>
    <w:rsid w:val="000C3C52"/>
    <w:rsid w:val="000C3F1E"/>
    <w:rsid w:val="000C414F"/>
    <w:rsid w:val="000C550F"/>
    <w:rsid w:val="000C5D03"/>
    <w:rsid w:val="000D24F8"/>
    <w:rsid w:val="000D27AE"/>
    <w:rsid w:val="000D3201"/>
    <w:rsid w:val="000D434B"/>
    <w:rsid w:val="000D49F1"/>
    <w:rsid w:val="000D5129"/>
    <w:rsid w:val="000D5749"/>
    <w:rsid w:val="000D5F06"/>
    <w:rsid w:val="000D6560"/>
    <w:rsid w:val="000D660A"/>
    <w:rsid w:val="000D7DC3"/>
    <w:rsid w:val="000E0860"/>
    <w:rsid w:val="000E192A"/>
    <w:rsid w:val="000E2596"/>
    <w:rsid w:val="000E4153"/>
    <w:rsid w:val="000E4A51"/>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09A4"/>
    <w:rsid w:val="00101186"/>
    <w:rsid w:val="00101DB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743F"/>
    <w:rsid w:val="00127459"/>
    <w:rsid w:val="0013346B"/>
    <w:rsid w:val="00133F34"/>
    <w:rsid w:val="001375CA"/>
    <w:rsid w:val="0014500E"/>
    <w:rsid w:val="00145188"/>
    <w:rsid w:val="00146AA5"/>
    <w:rsid w:val="001506D3"/>
    <w:rsid w:val="00151027"/>
    <w:rsid w:val="001515E9"/>
    <w:rsid w:val="00152BC7"/>
    <w:rsid w:val="00152C77"/>
    <w:rsid w:val="001530BE"/>
    <w:rsid w:val="00153FA5"/>
    <w:rsid w:val="00154BE3"/>
    <w:rsid w:val="00156668"/>
    <w:rsid w:val="001570B9"/>
    <w:rsid w:val="00160359"/>
    <w:rsid w:val="00161CF0"/>
    <w:rsid w:val="00162A6E"/>
    <w:rsid w:val="0016301E"/>
    <w:rsid w:val="001632B0"/>
    <w:rsid w:val="001632B9"/>
    <w:rsid w:val="001648B5"/>
    <w:rsid w:val="001656C0"/>
    <w:rsid w:val="001671A4"/>
    <w:rsid w:val="001673B4"/>
    <w:rsid w:val="00167F81"/>
    <w:rsid w:val="00171611"/>
    <w:rsid w:val="00171CB6"/>
    <w:rsid w:val="0017221D"/>
    <w:rsid w:val="00173BCE"/>
    <w:rsid w:val="0017445C"/>
    <w:rsid w:val="001758FC"/>
    <w:rsid w:val="0017594B"/>
    <w:rsid w:val="001761C5"/>
    <w:rsid w:val="001769F5"/>
    <w:rsid w:val="00177D27"/>
    <w:rsid w:val="00180C7F"/>
    <w:rsid w:val="00181318"/>
    <w:rsid w:val="0018372C"/>
    <w:rsid w:val="001838ED"/>
    <w:rsid w:val="00186EBC"/>
    <w:rsid w:val="001873A7"/>
    <w:rsid w:val="001877F3"/>
    <w:rsid w:val="00190ABB"/>
    <w:rsid w:val="00194E2A"/>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1866"/>
    <w:rsid w:val="001D288F"/>
    <w:rsid w:val="001D4151"/>
    <w:rsid w:val="001D4191"/>
    <w:rsid w:val="001D440B"/>
    <w:rsid w:val="001D464A"/>
    <w:rsid w:val="001D55CE"/>
    <w:rsid w:val="001D58B9"/>
    <w:rsid w:val="001D662D"/>
    <w:rsid w:val="001D6893"/>
    <w:rsid w:val="001E1249"/>
    <w:rsid w:val="001E1B5E"/>
    <w:rsid w:val="001E2AF2"/>
    <w:rsid w:val="001E5069"/>
    <w:rsid w:val="001E714D"/>
    <w:rsid w:val="001F02BE"/>
    <w:rsid w:val="001F15C6"/>
    <w:rsid w:val="001F2521"/>
    <w:rsid w:val="001F25A4"/>
    <w:rsid w:val="001F2F2C"/>
    <w:rsid w:val="001F3E8E"/>
    <w:rsid w:val="001F516A"/>
    <w:rsid w:val="001F5372"/>
    <w:rsid w:val="001F649E"/>
    <w:rsid w:val="001F7DDD"/>
    <w:rsid w:val="00201DE4"/>
    <w:rsid w:val="00213B5D"/>
    <w:rsid w:val="002142C7"/>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228"/>
    <w:rsid w:val="00235B98"/>
    <w:rsid w:val="002373B3"/>
    <w:rsid w:val="002406B0"/>
    <w:rsid w:val="002413B2"/>
    <w:rsid w:val="00241B5D"/>
    <w:rsid w:val="002425DC"/>
    <w:rsid w:val="00244FD5"/>
    <w:rsid w:val="002465A7"/>
    <w:rsid w:val="00251830"/>
    <w:rsid w:val="00252EB9"/>
    <w:rsid w:val="00254B38"/>
    <w:rsid w:val="00255561"/>
    <w:rsid w:val="00255675"/>
    <w:rsid w:val="0025601A"/>
    <w:rsid w:val="00256C88"/>
    <w:rsid w:val="0026033F"/>
    <w:rsid w:val="002635B0"/>
    <w:rsid w:val="002648BE"/>
    <w:rsid w:val="00266EA4"/>
    <w:rsid w:val="00267C45"/>
    <w:rsid w:val="00270B7C"/>
    <w:rsid w:val="00272560"/>
    <w:rsid w:val="002745AE"/>
    <w:rsid w:val="0027572B"/>
    <w:rsid w:val="00276651"/>
    <w:rsid w:val="002771EC"/>
    <w:rsid w:val="00277397"/>
    <w:rsid w:val="002779A5"/>
    <w:rsid w:val="002806DC"/>
    <w:rsid w:val="0028234D"/>
    <w:rsid w:val="00285F21"/>
    <w:rsid w:val="002876EA"/>
    <w:rsid w:val="00287FE1"/>
    <w:rsid w:val="002916F7"/>
    <w:rsid w:val="002917CF"/>
    <w:rsid w:val="00294AED"/>
    <w:rsid w:val="002974B8"/>
    <w:rsid w:val="00297DB0"/>
    <w:rsid w:val="002A4D24"/>
    <w:rsid w:val="002A4E09"/>
    <w:rsid w:val="002A4F69"/>
    <w:rsid w:val="002A6F52"/>
    <w:rsid w:val="002B079C"/>
    <w:rsid w:val="002B1AA8"/>
    <w:rsid w:val="002B2132"/>
    <w:rsid w:val="002B29E9"/>
    <w:rsid w:val="002B4032"/>
    <w:rsid w:val="002B433D"/>
    <w:rsid w:val="002B5A0D"/>
    <w:rsid w:val="002B5ED5"/>
    <w:rsid w:val="002B5F18"/>
    <w:rsid w:val="002B790A"/>
    <w:rsid w:val="002B7D5B"/>
    <w:rsid w:val="002C152E"/>
    <w:rsid w:val="002C4ADB"/>
    <w:rsid w:val="002C529B"/>
    <w:rsid w:val="002C62AD"/>
    <w:rsid w:val="002C7CC5"/>
    <w:rsid w:val="002D3BFA"/>
    <w:rsid w:val="002D68C8"/>
    <w:rsid w:val="002D6F00"/>
    <w:rsid w:val="002D6FB7"/>
    <w:rsid w:val="002D710E"/>
    <w:rsid w:val="002E0D62"/>
    <w:rsid w:val="002E10A6"/>
    <w:rsid w:val="002E3875"/>
    <w:rsid w:val="002E4DE5"/>
    <w:rsid w:val="002E6832"/>
    <w:rsid w:val="002E6E40"/>
    <w:rsid w:val="002E6E9A"/>
    <w:rsid w:val="002E711C"/>
    <w:rsid w:val="002F1A73"/>
    <w:rsid w:val="002F2615"/>
    <w:rsid w:val="002F2837"/>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2CFB"/>
    <w:rsid w:val="003163DA"/>
    <w:rsid w:val="0031787E"/>
    <w:rsid w:val="0032188A"/>
    <w:rsid w:val="00322F56"/>
    <w:rsid w:val="00324B98"/>
    <w:rsid w:val="003255D2"/>
    <w:rsid w:val="00327430"/>
    <w:rsid w:val="0033042D"/>
    <w:rsid w:val="00330626"/>
    <w:rsid w:val="003316BA"/>
    <w:rsid w:val="00333A1A"/>
    <w:rsid w:val="003352DE"/>
    <w:rsid w:val="00336588"/>
    <w:rsid w:val="00336ADE"/>
    <w:rsid w:val="003373CE"/>
    <w:rsid w:val="003376AD"/>
    <w:rsid w:val="00337A45"/>
    <w:rsid w:val="003412FB"/>
    <w:rsid w:val="003425FD"/>
    <w:rsid w:val="003428F7"/>
    <w:rsid w:val="00344576"/>
    <w:rsid w:val="0034744B"/>
    <w:rsid w:val="0035266C"/>
    <w:rsid w:val="00352CC0"/>
    <w:rsid w:val="00352EE6"/>
    <w:rsid w:val="00353B30"/>
    <w:rsid w:val="0035455C"/>
    <w:rsid w:val="00354B88"/>
    <w:rsid w:val="003557AC"/>
    <w:rsid w:val="00356AD9"/>
    <w:rsid w:val="003607CF"/>
    <w:rsid w:val="0036094D"/>
    <w:rsid w:val="003613B8"/>
    <w:rsid w:val="0036250E"/>
    <w:rsid w:val="003625C7"/>
    <w:rsid w:val="00362625"/>
    <w:rsid w:val="003633AD"/>
    <w:rsid w:val="003647B9"/>
    <w:rsid w:val="00371AEB"/>
    <w:rsid w:val="00372E7C"/>
    <w:rsid w:val="00374A95"/>
    <w:rsid w:val="003757DF"/>
    <w:rsid w:val="00375AE2"/>
    <w:rsid w:val="0038082B"/>
    <w:rsid w:val="00382004"/>
    <w:rsid w:val="00384E08"/>
    <w:rsid w:val="00385F1E"/>
    <w:rsid w:val="00385F29"/>
    <w:rsid w:val="00385FF4"/>
    <w:rsid w:val="0038645A"/>
    <w:rsid w:val="0039080E"/>
    <w:rsid w:val="003920F7"/>
    <w:rsid w:val="003922C1"/>
    <w:rsid w:val="00392956"/>
    <w:rsid w:val="00393A6F"/>
    <w:rsid w:val="00395AB3"/>
    <w:rsid w:val="00395F98"/>
    <w:rsid w:val="0039633C"/>
    <w:rsid w:val="00396734"/>
    <w:rsid w:val="003968B8"/>
    <w:rsid w:val="003A0E4B"/>
    <w:rsid w:val="003A28DA"/>
    <w:rsid w:val="003A327D"/>
    <w:rsid w:val="003A4268"/>
    <w:rsid w:val="003A52A1"/>
    <w:rsid w:val="003A6802"/>
    <w:rsid w:val="003B1CC9"/>
    <w:rsid w:val="003B3AB8"/>
    <w:rsid w:val="003B4A42"/>
    <w:rsid w:val="003B5C33"/>
    <w:rsid w:val="003C19DE"/>
    <w:rsid w:val="003C2679"/>
    <w:rsid w:val="003C4678"/>
    <w:rsid w:val="003C63E3"/>
    <w:rsid w:val="003C6E52"/>
    <w:rsid w:val="003C71D8"/>
    <w:rsid w:val="003D1052"/>
    <w:rsid w:val="003D1761"/>
    <w:rsid w:val="003D35F5"/>
    <w:rsid w:val="003D3891"/>
    <w:rsid w:val="003D3E97"/>
    <w:rsid w:val="003D4984"/>
    <w:rsid w:val="003D6E3F"/>
    <w:rsid w:val="003D753E"/>
    <w:rsid w:val="003E2836"/>
    <w:rsid w:val="003E4A18"/>
    <w:rsid w:val="003F2BFC"/>
    <w:rsid w:val="003F4905"/>
    <w:rsid w:val="003F5BE8"/>
    <w:rsid w:val="00400D1C"/>
    <w:rsid w:val="00402F46"/>
    <w:rsid w:val="004032B7"/>
    <w:rsid w:val="004037A2"/>
    <w:rsid w:val="00405462"/>
    <w:rsid w:val="00405CB3"/>
    <w:rsid w:val="00407EFE"/>
    <w:rsid w:val="0041064E"/>
    <w:rsid w:val="00412B32"/>
    <w:rsid w:val="004132A7"/>
    <w:rsid w:val="00415A04"/>
    <w:rsid w:val="00415C8A"/>
    <w:rsid w:val="00416304"/>
    <w:rsid w:val="00420094"/>
    <w:rsid w:val="00422340"/>
    <w:rsid w:val="00423247"/>
    <w:rsid w:val="00424879"/>
    <w:rsid w:val="004249DD"/>
    <w:rsid w:val="00425031"/>
    <w:rsid w:val="004255EC"/>
    <w:rsid w:val="00427891"/>
    <w:rsid w:val="00430A3C"/>
    <w:rsid w:val="00431A42"/>
    <w:rsid w:val="00431EA0"/>
    <w:rsid w:val="0043250B"/>
    <w:rsid w:val="00434344"/>
    <w:rsid w:val="00434655"/>
    <w:rsid w:val="00435A6A"/>
    <w:rsid w:val="004377EE"/>
    <w:rsid w:val="00440957"/>
    <w:rsid w:val="00440C26"/>
    <w:rsid w:val="00442B4A"/>
    <w:rsid w:val="00442BF0"/>
    <w:rsid w:val="00445C28"/>
    <w:rsid w:val="004465A7"/>
    <w:rsid w:val="00446BF1"/>
    <w:rsid w:val="004470AA"/>
    <w:rsid w:val="00447D64"/>
    <w:rsid w:val="00447DF3"/>
    <w:rsid w:val="00450590"/>
    <w:rsid w:val="004507AD"/>
    <w:rsid w:val="004544ED"/>
    <w:rsid w:val="004568E6"/>
    <w:rsid w:val="00456F47"/>
    <w:rsid w:val="004614AC"/>
    <w:rsid w:val="00461D22"/>
    <w:rsid w:val="00461E40"/>
    <w:rsid w:val="00462A82"/>
    <w:rsid w:val="004649EF"/>
    <w:rsid w:val="004651D3"/>
    <w:rsid w:val="00466239"/>
    <w:rsid w:val="00466618"/>
    <w:rsid w:val="00474174"/>
    <w:rsid w:val="00474652"/>
    <w:rsid w:val="004747E9"/>
    <w:rsid w:val="00475C55"/>
    <w:rsid w:val="00477689"/>
    <w:rsid w:val="004825B1"/>
    <w:rsid w:val="00485388"/>
    <w:rsid w:val="00486140"/>
    <w:rsid w:val="004869AC"/>
    <w:rsid w:val="004875CB"/>
    <w:rsid w:val="00493E52"/>
    <w:rsid w:val="004945C4"/>
    <w:rsid w:val="00494D15"/>
    <w:rsid w:val="004A0396"/>
    <w:rsid w:val="004A23B7"/>
    <w:rsid w:val="004A2E0F"/>
    <w:rsid w:val="004A3CD0"/>
    <w:rsid w:val="004A46ED"/>
    <w:rsid w:val="004A47CD"/>
    <w:rsid w:val="004A4F2B"/>
    <w:rsid w:val="004A6666"/>
    <w:rsid w:val="004A6BB8"/>
    <w:rsid w:val="004A6C75"/>
    <w:rsid w:val="004A6E4B"/>
    <w:rsid w:val="004A7DC8"/>
    <w:rsid w:val="004B06EF"/>
    <w:rsid w:val="004B2105"/>
    <w:rsid w:val="004B34D9"/>
    <w:rsid w:val="004B3E39"/>
    <w:rsid w:val="004B4509"/>
    <w:rsid w:val="004B4632"/>
    <w:rsid w:val="004B4E63"/>
    <w:rsid w:val="004B6755"/>
    <w:rsid w:val="004C1BC6"/>
    <w:rsid w:val="004C1D64"/>
    <w:rsid w:val="004C3288"/>
    <w:rsid w:val="004C656A"/>
    <w:rsid w:val="004C69F6"/>
    <w:rsid w:val="004C6AB6"/>
    <w:rsid w:val="004C6C0D"/>
    <w:rsid w:val="004C7900"/>
    <w:rsid w:val="004D0345"/>
    <w:rsid w:val="004D07F0"/>
    <w:rsid w:val="004D0C59"/>
    <w:rsid w:val="004D2084"/>
    <w:rsid w:val="004D269A"/>
    <w:rsid w:val="004D5E2D"/>
    <w:rsid w:val="004D609A"/>
    <w:rsid w:val="004D7E0E"/>
    <w:rsid w:val="004E101B"/>
    <w:rsid w:val="004E2DF9"/>
    <w:rsid w:val="004E384B"/>
    <w:rsid w:val="004F09CF"/>
    <w:rsid w:val="004F0E04"/>
    <w:rsid w:val="004F111B"/>
    <w:rsid w:val="004F1838"/>
    <w:rsid w:val="004F1860"/>
    <w:rsid w:val="004F47B3"/>
    <w:rsid w:val="004F5DF2"/>
    <w:rsid w:val="004F6B23"/>
    <w:rsid w:val="004F77DB"/>
    <w:rsid w:val="0050200E"/>
    <w:rsid w:val="005032BF"/>
    <w:rsid w:val="005035AE"/>
    <w:rsid w:val="00504297"/>
    <w:rsid w:val="0050707C"/>
    <w:rsid w:val="00507365"/>
    <w:rsid w:val="0050745A"/>
    <w:rsid w:val="005114C5"/>
    <w:rsid w:val="0051355E"/>
    <w:rsid w:val="005146B9"/>
    <w:rsid w:val="00514F56"/>
    <w:rsid w:val="005161BF"/>
    <w:rsid w:val="00516B00"/>
    <w:rsid w:val="00517D38"/>
    <w:rsid w:val="00517F80"/>
    <w:rsid w:val="005207F9"/>
    <w:rsid w:val="0052082F"/>
    <w:rsid w:val="00523B02"/>
    <w:rsid w:val="005242A5"/>
    <w:rsid w:val="005249D0"/>
    <w:rsid w:val="0052583B"/>
    <w:rsid w:val="00526155"/>
    <w:rsid w:val="00526460"/>
    <w:rsid w:val="00526EED"/>
    <w:rsid w:val="00527BC8"/>
    <w:rsid w:val="0053099C"/>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5D86"/>
    <w:rsid w:val="0054654A"/>
    <w:rsid w:val="005479BE"/>
    <w:rsid w:val="00552DA6"/>
    <w:rsid w:val="005537F2"/>
    <w:rsid w:val="00553DDF"/>
    <w:rsid w:val="005557AD"/>
    <w:rsid w:val="005562A9"/>
    <w:rsid w:val="005566E9"/>
    <w:rsid w:val="005638CA"/>
    <w:rsid w:val="00563986"/>
    <w:rsid w:val="00565415"/>
    <w:rsid w:val="00567A14"/>
    <w:rsid w:val="00570D7B"/>
    <w:rsid w:val="00570FD5"/>
    <w:rsid w:val="00572CD1"/>
    <w:rsid w:val="0057321C"/>
    <w:rsid w:val="00573DEA"/>
    <w:rsid w:val="00576AAA"/>
    <w:rsid w:val="00577783"/>
    <w:rsid w:val="00580207"/>
    <w:rsid w:val="005809CA"/>
    <w:rsid w:val="00583532"/>
    <w:rsid w:val="00583A5D"/>
    <w:rsid w:val="0058429B"/>
    <w:rsid w:val="005870F3"/>
    <w:rsid w:val="0059102B"/>
    <w:rsid w:val="00592BBE"/>
    <w:rsid w:val="00593C68"/>
    <w:rsid w:val="005949B0"/>
    <w:rsid w:val="00595C88"/>
    <w:rsid w:val="005963EC"/>
    <w:rsid w:val="00597563"/>
    <w:rsid w:val="005A2F5C"/>
    <w:rsid w:val="005A310E"/>
    <w:rsid w:val="005A402E"/>
    <w:rsid w:val="005A494F"/>
    <w:rsid w:val="005A53BF"/>
    <w:rsid w:val="005A6329"/>
    <w:rsid w:val="005A7899"/>
    <w:rsid w:val="005B01B1"/>
    <w:rsid w:val="005B1526"/>
    <w:rsid w:val="005B1DED"/>
    <w:rsid w:val="005B2191"/>
    <w:rsid w:val="005B2E64"/>
    <w:rsid w:val="005B3A6D"/>
    <w:rsid w:val="005B508D"/>
    <w:rsid w:val="005B60CF"/>
    <w:rsid w:val="005B7DF9"/>
    <w:rsid w:val="005C07D8"/>
    <w:rsid w:val="005C1928"/>
    <w:rsid w:val="005C5D89"/>
    <w:rsid w:val="005C6844"/>
    <w:rsid w:val="005C6E7E"/>
    <w:rsid w:val="005D1D39"/>
    <w:rsid w:val="005D236B"/>
    <w:rsid w:val="005D2B82"/>
    <w:rsid w:val="005D41CA"/>
    <w:rsid w:val="005D48FB"/>
    <w:rsid w:val="005D5FBE"/>
    <w:rsid w:val="005E0D17"/>
    <w:rsid w:val="005E0EE9"/>
    <w:rsid w:val="005E2E5E"/>
    <w:rsid w:val="005E3E6D"/>
    <w:rsid w:val="005E40D0"/>
    <w:rsid w:val="005E429A"/>
    <w:rsid w:val="005E5399"/>
    <w:rsid w:val="005E53AB"/>
    <w:rsid w:val="005E6377"/>
    <w:rsid w:val="005E71AE"/>
    <w:rsid w:val="005F0196"/>
    <w:rsid w:val="005F071A"/>
    <w:rsid w:val="005F1071"/>
    <w:rsid w:val="005F2CC2"/>
    <w:rsid w:val="005F3060"/>
    <w:rsid w:val="005F70F5"/>
    <w:rsid w:val="005F7AB4"/>
    <w:rsid w:val="00600524"/>
    <w:rsid w:val="00601DFF"/>
    <w:rsid w:val="00604FCD"/>
    <w:rsid w:val="006065E2"/>
    <w:rsid w:val="00606A98"/>
    <w:rsid w:val="0060772E"/>
    <w:rsid w:val="00611D4F"/>
    <w:rsid w:val="0061384C"/>
    <w:rsid w:val="006148BA"/>
    <w:rsid w:val="00614F3E"/>
    <w:rsid w:val="00616027"/>
    <w:rsid w:val="006173A1"/>
    <w:rsid w:val="00620183"/>
    <w:rsid w:val="0062119B"/>
    <w:rsid w:val="006216D3"/>
    <w:rsid w:val="0062282D"/>
    <w:rsid w:val="006231CC"/>
    <w:rsid w:val="00623856"/>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46F98"/>
    <w:rsid w:val="00650A8F"/>
    <w:rsid w:val="00651081"/>
    <w:rsid w:val="0065116B"/>
    <w:rsid w:val="00652842"/>
    <w:rsid w:val="00655DC0"/>
    <w:rsid w:val="00656AC0"/>
    <w:rsid w:val="0066026F"/>
    <w:rsid w:val="006615E2"/>
    <w:rsid w:val="006650BD"/>
    <w:rsid w:val="00665417"/>
    <w:rsid w:val="00665478"/>
    <w:rsid w:val="0066595D"/>
    <w:rsid w:val="00671588"/>
    <w:rsid w:val="0067176C"/>
    <w:rsid w:val="00671FED"/>
    <w:rsid w:val="00672E09"/>
    <w:rsid w:val="00673358"/>
    <w:rsid w:val="00673BC8"/>
    <w:rsid w:val="00673C96"/>
    <w:rsid w:val="006746BD"/>
    <w:rsid w:val="00674FBC"/>
    <w:rsid w:val="0067742E"/>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2072"/>
    <w:rsid w:val="006B20AC"/>
    <w:rsid w:val="006B36F4"/>
    <w:rsid w:val="006B4E48"/>
    <w:rsid w:val="006B55A1"/>
    <w:rsid w:val="006B5620"/>
    <w:rsid w:val="006B59ED"/>
    <w:rsid w:val="006B6A43"/>
    <w:rsid w:val="006B6FBE"/>
    <w:rsid w:val="006C01BA"/>
    <w:rsid w:val="006C1682"/>
    <w:rsid w:val="006C17DA"/>
    <w:rsid w:val="006C185F"/>
    <w:rsid w:val="006C3B67"/>
    <w:rsid w:val="006C5810"/>
    <w:rsid w:val="006C59C3"/>
    <w:rsid w:val="006C667A"/>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000B"/>
    <w:rsid w:val="007014BE"/>
    <w:rsid w:val="007017D5"/>
    <w:rsid w:val="00704653"/>
    <w:rsid w:val="00705C70"/>
    <w:rsid w:val="00707254"/>
    <w:rsid w:val="0071499D"/>
    <w:rsid w:val="007149DE"/>
    <w:rsid w:val="00720265"/>
    <w:rsid w:val="007235AE"/>
    <w:rsid w:val="00723774"/>
    <w:rsid w:val="00723C92"/>
    <w:rsid w:val="00724BA5"/>
    <w:rsid w:val="00730A50"/>
    <w:rsid w:val="0073102A"/>
    <w:rsid w:val="007310B3"/>
    <w:rsid w:val="00734D35"/>
    <w:rsid w:val="007366EB"/>
    <w:rsid w:val="00736BDB"/>
    <w:rsid w:val="00736D46"/>
    <w:rsid w:val="00737183"/>
    <w:rsid w:val="0073763E"/>
    <w:rsid w:val="00737DE7"/>
    <w:rsid w:val="00740FB3"/>
    <w:rsid w:val="00744901"/>
    <w:rsid w:val="00745526"/>
    <w:rsid w:val="00745818"/>
    <w:rsid w:val="007462AC"/>
    <w:rsid w:val="00746B3F"/>
    <w:rsid w:val="00750161"/>
    <w:rsid w:val="007516D5"/>
    <w:rsid w:val="00752D7A"/>
    <w:rsid w:val="0075368E"/>
    <w:rsid w:val="007542B3"/>
    <w:rsid w:val="0075518C"/>
    <w:rsid w:val="00765F1A"/>
    <w:rsid w:val="00766B07"/>
    <w:rsid w:val="007675FE"/>
    <w:rsid w:val="007701F8"/>
    <w:rsid w:val="00770D74"/>
    <w:rsid w:val="007713F1"/>
    <w:rsid w:val="007718C6"/>
    <w:rsid w:val="007721E9"/>
    <w:rsid w:val="00773D50"/>
    <w:rsid w:val="007743F0"/>
    <w:rsid w:val="00774B98"/>
    <w:rsid w:val="00775BB9"/>
    <w:rsid w:val="007832F9"/>
    <w:rsid w:val="00784B66"/>
    <w:rsid w:val="00784CFD"/>
    <w:rsid w:val="00785C35"/>
    <w:rsid w:val="00785E06"/>
    <w:rsid w:val="00785EAC"/>
    <w:rsid w:val="00786553"/>
    <w:rsid w:val="00786C09"/>
    <w:rsid w:val="00791C7D"/>
    <w:rsid w:val="00792E97"/>
    <w:rsid w:val="0079344B"/>
    <w:rsid w:val="00794966"/>
    <w:rsid w:val="00795A9E"/>
    <w:rsid w:val="00796280"/>
    <w:rsid w:val="00796F84"/>
    <w:rsid w:val="00797823"/>
    <w:rsid w:val="00797C10"/>
    <w:rsid w:val="007A01B9"/>
    <w:rsid w:val="007A059E"/>
    <w:rsid w:val="007A0BBC"/>
    <w:rsid w:val="007A10CC"/>
    <w:rsid w:val="007A14E5"/>
    <w:rsid w:val="007A32B1"/>
    <w:rsid w:val="007A3607"/>
    <w:rsid w:val="007A6D02"/>
    <w:rsid w:val="007A7419"/>
    <w:rsid w:val="007B0223"/>
    <w:rsid w:val="007B0E0E"/>
    <w:rsid w:val="007B116E"/>
    <w:rsid w:val="007B50A9"/>
    <w:rsid w:val="007B7BB2"/>
    <w:rsid w:val="007B7C65"/>
    <w:rsid w:val="007C2BCC"/>
    <w:rsid w:val="007C452F"/>
    <w:rsid w:val="007C52AA"/>
    <w:rsid w:val="007C57A5"/>
    <w:rsid w:val="007C7621"/>
    <w:rsid w:val="007C7A90"/>
    <w:rsid w:val="007D1729"/>
    <w:rsid w:val="007D33BD"/>
    <w:rsid w:val="007D348A"/>
    <w:rsid w:val="007D3703"/>
    <w:rsid w:val="007D4237"/>
    <w:rsid w:val="007D6731"/>
    <w:rsid w:val="007D69DE"/>
    <w:rsid w:val="007E0212"/>
    <w:rsid w:val="007E091E"/>
    <w:rsid w:val="007E0EE4"/>
    <w:rsid w:val="007E32BB"/>
    <w:rsid w:val="007E4030"/>
    <w:rsid w:val="007E490C"/>
    <w:rsid w:val="007F08DD"/>
    <w:rsid w:val="007F320C"/>
    <w:rsid w:val="007F3965"/>
    <w:rsid w:val="007F3CE7"/>
    <w:rsid w:val="007F7347"/>
    <w:rsid w:val="00800D49"/>
    <w:rsid w:val="00800F24"/>
    <w:rsid w:val="008020B2"/>
    <w:rsid w:val="008055D8"/>
    <w:rsid w:val="0080590E"/>
    <w:rsid w:val="00806D12"/>
    <w:rsid w:val="00806D40"/>
    <w:rsid w:val="0080749F"/>
    <w:rsid w:val="00807634"/>
    <w:rsid w:val="00811377"/>
    <w:rsid w:val="00811B42"/>
    <w:rsid w:val="00812053"/>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86"/>
    <w:rsid w:val="008427BE"/>
    <w:rsid w:val="00845441"/>
    <w:rsid w:val="008467C5"/>
    <w:rsid w:val="00846CC3"/>
    <w:rsid w:val="00846D8E"/>
    <w:rsid w:val="008471EF"/>
    <w:rsid w:val="008526A1"/>
    <w:rsid w:val="00853010"/>
    <w:rsid w:val="00854153"/>
    <w:rsid w:val="008544F3"/>
    <w:rsid w:val="00855EA0"/>
    <w:rsid w:val="0085653E"/>
    <w:rsid w:val="00857C26"/>
    <w:rsid w:val="00857CE2"/>
    <w:rsid w:val="00861233"/>
    <w:rsid w:val="0086167B"/>
    <w:rsid w:val="00862334"/>
    <w:rsid w:val="008627B5"/>
    <w:rsid w:val="0086299F"/>
    <w:rsid w:val="00862ED1"/>
    <w:rsid w:val="00863111"/>
    <w:rsid w:val="008637E3"/>
    <w:rsid w:val="008653C8"/>
    <w:rsid w:val="00865632"/>
    <w:rsid w:val="00871287"/>
    <w:rsid w:val="00875F04"/>
    <w:rsid w:val="00876F3F"/>
    <w:rsid w:val="008772A6"/>
    <w:rsid w:val="00882BAF"/>
    <w:rsid w:val="00882BE2"/>
    <w:rsid w:val="008834C5"/>
    <w:rsid w:val="00883E9A"/>
    <w:rsid w:val="00885DE4"/>
    <w:rsid w:val="00885E17"/>
    <w:rsid w:val="00887AAA"/>
    <w:rsid w:val="00887CD2"/>
    <w:rsid w:val="00890F4A"/>
    <w:rsid w:val="0089263D"/>
    <w:rsid w:val="00893522"/>
    <w:rsid w:val="00893890"/>
    <w:rsid w:val="00893BE8"/>
    <w:rsid w:val="00895375"/>
    <w:rsid w:val="00896557"/>
    <w:rsid w:val="008968B6"/>
    <w:rsid w:val="0089691E"/>
    <w:rsid w:val="008969FD"/>
    <w:rsid w:val="00897669"/>
    <w:rsid w:val="008978A0"/>
    <w:rsid w:val="00897D42"/>
    <w:rsid w:val="008A2DA8"/>
    <w:rsid w:val="008A6361"/>
    <w:rsid w:val="008B1185"/>
    <w:rsid w:val="008B3B04"/>
    <w:rsid w:val="008B472F"/>
    <w:rsid w:val="008B4F6A"/>
    <w:rsid w:val="008C0310"/>
    <w:rsid w:val="008C0434"/>
    <w:rsid w:val="008C1140"/>
    <w:rsid w:val="008C114E"/>
    <w:rsid w:val="008C57D2"/>
    <w:rsid w:val="008C728D"/>
    <w:rsid w:val="008C7787"/>
    <w:rsid w:val="008D145E"/>
    <w:rsid w:val="008D1C1B"/>
    <w:rsid w:val="008D6BF3"/>
    <w:rsid w:val="008D6E4D"/>
    <w:rsid w:val="008D7497"/>
    <w:rsid w:val="008E0110"/>
    <w:rsid w:val="008E02FF"/>
    <w:rsid w:val="008E1254"/>
    <w:rsid w:val="008E13FC"/>
    <w:rsid w:val="008E1ED5"/>
    <w:rsid w:val="008E2DCE"/>
    <w:rsid w:val="008E2F3D"/>
    <w:rsid w:val="008E5144"/>
    <w:rsid w:val="008E62BE"/>
    <w:rsid w:val="008E64C9"/>
    <w:rsid w:val="008F0E2D"/>
    <w:rsid w:val="008F1E54"/>
    <w:rsid w:val="008F20E9"/>
    <w:rsid w:val="008F24B5"/>
    <w:rsid w:val="008F2768"/>
    <w:rsid w:val="008F345A"/>
    <w:rsid w:val="008F6D06"/>
    <w:rsid w:val="009017A2"/>
    <w:rsid w:val="00903257"/>
    <w:rsid w:val="00903829"/>
    <w:rsid w:val="0090432F"/>
    <w:rsid w:val="00906093"/>
    <w:rsid w:val="009069B9"/>
    <w:rsid w:val="00906ACF"/>
    <w:rsid w:val="00906EB9"/>
    <w:rsid w:val="0091039D"/>
    <w:rsid w:val="00911146"/>
    <w:rsid w:val="00911F68"/>
    <w:rsid w:val="00914F6A"/>
    <w:rsid w:val="009172B1"/>
    <w:rsid w:val="009174E7"/>
    <w:rsid w:val="009211F3"/>
    <w:rsid w:val="009222BA"/>
    <w:rsid w:val="0092239E"/>
    <w:rsid w:val="009233B2"/>
    <w:rsid w:val="0092552D"/>
    <w:rsid w:val="00926547"/>
    <w:rsid w:val="00927270"/>
    <w:rsid w:val="00930C1A"/>
    <w:rsid w:val="00930E13"/>
    <w:rsid w:val="00932561"/>
    <w:rsid w:val="00934EA9"/>
    <w:rsid w:val="00936739"/>
    <w:rsid w:val="00937179"/>
    <w:rsid w:val="0094194F"/>
    <w:rsid w:val="009448E0"/>
    <w:rsid w:val="0094514E"/>
    <w:rsid w:val="00946B73"/>
    <w:rsid w:val="00946E9F"/>
    <w:rsid w:val="00950BE4"/>
    <w:rsid w:val="00952AF0"/>
    <w:rsid w:val="009539C8"/>
    <w:rsid w:val="00955616"/>
    <w:rsid w:val="00956139"/>
    <w:rsid w:val="009602B7"/>
    <w:rsid w:val="00960BD7"/>
    <w:rsid w:val="009613AF"/>
    <w:rsid w:val="00961A2F"/>
    <w:rsid w:val="0096213B"/>
    <w:rsid w:val="009628BB"/>
    <w:rsid w:val="0096474C"/>
    <w:rsid w:val="009668B9"/>
    <w:rsid w:val="00967CFC"/>
    <w:rsid w:val="00972B4E"/>
    <w:rsid w:val="00972C29"/>
    <w:rsid w:val="00974763"/>
    <w:rsid w:val="0097673C"/>
    <w:rsid w:val="009772AD"/>
    <w:rsid w:val="00977DC9"/>
    <w:rsid w:val="00977FBE"/>
    <w:rsid w:val="00982C4B"/>
    <w:rsid w:val="0098346A"/>
    <w:rsid w:val="009839AC"/>
    <w:rsid w:val="00984DE6"/>
    <w:rsid w:val="00987CB3"/>
    <w:rsid w:val="009902AF"/>
    <w:rsid w:val="00991194"/>
    <w:rsid w:val="00994CA1"/>
    <w:rsid w:val="00995605"/>
    <w:rsid w:val="00995CA2"/>
    <w:rsid w:val="00997D5B"/>
    <w:rsid w:val="009A0A07"/>
    <w:rsid w:val="009A1E0F"/>
    <w:rsid w:val="009A2C08"/>
    <w:rsid w:val="009A4A05"/>
    <w:rsid w:val="009A6426"/>
    <w:rsid w:val="009B0F4B"/>
    <w:rsid w:val="009B1BD1"/>
    <w:rsid w:val="009B1C1B"/>
    <w:rsid w:val="009B213B"/>
    <w:rsid w:val="009B2FEE"/>
    <w:rsid w:val="009B70A7"/>
    <w:rsid w:val="009B716E"/>
    <w:rsid w:val="009B7DD3"/>
    <w:rsid w:val="009C023E"/>
    <w:rsid w:val="009C2156"/>
    <w:rsid w:val="009C37B0"/>
    <w:rsid w:val="009D15D7"/>
    <w:rsid w:val="009D2AF0"/>
    <w:rsid w:val="009D2D4F"/>
    <w:rsid w:val="009D4360"/>
    <w:rsid w:val="009D4F1D"/>
    <w:rsid w:val="009D52E8"/>
    <w:rsid w:val="009D68B3"/>
    <w:rsid w:val="009D6A91"/>
    <w:rsid w:val="009D6C93"/>
    <w:rsid w:val="009D79FD"/>
    <w:rsid w:val="009E0535"/>
    <w:rsid w:val="009E1CCA"/>
    <w:rsid w:val="009E201C"/>
    <w:rsid w:val="009E4068"/>
    <w:rsid w:val="009E40D6"/>
    <w:rsid w:val="009E4465"/>
    <w:rsid w:val="009E5B64"/>
    <w:rsid w:val="009F2B40"/>
    <w:rsid w:val="009F43AB"/>
    <w:rsid w:val="009F5282"/>
    <w:rsid w:val="009F6A2A"/>
    <w:rsid w:val="00A00686"/>
    <w:rsid w:val="00A0106D"/>
    <w:rsid w:val="00A01470"/>
    <w:rsid w:val="00A018D7"/>
    <w:rsid w:val="00A02310"/>
    <w:rsid w:val="00A038CE"/>
    <w:rsid w:val="00A03FF2"/>
    <w:rsid w:val="00A0408D"/>
    <w:rsid w:val="00A07516"/>
    <w:rsid w:val="00A07DF9"/>
    <w:rsid w:val="00A1123E"/>
    <w:rsid w:val="00A1146D"/>
    <w:rsid w:val="00A13378"/>
    <w:rsid w:val="00A13EF6"/>
    <w:rsid w:val="00A1415D"/>
    <w:rsid w:val="00A15295"/>
    <w:rsid w:val="00A15BD1"/>
    <w:rsid w:val="00A1691F"/>
    <w:rsid w:val="00A1768D"/>
    <w:rsid w:val="00A2087B"/>
    <w:rsid w:val="00A21FA1"/>
    <w:rsid w:val="00A23F19"/>
    <w:rsid w:val="00A23F64"/>
    <w:rsid w:val="00A24EF1"/>
    <w:rsid w:val="00A25E7F"/>
    <w:rsid w:val="00A34B51"/>
    <w:rsid w:val="00A34CC4"/>
    <w:rsid w:val="00A36763"/>
    <w:rsid w:val="00A40B9A"/>
    <w:rsid w:val="00A429DA"/>
    <w:rsid w:val="00A42A4F"/>
    <w:rsid w:val="00A43825"/>
    <w:rsid w:val="00A476FA"/>
    <w:rsid w:val="00A50466"/>
    <w:rsid w:val="00A505F1"/>
    <w:rsid w:val="00A50ADF"/>
    <w:rsid w:val="00A51A3C"/>
    <w:rsid w:val="00A51EE7"/>
    <w:rsid w:val="00A53F9D"/>
    <w:rsid w:val="00A556BB"/>
    <w:rsid w:val="00A55B7D"/>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6E5F"/>
    <w:rsid w:val="00A87516"/>
    <w:rsid w:val="00A90AC3"/>
    <w:rsid w:val="00A91D88"/>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6F75"/>
    <w:rsid w:val="00AA7C0D"/>
    <w:rsid w:val="00AA7FBB"/>
    <w:rsid w:val="00AB10F1"/>
    <w:rsid w:val="00AB2375"/>
    <w:rsid w:val="00AB38C9"/>
    <w:rsid w:val="00AB7179"/>
    <w:rsid w:val="00AB71EF"/>
    <w:rsid w:val="00AB77AC"/>
    <w:rsid w:val="00AC0DEB"/>
    <w:rsid w:val="00AC29BE"/>
    <w:rsid w:val="00AC3DCD"/>
    <w:rsid w:val="00AC5663"/>
    <w:rsid w:val="00AC614D"/>
    <w:rsid w:val="00AC6A86"/>
    <w:rsid w:val="00AD01DF"/>
    <w:rsid w:val="00AD1E74"/>
    <w:rsid w:val="00AD2CEC"/>
    <w:rsid w:val="00AD441E"/>
    <w:rsid w:val="00AD4678"/>
    <w:rsid w:val="00AD4BEB"/>
    <w:rsid w:val="00AE1187"/>
    <w:rsid w:val="00AE1D84"/>
    <w:rsid w:val="00AE2FA7"/>
    <w:rsid w:val="00AE62E4"/>
    <w:rsid w:val="00AE63D6"/>
    <w:rsid w:val="00AF22CB"/>
    <w:rsid w:val="00AF2521"/>
    <w:rsid w:val="00AF27E4"/>
    <w:rsid w:val="00AF328D"/>
    <w:rsid w:val="00AF4CF3"/>
    <w:rsid w:val="00AF50A8"/>
    <w:rsid w:val="00AF5D8D"/>
    <w:rsid w:val="00AF6AC1"/>
    <w:rsid w:val="00AF73F1"/>
    <w:rsid w:val="00AF7422"/>
    <w:rsid w:val="00AF76DC"/>
    <w:rsid w:val="00AF7E93"/>
    <w:rsid w:val="00B02785"/>
    <w:rsid w:val="00B02D7F"/>
    <w:rsid w:val="00B03066"/>
    <w:rsid w:val="00B0558A"/>
    <w:rsid w:val="00B06B9F"/>
    <w:rsid w:val="00B06FDD"/>
    <w:rsid w:val="00B07828"/>
    <w:rsid w:val="00B10CBB"/>
    <w:rsid w:val="00B1275A"/>
    <w:rsid w:val="00B1370F"/>
    <w:rsid w:val="00B15940"/>
    <w:rsid w:val="00B168EF"/>
    <w:rsid w:val="00B169D9"/>
    <w:rsid w:val="00B21423"/>
    <w:rsid w:val="00B22EFC"/>
    <w:rsid w:val="00B25C52"/>
    <w:rsid w:val="00B304AB"/>
    <w:rsid w:val="00B32609"/>
    <w:rsid w:val="00B33DF5"/>
    <w:rsid w:val="00B34266"/>
    <w:rsid w:val="00B34538"/>
    <w:rsid w:val="00B3469D"/>
    <w:rsid w:val="00B348FA"/>
    <w:rsid w:val="00B35075"/>
    <w:rsid w:val="00B35F24"/>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56335"/>
    <w:rsid w:val="00B60FAD"/>
    <w:rsid w:val="00B639B1"/>
    <w:rsid w:val="00B646F4"/>
    <w:rsid w:val="00B672B6"/>
    <w:rsid w:val="00B676E4"/>
    <w:rsid w:val="00B71C24"/>
    <w:rsid w:val="00B71EEE"/>
    <w:rsid w:val="00B730C5"/>
    <w:rsid w:val="00B731C6"/>
    <w:rsid w:val="00B73E47"/>
    <w:rsid w:val="00B7494A"/>
    <w:rsid w:val="00B7523C"/>
    <w:rsid w:val="00B7613C"/>
    <w:rsid w:val="00B76A70"/>
    <w:rsid w:val="00B7794A"/>
    <w:rsid w:val="00B77C68"/>
    <w:rsid w:val="00B8133C"/>
    <w:rsid w:val="00B82221"/>
    <w:rsid w:val="00B83D81"/>
    <w:rsid w:val="00B8547B"/>
    <w:rsid w:val="00B85BEA"/>
    <w:rsid w:val="00B86A07"/>
    <w:rsid w:val="00B87CDA"/>
    <w:rsid w:val="00B90185"/>
    <w:rsid w:val="00B9050D"/>
    <w:rsid w:val="00B91A1A"/>
    <w:rsid w:val="00B920D2"/>
    <w:rsid w:val="00B93043"/>
    <w:rsid w:val="00B93ED9"/>
    <w:rsid w:val="00B9432A"/>
    <w:rsid w:val="00B965F5"/>
    <w:rsid w:val="00B96E36"/>
    <w:rsid w:val="00BA0289"/>
    <w:rsid w:val="00BA16B6"/>
    <w:rsid w:val="00BA17B3"/>
    <w:rsid w:val="00BA1DF8"/>
    <w:rsid w:val="00BA33DA"/>
    <w:rsid w:val="00BA38A3"/>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F3332"/>
    <w:rsid w:val="00BF63B0"/>
    <w:rsid w:val="00BF7CB0"/>
    <w:rsid w:val="00BF7F72"/>
    <w:rsid w:val="00C011AB"/>
    <w:rsid w:val="00C02CE1"/>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27BE5"/>
    <w:rsid w:val="00C31A89"/>
    <w:rsid w:val="00C327CD"/>
    <w:rsid w:val="00C35218"/>
    <w:rsid w:val="00C3544C"/>
    <w:rsid w:val="00C3571F"/>
    <w:rsid w:val="00C36162"/>
    <w:rsid w:val="00C363B3"/>
    <w:rsid w:val="00C36853"/>
    <w:rsid w:val="00C37067"/>
    <w:rsid w:val="00C3712C"/>
    <w:rsid w:val="00C401DE"/>
    <w:rsid w:val="00C4045D"/>
    <w:rsid w:val="00C40F77"/>
    <w:rsid w:val="00C416C1"/>
    <w:rsid w:val="00C423D8"/>
    <w:rsid w:val="00C426F1"/>
    <w:rsid w:val="00C43223"/>
    <w:rsid w:val="00C44C61"/>
    <w:rsid w:val="00C44E0D"/>
    <w:rsid w:val="00C45EF0"/>
    <w:rsid w:val="00C4691B"/>
    <w:rsid w:val="00C46952"/>
    <w:rsid w:val="00C47693"/>
    <w:rsid w:val="00C5097E"/>
    <w:rsid w:val="00C50CB7"/>
    <w:rsid w:val="00C52438"/>
    <w:rsid w:val="00C52A08"/>
    <w:rsid w:val="00C53769"/>
    <w:rsid w:val="00C53832"/>
    <w:rsid w:val="00C54B82"/>
    <w:rsid w:val="00C54DC5"/>
    <w:rsid w:val="00C550E1"/>
    <w:rsid w:val="00C571B3"/>
    <w:rsid w:val="00C60E84"/>
    <w:rsid w:val="00C6273C"/>
    <w:rsid w:val="00C62C62"/>
    <w:rsid w:val="00C6419A"/>
    <w:rsid w:val="00C6568F"/>
    <w:rsid w:val="00C663B0"/>
    <w:rsid w:val="00C66654"/>
    <w:rsid w:val="00C66F89"/>
    <w:rsid w:val="00C67340"/>
    <w:rsid w:val="00C67826"/>
    <w:rsid w:val="00C711F7"/>
    <w:rsid w:val="00C7163E"/>
    <w:rsid w:val="00C73FB0"/>
    <w:rsid w:val="00C74376"/>
    <w:rsid w:val="00C74DAA"/>
    <w:rsid w:val="00C74DEC"/>
    <w:rsid w:val="00C75654"/>
    <w:rsid w:val="00C75F47"/>
    <w:rsid w:val="00C76003"/>
    <w:rsid w:val="00C7684F"/>
    <w:rsid w:val="00C7692A"/>
    <w:rsid w:val="00C77296"/>
    <w:rsid w:val="00C80B80"/>
    <w:rsid w:val="00C82718"/>
    <w:rsid w:val="00C8324B"/>
    <w:rsid w:val="00C83483"/>
    <w:rsid w:val="00C90601"/>
    <w:rsid w:val="00C919AF"/>
    <w:rsid w:val="00C951DB"/>
    <w:rsid w:val="00C95816"/>
    <w:rsid w:val="00C96CDF"/>
    <w:rsid w:val="00CA231F"/>
    <w:rsid w:val="00CA3179"/>
    <w:rsid w:val="00CA6307"/>
    <w:rsid w:val="00CA665E"/>
    <w:rsid w:val="00CB06AA"/>
    <w:rsid w:val="00CB2632"/>
    <w:rsid w:val="00CB3C47"/>
    <w:rsid w:val="00CB7260"/>
    <w:rsid w:val="00CC02A3"/>
    <w:rsid w:val="00CC0536"/>
    <w:rsid w:val="00CC1212"/>
    <w:rsid w:val="00CC13E5"/>
    <w:rsid w:val="00CC57F2"/>
    <w:rsid w:val="00CC5C04"/>
    <w:rsid w:val="00CC6BC5"/>
    <w:rsid w:val="00CD0424"/>
    <w:rsid w:val="00CD068F"/>
    <w:rsid w:val="00CD2497"/>
    <w:rsid w:val="00CD7846"/>
    <w:rsid w:val="00CD7EA8"/>
    <w:rsid w:val="00CE0FF1"/>
    <w:rsid w:val="00CE1923"/>
    <w:rsid w:val="00CE1925"/>
    <w:rsid w:val="00CE2DDF"/>
    <w:rsid w:val="00CE40E3"/>
    <w:rsid w:val="00CE44D8"/>
    <w:rsid w:val="00CE4628"/>
    <w:rsid w:val="00CE4F2C"/>
    <w:rsid w:val="00CE5C49"/>
    <w:rsid w:val="00CF12DE"/>
    <w:rsid w:val="00CF1A5E"/>
    <w:rsid w:val="00CF3C14"/>
    <w:rsid w:val="00CF4177"/>
    <w:rsid w:val="00CF443E"/>
    <w:rsid w:val="00CF6A73"/>
    <w:rsid w:val="00CF6FF0"/>
    <w:rsid w:val="00CF7A04"/>
    <w:rsid w:val="00D00B1A"/>
    <w:rsid w:val="00D0206D"/>
    <w:rsid w:val="00D05BF0"/>
    <w:rsid w:val="00D06DA9"/>
    <w:rsid w:val="00D10060"/>
    <w:rsid w:val="00D10803"/>
    <w:rsid w:val="00D13A34"/>
    <w:rsid w:val="00D140CE"/>
    <w:rsid w:val="00D160DB"/>
    <w:rsid w:val="00D16CA9"/>
    <w:rsid w:val="00D17AD5"/>
    <w:rsid w:val="00D225A4"/>
    <w:rsid w:val="00D249E4"/>
    <w:rsid w:val="00D251E7"/>
    <w:rsid w:val="00D27EAA"/>
    <w:rsid w:val="00D323B6"/>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8DA"/>
    <w:rsid w:val="00D5293E"/>
    <w:rsid w:val="00D5340F"/>
    <w:rsid w:val="00D53CE3"/>
    <w:rsid w:val="00D55B2C"/>
    <w:rsid w:val="00D55FFF"/>
    <w:rsid w:val="00D56DE9"/>
    <w:rsid w:val="00D56F5E"/>
    <w:rsid w:val="00D57BB5"/>
    <w:rsid w:val="00D606E3"/>
    <w:rsid w:val="00D62872"/>
    <w:rsid w:val="00D64FFC"/>
    <w:rsid w:val="00D6512F"/>
    <w:rsid w:val="00D702C7"/>
    <w:rsid w:val="00D72D77"/>
    <w:rsid w:val="00D74BA6"/>
    <w:rsid w:val="00D74BBE"/>
    <w:rsid w:val="00D765AA"/>
    <w:rsid w:val="00D80937"/>
    <w:rsid w:val="00D82604"/>
    <w:rsid w:val="00D8429D"/>
    <w:rsid w:val="00D8564A"/>
    <w:rsid w:val="00D8592F"/>
    <w:rsid w:val="00D86B5E"/>
    <w:rsid w:val="00D86D48"/>
    <w:rsid w:val="00D91B0D"/>
    <w:rsid w:val="00D92592"/>
    <w:rsid w:val="00D928B6"/>
    <w:rsid w:val="00D935B1"/>
    <w:rsid w:val="00D93691"/>
    <w:rsid w:val="00D93901"/>
    <w:rsid w:val="00D93AAD"/>
    <w:rsid w:val="00D96F22"/>
    <w:rsid w:val="00D97218"/>
    <w:rsid w:val="00D97437"/>
    <w:rsid w:val="00DA20DA"/>
    <w:rsid w:val="00DA23B3"/>
    <w:rsid w:val="00DA6C16"/>
    <w:rsid w:val="00DB0208"/>
    <w:rsid w:val="00DB1513"/>
    <w:rsid w:val="00DB2A79"/>
    <w:rsid w:val="00DB34A2"/>
    <w:rsid w:val="00DB3605"/>
    <w:rsid w:val="00DB4BB4"/>
    <w:rsid w:val="00DB5EB0"/>
    <w:rsid w:val="00DC1026"/>
    <w:rsid w:val="00DC22AE"/>
    <w:rsid w:val="00DC3A29"/>
    <w:rsid w:val="00DC3CDB"/>
    <w:rsid w:val="00DC44C7"/>
    <w:rsid w:val="00DC5758"/>
    <w:rsid w:val="00DC7EF6"/>
    <w:rsid w:val="00DD09C1"/>
    <w:rsid w:val="00DD1B48"/>
    <w:rsid w:val="00DD3183"/>
    <w:rsid w:val="00DD3E9B"/>
    <w:rsid w:val="00DD4C73"/>
    <w:rsid w:val="00DD7408"/>
    <w:rsid w:val="00DE0229"/>
    <w:rsid w:val="00DE02EC"/>
    <w:rsid w:val="00DE144B"/>
    <w:rsid w:val="00DE297F"/>
    <w:rsid w:val="00DE3284"/>
    <w:rsid w:val="00DE3E0D"/>
    <w:rsid w:val="00DE56D6"/>
    <w:rsid w:val="00DE57B1"/>
    <w:rsid w:val="00DE62B0"/>
    <w:rsid w:val="00DF0078"/>
    <w:rsid w:val="00DF0348"/>
    <w:rsid w:val="00DF42B7"/>
    <w:rsid w:val="00DF47A8"/>
    <w:rsid w:val="00DF5FD6"/>
    <w:rsid w:val="00DF65F0"/>
    <w:rsid w:val="00DF6609"/>
    <w:rsid w:val="00DF71E4"/>
    <w:rsid w:val="00DF7564"/>
    <w:rsid w:val="00E023A3"/>
    <w:rsid w:val="00E03236"/>
    <w:rsid w:val="00E06733"/>
    <w:rsid w:val="00E07623"/>
    <w:rsid w:val="00E10E00"/>
    <w:rsid w:val="00E10EFA"/>
    <w:rsid w:val="00E12C93"/>
    <w:rsid w:val="00E12DE3"/>
    <w:rsid w:val="00E12F2B"/>
    <w:rsid w:val="00E14632"/>
    <w:rsid w:val="00E154FB"/>
    <w:rsid w:val="00E16194"/>
    <w:rsid w:val="00E174A2"/>
    <w:rsid w:val="00E20681"/>
    <w:rsid w:val="00E213F0"/>
    <w:rsid w:val="00E24CD5"/>
    <w:rsid w:val="00E259F1"/>
    <w:rsid w:val="00E27FD2"/>
    <w:rsid w:val="00E31F00"/>
    <w:rsid w:val="00E33412"/>
    <w:rsid w:val="00E3386C"/>
    <w:rsid w:val="00E342EC"/>
    <w:rsid w:val="00E414B8"/>
    <w:rsid w:val="00E4393D"/>
    <w:rsid w:val="00E45E0A"/>
    <w:rsid w:val="00E52AB7"/>
    <w:rsid w:val="00E53654"/>
    <w:rsid w:val="00E55356"/>
    <w:rsid w:val="00E57258"/>
    <w:rsid w:val="00E578AB"/>
    <w:rsid w:val="00E61A10"/>
    <w:rsid w:val="00E64BE3"/>
    <w:rsid w:val="00E652C3"/>
    <w:rsid w:val="00E6685E"/>
    <w:rsid w:val="00E67A6A"/>
    <w:rsid w:val="00E716C1"/>
    <w:rsid w:val="00E71DBD"/>
    <w:rsid w:val="00E7223C"/>
    <w:rsid w:val="00E735E6"/>
    <w:rsid w:val="00E75040"/>
    <w:rsid w:val="00E77875"/>
    <w:rsid w:val="00E8021E"/>
    <w:rsid w:val="00E80EC7"/>
    <w:rsid w:val="00E8104C"/>
    <w:rsid w:val="00E833E6"/>
    <w:rsid w:val="00E854AF"/>
    <w:rsid w:val="00E86D67"/>
    <w:rsid w:val="00E8750C"/>
    <w:rsid w:val="00E8751A"/>
    <w:rsid w:val="00E908E1"/>
    <w:rsid w:val="00E91170"/>
    <w:rsid w:val="00E91673"/>
    <w:rsid w:val="00E9403E"/>
    <w:rsid w:val="00E96293"/>
    <w:rsid w:val="00E96657"/>
    <w:rsid w:val="00E9713D"/>
    <w:rsid w:val="00EA119B"/>
    <w:rsid w:val="00EA1CEF"/>
    <w:rsid w:val="00EA2214"/>
    <w:rsid w:val="00EA3673"/>
    <w:rsid w:val="00EA5104"/>
    <w:rsid w:val="00EA516E"/>
    <w:rsid w:val="00EA65AF"/>
    <w:rsid w:val="00EA6DD1"/>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2482"/>
    <w:rsid w:val="00ED3803"/>
    <w:rsid w:val="00ED3A23"/>
    <w:rsid w:val="00ED4D9A"/>
    <w:rsid w:val="00ED4DC6"/>
    <w:rsid w:val="00ED551C"/>
    <w:rsid w:val="00ED5563"/>
    <w:rsid w:val="00ED5DFA"/>
    <w:rsid w:val="00ED74CC"/>
    <w:rsid w:val="00ED7FCD"/>
    <w:rsid w:val="00EE02F9"/>
    <w:rsid w:val="00EE0A91"/>
    <w:rsid w:val="00EE1737"/>
    <w:rsid w:val="00EE2588"/>
    <w:rsid w:val="00EE57C0"/>
    <w:rsid w:val="00EE5F4E"/>
    <w:rsid w:val="00EE6065"/>
    <w:rsid w:val="00EE62DF"/>
    <w:rsid w:val="00EE6970"/>
    <w:rsid w:val="00EE7B45"/>
    <w:rsid w:val="00EF1674"/>
    <w:rsid w:val="00EF394B"/>
    <w:rsid w:val="00EF3E6B"/>
    <w:rsid w:val="00EF4242"/>
    <w:rsid w:val="00EF6EEE"/>
    <w:rsid w:val="00F00341"/>
    <w:rsid w:val="00F00CCC"/>
    <w:rsid w:val="00F04327"/>
    <w:rsid w:val="00F049D4"/>
    <w:rsid w:val="00F04B01"/>
    <w:rsid w:val="00F056D0"/>
    <w:rsid w:val="00F1304F"/>
    <w:rsid w:val="00F15F33"/>
    <w:rsid w:val="00F164F1"/>
    <w:rsid w:val="00F16767"/>
    <w:rsid w:val="00F16F5D"/>
    <w:rsid w:val="00F205C2"/>
    <w:rsid w:val="00F20EDE"/>
    <w:rsid w:val="00F21983"/>
    <w:rsid w:val="00F23328"/>
    <w:rsid w:val="00F24287"/>
    <w:rsid w:val="00F25782"/>
    <w:rsid w:val="00F259E4"/>
    <w:rsid w:val="00F2791C"/>
    <w:rsid w:val="00F30EB9"/>
    <w:rsid w:val="00F34503"/>
    <w:rsid w:val="00F34BA9"/>
    <w:rsid w:val="00F35ADC"/>
    <w:rsid w:val="00F35BF3"/>
    <w:rsid w:val="00F428FA"/>
    <w:rsid w:val="00F4313D"/>
    <w:rsid w:val="00F43890"/>
    <w:rsid w:val="00F466A0"/>
    <w:rsid w:val="00F466CC"/>
    <w:rsid w:val="00F557DA"/>
    <w:rsid w:val="00F56B52"/>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2D14"/>
    <w:rsid w:val="00F73D71"/>
    <w:rsid w:val="00F757CE"/>
    <w:rsid w:val="00F75A63"/>
    <w:rsid w:val="00F76625"/>
    <w:rsid w:val="00F76F98"/>
    <w:rsid w:val="00F85D4B"/>
    <w:rsid w:val="00F85D4F"/>
    <w:rsid w:val="00F861F5"/>
    <w:rsid w:val="00F867B6"/>
    <w:rsid w:val="00F867D5"/>
    <w:rsid w:val="00F86884"/>
    <w:rsid w:val="00F91BE6"/>
    <w:rsid w:val="00F92F76"/>
    <w:rsid w:val="00F94326"/>
    <w:rsid w:val="00F954AB"/>
    <w:rsid w:val="00F978DA"/>
    <w:rsid w:val="00FA0205"/>
    <w:rsid w:val="00FA130C"/>
    <w:rsid w:val="00FA25C4"/>
    <w:rsid w:val="00FB4DB7"/>
    <w:rsid w:val="00FB52DF"/>
    <w:rsid w:val="00FB53C0"/>
    <w:rsid w:val="00FB59FD"/>
    <w:rsid w:val="00FB6540"/>
    <w:rsid w:val="00FB6B54"/>
    <w:rsid w:val="00FB7DFA"/>
    <w:rsid w:val="00FC1F2C"/>
    <w:rsid w:val="00FC2052"/>
    <w:rsid w:val="00FC24CD"/>
    <w:rsid w:val="00FC3D76"/>
    <w:rsid w:val="00FC5CD1"/>
    <w:rsid w:val="00FD079B"/>
    <w:rsid w:val="00FD0EE3"/>
    <w:rsid w:val="00FD23A9"/>
    <w:rsid w:val="00FD242B"/>
    <w:rsid w:val="00FD265B"/>
    <w:rsid w:val="00FD3378"/>
    <w:rsid w:val="00FD35BF"/>
    <w:rsid w:val="00FD4021"/>
    <w:rsid w:val="00FD63AC"/>
    <w:rsid w:val="00FD63AF"/>
    <w:rsid w:val="00FD6A73"/>
    <w:rsid w:val="00FD73FF"/>
    <w:rsid w:val="00FD7674"/>
    <w:rsid w:val="00FE0AD0"/>
    <w:rsid w:val="00FE1CD4"/>
    <w:rsid w:val="00FE2A0A"/>
    <w:rsid w:val="00FE7FEE"/>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47FCF5B"/>
  <w15:chartTrackingRefBased/>
  <w15:docId w15:val="{A5EAD12B-6F55-4A97-A250-3EF366C5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9F2B40"/>
    <w:pPr>
      <w:autoSpaceDE w:val="0"/>
      <w:autoSpaceDN w:val="0"/>
      <w:adjustRightInd w:val="0"/>
    </w:pPr>
    <w:rPr>
      <w:rFonts w:ascii="Arial" w:hAnsi="Arial" w:cs="Arial"/>
      <w:color w:val="000000"/>
      <w:sz w:val="24"/>
      <w:szCs w:val="24"/>
    </w:rPr>
  </w:style>
  <w:style w:type="character" w:customStyle="1" w:styleId="Heading2Char">
    <w:name w:val="Heading 2 Char"/>
    <w:link w:val="Heading2"/>
    <w:rsid w:val="009A4A05"/>
    <w:rPr>
      <w:rFonts w:ascii="Arial" w:hAnsi="Arial"/>
      <w:b/>
      <w:sz w:val="28"/>
    </w:rPr>
  </w:style>
  <w:style w:type="paragraph" w:styleId="Revision">
    <w:name w:val="Revision"/>
    <w:hidden/>
    <w:uiPriority w:val="99"/>
    <w:semiHidden/>
    <w:rsid w:val="007C2BCC"/>
    <w:rPr>
      <w:rFonts w:ascii="Arial" w:hAnsi="Arial"/>
      <w:sz w:val="22"/>
    </w:rPr>
  </w:style>
  <w:style w:type="character" w:customStyle="1" w:styleId="BalloonTextChar">
    <w:name w:val="Balloon Text Char"/>
    <w:link w:val="BalloonText"/>
    <w:uiPriority w:val="99"/>
    <w:semiHidden/>
    <w:rsid w:val="007C5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FFD9-3789-4B97-AD3F-53398B1E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17606</Words>
  <Characters>96061</Characters>
  <Application>Microsoft Office Word</Application>
  <DocSecurity>0</DocSecurity>
  <Lines>800</Lines>
  <Paragraphs>226</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113441</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LeBlanc, Sharon (EGLE)</dc:creator>
  <cp:keywords>AQD-AIR-ROP-TITLE V, Template Shell</cp:keywords>
  <dc:description>SharePoint Program Category: ROP Related Templates</dc:description>
  <cp:lastModifiedBy>Orent, Kelly (EGLE)</cp:lastModifiedBy>
  <cp:revision>5</cp:revision>
  <cp:lastPrinted>2022-07-12T15:06:00Z</cp:lastPrinted>
  <dcterms:created xsi:type="dcterms:W3CDTF">2024-07-17T14:22:00Z</dcterms:created>
  <dcterms:modified xsi:type="dcterms:W3CDTF">2024-07-18T18:07:00Z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2024-05-30T16:41:39Z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69642b29-5b43-492e-8b4a-5923e30ebf3b</vt:lpwstr>
  </property>
  <property fmtid="{D5CDD505-2E9C-101B-9397-08002B2CF9AE}" pid="8" name="MSIP_Label_2f46dfe0-534f-4c95-815c-5b1af86b9823_ContentBits">
    <vt:lpwstr>0</vt:lpwstr>
  </property>
</Properties>
</file>