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tblInd w:w="-72" w:type="dxa"/>
        <w:tblLayout w:type="fixed"/>
        <w:tblLook w:val="0000" w:firstRow="0" w:lastRow="0" w:firstColumn="0" w:lastColumn="0" w:noHBand="0" w:noVBand="0"/>
      </w:tblPr>
      <w:tblGrid>
        <w:gridCol w:w="810"/>
        <w:gridCol w:w="9000"/>
        <w:gridCol w:w="720"/>
      </w:tblGrid>
      <w:tr w:rsidR="005E5399" w14:paraId="311B9E58" w14:textId="77777777" w:rsidTr="00846376">
        <w:trPr>
          <w:trHeight w:val="651"/>
        </w:trPr>
        <w:tc>
          <w:tcPr>
            <w:tcW w:w="810" w:type="dxa"/>
          </w:tcPr>
          <w:p w14:paraId="6BDAA465" w14:textId="77777777" w:rsidR="005E5399" w:rsidRDefault="005E5399">
            <w:pPr>
              <w:jc w:val="center"/>
              <w:rPr>
                <w:sz w:val="16"/>
              </w:rPr>
            </w:pPr>
          </w:p>
        </w:tc>
        <w:tc>
          <w:tcPr>
            <w:tcW w:w="9000" w:type="dxa"/>
          </w:tcPr>
          <w:p w14:paraId="3DE1B64B"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71B41FA" w14:textId="77777777" w:rsidR="005E5399" w:rsidRDefault="00012E33">
            <w:pPr>
              <w:spacing w:before="20" w:after="20"/>
              <w:jc w:val="center"/>
              <w:rPr>
                <w:sz w:val="16"/>
              </w:rPr>
            </w:pPr>
            <w:r w:rsidRPr="00012E33">
              <w:rPr>
                <w:b/>
                <w:sz w:val="24"/>
                <w:szCs w:val="24"/>
              </w:rPr>
              <w:t>AIR QUALITY DIVISION</w:t>
            </w:r>
          </w:p>
        </w:tc>
        <w:tc>
          <w:tcPr>
            <w:tcW w:w="720" w:type="dxa"/>
          </w:tcPr>
          <w:p w14:paraId="0BBEC86C" w14:textId="77777777" w:rsidR="005E5399" w:rsidRDefault="005E5399">
            <w:pPr>
              <w:jc w:val="center"/>
              <w:rPr>
                <w:b/>
                <w:sz w:val="24"/>
              </w:rPr>
            </w:pPr>
          </w:p>
        </w:tc>
      </w:tr>
      <w:tr w:rsidR="005E5399" w14:paraId="10F20887" w14:textId="77777777" w:rsidTr="00846376">
        <w:trPr>
          <w:cantSplit/>
          <w:trHeight w:val="149"/>
        </w:trPr>
        <w:tc>
          <w:tcPr>
            <w:tcW w:w="10530" w:type="dxa"/>
            <w:gridSpan w:val="3"/>
          </w:tcPr>
          <w:p w14:paraId="0B9657E9" w14:textId="77777777" w:rsidR="00C7692A" w:rsidRPr="006B4E48" w:rsidRDefault="00C7692A" w:rsidP="00C2618F">
            <w:pPr>
              <w:jc w:val="center"/>
              <w:rPr>
                <w:szCs w:val="22"/>
              </w:rPr>
            </w:pPr>
          </w:p>
          <w:p w14:paraId="21B73321" w14:textId="02978418"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733E16">
              <w:rPr>
                <w:szCs w:val="22"/>
              </w:rPr>
              <w:t xml:space="preserve"> November 1, 2022</w:t>
            </w:r>
          </w:p>
          <w:p w14:paraId="0C313648" w14:textId="77777777" w:rsidR="006B4E48" w:rsidRPr="00927270" w:rsidRDefault="006B4E48" w:rsidP="00C2618F">
            <w:pPr>
              <w:jc w:val="center"/>
              <w:rPr>
                <w:szCs w:val="22"/>
              </w:rPr>
            </w:pPr>
          </w:p>
          <w:p w14:paraId="56FC31F6" w14:textId="77777777" w:rsidR="00C2618F" w:rsidRPr="00927270" w:rsidRDefault="00C2618F" w:rsidP="00C2618F">
            <w:pPr>
              <w:jc w:val="center"/>
              <w:rPr>
                <w:szCs w:val="22"/>
              </w:rPr>
            </w:pPr>
            <w:r w:rsidRPr="00927270">
              <w:rPr>
                <w:szCs w:val="22"/>
              </w:rPr>
              <w:t>ISSUED TO</w:t>
            </w:r>
          </w:p>
          <w:p w14:paraId="241580FC" w14:textId="77777777" w:rsidR="00C2618F" w:rsidRPr="00927270" w:rsidRDefault="00C2618F" w:rsidP="00C2618F">
            <w:pPr>
              <w:jc w:val="center"/>
              <w:rPr>
                <w:szCs w:val="22"/>
              </w:rPr>
            </w:pPr>
          </w:p>
          <w:p w14:paraId="68021C7C" w14:textId="77777777" w:rsidR="00B9050D" w:rsidRPr="00745818" w:rsidRDefault="00BC5621" w:rsidP="00B9050D">
            <w:pPr>
              <w:jc w:val="center"/>
              <w:rPr>
                <w:b/>
                <w:szCs w:val="22"/>
              </w:rPr>
            </w:pPr>
            <w:bookmarkStart w:id="0" w:name="bCompanyName"/>
            <w:r>
              <w:rPr>
                <w:b/>
                <w:szCs w:val="22"/>
              </w:rPr>
              <w:t>White Pine Copper Refinery, Inc.</w:t>
            </w:r>
          </w:p>
          <w:bookmarkEnd w:id="0"/>
          <w:p w14:paraId="340BB231" w14:textId="77777777" w:rsidR="00C2618F" w:rsidRPr="00927270" w:rsidRDefault="00C2618F" w:rsidP="00C2618F">
            <w:pPr>
              <w:jc w:val="center"/>
              <w:rPr>
                <w:szCs w:val="22"/>
              </w:rPr>
            </w:pPr>
          </w:p>
          <w:p w14:paraId="3FBFBFEB" w14:textId="77777777" w:rsidR="00C2618F" w:rsidRDefault="00C2618F" w:rsidP="00C2618F">
            <w:pPr>
              <w:jc w:val="center"/>
              <w:rPr>
                <w:szCs w:val="22"/>
              </w:rPr>
            </w:pPr>
            <w:r w:rsidRPr="00927270">
              <w:rPr>
                <w:szCs w:val="22"/>
              </w:rPr>
              <w:t xml:space="preserve">State Registration Number (SRN):  </w:t>
            </w:r>
            <w:bookmarkStart w:id="1" w:name="bSRN"/>
            <w:bookmarkEnd w:id="1"/>
            <w:r w:rsidR="00BC5621">
              <w:rPr>
                <w:szCs w:val="22"/>
              </w:rPr>
              <w:t>N7396</w:t>
            </w:r>
          </w:p>
          <w:p w14:paraId="3A32641A" w14:textId="77777777" w:rsidR="00807634" w:rsidRPr="00927270" w:rsidRDefault="00807634" w:rsidP="00C2618F">
            <w:pPr>
              <w:jc w:val="center"/>
              <w:rPr>
                <w:szCs w:val="22"/>
              </w:rPr>
            </w:pPr>
          </w:p>
          <w:p w14:paraId="3A370918" w14:textId="77777777" w:rsidR="00C2618F" w:rsidRPr="00927270" w:rsidRDefault="00C2618F" w:rsidP="00C2618F">
            <w:pPr>
              <w:jc w:val="center"/>
              <w:rPr>
                <w:szCs w:val="22"/>
              </w:rPr>
            </w:pPr>
            <w:r w:rsidRPr="00927270">
              <w:rPr>
                <w:szCs w:val="22"/>
              </w:rPr>
              <w:t>LOCATED AT</w:t>
            </w:r>
          </w:p>
          <w:p w14:paraId="6C64BAC7" w14:textId="77777777" w:rsidR="002B29E9" w:rsidRPr="00927270" w:rsidRDefault="002B29E9" w:rsidP="002B29E9">
            <w:pPr>
              <w:jc w:val="center"/>
              <w:rPr>
                <w:szCs w:val="22"/>
              </w:rPr>
            </w:pPr>
          </w:p>
          <w:p w14:paraId="6F5E550F" w14:textId="57A5DB44" w:rsidR="005E5399" w:rsidRPr="003F5BE8" w:rsidRDefault="00BC5621" w:rsidP="002B29E9">
            <w:pPr>
              <w:jc w:val="center"/>
              <w:rPr>
                <w:szCs w:val="22"/>
              </w:rPr>
            </w:pPr>
            <w:bookmarkStart w:id="2" w:name="bStreetAddress"/>
            <w:bookmarkEnd w:id="2"/>
            <w:r>
              <w:rPr>
                <w:szCs w:val="22"/>
              </w:rPr>
              <w:t>29784 Willow Road</w:t>
            </w:r>
            <w:r w:rsidR="002B29E9">
              <w:rPr>
                <w:szCs w:val="22"/>
              </w:rPr>
              <w:t>,</w:t>
            </w:r>
            <w:r>
              <w:rPr>
                <w:szCs w:val="22"/>
              </w:rPr>
              <w:t xml:space="preserve"> White Pine, Ontonagon County</w:t>
            </w:r>
            <w:bookmarkStart w:id="3" w:name="bCity"/>
            <w:bookmarkStart w:id="4" w:name="bCounty"/>
            <w:bookmarkEnd w:id="3"/>
            <w:bookmarkEnd w:id="4"/>
            <w:r w:rsidR="00995605">
              <w:rPr>
                <w:szCs w:val="22"/>
              </w:rPr>
              <w:t>,</w:t>
            </w:r>
            <w:r w:rsidR="002B29E9">
              <w:rPr>
                <w:szCs w:val="22"/>
              </w:rPr>
              <w:t xml:space="preserve"> </w:t>
            </w:r>
            <w:r w:rsidR="002B29E9" w:rsidRPr="00927270">
              <w:rPr>
                <w:szCs w:val="22"/>
              </w:rPr>
              <w:t>Michigan</w:t>
            </w:r>
            <w:r w:rsidR="002B29E9">
              <w:rPr>
                <w:szCs w:val="22"/>
              </w:rPr>
              <w:t xml:space="preserve"> </w:t>
            </w:r>
            <w:bookmarkStart w:id="5" w:name="bZip"/>
            <w:bookmarkEnd w:id="5"/>
            <w:r>
              <w:rPr>
                <w:szCs w:val="22"/>
              </w:rPr>
              <w:t>49971</w:t>
            </w:r>
          </w:p>
        </w:tc>
      </w:tr>
      <w:tr w:rsidR="00C2618F" w:rsidRPr="00DF47A8" w14:paraId="51162A12" w14:textId="77777777" w:rsidTr="00846376">
        <w:trPr>
          <w:cantSplit/>
          <w:trHeight w:val="148"/>
        </w:trPr>
        <w:tc>
          <w:tcPr>
            <w:tcW w:w="10530" w:type="dxa"/>
            <w:gridSpan w:val="3"/>
          </w:tcPr>
          <w:p w14:paraId="303DE20F" w14:textId="77777777" w:rsidR="00C2618F" w:rsidRPr="00DF47A8" w:rsidRDefault="00C2618F" w:rsidP="00C2618F">
            <w:pPr>
              <w:pStyle w:val="Header"/>
              <w:spacing w:before="20" w:after="20"/>
              <w:rPr>
                <w:szCs w:val="22"/>
              </w:rPr>
            </w:pPr>
          </w:p>
        </w:tc>
      </w:tr>
      <w:tr w:rsidR="00C2618F" w:rsidRPr="001838ED" w14:paraId="738336B4" w14:textId="77777777" w:rsidTr="00846376">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rPr>
          <w:trHeight w:val="4657"/>
        </w:trPr>
        <w:tc>
          <w:tcPr>
            <w:tcW w:w="10530" w:type="dxa"/>
            <w:gridSpan w:val="3"/>
            <w:shd w:val="clear" w:color="auto" w:fill="auto"/>
          </w:tcPr>
          <w:p w14:paraId="5A58DF76" w14:textId="77777777" w:rsidR="00C2618F" w:rsidRPr="006F2C46" w:rsidRDefault="00C2618F" w:rsidP="001838ED">
            <w:pPr>
              <w:jc w:val="center"/>
              <w:rPr>
                <w:szCs w:val="22"/>
              </w:rPr>
            </w:pPr>
          </w:p>
          <w:p w14:paraId="1E81936D" w14:textId="77777777" w:rsidR="00C2618F" w:rsidRPr="001838ED" w:rsidRDefault="00C2618F" w:rsidP="001838ED">
            <w:pPr>
              <w:jc w:val="center"/>
              <w:rPr>
                <w:b/>
                <w:sz w:val="28"/>
              </w:rPr>
            </w:pPr>
            <w:r w:rsidRPr="001838ED">
              <w:rPr>
                <w:b/>
                <w:sz w:val="28"/>
              </w:rPr>
              <w:t>RENEWABLE OPERATING PERMIT</w:t>
            </w:r>
          </w:p>
          <w:p w14:paraId="6C01831A" w14:textId="77777777" w:rsidR="00C2618F" w:rsidRPr="001838ED" w:rsidRDefault="00C2618F" w:rsidP="001838ED">
            <w:pPr>
              <w:ind w:left="3240"/>
              <w:rPr>
                <w:sz w:val="24"/>
              </w:rPr>
            </w:pPr>
          </w:p>
          <w:p w14:paraId="110F79BB" w14:textId="411FCB3E"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6" w:name="bSRN2"/>
            <w:bookmarkEnd w:id="6"/>
            <w:r w:rsidR="00BC5621">
              <w:rPr>
                <w:sz w:val="24"/>
              </w:rPr>
              <w:t>N7396</w:t>
            </w:r>
            <w:r w:rsidR="004032B7" w:rsidRPr="001838ED">
              <w:rPr>
                <w:sz w:val="24"/>
              </w:rPr>
              <w:t>-</w:t>
            </w:r>
            <w:bookmarkStart w:id="7" w:name="bIssueYear"/>
            <w:bookmarkEnd w:id="7"/>
            <w:r w:rsidR="00BC5621">
              <w:rPr>
                <w:sz w:val="24"/>
              </w:rPr>
              <w:t>20</w:t>
            </w:r>
            <w:r w:rsidR="00733E16">
              <w:rPr>
                <w:sz w:val="24"/>
              </w:rPr>
              <w:t>22</w:t>
            </w:r>
          </w:p>
          <w:p w14:paraId="19BDA306" w14:textId="77777777" w:rsidR="00C2618F" w:rsidRPr="001838ED" w:rsidRDefault="00C2618F" w:rsidP="001838ED">
            <w:pPr>
              <w:ind w:left="3240"/>
              <w:rPr>
                <w:sz w:val="24"/>
              </w:rPr>
            </w:pPr>
          </w:p>
          <w:p w14:paraId="1B23D77A" w14:textId="214091B2" w:rsidR="00C2618F" w:rsidRPr="001838ED" w:rsidRDefault="00C2618F" w:rsidP="001838ED">
            <w:pPr>
              <w:ind w:left="2880" w:firstLine="720"/>
              <w:rPr>
                <w:sz w:val="24"/>
                <w:szCs w:val="24"/>
              </w:rPr>
            </w:pPr>
            <w:r w:rsidRPr="001838ED">
              <w:rPr>
                <w:sz w:val="24"/>
              </w:rPr>
              <w:t>Expiration Date:</w:t>
            </w:r>
            <w:r w:rsidRPr="001838ED">
              <w:rPr>
                <w:sz w:val="24"/>
              </w:rPr>
              <w:tab/>
            </w:r>
            <w:r w:rsidR="00733E16">
              <w:rPr>
                <w:sz w:val="24"/>
              </w:rPr>
              <w:t xml:space="preserve">November 1, </w:t>
            </w:r>
            <w:r w:rsidR="00E1248C">
              <w:rPr>
                <w:sz w:val="24"/>
              </w:rPr>
              <w:t>20</w:t>
            </w:r>
            <w:r w:rsidR="00733E16">
              <w:rPr>
                <w:sz w:val="24"/>
              </w:rPr>
              <w:t>27</w:t>
            </w:r>
          </w:p>
          <w:p w14:paraId="490E22EF" w14:textId="77777777" w:rsidR="0025601A" w:rsidRPr="001838ED" w:rsidRDefault="0025601A" w:rsidP="001838ED">
            <w:pPr>
              <w:ind w:left="2880" w:firstLine="360"/>
              <w:rPr>
                <w:sz w:val="24"/>
              </w:rPr>
            </w:pPr>
          </w:p>
          <w:p w14:paraId="3E5F0CD5" w14:textId="77777777" w:rsidR="006F4A84" w:rsidRPr="001838ED"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r w:rsidRPr="001838ED">
              <w:rPr>
                <w:sz w:val="24"/>
                <w:szCs w:val="24"/>
              </w:rPr>
              <w:t xml:space="preserve"> Due B</w:t>
            </w:r>
            <w:r w:rsidR="00DF47A8" w:rsidRPr="001838ED">
              <w:rPr>
                <w:sz w:val="24"/>
                <w:szCs w:val="24"/>
              </w:rPr>
              <w:t>etween</w:t>
            </w:r>
            <w:r w:rsidR="00B9050D" w:rsidRPr="001838ED">
              <w:rPr>
                <w:sz w:val="24"/>
                <w:szCs w:val="24"/>
              </w:rPr>
              <w:t xml:space="preserve"> </w:t>
            </w:r>
            <w:bookmarkStart w:id="8" w:name="bAppDueDate1"/>
            <w:bookmarkEnd w:id="8"/>
          </w:p>
          <w:p w14:paraId="5F7C1155" w14:textId="1404ACF3" w:rsidR="00DF47A8" w:rsidRPr="009E40D6" w:rsidRDefault="00733E16" w:rsidP="001838ED">
            <w:pPr>
              <w:jc w:val="center"/>
              <w:rPr>
                <w:sz w:val="24"/>
                <w:szCs w:val="24"/>
              </w:rPr>
            </w:pPr>
            <w:bookmarkStart w:id="9" w:name="bAppDueDate2"/>
            <w:bookmarkEnd w:id="9"/>
            <w:r>
              <w:rPr>
                <w:sz w:val="24"/>
                <w:szCs w:val="24"/>
              </w:rPr>
              <w:t xml:space="preserve">May 1, 2026 </w:t>
            </w:r>
            <w:r w:rsidR="00BC5621">
              <w:rPr>
                <w:sz w:val="24"/>
                <w:szCs w:val="24"/>
              </w:rPr>
              <w:t>and</w:t>
            </w:r>
            <w:r>
              <w:rPr>
                <w:sz w:val="24"/>
                <w:szCs w:val="24"/>
              </w:rPr>
              <w:t xml:space="preserve"> May 1, 2027</w:t>
            </w:r>
          </w:p>
          <w:p w14:paraId="35B1CE6F" w14:textId="77777777" w:rsidR="00DF47A8" w:rsidRPr="001838ED" w:rsidRDefault="00DF47A8" w:rsidP="00DF47A8">
            <w:pPr>
              <w:rPr>
                <w:sz w:val="24"/>
              </w:rPr>
            </w:pPr>
          </w:p>
          <w:p w14:paraId="01494907"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0BD69B32" w14:textId="77777777" w:rsidR="00C2618F" w:rsidRDefault="00C2618F" w:rsidP="00C2618F">
      <w:pPr>
        <w:jc w:val="center"/>
      </w:pPr>
    </w:p>
    <w:tbl>
      <w:tblPr>
        <w:tblW w:w="5211" w:type="pct"/>
        <w:tblInd w:w="-13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562"/>
      </w:tblGrid>
      <w:tr w:rsidR="00C2618F" w14:paraId="47D34920" w14:textId="77777777" w:rsidTr="00846376">
        <w:trPr>
          <w:trHeight w:val="2914"/>
        </w:trPr>
        <w:tc>
          <w:tcPr>
            <w:tcW w:w="10562" w:type="dxa"/>
            <w:shd w:val="clear" w:color="auto" w:fill="auto"/>
          </w:tcPr>
          <w:p w14:paraId="430C794C" w14:textId="77777777" w:rsidR="00461E40" w:rsidRPr="00846376" w:rsidRDefault="00461E40" w:rsidP="00846376">
            <w:pPr>
              <w:ind w:right="108"/>
              <w:jc w:val="center"/>
              <w:rPr>
                <w:bCs/>
                <w:szCs w:val="22"/>
              </w:rPr>
            </w:pPr>
          </w:p>
          <w:p w14:paraId="509631EC" w14:textId="77777777" w:rsidR="005D5FBE" w:rsidRDefault="0058429B" w:rsidP="0025601A">
            <w:pPr>
              <w:jc w:val="center"/>
              <w:rPr>
                <w:b/>
                <w:sz w:val="28"/>
                <w:szCs w:val="28"/>
              </w:rPr>
            </w:pPr>
            <w:r>
              <w:rPr>
                <w:b/>
                <w:sz w:val="28"/>
                <w:szCs w:val="28"/>
              </w:rPr>
              <w:t>SOURCE-WIDE PERMIT TO INSTALL</w:t>
            </w:r>
          </w:p>
          <w:p w14:paraId="2D06185B" w14:textId="77777777" w:rsidR="0058429B" w:rsidRPr="009E40D6" w:rsidRDefault="0058429B" w:rsidP="0025601A">
            <w:pPr>
              <w:jc w:val="center"/>
              <w:rPr>
                <w:sz w:val="24"/>
                <w:szCs w:val="24"/>
              </w:rPr>
            </w:pPr>
          </w:p>
          <w:p w14:paraId="5DE12AEE" w14:textId="03E55FBD"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10" w:name="bSRN3"/>
            <w:bookmarkEnd w:id="10"/>
            <w:r w:rsidR="00BC5621">
              <w:rPr>
                <w:sz w:val="24"/>
                <w:szCs w:val="24"/>
              </w:rPr>
              <w:t>N7396</w:t>
            </w:r>
            <w:r w:rsidR="000D5F06">
              <w:rPr>
                <w:sz w:val="24"/>
                <w:szCs w:val="24"/>
              </w:rPr>
              <w:t>-</w:t>
            </w:r>
            <w:bookmarkStart w:id="11" w:name="bIssueYear2"/>
            <w:bookmarkEnd w:id="11"/>
            <w:r w:rsidR="00BC5621">
              <w:rPr>
                <w:sz w:val="24"/>
                <w:szCs w:val="24"/>
              </w:rPr>
              <w:t>20</w:t>
            </w:r>
            <w:r w:rsidR="00733E16">
              <w:rPr>
                <w:sz w:val="24"/>
                <w:szCs w:val="24"/>
              </w:rPr>
              <w:t>22</w:t>
            </w:r>
          </w:p>
          <w:p w14:paraId="2238DE6E" w14:textId="77777777" w:rsidR="00C2618F" w:rsidRPr="00846376" w:rsidRDefault="00C2618F" w:rsidP="0025601A">
            <w:pPr>
              <w:jc w:val="center"/>
              <w:rPr>
                <w:szCs w:val="22"/>
              </w:rPr>
            </w:pPr>
          </w:p>
          <w:p w14:paraId="7AB9E000"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0FA92479"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66E8F33F" w14:textId="77777777" w:rsidR="00233961" w:rsidRDefault="00233961" w:rsidP="00F73D71">
      <w:pPr>
        <w:ind w:left="-180"/>
        <w:rPr>
          <w:szCs w:val="22"/>
        </w:rPr>
      </w:pPr>
    </w:p>
    <w:p w14:paraId="11C8A80F" w14:textId="77777777" w:rsidR="006F2C46" w:rsidRDefault="006F2C46" w:rsidP="00F73D71">
      <w:pPr>
        <w:ind w:left="-180"/>
        <w:rPr>
          <w:szCs w:val="22"/>
        </w:rPr>
      </w:pPr>
    </w:p>
    <w:p w14:paraId="59E3F7B4" w14:textId="77777777" w:rsidR="002332C3" w:rsidRPr="006A1190" w:rsidRDefault="00AB2375" w:rsidP="002332C3">
      <w:pPr>
        <w:ind w:left="-180"/>
        <w:rPr>
          <w:szCs w:val="22"/>
        </w:rPr>
      </w:pPr>
      <w:r w:rsidRPr="006A1190">
        <w:rPr>
          <w:szCs w:val="22"/>
        </w:rPr>
        <w:t>______________________________________</w:t>
      </w:r>
    </w:p>
    <w:p w14:paraId="19A28D55" w14:textId="77777777" w:rsidR="002F4C64" w:rsidRPr="0097673C" w:rsidRDefault="00BC5621" w:rsidP="00862ED1">
      <w:pPr>
        <w:rPr>
          <w:b/>
          <w:sz w:val="18"/>
        </w:rPr>
      </w:pPr>
      <w:bookmarkStart w:id="12" w:name="bDS"/>
      <w:bookmarkEnd w:id="12"/>
      <w:r>
        <w:rPr>
          <w:szCs w:val="22"/>
        </w:rPr>
        <w:t xml:space="preserve">Michael Conklin, Acting Marquette </w:t>
      </w:r>
      <w:r w:rsidR="002332C3" w:rsidRPr="0069709D">
        <w:rPr>
          <w:szCs w:val="22"/>
        </w:rPr>
        <w:t>District Supervisor</w:t>
      </w:r>
      <w:r w:rsidR="002332C3" w:rsidRPr="0069709D">
        <w:t xml:space="preserve"> </w:t>
      </w:r>
      <w:r w:rsidR="002F4C64" w:rsidRPr="0069709D">
        <w:br w:type="page"/>
      </w:r>
      <w:bookmarkStart w:id="13" w:name="_Toc1453502"/>
      <w:r w:rsidR="002F4C64" w:rsidRPr="00927270">
        <w:rPr>
          <w:b/>
          <w:sz w:val="28"/>
          <w:szCs w:val="28"/>
        </w:rPr>
        <w:lastRenderedPageBreak/>
        <w:t>TABLE OF CONTENTS</w:t>
      </w:r>
      <w:bookmarkEnd w:id="13"/>
    </w:p>
    <w:p w14:paraId="0C14C0A9" w14:textId="77777777" w:rsidR="002F4C64" w:rsidRDefault="002F4C64" w:rsidP="002F4C64"/>
    <w:p w14:paraId="5F091B1F" w14:textId="50C2D7D2" w:rsidR="00733E16"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118095211" w:history="1">
        <w:r w:rsidR="00733E16" w:rsidRPr="00D479F0">
          <w:rPr>
            <w:rStyle w:val="Hyperlink"/>
            <w:noProof/>
          </w:rPr>
          <w:t>AUTHORITY AND ENFORCEABILITY</w:t>
        </w:r>
        <w:r w:rsidR="00733E16">
          <w:rPr>
            <w:noProof/>
            <w:webHidden/>
          </w:rPr>
          <w:tab/>
        </w:r>
        <w:r w:rsidR="00733E16">
          <w:rPr>
            <w:noProof/>
            <w:webHidden/>
          </w:rPr>
          <w:fldChar w:fldCharType="begin"/>
        </w:r>
        <w:r w:rsidR="00733E16">
          <w:rPr>
            <w:noProof/>
            <w:webHidden/>
          </w:rPr>
          <w:instrText xml:space="preserve"> PAGEREF _Toc118095211 \h </w:instrText>
        </w:r>
        <w:r w:rsidR="00733E16">
          <w:rPr>
            <w:noProof/>
            <w:webHidden/>
          </w:rPr>
        </w:r>
        <w:r w:rsidR="00733E16">
          <w:rPr>
            <w:noProof/>
            <w:webHidden/>
          </w:rPr>
          <w:fldChar w:fldCharType="separate"/>
        </w:r>
        <w:r w:rsidR="00C066D2">
          <w:rPr>
            <w:noProof/>
            <w:webHidden/>
          </w:rPr>
          <w:t>3</w:t>
        </w:r>
        <w:r w:rsidR="00733E16">
          <w:rPr>
            <w:noProof/>
            <w:webHidden/>
          </w:rPr>
          <w:fldChar w:fldCharType="end"/>
        </w:r>
      </w:hyperlink>
    </w:p>
    <w:p w14:paraId="7B6263D4" w14:textId="202CC3D5" w:rsidR="00733E16" w:rsidRDefault="00B24702">
      <w:pPr>
        <w:pStyle w:val="TOC1"/>
        <w:rPr>
          <w:rFonts w:asciiTheme="minorHAnsi" w:eastAsiaTheme="minorEastAsia" w:hAnsiTheme="minorHAnsi" w:cstheme="minorBidi"/>
          <w:b w:val="0"/>
          <w:noProof/>
        </w:rPr>
      </w:pPr>
      <w:hyperlink w:anchor="_Toc118095212" w:history="1">
        <w:r w:rsidR="00733E16" w:rsidRPr="00D479F0">
          <w:rPr>
            <w:rStyle w:val="Hyperlink"/>
            <w:noProof/>
          </w:rPr>
          <w:t>A.  GENERAL CONDITIONS</w:t>
        </w:r>
        <w:r w:rsidR="00733E16">
          <w:rPr>
            <w:noProof/>
            <w:webHidden/>
          </w:rPr>
          <w:tab/>
        </w:r>
        <w:r w:rsidR="00733E16">
          <w:rPr>
            <w:noProof/>
            <w:webHidden/>
          </w:rPr>
          <w:fldChar w:fldCharType="begin"/>
        </w:r>
        <w:r w:rsidR="00733E16">
          <w:rPr>
            <w:noProof/>
            <w:webHidden/>
          </w:rPr>
          <w:instrText xml:space="preserve"> PAGEREF _Toc118095212 \h </w:instrText>
        </w:r>
        <w:r w:rsidR="00733E16">
          <w:rPr>
            <w:noProof/>
            <w:webHidden/>
          </w:rPr>
        </w:r>
        <w:r w:rsidR="00733E16">
          <w:rPr>
            <w:noProof/>
            <w:webHidden/>
          </w:rPr>
          <w:fldChar w:fldCharType="separate"/>
        </w:r>
        <w:r w:rsidR="00C066D2">
          <w:rPr>
            <w:noProof/>
            <w:webHidden/>
          </w:rPr>
          <w:t>4</w:t>
        </w:r>
        <w:r w:rsidR="00733E16">
          <w:rPr>
            <w:noProof/>
            <w:webHidden/>
          </w:rPr>
          <w:fldChar w:fldCharType="end"/>
        </w:r>
      </w:hyperlink>
    </w:p>
    <w:p w14:paraId="089CA79E" w14:textId="6AB02DA7" w:rsidR="00733E16" w:rsidRDefault="00B24702">
      <w:pPr>
        <w:pStyle w:val="TOC2"/>
        <w:rPr>
          <w:rFonts w:asciiTheme="minorHAnsi" w:eastAsiaTheme="minorEastAsia" w:hAnsiTheme="minorHAnsi" w:cstheme="minorBidi"/>
          <w:noProof/>
        </w:rPr>
      </w:pPr>
      <w:hyperlink w:anchor="_Toc118095213" w:history="1">
        <w:r w:rsidR="00733E16" w:rsidRPr="00D479F0">
          <w:rPr>
            <w:rStyle w:val="Hyperlink"/>
            <w:noProof/>
          </w:rPr>
          <w:t>Permit Enforceability</w:t>
        </w:r>
        <w:r w:rsidR="00733E16">
          <w:rPr>
            <w:noProof/>
            <w:webHidden/>
          </w:rPr>
          <w:tab/>
        </w:r>
        <w:r w:rsidR="00733E16">
          <w:rPr>
            <w:noProof/>
            <w:webHidden/>
          </w:rPr>
          <w:fldChar w:fldCharType="begin"/>
        </w:r>
        <w:r w:rsidR="00733E16">
          <w:rPr>
            <w:noProof/>
            <w:webHidden/>
          </w:rPr>
          <w:instrText xml:space="preserve"> PAGEREF _Toc118095213 \h </w:instrText>
        </w:r>
        <w:r w:rsidR="00733E16">
          <w:rPr>
            <w:noProof/>
            <w:webHidden/>
          </w:rPr>
        </w:r>
        <w:r w:rsidR="00733E16">
          <w:rPr>
            <w:noProof/>
            <w:webHidden/>
          </w:rPr>
          <w:fldChar w:fldCharType="separate"/>
        </w:r>
        <w:r w:rsidR="00C066D2">
          <w:rPr>
            <w:noProof/>
            <w:webHidden/>
          </w:rPr>
          <w:t>4</w:t>
        </w:r>
        <w:r w:rsidR="00733E16">
          <w:rPr>
            <w:noProof/>
            <w:webHidden/>
          </w:rPr>
          <w:fldChar w:fldCharType="end"/>
        </w:r>
      </w:hyperlink>
    </w:p>
    <w:p w14:paraId="7CD70594" w14:textId="0374D673" w:rsidR="00733E16" w:rsidRDefault="00B24702">
      <w:pPr>
        <w:pStyle w:val="TOC2"/>
        <w:rPr>
          <w:rFonts w:asciiTheme="minorHAnsi" w:eastAsiaTheme="minorEastAsia" w:hAnsiTheme="minorHAnsi" w:cstheme="minorBidi"/>
          <w:noProof/>
        </w:rPr>
      </w:pPr>
      <w:hyperlink w:anchor="_Toc118095214" w:history="1">
        <w:r w:rsidR="00733E16" w:rsidRPr="00D479F0">
          <w:rPr>
            <w:rStyle w:val="Hyperlink"/>
            <w:noProof/>
          </w:rPr>
          <w:t>General Provisions</w:t>
        </w:r>
        <w:r w:rsidR="00733E16">
          <w:rPr>
            <w:noProof/>
            <w:webHidden/>
          </w:rPr>
          <w:tab/>
        </w:r>
        <w:r w:rsidR="00733E16">
          <w:rPr>
            <w:noProof/>
            <w:webHidden/>
          </w:rPr>
          <w:fldChar w:fldCharType="begin"/>
        </w:r>
        <w:r w:rsidR="00733E16">
          <w:rPr>
            <w:noProof/>
            <w:webHidden/>
          </w:rPr>
          <w:instrText xml:space="preserve"> PAGEREF _Toc118095214 \h </w:instrText>
        </w:r>
        <w:r w:rsidR="00733E16">
          <w:rPr>
            <w:noProof/>
            <w:webHidden/>
          </w:rPr>
        </w:r>
        <w:r w:rsidR="00733E16">
          <w:rPr>
            <w:noProof/>
            <w:webHidden/>
          </w:rPr>
          <w:fldChar w:fldCharType="separate"/>
        </w:r>
        <w:r w:rsidR="00C066D2">
          <w:rPr>
            <w:noProof/>
            <w:webHidden/>
          </w:rPr>
          <w:t>4</w:t>
        </w:r>
        <w:r w:rsidR="00733E16">
          <w:rPr>
            <w:noProof/>
            <w:webHidden/>
          </w:rPr>
          <w:fldChar w:fldCharType="end"/>
        </w:r>
      </w:hyperlink>
    </w:p>
    <w:p w14:paraId="5FFDECE9" w14:textId="088F2F46" w:rsidR="00733E16" w:rsidRDefault="00B24702">
      <w:pPr>
        <w:pStyle w:val="TOC2"/>
        <w:rPr>
          <w:rFonts w:asciiTheme="minorHAnsi" w:eastAsiaTheme="minorEastAsia" w:hAnsiTheme="minorHAnsi" w:cstheme="minorBidi"/>
          <w:noProof/>
        </w:rPr>
      </w:pPr>
      <w:hyperlink w:anchor="_Toc118095215" w:history="1">
        <w:r w:rsidR="00733E16" w:rsidRPr="00D479F0">
          <w:rPr>
            <w:rStyle w:val="Hyperlink"/>
            <w:noProof/>
          </w:rPr>
          <w:t>Equipment &amp; Design</w:t>
        </w:r>
        <w:r w:rsidR="00733E16">
          <w:rPr>
            <w:noProof/>
            <w:webHidden/>
          </w:rPr>
          <w:tab/>
        </w:r>
        <w:r w:rsidR="00733E16">
          <w:rPr>
            <w:noProof/>
            <w:webHidden/>
          </w:rPr>
          <w:fldChar w:fldCharType="begin"/>
        </w:r>
        <w:r w:rsidR="00733E16">
          <w:rPr>
            <w:noProof/>
            <w:webHidden/>
          </w:rPr>
          <w:instrText xml:space="preserve"> PAGEREF _Toc118095215 \h </w:instrText>
        </w:r>
        <w:r w:rsidR="00733E16">
          <w:rPr>
            <w:noProof/>
            <w:webHidden/>
          </w:rPr>
        </w:r>
        <w:r w:rsidR="00733E16">
          <w:rPr>
            <w:noProof/>
            <w:webHidden/>
          </w:rPr>
          <w:fldChar w:fldCharType="separate"/>
        </w:r>
        <w:r w:rsidR="00C066D2">
          <w:rPr>
            <w:noProof/>
            <w:webHidden/>
          </w:rPr>
          <w:t>5</w:t>
        </w:r>
        <w:r w:rsidR="00733E16">
          <w:rPr>
            <w:noProof/>
            <w:webHidden/>
          </w:rPr>
          <w:fldChar w:fldCharType="end"/>
        </w:r>
      </w:hyperlink>
    </w:p>
    <w:p w14:paraId="2B768116" w14:textId="61A47AEB" w:rsidR="00733E16" w:rsidRDefault="00B24702">
      <w:pPr>
        <w:pStyle w:val="TOC2"/>
        <w:rPr>
          <w:rFonts w:asciiTheme="minorHAnsi" w:eastAsiaTheme="minorEastAsia" w:hAnsiTheme="minorHAnsi" w:cstheme="minorBidi"/>
          <w:noProof/>
        </w:rPr>
      </w:pPr>
      <w:hyperlink w:anchor="_Toc118095216" w:history="1">
        <w:r w:rsidR="00733E16" w:rsidRPr="00D479F0">
          <w:rPr>
            <w:rStyle w:val="Hyperlink"/>
            <w:noProof/>
          </w:rPr>
          <w:t>Emission Limits</w:t>
        </w:r>
        <w:r w:rsidR="00733E16">
          <w:rPr>
            <w:noProof/>
            <w:webHidden/>
          </w:rPr>
          <w:tab/>
        </w:r>
        <w:r w:rsidR="00733E16">
          <w:rPr>
            <w:noProof/>
            <w:webHidden/>
          </w:rPr>
          <w:fldChar w:fldCharType="begin"/>
        </w:r>
        <w:r w:rsidR="00733E16">
          <w:rPr>
            <w:noProof/>
            <w:webHidden/>
          </w:rPr>
          <w:instrText xml:space="preserve"> PAGEREF _Toc118095216 \h </w:instrText>
        </w:r>
        <w:r w:rsidR="00733E16">
          <w:rPr>
            <w:noProof/>
            <w:webHidden/>
          </w:rPr>
        </w:r>
        <w:r w:rsidR="00733E16">
          <w:rPr>
            <w:noProof/>
            <w:webHidden/>
          </w:rPr>
          <w:fldChar w:fldCharType="separate"/>
        </w:r>
        <w:r w:rsidR="00C066D2">
          <w:rPr>
            <w:noProof/>
            <w:webHidden/>
          </w:rPr>
          <w:t>5</w:t>
        </w:r>
        <w:r w:rsidR="00733E16">
          <w:rPr>
            <w:noProof/>
            <w:webHidden/>
          </w:rPr>
          <w:fldChar w:fldCharType="end"/>
        </w:r>
      </w:hyperlink>
    </w:p>
    <w:p w14:paraId="7C42E5AE" w14:textId="3FB0B8F9" w:rsidR="00733E16" w:rsidRDefault="00B24702">
      <w:pPr>
        <w:pStyle w:val="TOC2"/>
        <w:rPr>
          <w:rFonts w:asciiTheme="minorHAnsi" w:eastAsiaTheme="minorEastAsia" w:hAnsiTheme="minorHAnsi" w:cstheme="minorBidi"/>
          <w:noProof/>
        </w:rPr>
      </w:pPr>
      <w:hyperlink w:anchor="_Toc118095217" w:history="1">
        <w:r w:rsidR="00733E16" w:rsidRPr="00D479F0">
          <w:rPr>
            <w:rStyle w:val="Hyperlink"/>
            <w:noProof/>
          </w:rPr>
          <w:t>Testing/Sampling</w:t>
        </w:r>
        <w:r w:rsidR="00733E16">
          <w:rPr>
            <w:noProof/>
            <w:webHidden/>
          </w:rPr>
          <w:tab/>
        </w:r>
        <w:r w:rsidR="00733E16">
          <w:rPr>
            <w:noProof/>
            <w:webHidden/>
          </w:rPr>
          <w:fldChar w:fldCharType="begin"/>
        </w:r>
        <w:r w:rsidR="00733E16">
          <w:rPr>
            <w:noProof/>
            <w:webHidden/>
          </w:rPr>
          <w:instrText xml:space="preserve"> PAGEREF _Toc118095217 \h </w:instrText>
        </w:r>
        <w:r w:rsidR="00733E16">
          <w:rPr>
            <w:noProof/>
            <w:webHidden/>
          </w:rPr>
        </w:r>
        <w:r w:rsidR="00733E16">
          <w:rPr>
            <w:noProof/>
            <w:webHidden/>
          </w:rPr>
          <w:fldChar w:fldCharType="separate"/>
        </w:r>
        <w:r w:rsidR="00C066D2">
          <w:rPr>
            <w:noProof/>
            <w:webHidden/>
          </w:rPr>
          <w:t>5</w:t>
        </w:r>
        <w:r w:rsidR="00733E16">
          <w:rPr>
            <w:noProof/>
            <w:webHidden/>
          </w:rPr>
          <w:fldChar w:fldCharType="end"/>
        </w:r>
      </w:hyperlink>
    </w:p>
    <w:p w14:paraId="2D72495C" w14:textId="3214590A" w:rsidR="00733E16" w:rsidRDefault="00B24702">
      <w:pPr>
        <w:pStyle w:val="TOC2"/>
        <w:rPr>
          <w:rFonts w:asciiTheme="minorHAnsi" w:eastAsiaTheme="minorEastAsia" w:hAnsiTheme="minorHAnsi" w:cstheme="minorBidi"/>
          <w:noProof/>
        </w:rPr>
      </w:pPr>
      <w:hyperlink w:anchor="_Toc118095218" w:history="1">
        <w:r w:rsidR="00733E16" w:rsidRPr="00D479F0">
          <w:rPr>
            <w:rStyle w:val="Hyperlink"/>
            <w:noProof/>
          </w:rPr>
          <w:t>Monitoring/Recordkeeping</w:t>
        </w:r>
        <w:r w:rsidR="00733E16">
          <w:rPr>
            <w:noProof/>
            <w:webHidden/>
          </w:rPr>
          <w:tab/>
        </w:r>
        <w:r w:rsidR="00733E16">
          <w:rPr>
            <w:noProof/>
            <w:webHidden/>
          </w:rPr>
          <w:fldChar w:fldCharType="begin"/>
        </w:r>
        <w:r w:rsidR="00733E16">
          <w:rPr>
            <w:noProof/>
            <w:webHidden/>
          </w:rPr>
          <w:instrText xml:space="preserve"> PAGEREF _Toc118095218 \h </w:instrText>
        </w:r>
        <w:r w:rsidR="00733E16">
          <w:rPr>
            <w:noProof/>
            <w:webHidden/>
          </w:rPr>
        </w:r>
        <w:r w:rsidR="00733E16">
          <w:rPr>
            <w:noProof/>
            <w:webHidden/>
          </w:rPr>
          <w:fldChar w:fldCharType="separate"/>
        </w:r>
        <w:r w:rsidR="00C066D2">
          <w:rPr>
            <w:noProof/>
            <w:webHidden/>
          </w:rPr>
          <w:t>6</w:t>
        </w:r>
        <w:r w:rsidR="00733E16">
          <w:rPr>
            <w:noProof/>
            <w:webHidden/>
          </w:rPr>
          <w:fldChar w:fldCharType="end"/>
        </w:r>
      </w:hyperlink>
    </w:p>
    <w:p w14:paraId="14751FB9" w14:textId="4C7149B4" w:rsidR="00733E16" w:rsidRDefault="00B24702">
      <w:pPr>
        <w:pStyle w:val="TOC2"/>
        <w:rPr>
          <w:rFonts w:asciiTheme="minorHAnsi" w:eastAsiaTheme="minorEastAsia" w:hAnsiTheme="minorHAnsi" w:cstheme="minorBidi"/>
          <w:noProof/>
        </w:rPr>
      </w:pPr>
      <w:hyperlink w:anchor="_Toc118095219" w:history="1">
        <w:r w:rsidR="00733E16" w:rsidRPr="00D479F0">
          <w:rPr>
            <w:rStyle w:val="Hyperlink"/>
            <w:noProof/>
          </w:rPr>
          <w:t>Certification &amp; Reporting</w:t>
        </w:r>
        <w:r w:rsidR="00733E16">
          <w:rPr>
            <w:noProof/>
            <w:webHidden/>
          </w:rPr>
          <w:tab/>
        </w:r>
        <w:r w:rsidR="00733E16">
          <w:rPr>
            <w:noProof/>
            <w:webHidden/>
          </w:rPr>
          <w:fldChar w:fldCharType="begin"/>
        </w:r>
        <w:r w:rsidR="00733E16">
          <w:rPr>
            <w:noProof/>
            <w:webHidden/>
          </w:rPr>
          <w:instrText xml:space="preserve"> PAGEREF _Toc118095219 \h </w:instrText>
        </w:r>
        <w:r w:rsidR="00733E16">
          <w:rPr>
            <w:noProof/>
            <w:webHidden/>
          </w:rPr>
        </w:r>
        <w:r w:rsidR="00733E16">
          <w:rPr>
            <w:noProof/>
            <w:webHidden/>
          </w:rPr>
          <w:fldChar w:fldCharType="separate"/>
        </w:r>
        <w:r w:rsidR="00C066D2">
          <w:rPr>
            <w:noProof/>
            <w:webHidden/>
          </w:rPr>
          <w:t>6</w:t>
        </w:r>
        <w:r w:rsidR="00733E16">
          <w:rPr>
            <w:noProof/>
            <w:webHidden/>
          </w:rPr>
          <w:fldChar w:fldCharType="end"/>
        </w:r>
      </w:hyperlink>
    </w:p>
    <w:p w14:paraId="6C4EB2C1" w14:textId="7E9479AD" w:rsidR="00733E16" w:rsidRDefault="00B24702">
      <w:pPr>
        <w:pStyle w:val="TOC2"/>
        <w:rPr>
          <w:rFonts w:asciiTheme="minorHAnsi" w:eastAsiaTheme="minorEastAsia" w:hAnsiTheme="minorHAnsi" w:cstheme="minorBidi"/>
          <w:noProof/>
        </w:rPr>
      </w:pPr>
      <w:hyperlink w:anchor="_Toc118095220" w:history="1">
        <w:r w:rsidR="00733E16" w:rsidRPr="00D479F0">
          <w:rPr>
            <w:rStyle w:val="Hyperlink"/>
            <w:noProof/>
          </w:rPr>
          <w:t>Permit Shield</w:t>
        </w:r>
        <w:r w:rsidR="00733E16">
          <w:rPr>
            <w:noProof/>
            <w:webHidden/>
          </w:rPr>
          <w:tab/>
        </w:r>
        <w:r w:rsidR="00733E16">
          <w:rPr>
            <w:noProof/>
            <w:webHidden/>
          </w:rPr>
          <w:fldChar w:fldCharType="begin"/>
        </w:r>
        <w:r w:rsidR="00733E16">
          <w:rPr>
            <w:noProof/>
            <w:webHidden/>
          </w:rPr>
          <w:instrText xml:space="preserve"> PAGEREF _Toc118095220 \h </w:instrText>
        </w:r>
        <w:r w:rsidR="00733E16">
          <w:rPr>
            <w:noProof/>
            <w:webHidden/>
          </w:rPr>
        </w:r>
        <w:r w:rsidR="00733E16">
          <w:rPr>
            <w:noProof/>
            <w:webHidden/>
          </w:rPr>
          <w:fldChar w:fldCharType="separate"/>
        </w:r>
        <w:r w:rsidR="00C066D2">
          <w:rPr>
            <w:noProof/>
            <w:webHidden/>
          </w:rPr>
          <w:t>7</w:t>
        </w:r>
        <w:r w:rsidR="00733E16">
          <w:rPr>
            <w:noProof/>
            <w:webHidden/>
          </w:rPr>
          <w:fldChar w:fldCharType="end"/>
        </w:r>
      </w:hyperlink>
    </w:p>
    <w:p w14:paraId="222C78F2" w14:textId="02D3864E" w:rsidR="00733E16" w:rsidRDefault="00B24702">
      <w:pPr>
        <w:pStyle w:val="TOC2"/>
        <w:rPr>
          <w:rFonts w:asciiTheme="minorHAnsi" w:eastAsiaTheme="minorEastAsia" w:hAnsiTheme="minorHAnsi" w:cstheme="minorBidi"/>
          <w:noProof/>
        </w:rPr>
      </w:pPr>
      <w:hyperlink w:anchor="_Toc118095221" w:history="1">
        <w:r w:rsidR="00733E16" w:rsidRPr="00D479F0">
          <w:rPr>
            <w:rStyle w:val="Hyperlink"/>
            <w:noProof/>
          </w:rPr>
          <w:t>Revisions</w:t>
        </w:r>
        <w:r w:rsidR="00733E16">
          <w:rPr>
            <w:noProof/>
            <w:webHidden/>
          </w:rPr>
          <w:tab/>
        </w:r>
        <w:r w:rsidR="00733E16">
          <w:rPr>
            <w:noProof/>
            <w:webHidden/>
          </w:rPr>
          <w:fldChar w:fldCharType="begin"/>
        </w:r>
        <w:r w:rsidR="00733E16">
          <w:rPr>
            <w:noProof/>
            <w:webHidden/>
          </w:rPr>
          <w:instrText xml:space="preserve"> PAGEREF _Toc118095221 \h </w:instrText>
        </w:r>
        <w:r w:rsidR="00733E16">
          <w:rPr>
            <w:noProof/>
            <w:webHidden/>
          </w:rPr>
        </w:r>
        <w:r w:rsidR="00733E16">
          <w:rPr>
            <w:noProof/>
            <w:webHidden/>
          </w:rPr>
          <w:fldChar w:fldCharType="separate"/>
        </w:r>
        <w:r w:rsidR="00C066D2">
          <w:rPr>
            <w:noProof/>
            <w:webHidden/>
          </w:rPr>
          <w:t>8</w:t>
        </w:r>
        <w:r w:rsidR="00733E16">
          <w:rPr>
            <w:noProof/>
            <w:webHidden/>
          </w:rPr>
          <w:fldChar w:fldCharType="end"/>
        </w:r>
      </w:hyperlink>
    </w:p>
    <w:p w14:paraId="1F28A5DF" w14:textId="6F34B94B" w:rsidR="00733E16" w:rsidRDefault="00B24702">
      <w:pPr>
        <w:pStyle w:val="TOC2"/>
        <w:rPr>
          <w:rFonts w:asciiTheme="minorHAnsi" w:eastAsiaTheme="minorEastAsia" w:hAnsiTheme="minorHAnsi" w:cstheme="minorBidi"/>
          <w:noProof/>
        </w:rPr>
      </w:pPr>
      <w:hyperlink w:anchor="_Toc118095222" w:history="1">
        <w:r w:rsidR="00733E16" w:rsidRPr="00D479F0">
          <w:rPr>
            <w:rStyle w:val="Hyperlink"/>
            <w:noProof/>
          </w:rPr>
          <w:t>Reopenings</w:t>
        </w:r>
        <w:r w:rsidR="00733E16">
          <w:rPr>
            <w:noProof/>
            <w:webHidden/>
          </w:rPr>
          <w:tab/>
        </w:r>
        <w:r w:rsidR="00733E16">
          <w:rPr>
            <w:noProof/>
            <w:webHidden/>
          </w:rPr>
          <w:fldChar w:fldCharType="begin"/>
        </w:r>
        <w:r w:rsidR="00733E16">
          <w:rPr>
            <w:noProof/>
            <w:webHidden/>
          </w:rPr>
          <w:instrText xml:space="preserve"> PAGEREF _Toc118095222 \h </w:instrText>
        </w:r>
        <w:r w:rsidR="00733E16">
          <w:rPr>
            <w:noProof/>
            <w:webHidden/>
          </w:rPr>
        </w:r>
        <w:r w:rsidR="00733E16">
          <w:rPr>
            <w:noProof/>
            <w:webHidden/>
          </w:rPr>
          <w:fldChar w:fldCharType="separate"/>
        </w:r>
        <w:r w:rsidR="00C066D2">
          <w:rPr>
            <w:noProof/>
            <w:webHidden/>
          </w:rPr>
          <w:t>8</w:t>
        </w:r>
        <w:r w:rsidR="00733E16">
          <w:rPr>
            <w:noProof/>
            <w:webHidden/>
          </w:rPr>
          <w:fldChar w:fldCharType="end"/>
        </w:r>
      </w:hyperlink>
    </w:p>
    <w:p w14:paraId="75701A33" w14:textId="4D2B3B96" w:rsidR="00733E16" w:rsidRDefault="00B24702">
      <w:pPr>
        <w:pStyle w:val="TOC2"/>
        <w:rPr>
          <w:rFonts w:asciiTheme="minorHAnsi" w:eastAsiaTheme="minorEastAsia" w:hAnsiTheme="minorHAnsi" w:cstheme="minorBidi"/>
          <w:noProof/>
        </w:rPr>
      </w:pPr>
      <w:hyperlink w:anchor="_Toc118095223" w:history="1">
        <w:r w:rsidR="00733E16" w:rsidRPr="00D479F0">
          <w:rPr>
            <w:rStyle w:val="Hyperlink"/>
            <w:noProof/>
          </w:rPr>
          <w:t>Renewals</w:t>
        </w:r>
        <w:r w:rsidR="00733E16">
          <w:rPr>
            <w:noProof/>
            <w:webHidden/>
          </w:rPr>
          <w:tab/>
        </w:r>
        <w:r w:rsidR="00733E16">
          <w:rPr>
            <w:noProof/>
            <w:webHidden/>
          </w:rPr>
          <w:fldChar w:fldCharType="begin"/>
        </w:r>
        <w:r w:rsidR="00733E16">
          <w:rPr>
            <w:noProof/>
            <w:webHidden/>
          </w:rPr>
          <w:instrText xml:space="preserve"> PAGEREF _Toc118095223 \h </w:instrText>
        </w:r>
        <w:r w:rsidR="00733E16">
          <w:rPr>
            <w:noProof/>
            <w:webHidden/>
          </w:rPr>
        </w:r>
        <w:r w:rsidR="00733E16">
          <w:rPr>
            <w:noProof/>
            <w:webHidden/>
          </w:rPr>
          <w:fldChar w:fldCharType="separate"/>
        </w:r>
        <w:r w:rsidR="00C066D2">
          <w:rPr>
            <w:noProof/>
            <w:webHidden/>
          </w:rPr>
          <w:t>9</w:t>
        </w:r>
        <w:r w:rsidR="00733E16">
          <w:rPr>
            <w:noProof/>
            <w:webHidden/>
          </w:rPr>
          <w:fldChar w:fldCharType="end"/>
        </w:r>
      </w:hyperlink>
    </w:p>
    <w:p w14:paraId="68AA0D96" w14:textId="3A8015B8" w:rsidR="00733E16" w:rsidRDefault="00B24702">
      <w:pPr>
        <w:pStyle w:val="TOC2"/>
        <w:rPr>
          <w:rFonts w:asciiTheme="minorHAnsi" w:eastAsiaTheme="minorEastAsia" w:hAnsiTheme="minorHAnsi" w:cstheme="minorBidi"/>
          <w:noProof/>
        </w:rPr>
      </w:pPr>
      <w:hyperlink w:anchor="_Toc118095224" w:history="1">
        <w:r w:rsidR="00733E16" w:rsidRPr="00D479F0">
          <w:rPr>
            <w:rStyle w:val="Hyperlink"/>
            <w:bCs/>
            <w:noProof/>
          </w:rPr>
          <w:t>Stratospheric Ozone Protection</w:t>
        </w:r>
        <w:r w:rsidR="00733E16">
          <w:rPr>
            <w:noProof/>
            <w:webHidden/>
          </w:rPr>
          <w:tab/>
        </w:r>
        <w:r w:rsidR="00733E16">
          <w:rPr>
            <w:noProof/>
            <w:webHidden/>
          </w:rPr>
          <w:fldChar w:fldCharType="begin"/>
        </w:r>
        <w:r w:rsidR="00733E16">
          <w:rPr>
            <w:noProof/>
            <w:webHidden/>
          </w:rPr>
          <w:instrText xml:space="preserve"> PAGEREF _Toc118095224 \h </w:instrText>
        </w:r>
        <w:r w:rsidR="00733E16">
          <w:rPr>
            <w:noProof/>
            <w:webHidden/>
          </w:rPr>
        </w:r>
        <w:r w:rsidR="00733E16">
          <w:rPr>
            <w:noProof/>
            <w:webHidden/>
          </w:rPr>
          <w:fldChar w:fldCharType="separate"/>
        </w:r>
        <w:r w:rsidR="00C066D2">
          <w:rPr>
            <w:noProof/>
            <w:webHidden/>
          </w:rPr>
          <w:t>9</w:t>
        </w:r>
        <w:r w:rsidR="00733E16">
          <w:rPr>
            <w:noProof/>
            <w:webHidden/>
          </w:rPr>
          <w:fldChar w:fldCharType="end"/>
        </w:r>
      </w:hyperlink>
    </w:p>
    <w:p w14:paraId="5ED82575" w14:textId="1E944AEB" w:rsidR="00733E16" w:rsidRDefault="00B24702">
      <w:pPr>
        <w:pStyle w:val="TOC2"/>
        <w:rPr>
          <w:rFonts w:asciiTheme="minorHAnsi" w:eastAsiaTheme="minorEastAsia" w:hAnsiTheme="minorHAnsi" w:cstheme="minorBidi"/>
          <w:noProof/>
        </w:rPr>
      </w:pPr>
      <w:hyperlink w:anchor="_Toc118095225" w:history="1">
        <w:r w:rsidR="00733E16" w:rsidRPr="00D479F0">
          <w:rPr>
            <w:rStyle w:val="Hyperlink"/>
            <w:bCs/>
            <w:noProof/>
          </w:rPr>
          <w:t>Risk Management Plan</w:t>
        </w:r>
        <w:r w:rsidR="00733E16">
          <w:rPr>
            <w:noProof/>
            <w:webHidden/>
          </w:rPr>
          <w:tab/>
        </w:r>
        <w:r w:rsidR="00733E16">
          <w:rPr>
            <w:noProof/>
            <w:webHidden/>
          </w:rPr>
          <w:fldChar w:fldCharType="begin"/>
        </w:r>
        <w:r w:rsidR="00733E16">
          <w:rPr>
            <w:noProof/>
            <w:webHidden/>
          </w:rPr>
          <w:instrText xml:space="preserve"> PAGEREF _Toc118095225 \h </w:instrText>
        </w:r>
        <w:r w:rsidR="00733E16">
          <w:rPr>
            <w:noProof/>
            <w:webHidden/>
          </w:rPr>
        </w:r>
        <w:r w:rsidR="00733E16">
          <w:rPr>
            <w:noProof/>
            <w:webHidden/>
          </w:rPr>
          <w:fldChar w:fldCharType="separate"/>
        </w:r>
        <w:r w:rsidR="00C066D2">
          <w:rPr>
            <w:noProof/>
            <w:webHidden/>
          </w:rPr>
          <w:t>9</w:t>
        </w:r>
        <w:r w:rsidR="00733E16">
          <w:rPr>
            <w:noProof/>
            <w:webHidden/>
          </w:rPr>
          <w:fldChar w:fldCharType="end"/>
        </w:r>
      </w:hyperlink>
    </w:p>
    <w:p w14:paraId="2521DDE9" w14:textId="4BFF8B64" w:rsidR="00733E16" w:rsidRDefault="00B24702">
      <w:pPr>
        <w:pStyle w:val="TOC2"/>
        <w:rPr>
          <w:rFonts w:asciiTheme="minorHAnsi" w:eastAsiaTheme="minorEastAsia" w:hAnsiTheme="minorHAnsi" w:cstheme="minorBidi"/>
          <w:noProof/>
        </w:rPr>
      </w:pPr>
      <w:hyperlink w:anchor="_Toc118095226" w:history="1">
        <w:r w:rsidR="00733E16" w:rsidRPr="00D479F0">
          <w:rPr>
            <w:rStyle w:val="Hyperlink"/>
            <w:bCs/>
            <w:noProof/>
          </w:rPr>
          <w:t>Emission Trading</w:t>
        </w:r>
        <w:r w:rsidR="00733E16">
          <w:rPr>
            <w:noProof/>
            <w:webHidden/>
          </w:rPr>
          <w:tab/>
        </w:r>
        <w:r w:rsidR="00733E16">
          <w:rPr>
            <w:noProof/>
            <w:webHidden/>
          </w:rPr>
          <w:fldChar w:fldCharType="begin"/>
        </w:r>
        <w:r w:rsidR="00733E16">
          <w:rPr>
            <w:noProof/>
            <w:webHidden/>
          </w:rPr>
          <w:instrText xml:space="preserve"> PAGEREF _Toc118095226 \h </w:instrText>
        </w:r>
        <w:r w:rsidR="00733E16">
          <w:rPr>
            <w:noProof/>
            <w:webHidden/>
          </w:rPr>
        </w:r>
        <w:r w:rsidR="00733E16">
          <w:rPr>
            <w:noProof/>
            <w:webHidden/>
          </w:rPr>
          <w:fldChar w:fldCharType="separate"/>
        </w:r>
        <w:r w:rsidR="00C066D2">
          <w:rPr>
            <w:noProof/>
            <w:webHidden/>
          </w:rPr>
          <w:t>9</w:t>
        </w:r>
        <w:r w:rsidR="00733E16">
          <w:rPr>
            <w:noProof/>
            <w:webHidden/>
          </w:rPr>
          <w:fldChar w:fldCharType="end"/>
        </w:r>
      </w:hyperlink>
    </w:p>
    <w:p w14:paraId="1F4AF668" w14:textId="20ACFEFE" w:rsidR="00733E16" w:rsidRDefault="00B24702">
      <w:pPr>
        <w:pStyle w:val="TOC2"/>
        <w:rPr>
          <w:rFonts w:asciiTheme="minorHAnsi" w:eastAsiaTheme="minorEastAsia" w:hAnsiTheme="minorHAnsi" w:cstheme="minorBidi"/>
          <w:noProof/>
        </w:rPr>
      </w:pPr>
      <w:hyperlink w:anchor="_Toc118095227" w:history="1">
        <w:r w:rsidR="00733E16" w:rsidRPr="00D479F0">
          <w:rPr>
            <w:rStyle w:val="Hyperlink"/>
            <w:bCs/>
            <w:noProof/>
          </w:rPr>
          <w:t>Permit to Install (PTI)</w:t>
        </w:r>
        <w:r w:rsidR="00733E16">
          <w:rPr>
            <w:noProof/>
            <w:webHidden/>
          </w:rPr>
          <w:tab/>
        </w:r>
        <w:r w:rsidR="00733E16">
          <w:rPr>
            <w:noProof/>
            <w:webHidden/>
          </w:rPr>
          <w:fldChar w:fldCharType="begin"/>
        </w:r>
        <w:r w:rsidR="00733E16">
          <w:rPr>
            <w:noProof/>
            <w:webHidden/>
          </w:rPr>
          <w:instrText xml:space="preserve"> PAGEREF _Toc118095227 \h </w:instrText>
        </w:r>
        <w:r w:rsidR="00733E16">
          <w:rPr>
            <w:noProof/>
            <w:webHidden/>
          </w:rPr>
        </w:r>
        <w:r w:rsidR="00733E16">
          <w:rPr>
            <w:noProof/>
            <w:webHidden/>
          </w:rPr>
          <w:fldChar w:fldCharType="separate"/>
        </w:r>
        <w:r w:rsidR="00C066D2">
          <w:rPr>
            <w:noProof/>
            <w:webHidden/>
          </w:rPr>
          <w:t>10</w:t>
        </w:r>
        <w:r w:rsidR="00733E16">
          <w:rPr>
            <w:noProof/>
            <w:webHidden/>
          </w:rPr>
          <w:fldChar w:fldCharType="end"/>
        </w:r>
      </w:hyperlink>
    </w:p>
    <w:p w14:paraId="19DBC78E" w14:textId="6A4155C0" w:rsidR="00733E16" w:rsidRDefault="00B24702">
      <w:pPr>
        <w:pStyle w:val="TOC1"/>
        <w:rPr>
          <w:rFonts w:asciiTheme="minorHAnsi" w:eastAsiaTheme="minorEastAsia" w:hAnsiTheme="minorHAnsi" w:cstheme="minorBidi"/>
          <w:b w:val="0"/>
          <w:noProof/>
        </w:rPr>
      </w:pPr>
      <w:hyperlink w:anchor="_Toc118095228" w:history="1">
        <w:r w:rsidR="00733E16" w:rsidRPr="00D479F0">
          <w:rPr>
            <w:rStyle w:val="Hyperlink"/>
            <w:noProof/>
          </w:rPr>
          <w:t>B.  SOURCE-WIDE CONDITIONS</w:t>
        </w:r>
        <w:r w:rsidR="00733E16">
          <w:rPr>
            <w:noProof/>
            <w:webHidden/>
          </w:rPr>
          <w:tab/>
        </w:r>
        <w:r w:rsidR="00733E16">
          <w:rPr>
            <w:noProof/>
            <w:webHidden/>
          </w:rPr>
          <w:fldChar w:fldCharType="begin"/>
        </w:r>
        <w:r w:rsidR="00733E16">
          <w:rPr>
            <w:noProof/>
            <w:webHidden/>
          </w:rPr>
          <w:instrText xml:space="preserve"> PAGEREF _Toc118095228 \h </w:instrText>
        </w:r>
        <w:r w:rsidR="00733E16">
          <w:rPr>
            <w:noProof/>
            <w:webHidden/>
          </w:rPr>
        </w:r>
        <w:r w:rsidR="00733E16">
          <w:rPr>
            <w:noProof/>
            <w:webHidden/>
          </w:rPr>
          <w:fldChar w:fldCharType="separate"/>
        </w:r>
        <w:r w:rsidR="00C066D2">
          <w:rPr>
            <w:noProof/>
            <w:webHidden/>
          </w:rPr>
          <w:t>11</w:t>
        </w:r>
        <w:r w:rsidR="00733E16">
          <w:rPr>
            <w:noProof/>
            <w:webHidden/>
          </w:rPr>
          <w:fldChar w:fldCharType="end"/>
        </w:r>
      </w:hyperlink>
    </w:p>
    <w:p w14:paraId="1F8348E9" w14:textId="3FE818FA" w:rsidR="00733E16" w:rsidRDefault="00B24702">
      <w:pPr>
        <w:pStyle w:val="TOC1"/>
        <w:rPr>
          <w:rFonts w:asciiTheme="minorHAnsi" w:eastAsiaTheme="minorEastAsia" w:hAnsiTheme="minorHAnsi" w:cstheme="minorBidi"/>
          <w:b w:val="0"/>
          <w:noProof/>
        </w:rPr>
      </w:pPr>
      <w:hyperlink w:anchor="_Toc118095229" w:history="1">
        <w:r w:rsidR="00733E16" w:rsidRPr="00D479F0">
          <w:rPr>
            <w:rStyle w:val="Hyperlink"/>
            <w:noProof/>
          </w:rPr>
          <w:t>C.  EMISSION UNIT SPECIAL CONDITIONS</w:t>
        </w:r>
        <w:r w:rsidR="00733E16">
          <w:rPr>
            <w:noProof/>
            <w:webHidden/>
          </w:rPr>
          <w:tab/>
        </w:r>
        <w:r w:rsidR="00733E16">
          <w:rPr>
            <w:noProof/>
            <w:webHidden/>
          </w:rPr>
          <w:fldChar w:fldCharType="begin"/>
        </w:r>
        <w:r w:rsidR="00733E16">
          <w:rPr>
            <w:noProof/>
            <w:webHidden/>
          </w:rPr>
          <w:instrText xml:space="preserve"> PAGEREF _Toc118095229 \h </w:instrText>
        </w:r>
        <w:r w:rsidR="00733E16">
          <w:rPr>
            <w:noProof/>
            <w:webHidden/>
          </w:rPr>
        </w:r>
        <w:r w:rsidR="00733E16">
          <w:rPr>
            <w:noProof/>
            <w:webHidden/>
          </w:rPr>
          <w:fldChar w:fldCharType="separate"/>
        </w:r>
        <w:r w:rsidR="00C066D2">
          <w:rPr>
            <w:noProof/>
            <w:webHidden/>
          </w:rPr>
          <w:t>12</w:t>
        </w:r>
        <w:r w:rsidR="00733E16">
          <w:rPr>
            <w:noProof/>
            <w:webHidden/>
          </w:rPr>
          <w:fldChar w:fldCharType="end"/>
        </w:r>
      </w:hyperlink>
    </w:p>
    <w:p w14:paraId="0A90E093" w14:textId="645120C7" w:rsidR="00733E16" w:rsidRDefault="00B24702">
      <w:pPr>
        <w:pStyle w:val="TOC2"/>
        <w:rPr>
          <w:rFonts w:asciiTheme="minorHAnsi" w:eastAsiaTheme="minorEastAsia" w:hAnsiTheme="minorHAnsi" w:cstheme="minorBidi"/>
          <w:noProof/>
        </w:rPr>
      </w:pPr>
      <w:hyperlink w:anchor="_Toc118095230" w:history="1">
        <w:r w:rsidR="00733E16" w:rsidRPr="00D479F0">
          <w:rPr>
            <w:rStyle w:val="Hyperlink"/>
            <w:noProof/>
          </w:rPr>
          <w:t>EMISSION UNIT SUMMARY TABLE</w:t>
        </w:r>
        <w:r w:rsidR="00733E16">
          <w:rPr>
            <w:noProof/>
            <w:webHidden/>
          </w:rPr>
          <w:tab/>
        </w:r>
        <w:r w:rsidR="00733E16">
          <w:rPr>
            <w:noProof/>
            <w:webHidden/>
          </w:rPr>
          <w:fldChar w:fldCharType="begin"/>
        </w:r>
        <w:r w:rsidR="00733E16">
          <w:rPr>
            <w:noProof/>
            <w:webHidden/>
          </w:rPr>
          <w:instrText xml:space="preserve"> PAGEREF _Toc118095230 \h </w:instrText>
        </w:r>
        <w:r w:rsidR="00733E16">
          <w:rPr>
            <w:noProof/>
            <w:webHidden/>
          </w:rPr>
        </w:r>
        <w:r w:rsidR="00733E16">
          <w:rPr>
            <w:noProof/>
            <w:webHidden/>
          </w:rPr>
          <w:fldChar w:fldCharType="separate"/>
        </w:r>
        <w:r w:rsidR="00C066D2">
          <w:rPr>
            <w:noProof/>
            <w:webHidden/>
          </w:rPr>
          <w:t>12</w:t>
        </w:r>
        <w:r w:rsidR="00733E16">
          <w:rPr>
            <w:noProof/>
            <w:webHidden/>
          </w:rPr>
          <w:fldChar w:fldCharType="end"/>
        </w:r>
      </w:hyperlink>
    </w:p>
    <w:p w14:paraId="73041747" w14:textId="5BED322A" w:rsidR="00733E16" w:rsidRDefault="00B24702">
      <w:pPr>
        <w:pStyle w:val="TOC2"/>
        <w:rPr>
          <w:rFonts w:asciiTheme="minorHAnsi" w:eastAsiaTheme="minorEastAsia" w:hAnsiTheme="minorHAnsi" w:cstheme="minorBidi"/>
          <w:noProof/>
        </w:rPr>
      </w:pPr>
      <w:hyperlink w:anchor="_Toc118095231" w:history="1">
        <w:r w:rsidR="00733E16" w:rsidRPr="00D479F0">
          <w:rPr>
            <w:rStyle w:val="Hyperlink"/>
            <w:bCs/>
            <w:noProof/>
          </w:rPr>
          <w:t>EURA02 – NICKEL SULFATE RECOVERY</w:t>
        </w:r>
        <w:r w:rsidR="00733E16">
          <w:rPr>
            <w:noProof/>
            <w:webHidden/>
          </w:rPr>
          <w:tab/>
        </w:r>
        <w:r w:rsidR="00733E16">
          <w:rPr>
            <w:noProof/>
            <w:webHidden/>
          </w:rPr>
          <w:fldChar w:fldCharType="begin"/>
        </w:r>
        <w:r w:rsidR="00733E16">
          <w:rPr>
            <w:noProof/>
            <w:webHidden/>
          </w:rPr>
          <w:instrText xml:space="preserve"> PAGEREF _Toc118095231 \h </w:instrText>
        </w:r>
        <w:r w:rsidR="00733E16">
          <w:rPr>
            <w:noProof/>
            <w:webHidden/>
          </w:rPr>
        </w:r>
        <w:r w:rsidR="00733E16">
          <w:rPr>
            <w:noProof/>
            <w:webHidden/>
          </w:rPr>
          <w:fldChar w:fldCharType="separate"/>
        </w:r>
        <w:r w:rsidR="00C066D2">
          <w:rPr>
            <w:noProof/>
            <w:webHidden/>
          </w:rPr>
          <w:t>13</w:t>
        </w:r>
        <w:r w:rsidR="00733E16">
          <w:rPr>
            <w:noProof/>
            <w:webHidden/>
          </w:rPr>
          <w:fldChar w:fldCharType="end"/>
        </w:r>
      </w:hyperlink>
    </w:p>
    <w:p w14:paraId="7EFE019D" w14:textId="6127E992" w:rsidR="00733E16" w:rsidRDefault="00B24702">
      <w:pPr>
        <w:pStyle w:val="TOC2"/>
        <w:rPr>
          <w:rFonts w:asciiTheme="minorHAnsi" w:eastAsiaTheme="minorEastAsia" w:hAnsiTheme="minorHAnsi" w:cstheme="minorBidi"/>
          <w:noProof/>
        </w:rPr>
      </w:pPr>
      <w:hyperlink w:anchor="_Toc118095232" w:history="1">
        <w:r w:rsidR="00733E16" w:rsidRPr="00D479F0">
          <w:rPr>
            <w:rStyle w:val="Hyperlink"/>
            <w:bCs/>
            <w:noProof/>
          </w:rPr>
          <w:t>EURF04 – ANODE SCRAP &amp; CATHODE WASHING</w:t>
        </w:r>
        <w:r w:rsidR="00733E16">
          <w:rPr>
            <w:noProof/>
            <w:webHidden/>
          </w:rPr>
          <w:tab/>
        </w:r>
        <w:r w:rsidR="00733E16">
          <w:rPr>
            <w:noProof/>
            <w:webHidden/>
          </w:rPr>
          <w:fldChar w:fldCharType="begin"/>
        </w:r>
        <w:r w:rsidR="00733E16">
          <w:rPr>
            <w:noProof/>
            <w:webHidden/>
          </w:rPr>
          <w:instrText xml:space="preserve"> PAGEREF _Toc118095232 \h </w:instrText>
        </w:r>
        <w:r w:rsidR="00733E16">
          <w:rPr>
            <w:noProof/>
            <w:webHidden/>
          </w:rPr>
        </w:r>
        <w:r w:rsidR="00733E16">
          <w:rPr>
            <w:noProof/>
            <w:webHidden/>
          </w:rPr>
          <w:fldChar w:fldCharType="separate"/>
        </w:r>
        <w:r w:rsidR="00C066D2">
          <w:rPr>
            <w:noProof/>
            <w:webHidden/>
          </w:rPr>
          <w:t>16</w:t>
        </w:r>
        <w:r w:rsidR="00733E16">
          <w:rPr>
            <w:noProof/>
            <w:webHidden/>
          </w:rPr>
          <w:fldChar w:fldCharType="end"/>
        </w:r>
      </w:hyperlink>
    </w:p>
    <w:p w14:paraId="7190E9EE" w14:textId="397D35F7" w:rsidR="00733E16" w:rsidRDefault="00B24702">
      <w:pPr>
        <w:pStyle w:val="TOC2"/>
        <w:rPr>
          <w:rFonts w:asciiTheme="minorHAnsi" w:eastAsiaTheme="minorEastAsia" w:hAnsiTheme="minorHAnsi" w:cstheme="minorBidi"/>
          <w:noProof/>
        </w:rPr>
      </w:pPr>
      <w:hyperlink w:anchor="_Toc118095233" w:history="1">
        <w:r w:rsidR="00733E16" w:rsidRPr="00D479F0">
          <w:rPr>
            <w:rStyle w:val="Hyperlink"/>
            <w:bCs/>
            <w:noProof/>
          </w:rPr>
          <w:t>EUSF02 – VERTICAL SHAFT FURNACE</w:t>
        </w:r>
        <w:r w:rsidR="00733E16">
          <w:rPr>
            <w:noProof/>
            <w:webHidden/>
          </w:rPr>
          <w:tab/>
        </w:r>
        <w:r w:rsidR="00733E16">
          <w:rPr>
            <w:noProof/>
            <w:webHidden/>
          </w:rPr>
          <w:fldChar w:fldCharType="begin"/>
        </w:r>
        <w:r w:rsidR="00733E16">
          <w:rPr>
            <w:noProof/>
            <w:webHidden/>
          </w:rPr>
          <w:instrText xml:space="preserve"> PAGEREF _Toc118095233 \h </w:instrText>
        </w:r>
        <w:r w:rsidR="00733E16">
          <w:rPr>
            <w:noProof/>
            <w:webHidden/>
          </w:rPr>
        </w:r>
        <w:r w:rsidR="00733E16">
          <w:rPr>
            <w:noProof/>
            <w:webHidden/>
          </w:rPr>
          <w:fldChar w:fldCharType="separate"/>
        </w:r>
        <w:r w:rsidR="00C066D2">
          <w:rPr>
            <w:noProof/>
            <w:webHidden/>
          </w:rPr>
          <w:t>19</w:t>
        </w:r>
        <w:r w:rsidR="00733E16">
          <w:rPr>
            <w:noProof/>
            <w:webHidden/>
          </w:rPr>
          <w:fldChar w:fldCharType="end"/>
        </w:r>
      </w:hyperlink>
    </w:p>
    <w:p w14:paraId="5F6B4014" w14:textId="0021C85D" w:rsidR="00733E16" w:rsidRDefault="00B24702">
      <w:pPr>
        <w:pStyle w:val="TOC2"/>
        <w:rPr>
          <w:rFonts w:asciiTheme="minorHAnsi" w:eastAsiaTheme="minorEastAsia" w:hAnsiTheme="minorHAnsi" w:cstheme="minorBidi"/>
          <w:noProof/>
        </w:rPr>
      </w:pPr>
      <w:hyperlink w:anchor="_Toc118095234" w:history="1">
        <w:r w:rsidR="00733E16" w:rsidRPr="00D479F0">
          <w:rPr>
            <w:rStyle w:val="Hyperlink"/>
            <w:bCs/>
            <w:noProof/>
          </w:rPr>
          <w:t>EURF06 – TANKHOUSE VENTILATION</w:t>
        </w:r>
        <w:r w:rsidR="00733E16">
          <w:rPr>
            <w:noProof/>
            <w:webHidden/>
          </w:rPr>
          <w:tab/>
        </w:r>
        <w:r w:rsidR="00733E16">
          <w:rPr>
            <w:noProof/>
            <w:webHidden/>
          </w:rPr>
          <w:fldChar w:fldCharType="begin"/>
        </w:r>
        <w:r w:rsidR="00733E16">
          <w:rPr>
            <w:noProof/>
            <w:webHidden/>
          </w:rPr>
          <w:instrText xml:space="preserve"> PAGEREF _Toc118095234 \h </w:instrText>
        </w:r>
        <w:r w:rsidR="00733E16">
          <w:rPr>
            <w:noProof/>
            <w:webHidden/>
          </w:rPr>
        </w:r>
        <w:r w:rsidR="00733E16">
          <w:rPr>
            <w:noProof/>
            <w:webHidden/>
          </w:rPr>
          <w:fldChar w:fldCharType="separate"/>
        </w:r>
        <w:r w:rsidR="00C066D2">
          <w:rPr>
            <w:noProof/>
            <w:webHidden/>
          </w:rPr>
          <w:t>22</w:t>
        </w:r>
        <w:r w:rsidR="00733E16">
          <w:rPr>
            <w:noProof/>
            <w:webHidden/>
          </w:rPr>
          <w:fldChar w:fldCharType="end"/>
        </w:r>
      </w:hyperlink>
    </w:p>
    <w:p w14:paraId="30861968" w14:textId="2B0FFBEC" w:rsidR="00733E16" w:rsidRDefault="00B24702">
      <w:pPr>
        <w:pStyle w:val="TOC2"/>
        <w:rPr>
          <w:rFonts w:asciiTheme="minorHAnsi" w:eastAsiaTheme="minorEastAsia" w:hAnsiTheme="minorHAnsi" w:cstheme="minorBidi"/>
          <w:noProof/>
        </w:rPr>
      </w:pPr>
      <w:hyperlink w:anchor="_Toc118095235" w:history="1">
        <w:r w:rsidR="00733E16" w:rsidRPr="00D479F0">
          <w:rPr>
            <w:rStyle w:val="Hyperlink"/>
            <w:bCs/>
            <w:noProof/>
          </w:rPr>
          <w:t>EURA01 – SLIMES TREATMENT SYSTEM</w:t>
        </w:r>
        <w:r w:rsidR="00733E16">
          <w:rPr>
            <w:noProof/>
            <w:webHidden/>
          </w:rPr>
          <w:tab/>
        </w:r>
        <w:r w:rsidR="00733E16">
          <w:rPr>
            <w:noProof/>
            <w:webHidden/>
          </w:rPr>
          <w:fldChar w:fldCharType="begin"/>
        </w:r>
        <w:r w:rsidR="00733E16">
          <w:rPr>
            <w:noProof/>
            <w:webHidden/>
          </w:rPr>
          <w:instrText xml:space="preserve"> PAGEREF _Toc118095235 \h </w:instrText>
        </w:r>
        <w:r w:rsidR="00733E16">
          <w:rPr>
            <w:noProof/>
            <w:webHidden/>
          </w:rPr>
        </w:r>
        <w:r w:rsidR="00733E16">
          <w:rPr>
            <w:noProof/>
            <w:webHidden/>
          </w:rPr>
          <w:fldChar w:fldCharType="separate"/>
        </w:r>
        <w:r w:rsidR="00C066D2">
          <w:rPr>
            <w:noProof/>
            <w:webHidden/>
          </w:rPr>
          <w:t>24</w:t>
        </w:r>
        <w:r w:rsidR="00733E16">
          <w:rPr>
            <w:noProof/>
            <w:webHidden/>
          </w:rPr>
          <w:fldChar w:fldCharType="end"/>
        </w:r>
      </w:hyperlink>
    </w:p>
    <w:p w14:paraId="238971F7" w14:textId="7F95C1A8" w:rsidR="00733E16" w:rsidRDefault="00B24702">
      <w:pPr>
        <w:pStyle w:val="TOC2"/>
        <w:rPr>
          <w:rFonts w:asciiTheme="minorHAnsi" w:eastAsiaTheme="minorEastAsia" w:hAnsiTheme="minorHAnsi" w:cstheme="minorBidi"/>
          <w:noProof/>
        </w:rPr>
      </w:pPr>
      <w:hyperlink w:anchor="_Toc118095236" w:history="1">
        <w:r w:rsidR="00733E16" w:rsidRPr="00D479F0">
          <w:rPr>
            <w:rStyle w:val="Hyperlink"/>
            <w:bCs/>
            <w:noProof/>
          </w:rPr>
          <w:t>EURF02R1 – EMEW SYSTEM</w:t>
        </w:r>
        <w:r w:rsidR="00733E16">
          <w:rPr>
            <w:noProof/>
            <w:webHidden/>
          </w:rPr>
          <w:tab/>
        </w:r>
        <w:r w:rsidR="00733E16">
          <w:rPr>
            <w:noProof/>
            <w:webHidden/>
          </w:rPr>
          <w:fldChar w:fldCharType="begin"/>
        </w:r>
        <w:r w:rsidR="00733E16">
          <w:rPr>
            <w:noProof/>
            <w:webHidden/>
          </w:rPr>
          <w:instrText xml:space="preserve"> PAGEREF _Toc118095236 \h </w:instrText>
        </w:r>
        <w:r w:rsidR="00733E16">
          <w:rPr>
            <w:noProof/>
            <w:webHidden/>
          </w:rPr>
        </w:r>
        <w:r w:rsidR="00733E16">
          <w:rPr>
            <w:noProof/>
            <w:webHidden/>
          </w:rPr>
          <w:fldChar w:fldCharType="separate"/>
        </w:r>
        <w:r w:rsidR="00C066D2">
          <w:rPr>
            <w:noProof/>
            <w:webHidden/>
          </w:rPr>
          <w:t>26</w:t>
        </w:r>
        <w:r w:rsidR="00733E16">
          <w:rPr>
            <w:noProof/>
            <w:webHidden/>
          </w:rPr>
          <w:fldChar w:fldCharType="end"/>
        </w:r>
      </w:hyperlink>
    </w:p>
    <w:p w14:paraId="6AE5D9A2" w14:textId="5BB1289E" w:rsidR="00733E16" w:rsidRDefault="00B24702">
      <w:pPr>
        <w:pStyle w:val="TOC1"/>
        <w:rPr>
          <w:rFonts w:asciiTheme="minorHAnsi" w:eastAsiaTheme="minorEastAsia" w:hAnsiTheme="minorHAnsi" w:cstheme="minorBidi"/>
          <w:b w:val="0"/>
          <w:noProof/>
        </w:rPr>
      </w:pPr>
      <w:hyperlink w:anchor="_Toc118095237" w:history="1">
        <w:r w:rsidR="00733E16" w:rsidRPr="00D479F0">
          <w:rPr>
            <w:rStyle w:val="Hyperlink"/>
            <w:noProof/>
          </w:rPr>
          <w:t>D.  FLEXIBLE GROUP SPECIAL CONDITIONS</w:t>
        </w:r>
        <w:r w:rsidR="00733E16">
          <w:rPr>
            <w:noProof/>
            <w:webHidden/>
          </w:rPr>
          <w:tab/>
        </w:r>
        <w:r w:rsidR="00733E16">
          <w:rPr>
            <w:noProof/>
            <w:webHidden/>
          </w:rPr>
          <w:fldChar w:fldCharType="begin"/>
        </w:r>
        <w:r w:rsidR="00733E16">
          <w:rPr>
            <w:noProof/>
            <w:webHidden/>
          </w:rPr>
          <w:instrText xml:space="preserve"> PAGEREF _Toc118095237 \h </w:instrText>
        </w:r>
        <w:r w:rsidR="00733E16">
          <w:rPr>
            <w:noProof/>
            <w:webHidden/>
          </w:rPr>
        </w:r>
        <w:r w:rsidR="00733E16">
          <w:rPr>
            <w:noProof/>
            <w:webHidden/>
          </w:rPr>
          <w:fldChar w:fldCharType="separate"/>
        </w:r>
        <w:r w:rsidR="00C066D2">
          <w:rPr>
            <w:noProof/>
            <w:webHidden/>
          </w:rPr>
          <w:t>28</w:t>
        </w:r>
        <w:r w:rsidR="00733E16">
          <w:rPr>
            <w:noProof/>
            <w:webHidden/>
          </w:rPr>
          <w:fldChar w:fldCharType="end"/>
        </w:r>
      </w:hyperlink>
    </w:p>
    <w:p w14:paraId="0EDB11F1" w14:textId="05447A7B" w:rsidR="00733E16" w:rsidRDefault="00B24702">
      <w:pPr>
        <w:pStyle w:val="TOC1"/>
        <w:rPr>
          <w:rFonts w:asciiTheme="minorHAnsi" w:eastAsiaTheme="minorEastAsia" w:hAnsiTheme="minorHAnsi" w:cstheme="minorBidi"/>
          <w:b w:val="0"/>
          <w:noProof/>
        </w:rPr>
      </w:pPr>
      <w:hyperlink w:anchor="_Toc118095238" w:history="1">
        <w:r w:rsidR="00733E16" w:rsidRPr="00D479F0">
          <w:rPr>
            <w:rStyle w:val="Hyperlink"/>
            <w:noProof/>
          </w:rPr>
          <w:t>E.  NON-APPLICABLE REQUIREMENTS</w:t>
        </w:r>
        <w:r w:rsidR="00733E16">
          <w:rPr>
            <w:noProof/>
            <w:webHidden/>
          </w:rPr>
          <w:tab/>
        </w:r>
        <w:r w:rsidR="00733E16">
          <w:rPr>
            <w:noProof/>
            <w:webHidden/>
          </w:rPr>
          <w:fldChar w:fldCharType="begin"/>
        </w:r>
        <w:r w:rsidR="00733E16">
          <w:rPr>
            <w:noProof/>
            <w:webHidden/>
          </w:rPr>
          <w:instrText xml:space="preserve"> PAGEREF _Toc118095238 \h </w:instrText>
        </w:r>
        <w:r w:rsidR="00733E16">
          <w:rPr>
            <w:noProof/>
            <w:webHidden/>
          </w:rPr>
        </w:r>
        <w:r w:rsidR="00733E16">
          <w:rPr>
            <w:noProof/>
            <w:webHidden/>
          </w:rPr>
          <w:fldChar w:fldCharType="separate"/>
        </w:r>
        <w:r w:rsidR="00C066D2">
          <w:rPr>
            <w:noProof/>
            <w:webHidden/>
          </w:rPr>
          <w:t>29</w:t>
        </w:r>
        <w:r w:rsidR="00733E16">
          <w:rPr>
            <w:noProof/>
            <w:webHidden/>
          </w:rPr>
          <w:fldChar w:fldCharType="end"/>
        </w:r>
      </w:hyperlink>
    </w:p>
    <w:p w14:paraId="054C0838" w14:textId="4BA2F64C" w:rsidR="00733E16" w:rsidRDefault="00B24702">
      <w:pPr>
        <w:pStyle w:val="TOC1"/>
        <w:rPr>
          <w:rFonts w:asciiTheme="minorHAnsi" w:eastAsiaTheme="minorEastAsia" w:hAnsiTheme="minorHAnsi" w:cstheme="minorBidi"/>
          <w:b w:val="0"/>
          <w:noProof/>
        </w:rPr>
      </w:pPr>
      <w:hyperlink w:anchor="_Toc118095239" w:history="1">
        <w:r w:rsidR="00733E16" w:rsidRPr="00D479F0">
          <w:rPr>
            <w:rStyle w:val="Hyperlink"/>
            <w:noProof/>
            <w:kern w:val="28"/>
          </w:rPr>
          <w:t>APPENDICES</w:t>
        </w:r>
        <w:r w:rsidR="00733E16">
          <w:rPr>
            <w:noProof/>
            <w:webHidden/>
          </w:rPr>
          <w:tab/>
        </w:r>
        <w:r w:rsidR="00733E16">
          <w:rPr>
            <w:noProof/>
            <w:webHidden/>
          </w:rPr>
          <w:fldChar w:fldCharType="begin"/>
        </w:r>
        <w:r w:rsidR="00733E16">
          <w:rPr>
            <w:noProof/>
            <w:webHidden/>
          </w:rPr>
          <w:instrText xml:space="preserve"> PAGEREF _Toc118095239 \h </w:instrText>
        </w:r>
        <w:r w:rsidR="00733E16">
          <w:rPr>
            <w:noProof/>
            <w:webHidden/>
          </w:rPr>
        </w:r>
        <w:r w:rsidR="00733E16">
          <w:rPr>
            <w:noProof/>
            <w:webHidden/>
          </w:rPr>
          <w:fldChar w:fldCharType="separate"/>
        </w:r>
        <w:r w:rsidR="00C066D2">
          <w:rPr>
            <w:noProof/>
            <w:webHidden/>
          </w:rPr>
          <w:t>30</w:t>
        </w:r>
        <w:r w:rsidR="00733E16">
          <w:rPr>
            <w:noProof/>
            <w:webHidden/>
          </w:rPr>
          <w:fldChar w:fldCharType="end"/>
        </w:r>
      </w:hyperlink>
    </w:p>
    <w:p w14:paraId="50E412A0" w14:textId="4B17DF18" w:rsidR="00733E16" w:rsidRDefault="00B24702">
      <w:pPr>
        <w:pStyle w:val="TOC2"/>
        <w:rPr>
          <w:rFonts w:asciiTheme="minorHAnsi" w:eastAsiaTheme="minorEastAsia" w:hAnsiTheme="minorHAnsi" w:cstheme="minorBidi"/>
          <w:noProof/>
        </w:rPr>
      </w:pPr>
      <w:hyperlink w:anchor="_Toc118095240" w:history="1">
        <w:r w:rsidR="00733E16" w:rsidRPr="00D479F0">
          <w:rPr>
            <w:rStyle w:val="Hyperlink"/>
            <w:noProof/>
          </w:rPr>
          <w:t>Appendix 1.  Acronyms and Abbreviations</w:t>
        </w:r>
        <w:r w:rsidR="00733E16">
          <w:rPr>
            <w:noProof/>
            <w:webHidden/>
          </w:rPr>
          <w:tab/>
        </w:r>
        <w:r w:rsidR="00733E16">
          <w:rPr>
            <w:noProof/>
            <w:webHidden/>
          </w:rPr>
          <w:fldChar w:fldCharType="begin"/>
        </w:r>
        <w:r w:rsidR="00733E16">
          <w:rPr>
            <w:noProof/>
            <w:webHidden/>
          </w:rPr>
          <w:instrText xml:space="preserve"> PAGEREF _Toc118095240 \h </w:instrText>
        </w:r>
        <w:r w:rsidR="00733E16">
          <w:rPr>
            <w:noProof/>
            <w:webHidden/>
          </w:rPr>
        </w:r>
        <w:r w:rsidR="00733E16">
          <w:rPr>
            <w:noProof/>
            <w:webHidden/>
          </w:rPr>
          <w:fldChar w:fldCharType="separate"/>
        </w:r>
        <w:r w:rsidR="00C066D2">
          <w:rPr>
            <w:noProof/>
            <w:webHidden/>
          </w:rPr>
          <w:t>30</w:t>
        </w:r>
        <w:r w:rsidR="00733E16">
          <w:rPr>
            <w:noProof/>
            <w:webHidden/>
          </w:rPr>
          <w:fldChar w:fldCharType="end"/>
        </w:r>
      </w:hyperlink>
    </w:p>
    <w:p w14:paraId="58AB6C80" w14:textId="55213AE0" w:rsidR="00733E16" w:rsidRDefault="00B24702">
      <w:pPr>
        <w:pStyle w:val="TOC2"/>
        <w:rPr>
          <w:rFonts w:asciiTheme="minorHAnsi" w:eastAsiaTheme="minorEastAsia" w:hAnsiTheme="minorHAnsi" w:cstheme="minorBidi"/>
          <w:noProof/>
        </w:rPr>
      </w:pPr>
      <w:hyperlink w:anchor="_Toc118095241" w:history="1">
        <w:r w:rsidR="00733E16" w:rsidRPr="00D479F0">
          <w:rPr>
            <w:rStyle w:val="Hyperlink"/>
            <w:bCs/>
            <w:noProof/>
          </w:rPr>
          <w:t>Appendix 2.  Schedule of Compliance</w:t>
        </w:r>
        <w:r w:rsidR="00733E16">
          <w:rPr>
            <w:noProof/>
            <w:webHidden/>
          </w:rPr>
          <w:tab/>
        </w:r>
        <w:r w:rsidR="00733E16">
          <w:rPr>
            <w:noProof/>
            <w:webHidden/>
          </w:rPr>
          <w:fldChar w:fldCharType="begin"/>
        </w:r>
        <w:r w:rsidR="00733E16">
          <w:rPr>
            <w:noProof/>
            <w:webHidden/>
          </w:rPr>
          <w:instrText xml:space="preserve"> PAGEREF _Toc118095241 \h </w:instrText>
        </w:r>
        <w:r w:rsidR="00733E16">
          <w:rPr>
            <w:noProof/>
            <w:webHidden/>
          </w:rPr>
        </w:r>
        <w:r w:rsidR="00733E16">
          <w:rPr>
            <w:noProof/>
            <w:webHidden/>
          </w:rPr>
          <w:fldChar w:fldCharType="separate"/>
        </w:r>
        <w:r w:rsidR="00C066D2">
          <w:rPr>
            <w:noProof/>
            <w:webHidden/>
          </w:rPr>
          <w:t>31</w:t>
        </w:r>
        <w:r w:rsidR="00733E16">
          <w:rPr>
            <w:noProof/>
            <w:webHidden/>
          </w:rPr>
          <w:fldChar w:fldCharType="end"/>
        </w:r>
      </w:hyperlink>
    </w:p>
    <w:p w14:paraId="436E4550" w14:textId="0291861B" w:rsidR="00733E16" w:rsidRDefault="00B24702">
      <w:pPr>
        <w:pStyle w:val="TOC2"/>
        <w:rPr>
          <w:rFonts w:asciiTheme="minorHAnsi" w:eastAsiaTheme="minorEastAsia" w:hAnsiTheme="minorHAnsi" w:cstheme="minorBidi"/>
          <w:noProof/>
        </w:rPr>
      </w:pPr>
      <w:hyperlink w:anchor="_Toc118095242" w:history="1">
        <w:r w:rsidR="00733E16" w:rsidRPr="00D479F0">
          <w:rPr>
            <w:rStyle w:val="Hyperlink"/>
            <w:noProof/>
          </w:rPr>
          <w:t>Appendix 3.  Monitoring Requirements</w:t>
        </w:r>
        <w:r w:rsidR="00733E16">
          <w:rPr>
            <w:noProof/>
            <w:webHidden/>
          </w:rPr>
          <w:tab/>
        </w:r>
        <w:r w:rsidR="00733E16">
          <w:rPr>
            <w:noProof/>
            <w:webHidden/>
          </w:rPr>
          <w:fldChar w:fldCharType="begin"/>
        </w:r>
        <w:r w:rsidR="00733E16">
          <w:rPr>
            <w:noProof/>
            <w:webHidden/>
          </w:rPr>
          <w:instrText xml:space="preserve"> PAGEREF _Toc118095242 \h </w:instrText>
        </w:r>
        <w:r w:rsidR="00733E16">
          <w:rPr>
            <w:noProof/>
            <w:webHidden/>
          </w:rPr>
        </w:r>
        <w:r w:rsidR="00733E16">
          <w:rPr>
            <w:noProof/>
            <w:webHidden/>
          </w:rPr>
          <w:fldChar w:fldCharType="separate"/>
        </w:r>
        <w:r w:rsidR="00C066D2">
          <w:rPr>
            <w:noProof/>
            <w:webHidden/>
          </w:rPr>
          <w:t>31</w:t>
        </w:r>
        <w:r w:rsidR="00733E16">
          <w:rPr>
            <w:noProof/>
            <w:webHidden/>
          </w:rPr>
          <w:fldChar w:fldCharType="end"/>
        </w:r>
      </w:hyperlink>
    </w:p>
    <w:p w14:paraId="7865ED98" w14:textId="5BA8D054" w:rsidR="00733E16" w:rsidRDefault="00B24702">
      <w:pPr>
        <w:pStyle w:val="TOC2"/>
        <w:rPr>
          <w:rFonts w:asciiTheme="minorHAnsi" w:eastAsiaTheme="minorEastAsia" w:hAnsiTheme="minorHAnsi" w:cstheme="minorBidi"/>
          <w:noProof/>
        </w:rPr>
      </w:pPr>
      <w:hyperlink w:anchor="_Toc118095243" w:history="1">
        <w:r w:rsidR="00733E16" w:rsidRPr="00D479F0">
          <w:rPr>
            <w:rStyle w:val="Hyperlink"/>
            <w:noProof/>
          </w:rPr>
          <w:t>Appendix 4.  Recordkeeping</w:t>
        </w:r>
        <w:r w:rsidR="00733E16">
          <w:rPr>
            <w:noProof/>
            <w:webHidden/>
          </w:rPr>
          <w:tab/>
        </w:r>
        <w:r w:rsidR="00733E16">
          <w:rPr>
            <w:noProof/>
            <w:webHidden/>
          </w:rPr>
          <w:fldChar w:fldCharType="begin"/>
        </w:r>
        <w:r w:rsidR="00733E16">
          <w:rPr>
            <w:noProof/>
            <w:webHidden/>
          </w:rPr>
          <w:instrText xml:space="preserve"> PAGEREF _Toc118095243 \h </w:instrText>
        </w:r>
        <w:r w:rsidR="00733E16">
          <w:rPr>
            <w:noProof/>
            <w:webHidden/>
          </w:rPr>
        </w:r>
        <w:r w:rsidR="00733E16">
          <w:rPr>
            <w:noProof/>
            <w:webHidden/>
          </w:rPr>
          <w:fldChar w:fldCharType="separate"/>
        </w:r>
        <w:r w:rsidR="00C066D2">
          <w:rPr>
            <w:noProof/>
            <w:webHidden/>
          </w:rPr>
          <w:t>31</w:t>
        </w:r>
        <w:r w:rsidR="00733E16">
          <w:rPr>
            <w:noProof/>
            <w:webHidden/>
          </w:rPr>
          <w:fldChar w:fldCharType="end"/>
        </w:r>
      </w:hyperlink>
    </w:p>
    <w:p w14:paraId="7958D0C2" w14:textId="06522F5C" w:rsidR="00733E16" w:rsidRDefault="00B24702">
      <w:pPr>
        <w:pStyle w:val="TOC2"/>
        <w:rPr>
          <w:rFonts w:asciiTheme="minorHAnsi" w:eastAsiaTheme="minorEastAsia" w:hAnsiTheme="minorHAnsi" w:cstheme="minorBidi"/>
          <w:noProof/>
        </w:rPr>
      </w:pPr>
      <w:hyperlink w:anchor="_Toc118095244" w:history="1">
        <w:r w:rsidR="00733E16" w:rsidRPr="00D479F0">
          <w:rPr>
            <w:rStyle w:val="Hyperlink"/>
            <w:noProof/>
          </w:rPr>
          <w:t>Appendix 5.  Testing Procedures</w:t>
        </w:r>
        <w:r w:rsidR="00733E16">
          <w:rPr>
            <w:noProof/>
            <w:webHidden/>
          </w:rPr>
          <w:tab/>
        </w:r>
        <w:r w:rsidR="00733E16">
          <w:rPr>
            <w:noProof/>
            <w:webHidden/>
          </w:rPr>
          <w:fldChar w:fldCharType="begin"/>
        </w:r>
        <w:r w:rsidR="00733E16">
          <w:rPr>
            <w:noProof/>
            <w:webHidden/>
          </w:rPr>
          <w:instrText xml:space="preserve"> PAGEREF _Toc118095244 \h </w:instrText>
        </w:r>
        <w:r w:rsidR="00733E16">
          <w:rPr>
            <w:noProof/>
            <w:webHidden/>
          </w:rPr>
        </w:r>
        <w:r w:rsidR="00733E16">
          <w:rPr>
            <w:noProof/>
            <w:webHidden/>
          </w:rPr>
          <w:fldChar w:fldCharType="separate"/>
        </w:r>
        <w:r w:rsidR="00C066D2">
          <w:rPr>
            <w:noProof/>
            <w:webHidden/>
          </w:rPr>
          <w:t>31</w:t>
        </w:r>
        <w:r w:rsidR="00733E16">
          <w:rPr>
            <w:noProof/>
            <w:webHidden/>
          </w:rPr>
          <w:fldChar w:fldCharType="end"/>
        </w:r>
      </w:hyperlink>
    </w:p>
    <w:p w14:paraId="5F4D9C15" w14:textId="161FBFDA" w:rsidR="00733E16" w:rsidRDefault="00B24702">
      <w:pPr>
        <w:pStyle w:val="TOC2"/>
        <w:rPr>
          <w:rFonts w:asciiTheme="minorHAnsi" w:eastAsiaTheme="minorEastAsia" w:hAnsiTheme="minorHAnsi" w:cstheme="minorBidi"/>
          <w:noProof/>
        </w:rPr>
      </w:pPr>
      <w:hyperlink w:anchor="_Toc118095245" w:history="1">
        <w:r w:rsidR="00733E16" w:rsidRPr="00D479F0">
          <w:rPr>
            <w:rStyle w:val="Hyperlink"/>
            <w:noProof/>
          </w:rPr>
          <w:t>Appendix 6.  Permits to Install</w:t>
        </w:r>
        <w:r w:rsidR="00733E16">
          <w:rPr>
            <w:noProof/>
            <w:webHidden/>
          </w:rPr>
          <w:tab/>
        </w:r>
        <w:r w:rsidR="00733E16">
          <w:rPr>
            <w:noProof/>
            <w:webHidden/>
          </w:rPr>
          <w:fldChar w:fldCharType="begin"/>
        </w:r>
        <w:r w:rsidR="00733E16">
          <w:rPr>
            <w:noProof/>
            <w:webHidden/>
          </w:rPr>
          <w:instrText xml:space="preserve"> PAGEREF _Toc118095245 \h </w:instrText>
        </w:r>
        <w:r w:rsidR="00733E16">
          <w:rPr>
            <w:noProof/>
            <w:webHidden/>
          </w:rPr>
        </w:r>
        <w:r w:rsidR="00733E16">
          <w:rPr>
            <w:noProof/>
            <w:webHidden/>
          </w:rPr>
          <w:fldChar w:fldCharType="separate"/>
        </w:r>
        <w:r w:rsidR="00C066D2">
          <w:rPr>
            <w:noProof/>
            <w:webHidden/>
          </w:rPr>
          <w:t>31</w:t>
        </w:r>
        <w:r w:rsidR="00733E16">
          <w:rPr>
            <w:noProof/>
            <w:webHidden/>
          </w:rPr>
          <w:fldChar w:fldCharType="end"/>
        </w:r>
      </w:hyperlink>
    </w:p>
    <w:p w14:paraId="3F69CA57" w14:textId="067FF56B" w:rsidR="00733E16" w:rsidRDefault="00B24702">
      <w:pPr>
        <w:pStyle w:val="TOC2"/>
        <w:rPr>
          <w:rFonts w:asciiTheme="minorHAnsi" w:eastAsiaTheme="minorEastAsia" w:hAnsiTheme="minorHAnsi" w:cstheme="minorBidi"/>
          <w:noProof/>
        </w:rPr>
      </w:pPr>
      <w:hyperlink w:anchor="_Toc118095246" w:history="1">
        <w:r w:rsidR="00733E16" w:rsidRPr="00D479F0">
          <w:rPr>
            <w:rStyle w:val="Hyperlink"/>
            <w:noProof/>
          </w:rPr>
          <w:t>Appendix 7.  Emission Calculations</w:t>
        </w:r>
        <w:r w:rsidR="00733E16">
          <w:rPr>
            <w:noProof/>
            <w:webHidden/>
          </w:rPr>
          <w:tab/>
        </w:r>
        <w:r w:rsidR="00733E16">
          <w:rPr>
            <w:noProof/>
            <w:webHidden/>
          </w:rPr>
          <w:fldChar w:fldCharType="begin"/>
        </w:r>
        <w:r w:rsidR="00733E16">
          <w:rPr>
            <w:noProof/>
            <w:webHidden/>
          </w:rPr>
          <w:instrText xml:space="preserve"> PAGEREF _Toc118095246 \h </w:instrText>
        </w:r>
        <w:r w:rsidR="00733E16">
          <w:rPr>
            <w:noProof/>
            <w:webHidden/>
          </w:rPr>
        </w:r>
        <w:r w:rsidR="00733E16">
          <w:rPr>
            <w:noProof/>
            <w:webHidden/>
          </w:rPr>
          <w:fldChar w:fldCharType="separate"/>
        </w:r>
        <w:r w:rsidR="00C066D2">
          <w:rPr>
            <w:noProof/>
            <w:webHidden/>
          </w:rPr>
          <w:t>31</w:t>
        </w:r>
        <w:r w:rsidR="00733E16">
          <w:rPr>
            <w:noProof/>
            <w:webHidden/>
          </w:rPr>
          <w:fldChar w:fldCharType="end"/>
        </w:r>
      </w:hyperlink>
    </w:p>
    <w:p w14:paraId="588436FB" w14:textId="16F5C38F" w:rsidR="00733E16" w:rsidRDefault="00B24702">
      <w:pPr>
        <w:pStyle w:val="TOC2"/>
        <w:rPr>
          <w:rFonts w:asciiTheme="minorHAnsi" w:eastAsiaTheme="minorEastAsia" w:hAnsiTheme="minorHAnsi" w:cstheme="minorBidi"/>
          <w:noProof/>
        </w:rPr>
      </w:pPr>
      <w:hyperlink w:anchor="_Toc118095247" w:history="1">
        <w:r w:rsidR="00733E16" w:rsidRPr="00D479F0">
          <w:rPr>
            <w:rStyle w:val="Hyperlink"/>
            <w:noProof/>
          </w:rPr>
          <w:t>Appendix 8.  Reporting</w:t>
        </w:r>
        <w:r w:rsidR="00733E16">
          <w:rPr>
            <w:noProof/>
            <w:webHidden/>
          </w:rPr>
          <w:tab/>
        </w:r>
        <w:r w:rsidR="00733E16">
          <w:rPr>
            <w:noProof/>
            <w:webHidden/>
          </w:rPr>
          <w:fldChar w:fldCharType="begin"/>
        </w:r>
        <w:r w:rsidR="00733E16">
          <w:rPr>
            <w:noProof/>
            <w:webHidden/>
          </w:rPr>
          <w:instrText xml:space="preserve"> PAGEREF _Toc118095247 \h </w:instrText>
        </w:r>
        <w:r w:rsidR="00733E16">
          <w:rPr>
            <w:noProof/>
            <w:webHidden/>
          </w:rPr>
        </w:r>
        <w:r w:rsidR="00733E16">
          <w:rPr>
            <w:noProof/>
            <w:webHidden/>
          </w:rPr>
          <w:fldChar w:fldCharType="separate"/>
        </w:r>
        <w:r w:rsidR="00C066D2">
          <w:rPr>
            <w:noProof/>
            <w:webHidden/>
          </w:rPr>
          <w:t>31</w:t>
        </w:r>
        <w:r w:rsidR="00733E16">
          <w:rPr>
            <w:noProof/>
            <w:webHidden/>
          </w:rPr>
          <w:fldChar w:fldCharType="end"/>
        </w:r>
      </w:hyperlink>
    </w:p>
    <w:p w14:paraId="67700AEF" w14:textId="633E310B" w:rsidR="00AB2375" w:rsidRPr="006A1190" w:rsidRDefault="0053776A" w:rsidP="002F4C64">
      <w:pPr>
        <w:rPr>
          <w:szCs w:val="22"/>
        </w:rPr>
      </w:pPr>
      <w:r>
        <w:rPr>
          <w:b/>
          <w:szCs w:val="22"/>
        </w:rPr>
        <w:fldChar w:fldCharType="end"/>
      </w:r>
    </w:p>
    <w:p w14:paraId="50606996" w14:textId="47AF575D" w:rsidR="00FA25C4" w:rsidRDefault="00C2618F" w:rsidP="00445C28">
      <w:r>
        <w:br w:type="page"/>
      </w:r>
      <w:bookmarkStart w:id="14" w:name="_Toc1453501"/>
    </w:p>
    <w:p w14:paraId="1DBF7583" w14:textId="77777777" w:rsidR="00C2618F" w:rsidRPr="00961169" w:rsidRDefault="00C2618F" w:rsidP="00CE44D8">
      <w:pPr>
        <w:pStyle w:val="Heading1"/>
      </w:pPr>
      <w:bookmarkStart w:id="15" w:name="_Toc118095211"/>
      <w:r w:rsidRPr="00961169">
        <w:lastRenderedPageBreak/>
        <w:t>A</w:t>
      </w:r>
      <w:r>
        <w:t>UTHORITY AND ENFORCEABILITY</w:t>
      </w:r>
      <w:bookmarkEnd w:id="14"/>
      <w:bookmarkEnd w:id="15"/>
    </w:p>
    <w:p w14:paraId="550BEA25" w14:textId="77777777" w:rsidR="00FA25C4" w:rsidRDefault="00FA25C4" w:rsidP="00C2618F">
      <w:pPr>
        <w:jc w:val="both"/>
        <w:rPr>
          <w:szCs w:val="22"/>
        </w:rPr>
      </w:pPr>
    </w:p>
    <w:p w14:paraId="45227930" w14:textId="77777777" w:rsidR="007718C6" w:rsidRDefault="007718C6" w:rsidP="00C2618F">
      <w:pPr>
        <w:jc w:val="both"/>
        <w:rPr>
          <w:szCs w:val="22"/>
        </w:rPr>
      </w:pPr>
    </w:p>
    <w:p w14:paraId="569007EB" w14:textId="77777777"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53709D">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6E8CA845" w14:textId="77777777" w:rsidR="00C2618F" w:rsidRPr="006A1190" w:rsidRDefault="00C2618F" w:rsidP="00C2618F">
      <w:pPr>
        <w:jc w:val="both"/>
        <w:rPr>
          <w:szCs w:val="22"/>
        </w:rPr>
      </w:pPr>
    </w:p>
    <w:p w14:paraId="25206078"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6621A9BE" w14:textId="77777777" w:rsidR="00C2618F" w:rsidRDefault="00C2618F" w:rsidP="00C2618F">
      <w:pPr>
        <w:jc w:val="both"/>
        <w:rPr>
          <w:szCs w:val="22"/>
        </w:rPr>
      </w:pPr>
    </w:p>
    <w:p w14:paraId="3479C92C"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3F276D15" w14:textId="77777777" w:rsidR="00C2618F" w:rsidRDefault="00C2618F" w:rsidP="00C2618F">
      <w:pPr>
        <w:jc w:val="both"/>
        <w:rPr>
          <w:szCs w:val="22"/>
        </w:rPr>
      </w:pPr>
    </w:p>
    <w:p w14:paraId="66909F22"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5535D9C1" w14:textId="77777777" w:rsidR="00C2618F" w:rsidRDefault="00C2618F" w:rsidP="00C2618F">
      <w:pPr>
        <w:jc w:val="both"/>
        <w:rPr>
          <w:rFonts w:cs="Arial"/>
          <w:szCs w:val="22"/>
        </w:rPr>
      </w:pPr>
    </w:p>
    <w:p w14:paraId="0DEFAB5D"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3E8DD7FE" w14:textId="77777777" w:rsidR="00C2618F" w:rsidRPr="006A1190" w:rsidRDefault="00C2618F" w:rsidP="00C2618F">
      <w:pPr>
        <w:jc w:val="both"/>
        <w:rPr>
          <w:rFonts w:cs="Arial"/>
          <w:szCs w:val="22"/>
        </w:rPr>
      </w:pPr>
    </w:p>
    <w:p w14:paraId="62A3F081" w14:textId="77777777" w:rsidR="00C2618F" w:rsidRPr="006A1190" w:rsidRDefault="00C2618F" w:rsidP="00C2618F">
      <w:pPr>
        <w:rPr>
          <w:szCs w:val="22"/>
        </w:rPr>
      </w:pPr>
    </w:p>
    <w:p w14:paraId="464E7EC6" w14:textId="77777777" w:rsidR="002B2132" w:rsidRDefault="002B2132" w:rsidP="00C2618F">
      <w:pPr>
        <w:rPr>
          <w:szCs w:val="22"/>
        </w:rPr>
      </w:pPr>
    </w:p>
    <w:p w14:paraId="4C6239B6" w14:textId="77777777" w:rsidR="0081525C" w:rsidRDefault="002B2132" w:rsidP="0081525C">
      <w:bookmarkStart w:id="16" w:name="_Toc1453503"/>
      <w:r>
        <w:br w:type="page"/>
      </w:r>
    </w:p>
    <w:p w14:paraId="6F4CD567" w14:textId="77777777" w:rsidR="005420E5" w:rsidRDefault="005E5399" w:rsidP="00CE44D8">
      <w:pPr>
        <w:pStyle w:val="Heading1"/>
      </w:pPr>
      <w:bookmarkStart w:id="17" w:name="_Toc118095212"/>
      <w:r>
        <w:lastRenderedPageBreak/>
        <w:t xml:space="preserve">A.  GENERAL </w:t>
      </w:r>
      <w:bookmarkEnd w:id="16"/>
      <w:r w:rsidR="00E9713D">
        <w:t>CONDITIONS</w:t>
      </w:r>
      <w:bookmarkEnd w:id="17"/>
    </w:p>
    <w:p w14:paraId="71A3CBE6" w14:textId="77777777" w:rsidR="00E9713D" w:rsidRPr="00E9713D" w:rsidRDefault="00E9713D" w:rsidP="00E9713D"/>
    <w:p w14:paraId="33D21D95" w14:textId="77777777" w:rsidR="00D160DB" w:rsidRPr="00EA2214" w:rsidRDefault="002B2132" w:rsidP="0017445C">
      <w:pPr>
        <w:pStyle w:val="Heading2"/>
        <w:numPr>
          <w:ilvl w:val="0"/>
          <w:numId w:val="0"/>
        </w:numPr>
        <w:jc w:val="left"/>
        <w:rPr>
          <w:b w:val="0"/>
          <w:sz w:val="22"/>
          <w:szCs w:val="22"/>
        </w:rPr>
      </w:pPr>
      <w:bookmarkStart w:id="18" w:name="_Toc369327726"/>
      <w:bookmarkStart w:id="19" w:name="_Toc377276121"/>
      <w:bookmarkStart w:id="20" w:name="_Toc377276264"/>
      <w:bookmarkStart w:id="21" w:name="_Toc377876943"/>
      <w:bookmarkStart w:id="22" w:name="_Toc377877161"/>
      <w:bookmarkStart w:id="23" w:name="_Toc382035359"/>
      <w:bookmarkStart w:id="24" w:name="_Toc382726607"/>
      <w:bookmarkStart w:id="25" w:name="_Toc382726682"/>
      <w:bookmarkStart w:id="26" w:name="_Toc382726761"/>
      <w:bookmarkStart w:id="27" w:name="_Toc387818167"/>
      <w:bookmarkStart w:id="28" w:name="_Toc390499877"/>
      <w:bookmarkStart w:id="29" w:name="_Toc390500306"/>
      <w:bookmarkStart w:id="30" w:name="_Toc390504359"/>
      <w:bookmarkStart w:id="31" w:name="_Toc390570149"/>
      <w:bookmarkStart w:id="32" w:name="_Toc391182883"/>
      <w:bookmarkStart w:id="33" w:name="_Toc437238946"/>
      <w:bookmarkStart w:id="34" w:name="_Toc451333023"/>
      <w:bookmarkStart w:id="35" w:name="_Toc457189941"/>
      <w:bookmarkStart w:id="36" w:name="_Toc1453504"/>
      <w:bookmarkStart w:id="37" w:name="_Toc118095213"/>
      <w:r w:rsidRPr="0075518C">
        <w:rPr>
          <w:sz w:val="22"/>
          <w:szCs w:val="22"/>
        </w:rPr>
        <w:t xml:space="preserve">Permit </w:t>
      </w:r>
      <w:r w:rsidR="00D160DB" w:rsidRPr="0075518C">
        <w:rPr>
          <w:sz w:val="22"/>
          <w:szCs w:val="22"/>
        </w:rPr>
        <w:t>Enforceability</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EC5ADAE" w14:textId="77777777" w:rsidR="00D160DB" w:rsidRPr="00DF6609" w:rsidRDefault="00D160DB" w:rsidP="00D160DB">
      <w:pPr>
        <w:jc w:val="both"/>
        <w:rPr>
          <w:rFonts w:cs="Arial"/>
          <w:sz w:val="20"/>
        </w:rPr>
      </w:pPr>
    </w:p>
    <w:p w14:paraId="20A4A9CE"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68130326" w14:textId="77777777" w:rsidR="00A018D7" w:rsidRPr="00F21983" w:rsidRDefault="00A018D7" w:rsidP="00854153">
      <w:pPr>
        <w:jc w:val="both"/>
        <w:rPr>
          <w:rFonts w:cs="Arial"/>
          <w:sz w:val="20"/>
        </w:rPr>
      </w:pPr>
    </w:p>
    <w:p w14:paraId="3C6CB54D"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3174256A" w14:textId="77777777" w:rsidR="00F6033B" w:rsidRDefault="00F6033B" w:rsidP="0012743F">
      <w:pPr>
        <w:pStyle w:val="ListParagraph"/>
        <w:ind w:left="0"/>
        <w:rPr>
          <w:rFonts w:cs="Arial"/>
          <w:sz w:val="20"/>
        </w:rPr>
      </w:pPr>
    </w:p>
    <w:p w14:paraId="4FCC1033"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6296534F" w14:textId="77777777" w:rsidR="00D41714" w:rsidRPr="007E0212" w:rsidRDefault="00D41714" w:rsidP="0075518C">
      <w:pPr>
        <w:pStyle w:val="Heading2"/>
        <w:tabs>
          <w:tab w:val="clear" w:pos="360"/>
          <w:tab w:val="num" w:pos="0"/>
        </w:tabs>
        <w:ind w:left="0" w:firstLine="0"/>
        <w:jc w:val="left"/>
        <w:rPr>
          <w:b w:val="0"/>
          <w:sz w:val="22"/>
          <w:szCs w:val="22"/>
        </w:rPr>
      </w:pPr>
      <w:bookmarkStart w:id="38" w:name="_Toc457189942"/>
      <w:bookmarkStart w:id="39" w:name="_Toc1453505"/>
      <w:bookmarkStart w:id="40" w:name="_Toc118095214"/>
      <w:r w:rsidRPr="0075518C">
        <w:rPr>
          <w:sz w:val="22"/>
          <w:szCs w:val="22"/>
        </w:rPr>
        <w:t xml:space="preserve">General </w:t>
      </w:r>
      <w:bookmarkEnd w:id="38"/>
      <w:bookmarkEnd w:id="39"/>
      <w:r w:rsidR="00E9713D" w:rsidRPr="0075518C">
        <w:rPr>
          <w:sz w:val="22"/>
          <w:szCs w:val="22"/>
        </w:rPr>
        <w:t>Provisions</w:t>
      </w:r>
      <w:bookmarkEnd w:id="40"/>
    </w:p>
    <w:p w14:paraId="3C06F549" w14:textId="77777777" w:rsidR="00AB10F1" w:rsidRPr="00DF6609" w:rsidRDefault="00AB10F1" w:rsidP="00AB10F1">
      <w:pPr>
        <w:jc w:val="both"/>
        <w:rPr>
          <w:rFonts w:cs="Arial"/>
          <w:sz w:val="20"/>
        </w:rPr>
      </w:pPr>
    </w:p>
    <w:p w14:paraId="71FCC77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097CE0D3" w14:textId="77777777" w:rsidR="00AB10F1" w:rsidRPr="00F21983" w:rsidRDefault="00AB10F1" w:rsidP="00AB10F1">
      <w:pPr>
        <w:jc w:val="both"/>
        <w:rPr>
          <w:rFonts w:cs="Arial"/>
          <w:sz w:val="20"/>
        </w:rPr>
      </w:pPr>
    </w:p>
    <w:p w14:paraId="16C9A1F2"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50568998" w14:textId="77777777" w:rsidR="00AB10F1" w:rsidRPr="00F21983" w:rsidRDefault="00AB10F1" w:rsidP="00AB10F1">
      <w:pPr>
        <w:jc w:val="both"/>
        <w:rPr>
          <w:rFonts w:cs="Arial"/>
          <w:sz w:val="20"/>
        </w:rPr>
      </w:pPr>
    </w:p>
    <w:p w14:paraId="22E96D67"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7016D272" w14:textId="77777777" w:rsidR="008D6E4D" w:rsidRPr="00F21983" w:rsidRDefault="008D6E4D" w:rsidP="00AB10F1">
      <w:pPr>
        <w:jc w:val="both"/>
        <w:rPr>
          <w:rFonts w:cs="Arial"/>
          <w:sz w:val="20"/>
        </w:rPr>
      </w:pPr>
    </w:p>
    <w:p w14:paraId="36944AF0"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720BA5D6"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43E5FBFA"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69007BC3"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5298CECA"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4B420B40"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3FB6775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560DC77B"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69AAA95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32EC7B8" w14:textId="77777777" w:rsidR="008D6E4D" w:rsidRPr="00F21983" w:rsidRDefault="008D6E4D" w:rsidP="00AB10F1">
      <w:pPr>
        <w:jc w:val="both"/>
        <w:rPr>
          <w:rFonts w:cs="Arial"/>
          <w:sz w:val="20"/>
        </w:rPr>
      </w:pPr>
    </w:p>
    <w:p w14:paraId="44B0AD45"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48F3F839"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52867979" w14:textId="77777777" w:rsidR="00DA6C16" w:rsidRPr="00F21983" w:rsidRDefault="00DA6C16" w:rsidP="00DA6C16">
      <w:pPr>
        <w:jc w:val="both"/>
        <w:rPr>
          <w:rFonts w:cs="Arial"/>
          <w:sz w:val="20"/>
        </w:rPr>
      </w:pPr>
    </w:p>
    <w:p w14:paraId="0BEEFDD6"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6A8CBD47" w14:textId="77777777" w:rsidR="008D6E4D" w:rsidRPr="00F21983" w:rsidRDefault="008D6E4D" w:rsidP="00AB10F1">
      <w:pPr>
        <w:jc w:val="both"/>
        <w:rPr>
          <w:rFonts w:cs="Arial"/>
          <w:sz w:val="20"/>
        </w:rPr>
      </w:pPr>
    </w:p>
    <w:p w14:paraId="34463206"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3F9D2DF" w14:textId="77777777" w:rsidR="00DC22AE" w:rsidRPr="00F21983" w:rsidRDefault="00DC22AE" w:rsidP="00AB10F1">
      <w:pPr>
        <w:jc w:val="both"/>
        <w:rPr>
          <w:rFonts w:cs="Arial"/>
          <w:sz w:val="20"/>
        </w:rPr>
      </w:pPr>
    </w:p>
    <w:p w14:paraId="221B5B74" w14:textId="77777777" w:rsidR="001D288F" w:rsidRPr="007E0212" w:rsidRDefault="001D288F" w:rsidP="0075518C">
      <w:pPr>
        <w:pStyle w:val="Heading2"/>
        <w:tabs>
          <w:tab w:val="clear" w:pos="360"/>
          <w:tab w:val="num" w:pos="0"/>
        </w:tabs>
        <w:ind w:left="0" w:firstLine="0"/>
        <w:jc w:val="left"/>
        <w:rPr>
          <w:b w:val="0"/>
          <w:sz w:val="22"/>
          <w:szCs w:val="22"/>
        </w:rPr>
      </w:pPr>
      <w:bookmarkStart w:id="41" w:name="_Toc118095215"/>
      <w:r w:rsidRPr="0075518C">
        <w:rPr>
          <w:sz w:val="22"/>
          <w:szCs w:val="22"/>
        </w:rPr>
        <w:t>Equipment &amp; Design</w:t>
      </w:r>
      <w:bookmarkEnd w:id="41"/>
    </w:p>
    <w:p w14:paraId="0E902B97" w14:textId="77777777" w:rsidR="00A675AC" w:rsidRPr="00DF6609" w:rsidRDefault="00A675AC" w:rsidP="00AB10F1">
      <w:pPr>
        <w:jc w:val="both"/>
        <w:rPr>
          <w:rFonts w:cs="Arial"/>
          <w:sz w:val="20"/>
        </w:rPr>
      </w:pPr>
    </w:p>
    <w:p w14:paraId="4BE4E70B"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27806AC3" w14:textId="77777777" w:rsidR="00DC22AE" w:rsidRPr="00F21983" w:rsidRDefault="00DC22AE" w:rsidP="00AB10F1">
      <w:pPr>
        <w:jc w:val="both"/>
        <w:rPr>
          <w:rFonts w:cs="Arial"/>
          <w:sz w:val="20"/>
        </w:rPr>
      </w:pPr>
    </w:p>
    <w:p w14:paraId="048C858C"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1DEC0302" w14:textId="77777777" w:rsidR="00DC22AE" w:rsidRPr="00F21983" w:rsidRDefault="00DC22AE" w:rsidP="00AB10F1">
      <w:pPr>
        <w:jc w:val="both"/>
        <w:rPr>
          <w:rFonts w:cs="Arial"/>
          <w:sz w:val="20"/>
        </w:rPr>
      </w:pPr>
    </w:p>
    <w:p w14:paraId="023C3195" w14:textId="77777777" w:rsidR="001D288F" w:rsidRPr="007E0212" w:rsidRDefault="001D288F" w:rsidP="0075518C">
      <w:pPr>
        <w:pStyle w:val="Heading2"/>
        <w:tabs>
          <w:tab w:val="clear" w:pos="360"/>
          <w:tab w:val="num" w:pos="0"/>
        </w:tabs>
        <w:ind w:left="0" w:firstLine="0"/>
        <w:jc w:val="left"/>
        <w:rPr>
          <w:b w:val="0"/>
          <w:sz w:val="22"/>
          <w:szCs w:val="22"/>
        </w:rPr>
      </w:pPr>
      <w:bookmarkStart w:id="42" w:name="_Toc118095216"/>
      <w:r w:rsidRPr="0075518C">
        <w:rPr>
          <w:sz w:val="22"/>
          <w:szCs w:val="22"/>
        </w:rPr>
        <w:t>Emission Limits</w:t>
      </w:r>
      <w:bookmarkEnd w:id="42"/>
    </w:p>
    <w:p w14:paraId="5A46CA0A" w14:textId="77777777" w:rsidR="002E3875" w:rsidRPr="00F21983" w:rsidRDefault="002E3875" w:rsidP="00AB10F1">
      <w:pPr>
        <w:jc w:val="both"/>
        <w:rPr>
          <w:rFonts w:cs="Arial"/>
          <w:sz w:val="20"/>
        </w:rPr>
      </w:pPr>
    </w:p>
    <w:p w14:paraId="68C1C237"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6C44ADFD"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21D3C656"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546C9BCB" w14:textId="77777777" w:rsidR="007E32BB" w:rsidRDefault="007E32BB" w:rsidP="0012743F">
      <w:pPr>
        <w:jc w:val="both"/>
        <w:rPr>
          <w:rFonts w:cs="Arial"/>
          <w:sz w:val="20"/>
        </w:rPr>
      </w:pPr>
    </w:p>
    <w:p w14:paraId="65A1B0AE"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0703FFAC" w14:textId="77777777" w:rsidR="00FB53C0" w:rsidRPr="00F21983" w:rsidRDefault="00FB53C0" w:rsidP="00AB10F1">
      <w:pPr>
        <w:jc w:val="both"/>
        <w:rPr>
          <w:rFonts w:cs="Arial"/>
          <w:sz w:val="20"/>
        </w:rPr>
      </w:pPr>
    </w:p>
    <w:p w14:paraId="3F7411A5"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62D5CE91"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3F627288"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ED0ADCA" w14:textId="77777777" w:rsidR="00105176" w:rsidRDefault="00105176" w:rsidP="0012743F">
      <w:pPr>
        <w:jc w:val="both"/>
        <w:rPr>
          <w:rFonts w:cs="Arial"/>
          <w:sz w:val="20"/>
        </w:rPr>
      </w:pPr>
    </w:p>
    <w:p w14:paraId="66A7E4D0" w14:textId="77777777" w:rsidR="00ED74CC" w:rsidRPr="007E0212" w:rsidRDefault="00ED74CC" w:rsidP="0075518C">
      <w:pPr>
        <w:pStyle w:val="Heading2"/>
        <w:tabs>
          <w:tab w:val="clear" w:pos="360"/>
          <w:tab w:val="num" w:pos="0"/>
        </w:tabs>
        <w:ind w:left="0" w:firstLine="0"/>
        <w:jc w:val="left"/>
        <w:rPr>
          <w:b w:val="0"/>
          <w:sz w:val="22"/>
          <w:szCs w:val="22"/>
        </w:rPr>
      </w:pPr>
      <w:bookmarkStart w:id="43" w:name="_Toc118095217"/>
      <w:r w:rsidRPr="0075518C">
        <w:rPr>
          <w:sz w:val="22"/>
          <w:szCs w:val="22"/>
        </w:rPr>
        <w:t>Testing/Sampling</w:t>
      </w:r>
      <w:bookmarkEnd w:id="43"/>
    </w:p>
    <w:p w14:paraId="5201F5E0" w14:textId="77777777" w:rsidR="00FB53C0" w:rsidRPr="00F21983" w:rsidRDefault="00FB53C0" w:rsidP="00AB10F1">
      <w:pPr>
        <w:jc w:val="both"/>
        <w:rPr>
          <w:rFonts w:cs="Arial"/>
          <w:sz w:val="20"/>
        </w:rPr>
      </w:pPr>
    </w:p>
    <w:p w14:paraId="304264F2"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7E277832" w14:textId="77777777" w:rsidR="00ED74CC" w:rsidRPr="00F21983" w:rsidRDefault="00ED74CC" w:rsidP="00AB10F1">
      <w:pPr>
        <w:jc w:val="both"/>
        <w:rPr>
          <w:rFonts w:cs="Arial"/>
          <w:sz w:val="20"/>
        </w:rPr>
      </w:pPr>
    </w:p>
    <w:p w14:paraId="4B3AFFAA"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316EED02" w14:textId="77777777" w:rsidR="00ED74CC" w:rsidRPr="00F21983" w:rsidRDefault="00ED74CC" w:rsidP="00BA5CC0">
      <w:pPr>
        <w:jc w:val="both"/>
        <w:rPr>
          <w:rFonts w:cs="Arial"/>
          <w:sz w:val="20"/>
        </w:rPr>
      </w:pPr>
    </w:p>
    <w:p w14:paraId="07872DD0"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67F52DFF" w14:textId="77777777" w:rsidR="00D41714" w:rsidRDefault="00774B98" w:rsidP="00ED74CC">
      <w:pPr>
        <w:jc w:val="both"/>
        <w:rPr>
          <w:rFonts w:cs="Arial"/>
          <w:sz w:val="20"/>
        </w:rPr>
      </w:pPr>
      <w:r>
        <w:rPr>
          <w:rFonts w:cs="Arial"/>
          <w:sz w:val="20"/>
        </w:rPr>
        <w:br w:type="page"/>
      </w:r>
    </w:p>
    <w:p w14:paraId="43F27AA2" w14:textId="77777777" w:rsidR="00B8547B" w:rsidRPr="007E0212" w:rsidRDefault="00B8547B" w:rsidP="0075518C">
      <w:pPr>
        <w:pStyle w:val="Heading2"/>
        <w:tabs>
          <w:tab w:val="clear" w:pos="360"/>
          <w:tab w:val="num" w:pos="0"/>
        </w:tabs>
        <w:ind w:left="0" w:firstLine="0"/>
        <w:jc w:val="left"/>
        <w:rPr>
          <w:b w:val="0"/>
          <w:sz w:val="22"/>
          <w:szCs w:val="22"/>
        </w:rPr>
      </w:pPr>
      <w:bookmarkStart w:id="44" w:name="_Toc118095218"/>
      <w:r w:rsidRPr="0075518C">
        <w:rPr>
          <w:sz w:val="22"/>
          <w:szCs w:val="22"/>
        </w:rPr>
        <w:lastRenderedPageBreak/>
        <w:t>Monitoring/Recordkeeping</w:t>
      </w:r>
      <w:bookmarkEnd w:id="44"/>
    </w:p>
    <w:p w14:paraId="48578160" w14:textId="77777777" w:rsidR="00D41714" w:rsidRPr="00DF6609" w:rsidRDefault="00D41714" w:rsidP="00D41714">
      <w:pPr>
        <w:numPr>
          <w:ilvl w:val="12"/>
          <w:numId w:val="0"/>
        </w:numPr>
        <w:ind w:left="432" w:hanging="432"/>
        <w:jc w:val="both"/>
        <w:rPr>
          <w:rFonts w:cs="Arial"/>
          <w:sz w:val="20"/>
        </w:rPr>
      </w:pPr>
    </w:p>
    <w:p w14:paraId="600B28A0"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2722596B"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6BCD28CC"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38A30C8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6224589A"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276809AD"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5D4803BE"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2EC47E52" w14:textId="77777777" w:rsidR="00B8547B" w:rsidRPr="00DF6609" w:rsidRDefault="00B8547B" w:rsidP="00D41714">
      <w:pPr>
        <w:numPr>
          <w:ilvl w:val="12"/>
          <w:numId w:val="0"/>
        </w:numPr>
        <w:ind w:left="432" w:hanging="432"/>
        <w:jc w:val="both"/>
        <w:rPr>
          <w:rFonts w:cs="Arial"/>
          <w:sz w:val="20"/>
        </w:rPr>
      </w:pPr>
    </w:p>
    <w:p w14:paraId="432ED1A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62DC08B" w14:textId="77777777" w:rsidR="006D2EFC" w:rsidRPr="00F21983" w:rsidRDefault="006D2EFC" w:rsidP="00D41714">
      <w:pPr>
        <w:numPr>
          <w:ilvl w:val="12"/>
          <w:numId w:val="0"/>
        </w:numPr>
        <w:ind w:left="432" w:hanging="432"/>
        <w:jc w:val="both"/>
        <w:rPr>
          <w:rFonts w:cs="Arial"/>
          <w:sz w:val="20"/>
        </w:rPr>
      </w:pPr>
    </w:p>
    <w:p w14:paraId="54407C45" w14:textId="77777777" w:rsidR="006D2EFC" w:rsidRPr="007E0212" w:rsidRDefault="006D2EFC" w:rsidP="0075518C">
      <w:pPr>
        <w:pStyle w:val="Heading2"/>
        <w:tabs>
          <w:tab w:val="clear" w:pos="360"/>
          <w:tab w:val="num" w:pos="0"/>
        </w:tabs>
        <w:ind w:left="0" w:firstLine="0"/>
        <w:jc w:val="left"/>
        <w:rPr>
          <w:b w:val="0"/>
          <w:sz w:val="22"/>
          <w:szCs w:val="22"/>
        </w:rPr>
      </w:pPr>
      <w:bookmarkStart w:id="45" w:name="_Toc118095219"/>
      <w:r w:rsidRPr="0075518C">
        <w:rPr>
          <w:sz w:val="22"/>
          <w:szCs w:val="22"/>
        </w:rPr>
        <w:t>Certification</w:t>
      </w:r>
      <w:r w:rsidR="00A92A65" w:rsidRPr="0075518C">
        <w:rPr>
          <w:sz w:val="22"/>
          <w:szCs w:val="22"/>
        </w:rPr>
        <w:t xml:space="preserve"> &amp; Reporting</w:t>
      </w:r>
      <w:bookmarkEnd w:id="45"/>
    </w:p>
    <w:p w14:paraId="48EC52EF" w14:textId="77777777" w:rsidR="006D2EFC" w:rsidRPr="00F21983" w:rsidRDefault="006D2EFC" w:rsidP="00D41714">
      <w:pPr>
        <w:numPr>
          <w:ilvl w:val="12"/>
          <w:numId w:val="0"/>
        </w:numPr>
        <w:ind w:left="432" w:hanging="432"/>
        <w:jc w:val="both"/>
        <w:rPr>
          <w:rFonts w:cs="Arial"/>
          <w:sz w:val="20"/>
        </w:rPr>
      </w:pPr>
    </w:p>
    <w:p w14:paraId="2D367BEF"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1E3D42E3" w14:textId="77777777" w:rsidR="00C36162" w:rsidRPr="00F21983" w:rsidRDefault="00C36162" w:rsidP="00D41714">
      <w:pPr>
        <w:numPr>
          <w:ilvl w:val="12"/>
          <w:numId w:val="0"/>
        </w:numPr>
        <w:ind w:left="432" w:hanging="432"/>
        <w:jc w:val="both"/>
        <w:rPr>
          <w:rFonts w:cs="Arial"/>
          <w:sz w:val="20"/>
        </w:rPr>
      </w:pPr>
    </w:p>
    <w:p w14:paraId="2F3BC7BF"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236AB697" w14:textId="77777777" w:rsidR="00C36162" w:rsidRPr="00F21983" w:rsidRDefault="00C36162" w:rsidP="00C36162">
      <w:pPr>
        <w:numPr>
          <w:ilvl w:val="12"/>
          <w:numId w:val="0"/>
        </w:numPr>
        <w:ind w:left="432" w:hanging="432"/>
        <w:jc w:val="both"/>
        <w:rPr>
          <w:rFonts w:cs="Arial"/>
          <w:sz w:val="20"/>
        </w:rPr>
      </w:pPr>
    </w:p>
    <w:p w14:paraId="4FEB8E47"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1ABE2851" w14:textId="77777777" w:rsidR="00C36162" w:rsidRPr="00F21983" w:rsidRDefault="00C36162" w:rsidP="00D41714">
      <w:pPr>
        <w:numPr>
          <w:ilvl w:val="12"/>
          <w:numId w:val="0"/>
        </w:numPr>
        <w:ind w:left="432" w:hanging="432"/>
        <w:jc w:val="both"/>
        <w:rPr>
          <w:rFonts w:cs="Arial"/>
          <w:sz w:val="20"/>
        </w:rPr>
      </w:pPr>
    </w:p>
    <w:p w14:paraId="0C1D5BD5"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D58BAE4"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3006A5BB"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0A10B5CD"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3E1B3C29"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5DFBDB2"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637D3678"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559F8D82"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65048DFD" w14:textId="77777777" w:rsidR="00C36162" w:rsidRPr="00F21983" w:rsidRDefault="00C36162" w:rsidP="00D41714">
      <w:pPr>
        <w:numPr>
          <w:ilvl w:val="12"/>
          <w:numId w:val="0"/>
        </w:numPr>
        <w:ind w:left="432" w:hanging="432"/>
        <w:jc w:val="both"/>
        <w:rPr>
          <w:rFonts w:cs="Arial"/>
          <w:sz w:val="20"/>
        </w:rPr>
      </w:pPr>
    </w:p>
    <w:p w14:paraId="7AC813F9"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68B33B54" w14:textId="77777777" w:rsidR="00B4545F" w:rsidRPr="00F21983" w:rsidRDefault="00B4545F" w:rsidP="00BA5CC0">
      <w:pPr>
        <w:numPr>
          <w:ilvl w:val="12"/>
          <w:numId w:val="0"/>
        </w:numPr>
        <w:jc w:val="both"/>
        <w:rPr>
          <w:rFonts w:cs="Arial"/>
          <w:sz w:val="20"/>
        </w:rPr>
      </w:pPr>
    </w:p>
    <w:p w14:paraId="3EF7F9BB"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4A344A35" w14:textId="77777777" w:rsidR="00A92A65" w:rsidRPr="00F21983" w:rsidRDefault="00A92A65" w:rsidP="00BA5CC0">
      <w:pPr>
        <w:numPr>
          <w:ilvl w:val="12"/>
          <w:numId w:val="0"/>
        </w:numPr>
        <w:jc w:val="both"/>
        <w:rPr>
          <w:rFonts w:cs="Arial"/>
          <w:sz w:val="20"/>
        </w:rPr>
      </w:pPr>
    </w:p>
    <w:p w14:paraId="530FB3D6"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1C72F7C1" w14:textId="77777777" w:rsidR="001F3E8E" w:rsidRPr="00F21983" w:rsidRDefault="001F3E8E" w:rsidP="00D41714">
      <w:pPr>
        <w:numPr>
          <w:ilvl w:val="12"/>
          <w:numId w:val="0"/>
        </w:numPr>
        <w:ind w:left="432" w:hanging="432"/>
        <w:jc w:val="both"/>
        <w:rPr>
          <w:rFonts w:cs="Arial"/>
          <w:sz w:val="20"/>
        </w:rPr>
      </w:pPr>
    </w:p>
    <w:p w14:paraId="019766E2" w14:textId="77777777" w:rsidR="0006736C" w:rsidRPr="007E0212" w:rsidRDefault="0006736C" w:rsidP="0075518C">
      <w:pPr>
        <w:pStyle w:val="Heading2"/>
        <w:tabs>
          <w:tab w:val="clear" w:pos="360"/>
          <w:tab w:val="num" w:pos="0"/>
        </w:tabs>
        <w:ind w:left="0" w:firstLine="0"/>
        <w:jc w:val="left"/>
        <w:rPr>
          <w:b w:val="0"/>
          <w:sz w:val="22"/>
          <w:szCs w:val="22"/>
        </w:rPr>
      </w:pPr>
      <w:bookmarkStart w:id="46" w:name="_Toc118095220"/>
      <w:r w:rsidRPr="0075518C">
        <w:rPr>
          <w:sz w:val="22"/>
          <w:szCs w:val="22"/>
        </w:rPr>
        <w:t>Permit Shield</w:t>
      </w:r>
      <w:bookmarkEnd w:id="46"/>
    </w:p>
    <w:p w14:paraId="28528F52" w14:textId="77777777" w:rsidR="001F3E8E" w:rsidRPr="00DF6609" w:rsidRDefault="001F3E8E" w:rsidP="00D41714">
      <w:pPr>
        <w:numPr>
          <w:ilvl w:val="12"/>
          <w:numId w:val="0"/>
        </w:numPr>
        <w:ind w:left="432" w:hanging="432"/>
        <w:jc w:val="both"/>
        <w:rPr>
          <w:rFonts w:cs="Arial"/>
          <w:sz w:val="20"/>
        </w:rPr>
      </w:pPr>
    </w:p>
    <w:p w14:paraId="0250FE82"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840654D"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97B39A4"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675F28B6" w14:textId="77777777" w:rsidR="0006736C" w:rsidRPr="00F21983" w:rsidRDefault="0006736C" w:rsidP="0006736C">
      <w:pPr>
        <w:numPr>
          <w:ilvl w:val="12"/>
          <w:numId w:val="0"/>
        </w:numPr>
        <w:ind w:left="432" w:hanging="432"/>
        <w:jc w:val="both"/>
        <w:rPr>
          <w:rFonts w:cs="Arial"/>
          <w:sz w:val="20"/>
        </w:rPr>
      </w:pPr>
    </w:p>
    <w:p w14:paraId="48A9A9AE"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2FDF50B4" w14:textId="77777777" w:rsidR="0006736C" w:rsidRPr="00F21983" w:rsidRDefault="0006736C" w:rsidP="0006736C">
      <w:pPr>
        <w:numPr>
          <w:ilvl w:val="12"/>
          <w:numId w:val="0"/>
        </w:numPr>
        <w:ind w:left="432" w:hanging="432"/>
        <w:jc w:val="both"/>
        <w:rPr>
          <w:rFonts w:cs="Arial"/>
          <w:sz w:val="20"/>
        </w:rPr>
      </w:pPr>
    </w:p>
    <w:p w14:paraId="2527D0B9"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037F200E"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EFD5A34"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187A61AC"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2A01C2BA" w14:textId="77777777" w:rsidR="0006736C" w:rsidRPr="004D007B" w:rsidRDefault="0006736C" w:rsidP="00E8389E">
      <w:pPr>
        <w:pStyle w:val="ListParagraph"/>
        <w:numPr>
          <w:ilvl w:val="0"/>
          <w:numId w:val="31"/>
        </w:numPr>
        <w:jc w:val="both"/>
        <w:rPr>
          <w:rFonts w:cs="Arial"/>
          <w:sz w:val="20"/>
        </w:rPr>
      </w:pPr>
      <w:r w:rsidRPr="004D007B">
        <w:rPr>
          <w:rFonts w:cs="Arial"/>
          <w:sz w:val="20"/>
        </w:rPr>
        <w:lastRenderedPageBreak/>
        <w:t xml:space="preserve">The ability of the </w:t>
      </w:r>
      <w:r w:rsidR="00C06ED7" w:rsidRPr="004D007B">
        <w:rPr>
          <w:rFonts w:cs="Arial"/>
          <w:sz w:val="20"/>
        </w:rPr>
        <w:t>US</w:t>
      </w:r>
      <w:r w:rsidRPr="004D007B">
        <w:rPr>
          <w:rFonts w:cs="Arial"/>
          <w:sz w:val="20"/>
        </w:rPr>
        <w:t xml:space="preserve">EPA to obtain information from a source pursuant to Section 114 of the CAA.  </w:t>
      </w:r>
      <w:r w:rsidRPr="004D007B">
        <w:rPr>
          <w:rFonts w:cs="Arial"/>
          <w:b/>
          <w:sz w:val="20"/>
        </w:rPr>
        <w:t>(R 336.1213(6)(b)(iv))</w:t>
      </w:r>
    </w:p>
    <w:p w14:paraId="209818BD" w14:textId="77777777" w:rsidR="0006736C" w:rsidRPr="00F21983" w:rsidRDefault="0006736C" w:rsidP="0006736C">
      <w:pPr>
        <w:numPr>
          <w:ilvl w:val="12"/>
          <w:numId w:val="0"/>
        </w:numPr>
        <w:ind w:left="432" w:hanging="432"/>
        <w:jc w:val="both"/>
        <w:rPr>
          <w:rFonts w:cs="Arial"/>
          <w:sz w:val="20"/>
        </w:rPr>
      </w:pPr>
    </w:p>
    <w:p w14:paraId="05F9C2DC" w14:textId="77777777" w:rsidR="0006736C" w:rsidRPr="00F21983" w:rsidRDefault="0006736C" w:rsidP="00E8389E">
      <w:pPr>
        <w:numPr>
          <w:ilvl w:val="0"/>
          <w:numId w:val="15"/>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59B52E3D" w14:textId="77777777" w:rsidR="0006736C" w:rsidRPr="00F21983" w:rsidRDefault="00C8324B" w:rsidP="00E8389E">
      <w:pPr>
        <w:numPr>
          <w:ilvl w:val="1"/>
          <w:numId w:val="16"/>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16BBBC78" w14:textId="77777777" w:rsidR="0006736C" w:rsidRPr="00F21983" w:rsidRDefault="000E2596" w:rsidP="00E8389E">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3B3A070F" w14:textId="77777777" w:rsidR="0006736C" w:rsidRPr="00F21983" w:rsidRDefault="0006736C" w:rsidP="00E8389E">
      <w:pPr>
        <w:numPr>
          <w:ilvl w:val="1"/>
          <w:numId w:val="16"/>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3C2D9E85" w14:textId="77777777" w:rsidR="0006736C" w:rsidRPr="00F21983" w:rsidRDefault="0006736C" w:rsidP="00E8389E">
      <w:pPr>
        <w:numPr>
          <w:ilvl w:val="1"/>
          <w:numId w:val="16"/>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D272683" w14:textId="77777777" w:rsidR="0006736C" w:rsidRPr="00F21983" w:rsidRDefault="0006736C" w:rsidP="00E8389E">
      <w:pPr>
        <w:numPr>
          <w:ilvl w:val="1"/>
          <w:numId w:val="16"/>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21FD5366" w14:textId="77777777" w:rsidR="0006736C" w:rsidRPr="00F21983" w:rsidRDefault="0006736C" w:rsidP="0006736C">
      <w:pPr>
        <w:numPr>
          <w:ilvl w:val="12"/>
          <w:numId w:val="0"/>
        </w:numPr>
        <w:ind w:left="432" w:hanging="432"/>
        <w:jc w:val="both"/>
        <w:rPr>
          <w:rFonts w:cs="Arial"/>
          <w:sz w:val="20"/>
        </w:rPr>
      </w:pPr>
    </w:p>
    <w:p w14:paraId="0E752170" w14:textId="77777777" w:rsidR="0006736C" w:rsidRPr="00F21983" w:rsidRDefault="0006736C" w:rsidP="00E8389E">
      <w:pPr>
        <w:numPr>
          <w:ilvl w:val="0"/>
          <w:numId w:val="17"/>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3E906DB3" w14:textId="77777777" w:rsidR="0006736C" w:rsidRPr="00F21983" w:rsidRDefault="0006736C" w:rsidP="00D41714">
      <w:pPr>
        <w:numPr>
          <w:ilvl w:val="12"/>
          <w:numId w:val="0"/>
        </w:numPr>
        <w:ind w:left="432" w:hanging="432"/>
        <w:jc w:val="both"/>
        <w:rPr>
          <w:rFonts w:cs="Arial"/>
          <w:sz w:val="20"/>
        </w:rPr>
      </w:pPr>
    </w:p>
    <w:p w14:paraId="45CD45B7" w14:textId="77777777" w:rsidR="00770D74" w:rsidRPr="00ED4D9A" w:rsidRDefault="005D48FB" w:rsidP="0075518C">
      <w:pPr>
        <w:pStyle w:val="Heading2"/>
        <w:tabs>
          <w:tab w:val="clear" w:pos="360"/>
          <w:tab w:val="num" w:pos="0"/>
        </w:tabs>
        <w:ind w:left="0" w:firstLine="0"/>
        <w:jc w:val="left"/>
        <w:rPr>
          <w:b w:val="0"/>
          <w:sz w:val="22"/>
          <w:szCs w:val="22"/>
        </w:rPr>
      </w:pPr>
      <w:bookmarkStart w:id="47" w:name="_Toc118095221"/>
      <w:r w:rsidRPr="0075518C">
        <w:rPr>
          <w:sz w:val="22"/>
          <w:szCs w:val="22"/>
        </w:rPr>
        <w:t>Revisions</w:t>
      </w:r>
      <w:bookmarkEnd w:id="47"/>
    </w:p>
    <w:p w14:paraId="6EF86794" w14:textId="77777777" w:rsidR="005D48FB" w:rsidRPr="00F21983" w:rsidRDefault="005D48FB" w:rsidP="00D41714">
      <w:pPr>
        <w:numPr>
          <w:ilvl w:val="12"/>
          <w:numId w:val="0"/>
        </w:numPr>
        <w:ind w:left="432" w:hanging="432"/>
        <w:jc w:val="both"/>
        <w:rPr>
          <w:rFonts w:cs="Arial"/>
          <w:sz w:val="20"/>
        </w:rPr>
      </w:pPr>
    </w:p>
    <w:p w14:paraId="4AAA7A66" w14:textId="77777777" w:rsidR="00A1146D" w:rsidRPr="00F21983" w:rsidRDefault="00A1146D" w:rsidP="00E8389E">
      <w:pPr>
        <w:numPr>
          <w:ilvl w:val="0"/>
          <w:numId w:val="17"/>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0926689C" w14:textId="77777777" w:rsidR="00A1146D" w:rsidRPr="00F21983" w:rsidRDefault="00A1146D" w:rsidP="00C44C61">
      <w:pPr>
        <w:jc w:val="both"/>
        <w:rPr>
          <w:rFonts w:cs="Arial"/>
          <w:spacing w:val="-3"/>
          <w:sz w:val="20"/>
        </w:rPr>
      </w:pPr>
    </w:p>
    <w:p w14:paraId="2187DC13" w14:textId="77777777" w:rsidR="00D41714" w:rsidRPr="00F21983" w:rsidRDefault="00D41714" w:rsidP="00E8389E">
      <w:pPr>
        <w:numPr>
          <w:ilvl w:val="0"/>
          <w:numId w:val="17"/>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74128F9A" w14:textId="77777777" w:rsidR="00D41714" w:rsidRPr="00F21983" w:rsidRDefault="00D41714" w:rsidP="00C44C61">
      <w:pPr>
        <w:numPr>
          <w:ilvl w:val="12"/>
          <w:numId w:val="0"/>
        </w:numPr>
        <w:jc w:val="both"/>
        <w:rPr>
          <w:rFonts w:cs="Arial"/>
          <w:sz w:val="20"/>
        </w:rPr>
      </w:pPr>
    </w:p>
    <w:p w14:paraId="071C0AD3" w14:textId="77777777" w:rsidR="004568E6" w:rsidRPr="00FF072F" w:rsidRDefault="004568E6" w:rsidP="00E8389E">
      <w:pPr>
        <w:numPr>
          <w:ilvl w:val="0"/>
          <w:numId w:val="17"/>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59D7E823" w14:textId="77777777" w:rsidR="002806DC" w:rsidRPr="00FF072F" w:rsidRDefault="002806DC" w:rsidP="00C44C61">
      <w:pPr>
        <w:autoSpaceDE w:val="0"/>
        <w:autoSpaceDN w:val="0"/>
        <w:adjustRightInd w:val="0"/>
        <w:jc w:val="both"/>
        <w:rPr>
          <w:rFonts w:cs="Arial"/>
          <w:sz w:val="20"/>
        </w:rPr>
      </w:pPr>
    </w:p>
    <w:p w14:paraId="4AF17C5A" w14:textId="77777777" w:rsidR="002806DC" w:rsidRPr="00FF072F" w:rsidRDefault="006A66DA" w:rsidP="00E8389E">
      <w:pPr>
        <w:numPr>
          <w:ilvl w:val="0"/>
          <w:numId w:val="17"/>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2D3C6948" w14:textId="77777777" w:rsidR="002806DC" w:rsidRPr="00FF072F" w:rsidRDefault="002806DC" w:rsidP="00C44C61">
      <w:pPr>
        <w:jc w:val="both"/>
        <w:rPr>
          <w:rFonts w:cs="Arial"/>
          <w:sz w:val="20"/>
        </w:rPr>
      </w:pPr>
    </w:p>
    <w:p w14:paraId="019FA7CE" w14:textId="77777777" w:rsidR="004649EF" w:rsidRPr="00ED4D9A" w:rsidRDefault="004649EF" w:rsidP="0075518C">
      <w:pPr>
        <w:pStyle w:val="Heading2"/>
        <w:tabs>
          <w:tab w:val="clear" w:pos="360"/>
          <w:tab w:val="num" w:pos="0"/>
        </w:tabs>
        <w:ind w:left="0" w:firstLine="0"/>
        <w:jc w:val="left"/>
        <w:rPr>
          <w:b w:val="0"/>
          <w:sz w:val="22"/>
          <w:szCs w:val="22"/>
        </w:rPr>
      </w:pPr>
      <w:bookmarkStart w:id="48" w:name="_Toc118095222"/>
      <w:r w:rsidRPr="0075518C">
        <w:rPr>
          <w:sz w:val="22"/>
          <w:szCs w:val="22"/>
        </w:rPr>
        <w:t>Reopenings</w:t>
      </w:r>
      <w:bookmarkEnd w:id="48"/>
    </w:p>
    <w:p w14:paraId="64F54999" w14:textId="77777777" w:rsidR="004649EF" w:rsidRPr="00752D7A" w:rsidRDefault="004649EF" w:rsidP="00DC22AE">
      <w:pPr>
        <w:jc w:val="both"/>
        <w:rPr>
          <w:rFonts w:cs="Arial"/>
          <w:szCs w:val="22"/>
        </w:rPr>
      </w:pPr>
    </w:p>
    <w:p w14:paraId="31156287" w14:textId="77777777" w:rsidR="004649EF" w:rsidRPr="00F21983" w:rsidRDefault="004649EF" w:rsidP="00E8389E">
      <w:pPr>
        <w:numPr>
          <w:ilvl w:val="0"/>
          <w:numId w:val="18"/>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1C71A239" w14:textId="77777777" w:rsidR="004649EF" w:rsidRPr="00F21983" w:rsidRDefault="004649EF" w:rsidP="00E8389E">
      <w:pPr>
        <w:numPr>
          <w:ilvl w:val="1"/>
          <w:numId w:val="18"/>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4E691BA1" w14:textId="77777777" w:rsidR="004649EF" w:rsidRPr="00F21983" w:rsidRDefault="004649EF" w:rsidP="00E8389E">
      <w:pPr>
        <w:numPr>
          <w:ilvl w:val="1"/>
          <w:numId w:val="18"/>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3155CECC" w14:textId="77777777" w:rsidR="004649EF" w:rsidRPr="00F21983" w:rsidRDefault="004649EF" w:rsidP="00E8389E">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43EB43BF" w14:textId="77777777" w:rsidR="004649EF" w:rsidRPr="00F21983" w:rsidRDefault="004649EF" w:rsidP="00E8389E">
      <w:pPr>
        <w:numPr>
          <w:ilvl w:val="1"/>
          <w:numId w:val="18"/>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3392D5D9" w14:textId="69F34379" w:rsidR="004649EF" w:rsidRPr="00F21983" w:rsidRDefault="004649EF" w:rsidP="00DC22AE">
      <w:pPr>
        <w:jc w:val="both"/>
        <w:rPr>
          <w:rFonts w:cs="Arial"/>
          <w:sz w:val="20"/>
        </w:rPr>
      </w:pPr>
    </w:p>
    <w:p w14:paraId="2322A90B" w14:textId="77777777" w:rsidR="00B348FA" w:rsidRPr="00ED4D9A" w:rsidRDefault="00B348FA" w:rsidP="0075518C">
      <w:pPr>
        <w:pStyle w:val="Heading2"/>
        <w:tabs>
          <w:tab w:val="clear" w:pos="360"/>
          <w:tab w:val="num" w:pos="0"/>
        </w:tabs>
        <w:ind w:left="0" w:firstLine="0"/>
        <w:jc w:val="left"/>
        <w:rPr>
          <w:b w:val="0"/>
          <w:sz w:val="22"/>
          <w:szCs w:val="22"/>
        </w:rPr>
      </w:pPr>
      <w:bookmarkStart w:id="49" w:name="_Toc118095223"/>
      <w:r w:rsidRPr="0075518C">
        <w:rPr>
          <w:sz w:val="22"/>
          <w:szCs w:val="22"/>
        </w:rPr>
        <w:lastRenderedPageBreak/>
        <w:t>Renewals</w:t>
      </w:r>
      <w:bookmarkEnd w:id="49"/>
    </w:p>
    <w:p w14:paraId="03BBE237" w14:textId="77777777" w:rsidR="004649EF" w:rsidRPr="005E3E6D" w:rsidRDefault="004649EF" w:rsidP="00DC22AE">
      <w:pPr>
        <w:jc w:val="both"/>
        <w:rPr>
          <w:rFonts w:cs="Arial"/>
          <w:sz w:val="20"/>
        </w:rPr>
      </w:pPr>
    </w:p>
    <w:p w14:paraId="59E21BF0" w14:textId="77777777" w:rsidR="00D41714" w:rsidRPr="005E3E6D" w:rsidRDefault="00D41714" w:rsidP="00E8389E">
      <w:pPr>
        <w:numPr>
          <w:ilvl w:val="0"/>
          <w:numId w:val="19"/>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5256BCB9" w14:textId="77777777" w:rsidR="00D16CA9" w:rsidRPr="005E3E6D" w:rsidRDefault="00D16CA9" w:rsidP="00DC22AE">
      <w:pPr>
        <w:jc w:val="both"/>
        <w:rPr>
          <w:rFonts w:cs="Arial"/>
          <w:sz w:val="20"/>
        </w:rPr>
      </w:pPr>
    </w:p>
    <w:p w14:paraId="6492ECAE" w14:textId="77777777" w:rsidR="00CE1923" w:rsidRPr="00ED4D9A" w:rsidRDefault="00D41714" w:rsidP="0075518C">
      <w:pPr>
        <w:pStyle w:val="Heading2"/>
        <w:numPr>
          <w:ilvl w:val="0"/>
          <w:numId w:val="0"/>
        </w:numPr>
        <w:jc w:val="left"/>
        <w:rPr>
          <w:b w:val="0"/>
          <w:bCs/>
          <w:sz w:val="22"/>
        </w:rPr>
      </w:pPr>
      <w:bookmarkStart w:id="50" w:name="_Toc457189946"/>
      <w:bookmarkStart w:id="51" w:name="_Toc1453509"/>
      <w:bookmarkStart w:id="52" w:name="_Toc118095224"/>
      <w:r w:rsidRPr="0075518C">
        <w:rPr>
          <w:bCs/>
          <w:sz w:val="22"/>
        </w:rPr>
        <w:t>Stratospheric Ozone Protection</w:t>
      </w:r>
      <w:bookmarkEnd w:id="50"/>
      <w:bookmarkEnd w:id="51"/>
      <w:bookmarkEnd w:id="52"/>
    </w:p>
    <w:p w14:paraId="738EC97E" w14:textId="77777777" w:rsidR="00CE1923" w:rsidRPr="00F21983" w:rsidRDefault="00CE1923" w:rsidP="004F09CF">
      <w:pPr>
        <w:jc w:val="both"/>
        <w:rPr>
          <w:sz w:val="20"/>
        </w:rPr>
      </w:pPr>
    </w:p>
    <w:p w14:paraId="47D4D165" w14:textId="77777777" w:rsidR="00396734" w:rsidRPr="002C152E" w:rsidRDefault="00395F98" w:rsidP="00E8389E">
      <w:pPr>
        <w:numPr>
          <w:ilvl w:val="0"/>
          <w:numId w:val="19"/>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4A71FBD0" w14:textId="77777777" w:rsidR="00395F98" w:rsidRPr="00F21983" w:rsidRDefault="00395F98" w:rsidP="00395F98">
      <w:pPr>
        <w:rPr>
          <w:sz w:val="20"/>
        </w:rPr>
      </w:pPr>
    </w:p>
    <w:p w14:paraId="11D63887" w14:textId="77777777" w:rsidR="00D41714" w:rsidRPr="00F21983" w:rsidRDefault="00D41714" w:rsidP="00E8389E">
      <w:pPr>
        <w:numPr>
          <w:ilvl w:val="0"/>
          <w:numId w:val="19"/>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62433DFA" w14:textId="77777777" w:rsidR="00F557DA" w:rsidRPr="00F21983" w:rsidRDefault="00F557DA" w:rsidP="00DC22AE">
      <w:pPr>
        <w:jc w:val="both"/>
        <w:rPr>
          <w:rFonts w:cs="Arial"/>
          <w:sz w:val="20"/>
        </w:rPr>
      </w:pPr>
    </w:p>
    <w:p w14:paraId="48AD7CBB" w14:textId="77777777" w:rsidR="00D41714" w:rsidRPr="00ED4D9A" w:rsidRDefault="00D41714" w:rsidP="0075518C">
      <w:pPr>
        <w:pStyle w:val="Heading2"/>
        <w:numPr>
          <w:ilvl w:val="0"/>
          <w:numId w:val="0"/>
        </w:numPr>
        <w:jc w:val="left"/>
        <w:rPr>
          <w:b w:val="0"/>
          <w:bCs/>
          <w:sz w:val="22"/>
        </w:rPr>
      </w:pPr>
      <w:bookmarkStart w:id="53" w:name="_Toc457189947"/>
      <w:bookmarkStart w:id="54" w:name="_Toc1453510"/>
      <w:bookmarkStart w:id="55" w:name="_Toc118095225"/>
      <w:r w:rsidRPr="0075518C">
        <w:rPr>
          <w:bCs/>
          <w:sz w:val="22"/>
        </w:rPr>
        <w:t>Risk Management Plan</w:t>
      </w:r>
      <w:bookmarkEnd w:id="53"/>
      <w:bookmarkEnd w:id="54"/>
      <w:bookmarkEnd w:id="55"/>
    </w:p>
    <w:p w14:paraId="4296F4C4" w14:textId="77777777" w:rsidR="0075518C" w:rsidRPr="0075518C" w:rsidRDefault="0075518C" w:rsidP="004F09CF">
      <w:pPr>
        <w:jc w:val="both"/>
      </w:pPr>
    </w:p>
    <w:p w14:paraId="3438CD15" w14:textId="77777777" w:rsidR="00D41714" w:rsidRPr="00F21983" w:rsidRDefault="00D41714" w:rsidP="00E8389E">
      <w:pPr>
        <w:numPr>
          <w:ilvl w:val="0"/>
          <w:numId w:val="20"/>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2207C38" w14:textId="77777777" w:rsidR="00D41714" w:rsidRPr="00F21983" w:rsidRDefault="00D41714" w:rsidP="00D41714">
      <w:pPr>
        <w:numPr>
          <w:ilvl w:val="12"/>
          <w:numId w:val="0"/>
        </w:numPr>
        <w:ind w:left="432" w:hanging="432"/>
        <w:jc w:val="both"/>
        <w:rPr>
          <w:rFonts w:cs="Arial"/>
          <w:sz w:val="20"/>
        </w:rPr>
      </w:pPr>
    </w:p>
    <w:p w14:paraId="334A1ECD" w14:textId="77777777" w:rsidR="00D41714" w:rsidRPr="00F21983" w:rsidRDefault="00D41714" w:rsidP="00E8389E">
      <w:pPr>
        <w:numPr>
          <w:ilvl w:val="0"/>
          <w:numId w:val="20"/>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3D8C69A1" w14:textId="77777777" w:rsidR="00D41714" w:rsidRPr="00F21983" w:rsidRDefault="00D41714" w:rsidP="00E8389E">
      <w:pPr>
        <w:numPr>
          <w:ilvl w:val="1"/>
          <w:numId w:val="20"/>
        </w:numPr>
        <w:jc w:val="both"/>
        <w:rPr>
          <w:rFonts w:cs="Arial"/>
          <w:sz w:val="20"/>
        </w:rPr>
      </w:pPr>
      <w:r w:rsidRPr="00F21983">
        <w:rPr>
          <w:rFonts w:cs="Arial"/>
          <w:sz w:val="20"/>
        </w:rPr>
        <w:t>June 21, 1999,</w:t>
      </w:r>
    </w:p>
    <w:p w14:paraId="4EBD1716" w14:textId="77777777" w:rsidR="00D41714" w:rsidRPr="00F21983" w:rsidRDefault="00D41714" w:rsidP="00E8389E">
      <w:pPr>
        <w:numPr>
          <w:ilvl w:val="1"/>
          <w:numId w:val="20"/>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472B796A" w14:textId="77777777" w:rsidR="00D41714" w:rsidRPr="00F21983" w:rsidRDefault="00C44C61" w:rsidP="00E8389E">
      <w:pPr>
        <w:numPr>
          <w:ilvl w:val="1"/>
          <w:numId w:val="20"/>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69DDA9DA" w14:textId="77777777" w:rsidR="00D41714" w:rsidRPr="00F21983" w:rsidRDefault="00D41714" w:rsidP="00D41714">
      <w:pPr>
        <w:numPr>
          <w:ilvl w:val="12"/>
          <w:numId w:val="0"/>
        </w:numPr>
        <w:ind w:left="432" w:hanging="432"/>
        <w:jc w:val="both"/>
        <w:rPr>
          <w:rFonts w:cs="Arial"/>
          <w:sz w:val="20"/>
        </w:rPr>
      </w:pPr>
    </w:p>
    <w:p w14:paraId="77CA01EF" w14:textId="77777777" w:rsidR="00D41714" w:rsidRPr="00F21983" w:rsidRDefault="00D41714" w:rsidP="00E8389E">
      <w:pPr>
        <w:numPr>
          <w:ilvl w:val="0"/>
          <w:numId w:val="20"/>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1BB923B0" w14:textId="77777777" w:rsidR="00D41714" w:rsidRPr="00F21983" w:rsidRDefault="00D41714" w:rsidP="00D41714">
      <w:pPr>
        <w:numPr>
          <w:ilvl w:val="12"/>
          <w:numId w:val="0"/>
        </w:numPr>
        <w:ind w:left="432" w:hanging="432"/>
        <w:jc w:val="both"/>
        <w:rPr>
          <w:rFonts w:cs="Arial"/>
          <w:sz w:val="20"/>
        </w:rPr>
      </w:pPr>
    </w:p>
    <w:p w14:paraId="289AE623" w14:textId="77777777" w:rsidR="00D41714" w:rsidRPr="00F21983" w:rsidRDefault="00D41714" w:rsidP="00E8389E">
      <w:pPr>
        <w:numPr>
          <w:ilvl w:val="0"/>
          <w:numId w:val="20"/>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597BA654" w14:textId="57C883E1" w:rsidR="00D41714" w:rsidRDefault="00D41714" w:rsidP="004F09CF">
      <w:pPr>
        <w:numPr>
          <w:ilvl w:val="12"/>
          <w:numId w:val="0"/>
        </w:numPr>
        <w:ind w:left="432" w:hanging="432"/>
        <w:jc w:val="both"/>
        <w:rPr>
          <w:rFonts w:cs="Arial"/>
          <w:sz w:val="20"/>
        </w:rPr>
      </w:pPr>
    </w:p>
    <w:p w14:paraId="42782F9F" w14:textId="17C7BB49" w:rsidR="00EA4E8C" w:rsidRDefault="00EA4E8C" w:rsidP="004F09CF">
      <w:pPr>
        <w:numPr>
          <w:ilvl w:val="12"/>
          <w:numId w:val="0"/>
        </w:numPr>
        <w:ind w:left="432" w:hanging="432"/>
        <w:jc w:val="both"/>
        <w:rPr>
          <w:rFonts w:cs="Arial"/>
          <w:sz w:val="20"/>
        </w:rPr>
      </w:pPr>
    </w:p>
    <w:p w14:paraId="77A8C7A5" w14:textId="77777777" w:rsidR="00F557DA" w:rsidRPr="00A02310" w:rsidRDefault="00F557DA" w:rsidP="0075518C">
      <w:pPr>
        <w:pStyle w:val="Heading2"/>
        <w:numPr>
          <w:ilvl w:val="0"/>
          <w:numId w:val="0"/>
        </w:numPr>
        <w:jc w:val="left"/>
        <w:rPr>
          <w:b w:val="0"/>
          <w:bCs/>
          <w:sz w:val="22"/>
        </w:rPr>
      </w:pPr>
      <w:bookmarkStart w:id="56" w:name="_Toc118095226"/>
      <w:r w:rsidRPr="0075518C">
        <w:rPr>
          <w:bCs/>
          <w:sz w:val="22"/>
        </w:rPr>
        <w:t>Emission Trading</w:t>
      </w:r>
      <w:bookmarkEnd w:id="56"/>
    </w:p>
    <w:p w14:paraId="20FFEAB2" w14:textId="77777777" w:rsidR="00F557DA" w:rsidRPr="007713F1" w:rsidRDefault="00F557DA" w:rsidP="00D41714">
      <w:pPr>
        <w:numPr>
          <w:ilvl w:val="12"/>
          <w:numId w:val="0"/>
        </w:numPr>
        <w:ind w:left="432" w:hanging="432"/>
        <w:rPr>
          <w:rFonts w:cs="Arial"/>
          <w:sz w:val="20"/>
        </w:rPr>
      </w:pPr>
    </w:p>
    <w:p w14:paraId="14DB7BEB" w14:textId="77777777" w:rsidR="00F557DA" w:rsidRPr="00F21983" w:rsidRDefault="00F557DA" w:rsidP="00E8389E">
      <w:pPr>
        <w:numPr>
          <w:ilvl w:val="0"/>
          <w:numId w:val="21"/>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32DA443" w14:textId="34706B13" w:rsidR="00393A6F" w:rsidRPr="00DF6609" w:rsidRDefault="00393A6F" w:rsidP="00393A6F">
      <w:pPr>
        <w:rPr>
          <w:sz w:val="20"/>
        </w:rPr>
      </w:pPr>
      <w:bookmarkStart w:id="57" w:name="_Toc1453511"/>
    </w:p>
    <w:p w14:paraId="49037987" w14:textId="77777777" w:rsidR="00A775C6" w:rsidRPr="00A02310" w:rsidRDefault="00A775C6" w:rsidP="0075518C">
      <w:pPr>
        <w:pStyle w:val="Heading2"/>
        <w:numPr>
          <w:ilvl w:val="0"/>
          <w:numId w:val="0"/>
        </w:numPr>
        <w:jc w:val="left"/>
        <w:rPr>
          <w:b w:val="0"/>
          <w:bCs/>
          <w:sz w:val="22"/>
        </w:rPr>
      </w:pPr>
      <w:bookmarkStart w:id="58" w:name="_Toc118095227"/>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7"/>
      <w:bookmarkEnd w:id="58"/>
    </w:p>
    <w:p w14:paraId="255A0C0F" w14:textId="77777777" w:rsidR="006F555B" w:rsidRPr="00DF6609" w:rsidRDefault="006F555B" w:rsidP="00D41714">
      <w:pPr>
        <w:rPr>
          <w:rFonts w:cs="Arial"/>
          <w:sz w:val="20"/>
        </w:rPr>
      </w:pPr>
    </w:p>
    <w:p w14:paraId="0A8D5107" w14:textId="77777777" w:rsidR="003042E2" w:rsidRPr="00105176" w:rsidRDefault="003042E2" w:rsidP="00E8389E">
      <w:pPr>
        <w:numPr>
          <w:ilvl w:val="0"/>
          <w:numId w:val="21"/>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6A6A2825" w14:textId="77777777" w:rsidR="00105176" w:rsidRPr="00F21983" w:rsidRDefault="00105176" w:rsidP="00105176">
      <w:pPr>
        <w:jc w:val="both"/>
        <w:rPr>
          <w:rFonts w:cs="Arial"/>
          <w:sz w:val="20"/>
        </w:rPr>
      </w:pPr>
    </w:p>
    <w:p w14:paraId="059312E6" w14:textId="77777777" w:rsidR="003042E2" w:rsidRPr="00105176" w:rsidRDefault="003042E2" w:rsidP="00E8389E">
      <w:pPr>
        <w:numPr>
          <w:ilvl w:val="0"/>
          <w:numId w:val="21"/>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7648B3E7" w14:textId="77777777" w:rsidR="00105176" w:rsidRDefault="00105176" w:rsidP="00105176">
      <w:pPr>
        <w:jc w:val="both"/>
        <w:rPr>
          <w:rFonts w:cs="Arial"/>
          <w:sz w:val="20"/>
        </w:rPr>
      </w:pPr>
    </w:p>
    <w:p w14:paraId="5E2AA784" w14:textId="77777777" w:rsidR="00775BB9" w:rsidRPr="00F21983" w:rsidRDefault="00775BB9" w:rsidP="00E8389E">
      <w:pPr>
        <w:numPr>
          <w:ilvl w:val="0"/>
          <w:numId w:val="21"/>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256963DF" w14:textId="77777777" w:rsidR="00775BB9" w:rsidRPr="00DF6609" w:rsidRDefault="00775BB9" w:rsidP="00D41714">
      <w:pPr>
        <w:rPr>
          <w:rFonts w:cs="Arial"/>
          <w:sz w:val="20"/>
        </w:rPr>
      </w:pPr>
    </w:p>
    <w:p w14:paraId="57293196" w14:textId="77777777" w:rsidR="003042E2" w:rsidRPr="00F21983" w:rsidRDefault="003042E2" w:rsidP="00E8389E">
      <w:pPr>
        <w:numPr>
          <w:ilvl w:val="0"/>
          <w:numId w:val="21"/>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2601D95" w14:textId="77777777" w:rsidR="00A775C6" w:rsidRPr="007713F1" w:rsidRDefault="00A775C6" w:rsidP="00D41714">
      <w:pPr>
        <w:rPr>
          <w:rFonts w:cs="Arial"/>
          <w:sz w:val="20"/>
        </w:rPr>
      </w:pPr>
    </w:p>
    <w:p w14:paraId="1C5BD205" w14:textId="77777777" w:rsidR="001F649E" w:rsidRPr="007713F1" w:rsidRDefault="001F649E" w:rsidP="00D41714">
      <w:pPr>
        <w:rPr>
          <w:rFonts w:cs="Arial"/>
          <w:sz w:val="20"/>
        </w:rPr>
      </w:pPr>
    </w:p>
    <w:p w14:paraId="0994CB15"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2C3FA020"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1FEEA7A5"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21A22B60" w14:textId="77777777" w:rsidR="000B3A18" w:rsidRPr="009B2FEE" w:rsidRDefault="000B3A18" w:rsidP="000B3A18">
      <w:pPr>
        <w:jc w:val="both"/>
        <w:rPr>
          <w:szCs w:val="22"/>
        </w:rPr>
      </w:pPr>
    </w:p>
    <w:p w14:paraId="6566D1D2" w14:textId="77777777" w:rsidR="00AA3FFA" w:rsidRPr="00AA3FFA" w:rsidRDefault="008055D8" w:rsidP="00BC5621">
      <w:pPr>
        <w:jc w:val="both"/>
        <w:rPr>
          <w:sz w:val="20"/>
        </w:rPr>
      </w:pPr>
      <w:r>
        <w:rPr>
          <w:rFonts w:ascii="Arial Black" w:hAnsi="Arial Black"/>
          <w:b/>
          <w:szCs w:val="22"/>
        </w:rPr>
        <w:br w:type="page"/>
      </w:r>
      <w:bookmarkStart w:id="59" w:name="_Toc852394"/>
      <w:bookmarkStart w:id="60" w:name="_Toc852725"/>
      <w:bookmarkStart w:id="61" w:name="_Toc1453512"/>
    </w:p>
    <w:p w14:paraId="348C5E39" w14:textId="77777777" w:rsidR="0098346A" w:rsidRPr="00752D7A" w:rsidRDefault="0098346A" w:rsidP="00AA3FFA">
      <w:pPr>
        <w:pStyle w:val="Heading1"/>
      </w:pPr>
      <w:bookmarkStart w:id="62" w:name="_Toc118095228"/>
      <w:r w:rsidRPr="00752D7A">
        <w:lastRenderedPageBreak/>
        <w:t xml:space="preserve">B.  </w:t>
      </w:r>
      <w:r w:rsidR="003C2679" w:rsidRPr="00752D7A">
        <w:t>SOURCE-WIDE</w:t>
      </w:r>
      <w:r w:rsidRPr="00752D7A">
        <w:t xml:space="preserve"> </w:t>
      </w:r>
      <w:bookmarkEnd w:id="59"/>
      <w:bookmarkEnd w:id="60"/>
      <w:bookmarkEnd w:id="61"/>
      <w:r w:rsidR="005A53BF" w:rsidRPr="00752D7A">
        <w:t>CONDITIONS</w:t>
      </w:r>
      <w:bookmarkEnd w:id="62"/>
    </w:p>
    <w:p w14:paraId="080790FE" w14:textId="77777777" w:rsidR="0098346A" w:rsidRPr="00F21983" w:rsidRDefault="0098346A" w:rsidP="0098346A">
      <w:pPr>
        <w:jc w:val="both"/>
        <w:rPr>
          <w:sz w:val="20"/>
        </w:rPr>
      </w:pPr>
    </w:p>
    <w:p w14:paraId="25522369"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5B254364" w14:textId="77777777" w:rsidR="003C2679" w:rsidRPr="00F21983" w:rsidRDefault="003C2679" w:rsidP="0098346A">
      <w:pPr>
        <w:jc w:val="both"/>
        <w:rPr>
          <w:sz w:val="20"/>
        </w:rPr>
      </w:pPr>
    </w:p>
    <w:p w14:paraId="3F9741C6"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28C318BB" w14:textId="77777777" w:rsidR="00875F04" w:rsidRDefault="00875F04" w:rsidP="0098346A">
      <w:pPr>
        <w:jc w:val="both"/>
        <w:rPr>
          <w:sz w:val="20"/>
        </w:rPr>
      </w:pPr>
    </w:p>
    <w:p w14:paraId="5F988291" w14:textId="77777777" w:rsidR="00D72D77" w:rsidRPr="00CC02A3" w:rsidRDefault="00D6512F" w:rsidP="00D72D77">
      <w:pPr>
        <w:pStyle w:val="Header"/>
        <w:tabs>
          <w:tab w:val="clear" w:pos="4320"/>
          <w:tab w:val="clear" w:pos="8640"/>
        </w:tabs>
        <w:rPr>
          <w:sz w:val="20"/>
        </w:rPr>
      </w:pPr>
      <w:r w:rsidRPr="00752D7A">
        <w:rPr>
          <w:szCs w:val="22"/>
        </w:rPr>
        <w:br w:type="page"/>
      </w:r>
    </w:p>
    <w:p w14:paraId="78D5DD33" w14:textId="77777777" w:rsidR="00E14632" w:rsidRDefault="00ED0AFD" w:rsidP="00CE44D8">
      <w:pPr>
        <w:pStyle w:val="Heading1"/>
      </w:pPr>
      <w:bookmarkStart w:id="63" w:name="_Toc118095229"/>
      <w:bookmarkStart w:id="64" w:name="_Toc852397"/>
      <w:bookmarkStart w:id="65" w:name="_Toc852728"/>
      <w:bookmarkStart w:id="66" w:name="_Toc1453515"/>
      <w:r>
        <w:lastRenderedPageBreak/>
        <w:t xml:space="preserve">C.  </w:t>
      </w:r>
      <w:r w:rsidR="0002792B">
        <w:t xml:space="preserve">EMISSION UNIT </w:t>
      </w:r>
      <w:bookmarkStart w:id="67" w:name="_Toc2571645"/>
      <w:r w:rsidR="00494D15">
        <w:t xml:space="preserve">SPECIAL </w:t>
      </w:r>
      <w:r w:rsidR="00456F47">
        <w:t>CONDITIONS</w:t>
      </w:r>
      <w:bookmarkEnd w:id="63"/>
    </w:p>
    <w:p w14:paraId="3F93D647" w14:textId="77777777" w:rsidR="00E14632" w:rsidRPr="00FE0AD0" w:rsidRDefault="00E14632" w:rsidP="00E14632">
      <w:pPr>
        <w:jc w:val="both"/>
        <w:rPr>
          <w:sz w:val="20"/>
        </w:rPr>
      </w:pPr>
    </w:p>
    <w:p w14:paraId="2590393C"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28F08BAA" w14:textId="77777777" w:rsidR="009602B7" w:rsidRPr="00FE0AD0" w:rsidRDefault="009602B7" w:rsidP="00E14632">
      <w:pPr>
        <w:jc w:val="both"/>
        <w:rPr>
          <w:sz w:val="20"/>
        </w:rPr>
      </w:pPr>
    </w:p>
    <w:p w14:paraId="2F2ABC92"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1590EF47" w14:textId="77777777" w:rsidR="00E14632" w:rsidRDefault="00E14632" w:rsidP="00E14632">
      <w:pPr>
        <w:jc w:val="both"/>
        <w:rPr>
          <w:sz w:val="20"/>
        </w:rPr>
      </w:pPr>
    </w:p>
    <w:p w14:paraId="2D01C4FA" w14:textId="77777777" w:rsidR="00E14632" w:rsidRPr="007D4237" w:rsidRDefault="00E14632" w:rsidP="001F649E">
      <w:pPr>
        <w:pStyle w:val="Heading2"/>
        <w:numPr>
          <w:ilvl w:val="0"/>
          <w:numId w:val="0"/>
        </w:numPr>
        <w:rPr>
          <w:b w:val="0"/>
          <w:sz w:val="22"/>
          <w:szCs w:val="22"/>
        </w:rPr>
      </w:pPr>
      <w:bookmarkStart w:id="68" w:name="_Toc852395"/>
      <w:bookmarkStart w:id="69" w:name="_Toc852726"/>
      <w:bookmarkStart w:id="70" w:name="_Toc2571643"/>
      <w:bookmarkStart w:id="71" w:name="_Toc118095230"/>
      <w:r w:rsidRPr="002B5ED5">
        <w:rPr>
          <w:sz w:val="22"/>
          <w:szCs w:val="22"/>
        </w:rPr>
        <w:t>EMISSION UNIT SUMMARY TABLE</w:t>
      </w:r>
      <w:bookmarkEnd w:id="68"/>
      <w:bookmarkEnd w:id="69"/>
      <w:bookmarkEnd w:id="70"/>
      <w:bookmarkEnd w:id="71"/>
    </w:p>
    <w:p w14:paraId="37EE7646" w14:textId="77777777" w:rsidR="00E14632" w:rsidRDefault="00736BDB" w:rsidP="00736BDB">
      <w:pPr>
        <w:jc w:val="center"/>
      </w:pPr>
      <w:r w:rsidRPr="00F35ADC">
        <w:rPr>
          <w:sz w:val="20"/>
        </w:rPr>
        <w:t>The descriptions provided below are for informational purposes and do not constitute enforceable conditions.</w:t>
      </w:r>
    </w:p>
    <w:p w14:paraId="523C31E5"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4320"/>
        <w:gridCol w:w="1890"/>
        <w:gridCol w:w="2070"/>
      </w:tblGrid>
      <w:tr w:rsidR="009434A3" w:rsidRPr="009434A3" w14:paraId="0A8317EC" w14:textId="77777777" w:rsidTr="00151C59">
        <w:trPr>
          <w:cantSplit/>
          <w:tblHeader/>
        </w:trPr>
        <w:tc>
          <w:tcPr>
            <w:tcW w:w="2160" w:type="dxa"/>
            <w:tcBorders>
              <w:top w:val="double" w:sz="6" w:space="0" w:color="auto"/>
              <w:bottom w:val="double" w:sz="4" w:space="0" w:color="auto"/>
            </w:tcBorders>
            <w:shd w:val="pct10" w:color="auto" w:fill="auto"/>
          </w:tcPr>
          <w:p w14:paraId="6A530F8E" w14:textId="77777777" w:rsidR="009434A3" w:rsidRPr="009434A3" w:rsidRDefault="009434A3" w:rsidP="009434A3">
            <w:pPr>
              <w:jc w:val="center"/>
              <w:rPr>
                <w:rFonts w:cs="Arial"/>
                <w:b/>
                <w:sz w:val="20"/>
              </w:rPr>
            </w:pPr>
            <w:r w:rsidRPr="009434A3">
              <w:rPr>
                <w:rFonts w:cs="Arial"/>
                <w:b/>
                <w:sz w:val="20"/>
              </w:rPr>
              <w:t>Emission Unit ID</w:t>
            </w:r>
          </w:p>
        </w:tc>
        <w:tc>
          <w:tcPr>
            <w:tcW w:w="4320" w:type="dxa"/>
            <w:tcBorders>
              <w:top w:val="double" w:sz="6" w:space="0" w:color="auto"/>
              <w:bottom w:val="double" w:sz="4" w:space="0" w:color="auto"/>
            </w:tcBorders>
            <w:shd w:val="pct10" w:color="auto" w:fill="auto"/>
          </w:tcPr>
          <w:p w14:paraId="0F88B3F9" w14:textId="77777777" w:rsidR="009434A3" w:rsidRPr="009434A3" w:rsidRDefault="009434A3" w:rsidP="009434A3">
            <w:pPr>
              <w:jc w:val="center"/>
              <w:rPr>
                <w:rFonts w:cs="Arial"/>
                <w:b/>
                <w:sz w:val="20"/>
              </w:rPr>
            </w:pPr>
            <w:r w:rsidRPr="009434A3">
              <w:rPr>
                <w:rFonts w:cs="Arial"/>
                <w:b/>
                <w:sz w:val="20"/>
              </w:rPr>
              <w:t>Emission Unit Description</w:t>
            </w:r>
          </w:p>
          <w:p w14:paraId="0A6D14D4" w14:textId="77777777" w:rsidR="009434A3" w:rsidRPr="009434A3" w:rsidRDefault="009434A3" w:rsidP="009434A3">
            <w:pPr>
              <w:jc w:val="center"/>
              <w:rPr>
                <w:b/>
                <w:sz w:val="18"/>
                <w:szCs w:val="18"/>
              </w:rPr>
            </w:pPr>
            <w:r w:rsidRPr="009434A3">
              <w:rPr>
                <w:rFonts w:cs="Arial"/>
                <w:b/>
                <w:sz w:val="18"/>
                <w:szCs w:val="18"/>
              </w:rPr>
              <w:t>(I</w:t>
            </w:r>
            <w:r w:rsidRPr="009434A3">
              <w:rPr>
                <w:b/>
                <w:sz w:val="18"/>
                <w:szCs w:val="18"/>
              </w:rPr>
              <w:t>ncluding Process Equipment &amp; Control Device(s))</w:t>
            </w:r>
          </w:p>
        </w:tc>
        <w:tc>
          <w:tcPr>
            <w:tcW w:w="1890" w:type="dxa"/>
            <w:tcBorders>
              <w:top w:val="double" w:sz="6" w:space="0" w:color="auto"/>
              <w:bottom w:val="double" w:sz="4" w:space="0" w:color="auto"/>
            </w:tcBorders>
            <w:shd w:val="pct10" w:color="auto" w:fill="auto"/>
          </w:tcPr>
          <w:p w14:paraId="15C4B36E" w14:textId="77777777" w:rsidR="009434A3" w:rsidRPr="009434A3" w:rsidRDefault="009434A3" w:rsidP="009434A3">
            <w:pPr>
              <w:jc w:val="center"/>
              <w:rPr>
                <w:rFonts w:cs="Arial"/>
                <w:b/>
                <w:sz w:val="20"/>
              </w:rPr>
            </w:pPr>
            <w:r w:rsidRPr="009434A3">
              <w:rPr>
                <w:rFonts w:cs="Arial"/>
                <w:b/>
                <w:sz w:val="20"/>
              </w:rPr>
              <w:t>Installation</w:t>
            </w:r>
          </w:p>
          <w:p w14:paraId="36242F18" w14:textId="77777777" w:rsidR="009434A3" w:rsidRPr="009434A3" w:rsidRDefault="009434A3" w:rsidP="009434A3">
            <w:pPr>
              <w:jc w:val="center"/>
              <w:rPr>
                <w:rFonts w:cs="Arial"/>
                <w:b/>
                <w:sz w:val="20"/>
              </w:rPr>
            </w:pPr>
            <w:r w:rsidRPr="009434A3">
              <w:rPr>
                <w:rFonts w:cs="Arial"/>
                <w:b/>
                <w:sz w:val="20"/>
              </w:rPr>
              <w:t>Date/</w:t>
            </w:r>
          </w:p>
          <w:p w14:paraId="252F8509" w14:textId="77777777" w:rsidR="009434A3" w:rsidRPr="009434A3" w:rsidRDefault="009434A3" w:rsidP="009434A3">
            <w:pPr>
              <w:jc w:val="center"/>
              <w:rPr>
                <w:rFonts w:cs="Arial"/>
                <w:b/>
                <w:sz w:val="20"/>
              </w:rPr>
            </w:pPr>
            <w:r w:rsidRPr="009434A3">
              <w:rPr>
                <w:rFonts w:cs="Arial"/>
                <w:b/>
                <w:sz w:val="20"/>
              </w:rPr>
              <w:t>Modification Date</w:t>
            </w:r>
          </w:p>
        </w:tc>
        <w:tc>
          <w:tcPr>
            <w:tcW w:w="2070" w:type="dxa"/>
            <w:tcBorders>
              <w:top w:val="double" w:sz="6" w:space="0" w:color="auto"/>
              <w:bottom w:val="double" w:sz="4" w:space="0" w:color="auto"/>
            </w:tcBorders>
            <w:shd w:val="pct10" w:color="auto" w:fill="auto"/>
          </w:tcPr>
          <w:p w14:paraId="2B0F7187" w14:textId="77777777" w:rsidR="009434A3" w:rsidRPr="009434A3" w:rsidRDefault="009434A3" w:rsidP="009434A3">
            <w:pPr>
              <w:jc w:val="center"/>
              <w:rPr>
                <w:rFonts w:cs="Arial"/>
                <w:b/>
                <w:sz w:val="20"/>
              </w:rPr>
            </w:pPr>
            <w:r w:rsidRPr="009434A3">
              <w:rPr>
                <w:rFonts w:cs="Arial"/>
                <w:b/>
                <w:sz w:val="20"/>
              </w:rPr>
              <w:t>Flexible Group ID</w:t>
            </w:r>
          </w:p>
        </w:tc>
      </w:tr>
      <w:tr w:rsidR="009434A3" w:rsidRPr="009434A3" w14:paraId="321F88AD" w14:textId="77777777" w:rsidTr="00151C59">
        <w:trPr>
          <w:cantSplit/>
        </w:trPr>
        <w:tc>
          <w:tcPr>
            <w:tcW w:w="2160" w:type="dxa"/>
            <w:tcBorders>
              <w:top w:val="nil"/>
            </w:tcBorders>
          </w:tcPr>
          <w:p w14:paraId="62395DF9" w14:textId="77777777" w:rsidR="009434A3" w:rsidRPr="009434A3" w:rsidRDefault="009434A3" w:rsidP="009434A3">
            <w:pPr>
              <w:rPr>
                <w:rFonts w:cs="Arial"/>
                <w:sz w:val="20"/>
              </w:rPr>
            </w:pPr>
            <w:r w:rsidRPr="009434A3">
              <w:rPr>
                <w:rFonts w:cs="Arial"/>
                <w:sz w:val="20"/>
              </w:rPr>
              <w:t>EURA02</w:t>
            </w:r>
          </w:p>
        </w:tc>
        <w:tc>
          <w:tcPr>
            <w:tcW w:w="4320" w:type="dxa"/>
            <w:tcBorders>
              <w:top w:val="nil"/>
            </w:tcBorders>
          </w:tcPr>
          <w:p w14:paraId="4DD6FDDC" w14:textId="77777777" w:rsidR="009434A3" w:rsidRPr="009434A3" w:rsidRDefault="009434A3" w:rsidP="009434A3">
            <w:pPr>
              <w:rPr>
                <w:rFonts w:cs="Arial"/>
                <w:sz w:val="20"/>
              </w:rPr>
            </w:pPr>
            <w:r w:rsidRPr="009434A3">
              <w:rPr>
                <w:rFonts w:cs="Arial"/>
                <w:bCs/>
                <w:sz w:val="20"/>
              </w:rPr>
              <w:t>Nickel Sulfate Recovery</w:t>
            </w:r>
            <w:r w:rsidRPr="009434A3">
              <w:rPr>
                <w:rFonts w:cs="Arial"/>
                <w:sz w:val="20"/>
              </w:rPr>
              <w:t xml:space="preserve"> System including an Electric Evaporator with ventilation system for collecting and conveying off gases from the Electric Evaporator through a demister.</w:t>
            </w:r>
          </w:p>
        </w:tc>
        <w:tc>
          <w:tcPr>
            <w:tcW w:w="1890" w:type="dxa"/>
            <w:tcBorders>
              <w:top w:val="nil"/>
            </w:tcBorders>
          </w:tcPr>
          <w:p w14:paraId="4BD5CA0C" w14:textId="77777777" w:rsidR="009434A3" w:rsidRPr="009434A3" w:rsidRDefault="009434A3" w:rsidP="009434A3">
            <w:pPr>
              <w:jc w:val="center"/>
              <w:rPr>
                <w:rFonts w:cs="Arial"/>
                <w:sz w:val="20"/>
              </w:rPr>
            </w:pPr>
            <w:r w:rsidRPr="009434A3">
              <w:rPr>
                <w:rFonts w:cs="Arial"/>
                <w:sz w:val="20"/>
              </w:rPr>
              <w:t>01-01-1982</w:t>
            </w:r>
          </w:p>
        </w:tc>
        <w:tc>
          <w:tcPr>
            <w:tcW w:w="2070" w:type="dxa"/>
            <w:tcBorders>
              <w:top w:val="nil"/>
            </w:tcBorders>
          </w:tcPr>
          <w:p w14:paraId="63B50221" w14:textId="77777777" w:rsidR="009434A3" w:rsidRPr="009434A3" w:rsidRDefault="009434A3" w:rsidP="009434A3">
            <w:pPr>
              <w:rPr>
                <w:rFonts w:cs="Arial"/>
                <w:sz w:val="20"/>
              </w:rPr>
            </w:pPr>
            <w:r w:rsidRPr="009434A3">
              <w:rPr>
                <w:rFonts w:cs="Arial"/>
                <w:sz w:val="20"/>
              </w:rPr>
              <w:t>NA</w:t>
            </w:r>
          </w:p>
        </w:tc>
      </w:tr>
      <w:tr w:rsidR="009434A3" w:rsidRPr="009434A3" w14:paraId="625EE29B" w14:textId="77777777" w:rsidTr="00151C59">
        <w:trPr>
          <w:cantSplit/>
        </w:trPr>
        <w:tc>
          <w:tcPr>
            <w:tcW w:w="2160" w:type="dxa"/>
          </w:tcPr>
          <w:p w14:paraId="7ECB22C5" w14:textId="77777777" w:rsidR="009434A3" w:rsidRPr="009434A3" w:rsidRDefault="009434A3" w:rsidP="009434A3">
            <w:pPr>
              <w:rPr>
                <w:rFonts w:cs="Arial"/>
                <w:sz w:val="20"/>
              </w:rPr>
            </w:pPr>
            <w:r w:rsidRPr="009434A3">
              <w:rPr>
                <w:rFonts w:cs="Arial"/>
                <w:sz w:val="20"/>
              </w:rPr>
              <w:t>EURF04</w:t>
            </w:r>
          </w:p>
        </w:tc>
        <w:tc>
          <w:tcPr>
            <w:tcW w:w="4320" w:type="dxa"/>
          </w:tcPr>
          <w:p w14:paraId="5201DC2C" w14:textId="77777777" w:rsidR="009434A3" w:rsidRPr="009434A3" w:rsidRDefault="009434A3" w:rsidP="009434A3">
            <w:pPr>
              <w:rPr>
                <w:rFonts w:cs="Arial"/>
                <w:sz w:val="20"/>
              </w:rPr>
            </w:pPr>
            <w:r w:rsidRPr="009434A3">
              <w:rPr>
                <w:rFonts w:cs="Arial"/>
                <w:bCs/>
                <w:sz w:val="20"/>
              </w:rPr>
              <w:t>Anode Scrap and Cathode Washing</w:t>
            </w:r>
            <w:r w:rsidRPr="009434A3">
              <w:rPr>
                <w:rFonts w:cs="Arial"/>
                <w:sz w:val="20"/>
              </w:rPr>
              <w:t xml:space="preserve"> Machines, each with exhaust system and mist eliminator.</w:t>
            </w:r>
          </w:p>
        </w:tc>
        <w:tc>
          <w:tcPr>
            <w:tcW w:w="1890" w:type="dxa"/>
          </w:tcPr>
          <w:p w14:paraId="2C686086" w14:textId="77777777" w:rsidR="009434A3" w:rsidRPr="009434A3" w:rsidRDefault="009434A3" w:rsidP="009434A3">
            <w:pPr>
              <w:jc w:val="center"/>
              <w:rPr>
                <w:rFonts w:cs="Arial"/>
                <w:sz w:val="20"/>
              </w:rPr>
            </w:pPr>
            <w:r w:rsidRPr="009434A3">
              <w:rPr>
                <w:rFonts w:cs="Arial"/>
                <w:sz w:val="20"/>
              </w:rPr>
              <w:t>01-01-1982</w:t>
            </w:r>
          </w:p>
        </w:tc>
        <w:tc>
          <w:tcPr>
            <w:tcW w:w="2070" w:type="dxa"/>
          </w:tcPr>
          <w:p w14:paraId="3B4BB4AB" w14:textId="77777777" w:rsidR="009434A3" w:rsidRPr="009434A3" w:rsidRDefault="009434A3" w:rsidP="009434A3">
            <w:pPr>
              <w:rPr>
                <w:rFonts w:cs="Arial"/>
                <w:sz w:val="20"/>
              </w:rPr>
            </w:pPr>
            <w:r w:rsidRPr="009434A3">
              <w:rPr>
                <w:rFonts w:cs="Arial"/>
                <w:sz w:val="20"/>
              </w:rPr>
              <w:t>NA</w:t>
            </w:r>
          </w:p>
        </w:tc>
      </w:tr>
      <w:tr w:rsidR="009434A3" w:rsidRPr="009434A3" w14:paraId="646EB7D6" w14:textId="77777777" w:rsidTr="00151C59">
        <w:trPr>
          <w:cantSplit/>
        </w:trPr>
        <w:tc>
          <w:tcPr>
            <w:tcW w:w="2160" w:type="dxa"/>
          </w:tcPr>
          <w:p w14:paraId="6D283005" w14:textId="77777777" w:rsidR="009434A3" w:rsidRPr="009434A3" w:rsidRDefault="009434A3" w:rsidP="009434A3">
            <w:pPr>
              <w:rPr>
                <w:rFonts w:cs="Arial"/>
                <w:sz w:val="20"/>
              </w:rPr>
            </w:pPr>
            <w:r w:rsidRPr="009434A3">
              <w:rPr>
                <w:rFonts w:cs="Arial"/>
                <w:sz w:val="20"/>
              </w:rPr>
              <w:t>EUSF02</w:t>
            </w:r>
          </w:p>
        </w:tc>
        <w:tc>
          <w:tcPr>
            <w:tcW w:w="4320" w:type="dxa"/>
          </w:tcPr>
          <w:p w14:paraId="39C7163E" w14:textId="77777777" w:rsidR="009434A3" w:rsidRPr="009434A3" w:rsidRDefault="009434A3" w:rsidP="009434A3">
            <w:pPr>
              <w:rPr>
                <w:rFonts w:cs="Arial"/>
                <w:sz w:val="20"/>
              </w:rPr>
            </w:pPr>
            <w:r w:rsidRPr="009434A3">
              <w:rPr>
                <w:rFonts w:cs="Arial"/>
                <w:sz w:val="20"/>
              </w:rPr>
              <w:t xml:space="preserve">ASARCO </w:t>
            </w:r>
            <w:r w:rsidRPr="009434A3">
              <w:rPr>
                <w:rFonts w:cs="Arial"/>
                <w:bCs/>
                <w:sz w:val="20"/>
              </w:rPr>
              <w:t>Vertical Shaft Furnace</w:t>
            </w:r>
            <w:r w:rsidRPr="009434A3">
              <w:rPr>
                <w:rFonts w:cs="Arial"/>
                <w:sz w:val="20"/>
              </w:rPr>
              <w:t xml:space="preserve"> fired with natural gas, for melting approximately 22 tons per hour of electrolytically refined copper cathodes under slightly reducing conditions, an Electric Induction Holding Furnace, and Copper Casting equipment.  Heat input to the Vertical Shaft Furnace is approximately 22 million Btu per hour.</w:t>
            </w:r>
          </w:p>
        </w:tc>
        <w:tc>
          <w:tcPr>
            <w:tcW w:w="1890" w:type="dxa"/>
          </w:tcPr>
          <w:p w14:paraId="25AD2E0E" w14:textId="77777777" w:rsidR="009434A3" w:rsidRPr="009434A3" w:rsidRDefault="009434A3" w:rsidP="009434A3">
            <w:pPr>
              <w:jc w:val="center"/>
              <w:rPr>
                <w:rFonts w:cs="Arial"/>
                <w:sz w:val="20"/>
              </w:rPr>
            </w:pPr>
            <w:r w:rsidRPr="009434A3">
              <w:rPr>
                <w:rFonts w:cs="Arial"/>
                <w:sz w:val="20"/>
              </w:rPr>
              <w:t>01-01-1981</w:t>
            </w:r>
          </w:p>
        </w:tc>
        <w:tc>
          <w:tcPr>
            <w:tcW w:w="2070" w:type="dxa"/>
          </w:tcPr>
          <w:p w14:paraId="7FCC8747" w14:textId="77777777" w:rsidR="009434A3" w:rsidRPr="009434A3" w:rsidRDefault="009434A3" w:rsidP="009434A3">
            <w:pPr>
              <w:rPr>
                <w:rFonts w:cs="Arial"/>
                <w:sz w:val="20"/>
              </w:rPr>
            </w:pPr>
            <w:r w:rsidRPr="009434A3">
              <w:rPr>
                <w:rFonts w:cs="Arial"/>
                <w:sz w:val="20"/>
              </w:rPr>
              <w:t>NA</w:t>
            </w:r>
          </w:p>
        </w:tc>
      </w:tr>
      <w:tr w:rsidR="009434A3" w:rsidRPr="009434A3" w14:paraId="366CE969" w14:textId="77777777" w:rsidTr="00151C59">
        <w:trPr>
          <w:cantSplit/>
        </w:trPr>
        <w:tc>
          <w:tcPr>
            <w:tcW w:w="2160" w:type="dxa"/>
          </w:tcPr>
          <w:p w14:paraId="068F6F20" w14:textId="77777777" w:rsidR="009434A3" w:rsidRPr="009434A3" w:rsidRDefault="009434A3" w:rsidP="009434A3">
            <w:pPr>
              <w:rPr>
                <w:rFonts w:cs="Arial"/>
                <w:sz w:val="20"/>
              </w:rPr>
            </w:pPr>
            <w:r w:rsidRPr="009434A3">
              <w:rPr>
                <w:rFonts w:cs="Arial"/>
                <w:sz w:val="20"/>
              </w:rPr>
              <w:t>EURF06</w:t>
            </w:r>
          </w:p>
        </w:tc>
        <w:tc>
          <w:tcPr>
            <w:tcW w:w="4320" w:type="dxa"/>
          </w:tcPr>
          <w:p w14:paraId="47A6E50F" w14:textId="77777777" w:rsidR="009434A3" w:rsidRPr="009434A3" w:rsidRDefault="009434A3" w:rsidP="009434A3">
            <w:pPr>
              <w:rPr>
                <w:rFonts w:cs="Arial"/>
                <w:sz w:val="20"/>
              </w:rPr>
            </w:pPr>
            <w:r w:rsidRPr="009434A3">
              <w:rPr>
                <w:rFonts w:cs="Arial"/>
                <w:sz w:val="20"/>
              </w:rPr>
              <w:t xml:space="preserve">Electrolytic copper refining operations in a tankhouse.  </w:t>
            </w:r>
            <w:r w:rsidRPr="009434A3">
              <w:rPr>
                <w:rFonts w:cs="Arial"/>
                <w:bCs/>
                <w:sz w:val="20"/>
              </w:rPr>
              <w:t>Tankhouse Ventilation</w:t>
            </w:r>
            <w:r w:rsidRPr="009434A3">
              <w:rPr>
                <w:rFonts w:cs="Arial"/>
                <w:sz w:val="20"/>
              </w:rPr>
              <w:t xml:space="preserve"> is accomplished using wall mounted propeller fans to exhaust tankhouse air.</w:t>
            </w:r>
          </w:p>
        </w:tc>
        <w:tc>
          <w:tcPr>
            <w:tcW w:w="1890" w:type="dxa"/>
          </w:tcPr>
          <w:p w14:paraId="68AE4065" w14:textId="77777777" w:rsidR="009434A3" w:rsidRPr="009434A3" w:rsidRDefault="009434A3" w:rsidP="009434A3">
            <w:pPr>
              <w:jc w:val="center"/>
              <w:rPr>
                <w:rFonts w:cs="Arial"/>
                <w:sz w:val="20"/>
              </w:rPr>
            </w:pPr>
            <w:r w:rsidRPr="009434A3">
              <w:rPr>
                <w:rFonts w:cs="Arial"/>
                <w:sz w:val="20"/>
              </w:rPr>
              <w:t>01-01-1982</w:t>
            </w:r>
          </w:p>
        </w:tc>
        <w:tc>
          <w:tcPr>
            <w:tcW w:w="2070" w:type="dxa"/>
          </w:tcPr>
          <w:p w14:paraId="7FE95B9F" w14:textId="77777777" w:rsidR="009434A3" w:rsidRPr="009434A3" w:rsidRDefault="009434A3" w:rsidP="009434A3">
            <w:pPr>
              <w:rPr>
                <w:rFonts w:cs="Arial"/>
                <w:sz w:val="20"/>
              </w:rPr>
            </w:pPr>
            <w:r w:rsidRPr="009434A3">
              <w:rPr>
                <w:rFonts w:cs="Arial"/>
                <w:sz w:val="20"/>
              </w:rPr>
              <w:t>NA</w:t>
            </w:r>
          </w:p>
        </w:tc>
      </w:tr>
      <w:tr w:rsidR="009434A3" w:rsidRPr="009434A3" w14:paraId="0AB4C900" w14:textId="77777777" w:rsidTr="00151C59">
        <w:trPr>
          <w:cantSplit/>
        </w:trPr>
        <w:tc>
          <w:tcPr>
            <w:tcW w:w="2160" w:type="dxa"/>
          </w:tcPr>
          <w:p w14:paraId="0B43245C" w14:textId="77777777" w:rsidR="009434A3" w:rsidRPr="009434A3" w:rsidRDefault="009434A3" w:rsidP="009434A3">
            <w:pPr>
              <w:rPr>
                <w:rFonts w:cs="Arial"/>
                <w:sz w:val="20"/>
              </w:rPr>
            </w:pPr>
            <w:r w:rsidRPr="009434A3">
              <w:rPr>
                <w:rFonts w:cs="Arial"/>
                <w:sz w:val="20"/>
              </w:rPr>
              <w:t>EURA01</w:t>
            </w:r>
          </w:p>
        </w:tc>
        <w:tc>
          <w:tcPr>
            <w:tcW w:w="4320" w:type="dxa"/>
          </w:tcPr>
          <w:p w14:paraId="29D68E47" w14:textId="77777777" w:rsidR="009434A3" w:rsidRPr="009434A3" w:rsidRDefault="009434A3" w:rsidP="009434A3">
            <w:pPr>
              <w:rPr>
                <w:rFonts w:cs="Arial"/>
                <w:sz w:val="20"/>
              </w:rPr>
            </w:pPr>
            <w:r w:rsidRPr="009434A3">
              <w:rPr>
                <w:rFonts w:cs="Arial"/>
                <w:bCs/>
                <w:sz w:val="20"/>
              </w:rPr>
              <w:t>Slimes Treatment</w:t>
            </w:r>
            <w:r w:rsidRPr="009434A3">
              <w:rPr>
                <w:rFonts w:cs="Arial"/>
                <w:sz w:val="20"/>
              </w:rPr>
              <w:t xml:space="preserve"> System containing a Wet Side using leaching towers exhausted to atmosphere through a filter pad demister, and a Dry Side containing a filter press followed by steam heated dryer and solids handling and drumming operations controlled with a cartridge filter exhausted to atmosphere.</w:t>
            </w:r>
          </w:p>
        </w:tc>
        <w:tc>
          <w:tcPr>
            <w:tcW w:w="1890" w:type="dxa"/>
          </w:tcPr>
          <w:p w14:paraId="271CFDC1" w14:textId="77777777" w:rsidR="009434A3" w:rsidRPr="009434A3" w:rsidRDefault="009434A3" w:rsidP="009434A3">
            <w:pPr>
              <w:jc w:val="center"/>
              <w:rPr>
                <w:rFonts w:cs="Arial"/>
                <w:sz w:val="20"/>
              </w:rPr>
            </w:pPr>
            <w:r w:rsidRPr="009434A3">
              <w:rPr>
                <w:rFonts w:cs="Arial"/>
                <w:sz w:val="20"/>
              </w:rPr>
              <w:t>01-01-1982</w:t>
            </w:r>
          </w:p>
        </w:tc>
        <w:tc>
          <w:tcPr>
            <w:tcW w:w="2070" w:type="dxa"/>
          </w:tcPr>
          <w:p w14:paraId="1E3FA54A" w14:textId="77777777" w:rsidR="009434A3" w:rsidRPr="009434A3" w:rsidRDefault="009434A3" w:rsidP="009434A3">
            <w:pPr>
              <w:rPr>
                <w:rFonts w:cs="Arial"/>
                <w:sz w:val="20"/>
              </w:rPr>
            </w:pPr>
            <w:r w:rsidRPr="009434A3">
              <w:rPr>
                <w:rFonts w:cs="Arial"/>
                <w:sz w:val="20"/>
              </w:rPr>
              <w:t>NA</w:t>
            </w:r>
          </w:p>
        </w:tc>
      </w:tr>
      <w:tr w:rsidR="009434A3" w:rsidRPr="009434A3" w14:paraId="2D808A26" w14:textId="77777777" w:rsidTr="00151C59">
        <w:trPr>
          <w:cantSplit/>
        </w:trPr>
        <w:tc>
          <w:tcPr>
            <w:tcW w:w="2160" w:type="dxa"/>
          </w:tcPr>
          <w:p w14:paraId="548FB28E" w14:textId="77777777" w:rsidR="009434A3" w:rsidRPr="009434A3" w:rsidRDefault="009434A3" w:rsidP="009434A3">
            <w:pPr>
              <w:rPr>
                <w:rFonts w:cs="Arial"/>
                <w:sz w:val="20"/>
              </w:rPr>
            </w:pPr>
            <w:r w:rsidRPr="009434A3">
              <w:rPr>
                <w:rFonts w:cs="Arial"/>
                <w:sz w:val="20"/>
              </w:rPr>
              <w:t>EURF02R1</w:t>
            </w:r>
          </w:p>
        </w:tc>
        <w:tc>
          <w:tcPr>
            <w:tcW w:w="4320" w:type="dxa"/>
          </w:tcPr>
          <w:p w14:paraId="27C1DC36" w14:textId="77777777" w:rsidR="009434A3" w:rsidRPr="009434A3" w:rsidRDefault="009434A3" w:rsidP="009434A3">
            <w:pPr>
              <w:rPr>
                <w:rFonts w:cs="Arial"/>
                <w:sz w:val="20"/>
              </w:rPr>
            </w:pPr>
            <w:r w:rsidRPr="009434A3">
              <w:rPr>
                <w:rFonts w:cs="Arial"/>
                <w:sz w:val="20"/>
              </w:rPr>
              <w:t>The Electrometals Electrowinning (EMEW) System involves the electrolytic recovery of copper from an aqueous solution of sulfuric acid.  The system consists of the enclosed electrowinning system and associated equipment.  The system exhaust ventilation collects and conveys off gases from the sulfuric acid storage tanks to a tray scrubber system and demister.</w:t>
            </w:r>
          </w:p>
        </w:tc>
        <w:tc>
          <w:tcPr>
            <w:tcW w:w="1890" w:type="dxa"/>
          </w:tcPr>
          <w:p w14:paraId="5329C94D" w14:textId="77777777" w:rsidR="009434A3" w:rsidRPr="009434A3" w:rsidRDefault="009434A3" w:rsidP="009434A3">
            <w:pPr>
              <w:jc w:val="center"/>
              <w:rPr>
                <w:rFonts w:cs="Arial"/>
                <w:sz w:val="20"/>
              </w:rPr>
            </w:pPr>
            <w:r w:rsidRPr="009434A3">
              <w:rPr>
                <w:rFonts w:cs="Arial"/>
                <w:sz w:val="20"/>
              </w:rPr>
              <w:t>01-01-2007</w:t>
            </w:r>
          </w:p>
        </w:tc>
        <w:tc>
          <w:tcPr>
            <w:tcW w:w="2070" w:type="dxa"/>
          </w:tcPr>
          <w:p w14:paraId="051C65F8" w14:textId="77777777" w:rsidR="009434A3" w:rsidRPr="009434A3" w:rsidRDefault="009434A3" w:rsidP="009434A3">
            <w:pPr>
              <w:rPr>
                <w:rFonts w:cs="Arial"/>
                <w:sz w:val="20"/>
              </w:rPr>
            </w:pPr>
            <w:r w:rsidRPr="009434A3">
              <w:rPr>
                <w:rFonts w:cs="Arial"/>
                <w:sz w:val="20"/>
              </w:rPr>
              <w:t>NA</w:t>
            </w:r>
          </w:p>
        </w:tc>
      </w:tr>
    </w:tbl>
    <w:p w14:paraId="3740B058" w14:textId="77777777" w:rsidR="00AE1D84" w:rsidRPr="00C43734"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2" w:name="_Toc30315079"/>
      <w:bookmarkStart w:id="73" w:name="_Toc118095231"/>
      <w:r w:rsidRPr="00C43734">
        <w:rPr>
          <w:bCs/>
          <w:szCs w:val="28"/>
        </w:rPr>
        <w:lastRenderedPageBreak/>
        <w:t>EU</w:t>
      </w:r>
      <w:bookmarkEnd w:id="72"/>
      <w:r w:rsidR="009434A3">
        <w:rPr>
          <w:bCs/>
          <w:szCs w:val="28"/>
        </w:rPr>
        <w:t>RA02 – NICKEL SULFATE RECOVERY</w:t>
      </w:r>
      <w:bookmarkEnd w:id="73"/>
    </w:p>
    <w:p w14:paraId="47B9DFF5"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0D1987D" w14:textId="77777777" w:rsidR="00AE1D84" w:rsidRDefault="00AE1D84" w:rsidP="00F62984">
      <w:pPr>
        <w:rPr>
          <w:sz w:val="20"/>
        </w:rPr>
      </w:pPr>
    </w:p>
    <w:p w14:paraId="43D3CF1F" w14:textId="77777777" w:rsidR="009434A3" w:rsidRPr="009434A3" w:rsidRDefault="009434A3" w:rsidP="009434A3">
      <w:pPr>
        <w:jc w:val="both"/>
      </w:pPr>
      <w:r w:rsidRPr="009434A3">
        <w:rPr>
          <w:b/>
          <w:u w:val="single"/>
        </w:rPr>
        <w:t>DESCRIPTION</w:t>
      </w:r>
    </w:p>
    <w:p w14:paraId="2FBDBEB1" w14:textId="77777777" w:rsidR="009434A3" w:rsidRPr="009434A3" w:rsidRDefault="009434A3" w:rsidP="009434A3">
      <w:pPr>
        <w:jc w:val="both"/>
        <w:rPr>
          <w:sz w:val="20"/>
        </w:rPr>
      </w:pPr>
    </w:p>
    <w:p w14:paraId="1D494B65" w14:textId="77777777" w:rsidR="009434A3" w:rsidRPr="009434A3" w:rsidRDefault="009434A3" w:rsidP="009434A3">
      <w:pPr>
        <w:jc w:val="both"/>
        <w:rPr>
          <w:rFonts w:cs="Arial"/>
          <w:b/>
          <w:i/>
          <w:sz w:val="20"/>
        </w:rPr>
      </w:pPr>
      <w:r w:rsidRPr="009434A3">
        <w:rPr>
          <w:rFonts w:cs="Arial"/>
          <w:sz w:val="20"/>
        </w:rPr>
        <w:t>Nickel Sulfate Recovery System including an Electric Evaporator with ventilation system for collecting and conveying off gases from the Electric Evaporator through a demister.</w:t>
      </w:r>
    </w:p>
    <w:p w14:paraId="1FDE12EC" w14:textId="77777777" w:rsidR="009434A3" w:rsidRPr="009434A3" w:rsidRDefault="009434A3" w:rsidP="009434A3">
      <w:pPr>
        <w:jc w:val="both"/>
        <w:rPr>
          <w:sz w:val="20"/>
        </w:rPr>
      </w:pPr>
    </w:p>
    <w:p w14:paraId="2588A82D" w14:textId="77777777" w:rsidR="009434A3" w:rsidRPr="009434A3" w:rsidRDefault="009434A3" w:rsidP="009434A3">
      <w:pPr>
        <w:jc w:val="both"/>
        <w:rPr>
          <w:sz w:val="20"/>
        </w:rPr>
      </w:pPr>
      <w:r w:rsidRPr="009434A3">
        <w:rPr>
          <w:b/>
          <w:sz w:val="20"/>
        </w:rPr>
        <w:t>Flexible Group ID:</w:t>
      </w:r>
      <w:r w:rsidRPr="009434A3">
        <w:rPr>
          <w:sz w:val="20"/>
        </w:rPr>
        <w:t xml:space="preserve">  NA</w:t>
      </w:r>
    </w:p>
    <w:p w14:paraId="06A881EB" w14:textId="77777777" w:rsidR="009434A3" w:rsidRPr="009434A3" w:rsidRDefault="009434A3" w:rsidP="009434A3">
      <w:pPr>
        <w:tabs>
          <w:tab w:val="left" w:pos="6328"/>
        </w:tabs>
        <w:jc w:val="both"/>
        <w:rPr>
          <w:sz w:val="20"/>
        </w:rPr>
      </w:pPr>
    </w:p>
    <w:p w14:paraId="098CD75C" w14:textId="77777777" w:rsidR="009434A3" w:rsidRPr="009434A3" w:rsidRDefault="009434A3" w:rsidP="009434A3">
      <w:pPr>
        <w:jc w:val="both"/>
        <w:rPr>
          <w:b/>
          <w:u w:val="single"/>
        </w:rPr>
      </w:pPr>
      <w:r w:rsidRPr="009434A3">
        <w:rPr>
          <w:b/>
          <w:u w:val="single"/>
        </w:rPr>
        <w:t>POLLUTION CONTROL EQUIPMENT</w:t>
      </w:r>
    </w:p>
    <w:p w14:paraId="7B2EA6BB" w14:textId="77777777" w:rsidR="009434A3" w:rsidRPr="009434A3" w:rsidRDefault="009434A3" w:rsidP="009434A3">
      <w:pPr>
        <w:jc w:val="both"/>
        <w:rPr>
          <w:sz w:val="20"/>
        </w:rPr>
      </w:pPr>
    </w:p>
    <w:p w14:paraId="47BF4A9F" w14:textId="77777777" w:rsidR="009434A3" w:rsidRPr="009434A3" w:rsidRDefault="009434A3" w:rsidP="009434A3">
      <w:pPr>
        <w:jc w:val="both"/>
        <w:rPr>
          <w:sz w:val="20"/>
        </w:rPr>
      </w:pPr>
      <w:r w:rsidRPr="009434A3">
        <w:rPr>
          <w:sz w:val="20"/>
        </w:rPr>
        <w:t>Demister</w:t>
      </w:r>
    </w:p>
    <w:p w14:paraId="109E84D0" w14:textId="77777777" w:rsidR="009434A3" w:rsidRPr="009434A3" w:rsidRDefault="009434A3" w:rsidP="009434A3">
      <w:pPr>
        <w:jc w:val="both"/>
        <w:rPr>
          <w:sz w:val="20"/>
        </w:rPr>
      </w:pPr>
    </w:p>
    <w:p w14:paraId="2C59EB3E" w14:textId="77777777" w:rsidR="009434A3" w:rsidRPr="009434A3" w:rsidRDefault="009434A3" w:rsidP="009434A3">
      <w:pPr>
        <w:jc w:val="both"/>
        <w:rPr>
          <w:b/>
          <w:sz w:val="20"/>
          <w:u w:val="single"/>
        </w:rPr>
      </w:pPr>
      <w:r w:rsidRPr="009434A3">
        <w:rPr>
          <w:b/>
        </w:rPr>
        <w:t xml:space="preserve">I.  </w:t>
      </w:r>
      <w:r w:rsidRPr="009434A3">
        <w:rPr>
          <w:b/>
          <w:u w:val="single"/>
        </w:rPr>
        <w:t>EMISSION LIMIT(S)</w:t>
      </w:r>
    </w:p>
    <w:p w14:paraId="10A26E89" w14:textId="77777777" w:rsidR="009434A3" w:rsidRPr="009434A3" w:rsidRDefault="009434A3" w:rsidP="009434A3">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434A3" w:rsidRPr="009434A3" w14:paraId="09CAFCDC" w14:textId="77777777" w:rsidTr="00151C59">
        <w:trPr>
          <w:cantSplit/>
          <w:tblHeader/>
        </w:trPr>
        <w:tc>
          <w:tcPr>
            <w:tcW w:w="1626" w:type="dxa"/>
            <w:tcBorders>
              <w:top w:val="single" w:sz="4" w:space="0" w:color="auto"/>
              <w:left w:val="single" w:sz="4" w:space="0" w:color="auto"/>
              <w:bottom w:val="single" w:sz="4" w:space="0" w:color="auto"/>
              <w:right w:val="single" w:sz="4" w:space="0" w:color="auto"/>
            </w:tcBorders>
          </w:tcPr>
          <w:p w14:paraId="42773C69" w14:textId="77777777" w:rsidR="009434A3" w:rsidRPr="009434A3" w:rsidRDefault="009434A3" w:rsidP="009434A3">
            <w:pPr>
              <w:jc w:val="center"/>
              <w:rPr>
                <w:b/>
                <w:sz w:val="20"/>
              </w:rPr>
            </w:pPr>
            <w:r w:rsidRPr="009434A3">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3555C49" w14:textId="77777777" w:rsidR="009434A3" w:rsidRPr="009434A3" w:rsidRDefault="009434A3" w:rsidP="009434A3">
            <w:pPr>
              <w:jc w:val="center"/>
              <w:rPr>
                <w:b/>
                <w:sz w:val="20"/>
              </w:rPr>
            </w:pPr>
            <w:r w:rsidRPr="009434A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CC25C0D" w14:textId="77777777" w:rsidR="009434A3" w:rsidRPr="009434A3" w:rsidRDefault="009434A3" w:rsidP="009434A3">
            <w:pPr>
              <w:jc w:val="center"/>
              <w:rPr>
                <w:b/>
                <w:sz w:val="20"/>
              </w:rPr>
            </w:pPr>
            <w:r w:rsidRPr="009434A3">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37521832" w14:textId="77777777" w:rsidR="009434A3" w:rsidRPr="009434A3" w:rsidRDefault="009434A3" w:rsidP="009434A3">
            <w:pPr>
              <w:jc w:val="center"/>
              <w:rPr>
                <w:b/>
                <w:sz w:val="20"/>
              </w:rPr>
            </w:pPr>
            <w:r w:rsidRPr="009434A3">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6376F5DA" w14:textId="77777777" w:rsidR="009434A3" w:rsidRPr="009434A3" w:rsidRDefault="009434A3" w:rsidP="009434A3">
            <w:pPr>
              <w:jc w:val="center"/>
              <w:rPr>
                <w:b/>
                <w:sz w:val="20"/>
              </w:rPr>
            </w:pPr>
            <w:r w:rsidRPr="009434A3">
              <w:rPr>
                <w:b/>
                <w:sz w:val="20"/>
              </w:rPr>
              <w:t>Monitoring/</w:t>
            </w:r>
          </w:p>
          <w:p w14:paraId="65C2952B" w14:textId="77777777" w:rsidR="009434A3" w:rsidRPr="009434A3" w:rsidRDefault="009434A3" w:rsidP="009434A3">
            <w:pPr>
              <w:jc w:val="center"/>
              <w:rPr>
                <w:b/>
                <w:sz w:val="20"/>
              </w:rPr>
            </w:pPr>
            <w:r w:rsidRPr="009434A3">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74E17ED1" w14:textId="77777777" w:rsidR="009434A3" w:rsidRPr="009434A3" w:rsidRDefault="009434A3" w:rsidP="009434A3">
            <w:pPr>
              <w:jc w:val="center"/>
              <w:rPr>
                <w:b/>
                <w:sz w:val="20"/>
              </w:rPr>
            </w:pPr>
            <w:r w:rsidRPr="009434A3">
              <w:rPr>
                <w:b/>
                <w:sz w:val="20"/>
              </w:rPr>
              <w:t>Underlying Applicable Requirements</w:t>
            </w:r>
          </w:p>
        </w:tc>
      </w:tr>
      <w:tr w:rsidR="009434A3" w:rsidRPr="009434A3" w14:paraId="6E563768" w14:textId="77777777" w:rsidTr="00151C59">
        <w:trPr>
          <w:cantSplit/>
        </w:trPr>
        <w:tc>
          <w:tcPr>
            <w:tcW w:w="1626" w:type="dxa"/>
            <w:tcBorders>
              <w:top w:val="single" w:sz="4" w:space="0" w:color="auto"/>
              <w:left w:val="single" w:sz="4" w:space="0" w:color="auto"/>
              <w:bottom w:val="single" w:sz="4" w:space="0" w:color="auto"/>
              <w:right w:val="single" w:sz="4" w:space="0" w:color="auto"/>
            </w:tcBorders>
          </w:tcPr>
          <w:p w14:paraId="4B532ACF" w14:textId="77777777" w:rsidR="009434A3" w:rsidRPr="009434A3" w:rsidRDefault="009434A3" w:rsidP="00E8389E">
            <w:pPr>
              <w:numPr>
                <w:ilvl w:val="0"/>
                <w:numId w:val="26"/>
              </w:numPr>
              <w:spacing w:after="200" w:line="276" w:lineRule="auto"/>
              <w:ind w:left="349"/>
              <w:rPr>
                <w:sz w:val="20"/>
              </w:rPr>
            </w:pPr>
            <w:r w:rsidRPr="009434A3">
              <w:rPr>
                <w:sz w:val="20"/>
              </w:rPr>
              <w:t>Sulfur dioxide/ Sulfur trioxide</w:t>
            </w:r>
          </w:p>
        </w:tc>
        <w:tc>
          <w:tcPr>
            <w:tcW w:w="1440" w:type="dxa"/>
            <w:tcBorders>
              <w:top w:val="single" w:sz="4" w:space="0" w:color="auto"/>
              <w:left w:val="single" w:sz="4" w:space="0" w:color="auto"/>
              <w:bottom w:val="single" w:sz="4" w:space="0" w:color="auto"/>
              <w:right w:val="single" w:sz="4" w:space="0" w:color="auto"/>
            </w:tcBorders>
          </w:tcPr>
          <w:p w14:paraId="509E2B74" w14:textId="77777777" w:rsidR="009434A3" w:rsidRPr="009434A3" w:rsidRDefault="009434A3" w:rsidP="009434A3">
            <w:pPr>
              <w:jc w:val="center"/>
              <w:rPr>
                <w:sz w:val="20"/>
              </w:rPr>
            </w:pPr>
            <w:r w:rsidRPr="009434A3">
              <w:rPr>
                <w:sz w:val="20"/>
              </w:rPr>
              <w:t>140 ppm</w:t>
            </w:r>
            <w:r w:rsidRPr="009434A3">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5EF5DC54" w14:textId="77777777" w:rsidR="009434A3" w:rsidRPr="009434A3" w:rsidRDefault="009434A3" w:rsidP="009434A3">
            <w:pPr>
              <w:jc w:val="center"/>
              <w:rPr>
                <w:sz w:val="20"/>
              </w:rPr>
            </w:pPr>
            <w:r w:rsidRPr="009434A3">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19125E88" w14:textId="77777777" w:rsidR="009434A3" w:rsidRPr="009434A3" w:rsidRDefault="009434A3" w:rsidP="009434A3">
            <w:pPr>
              <w:jc w:val="center"/>
              <w:rPr>
                <w:sz w:val="20"/>
              </w:rPr>
            </w:pPr>
            <w:r w:rsidRPr="009434A3">
              <w:rPr>
                <w:sz w:val="20"/>
              </w:rPr>
              <w:t>EURA02</w:t>
            </w:r>
          </w:p>
        </w:tc>
        <w:tc>
          <w:tcPr>
            <w:tcW w:w="1530" w:type="dxa"/>
            <w:tcBorders>
              <w:top w:val="single" w:sz="4" w:space="0" w:color="auto"/>
              <w:left w:val="single" w:sz="4" w:space="0" w:color="auto"/>
              <w:bottom w:val="single" w:sz="4" w:space="0" w:color="auto"/>
              <w:right w:val="single" w:sz="4" w:space="0" w:color="auto"/>
            </w:tcBorders>
          </w:tcPr>
          <w:p w14:paraId="70C13CFA" w14:textId="77777777" w:rsidR="009434A3" w:rsidRPr="009434A3" w:rsidRDefault="009434A3" w:rsidP="00026E5F">
            <w:pPr>
              <w:jc w:val="center"/>
              <w:rPr>
                <w:sz w:val="20"/>
              </w:rPr>
            </w:pPr>
            <w:r w:rsidRPr="009434A3">
              <w:rPr>
                <w:sz w:val="20"/>
              </w:rPr>
              <w:t>SC V.1</w:t>
            </w:r>
          </w:p>
        </w:tc>
        <w:tc>
          <w:tcPr>
            <w:tcW w:w="1530" w:type="dxa"/>
            <w:tcBorders>
              <w:top w:val="single" w:sz="4" w:space="0" w:color="auto"/>
              <w:left w:val="single" w:sz="4" w:space="0" w:color="auto"/>
              <w:bottom w:val="single" w:sz="4" w:space="0" w:color="auto"/>
              <w:right w:val="single" w:sz="4" w:space="0" w:color="auto"/>
            </w:tcBorders>
          </w:tcPr>
          <w:p w14:paraId="404D3E27" w14:textId="77777777" w:rsidR="009434A3" w:rsidRPr="009434A3" w:rsidRDefault="009434A3" w:rsidP="009434A3">
            <w:pPr>
              <w:jc w:val="center"/>
              <w:rPr>
                <w:b/>
                <w:sz w:val="20"/>
              </w:rPr>
            </w:pPr>
            <w:r w:rsidRPr="009434A3">
              <w:rPr>
                <w:b/>
                <w:sz w:val="20"/>
              </w:rPr>
              <w:t>R 336.1201(3)</w:t>
            </w:r>
          </w:p>
        </w:tc>
      </w:tr>
    </w:tbl>
    <w:p w14:paraId="7C98776E" w14:textId="77777777" w:rsidR="009434A3" w:rsidRPr="009434A3" w:rsidRDefault="009434A3" w:rsidP="009434A3">
      <w:pPr>
        <w:jc w:val="both"/>
        <w:rPr>
          <w:sz w:val="20"/>
        </w:rPr>
      </w:pPr>
    </w:p>
    <w:p w14:paraId="002AB179" w14:textId="77777777" w:rsidR="009434A3" w:rsidRPr="009434A3" w:rsidRDefault="009434A3" w:rsidP="009434A3">
      <w:pPr>
        <w:jc w:val="both"/>
        <w:rPr>
          <w:b/>
          <w:u w:val="single"/>
        </w:rPr>
      </w:pPr>
      <w:r w:rsidRPr="009434A3">
        <w:rPr>
          <w:b/>
        </w:rPr>
        <w:t xml:space="preserve">II.  </w:t>
      </w:r>
      <w:r w:rsidRPr="009434A3">
        <w:rPr>
          <w:b/>
          <w:u w:val="single"/>
        </w:rPr>
        <w:t>MATERIAL LIMIT(S)</w:t>
      </w:r>
    </w:p>
    <w:p w14:paraId="00E721D6" w14:textId="77777777" w:rsidR="009434A3" w:rsidRPr="009434A3" w:rsidRDefault="009434A3" w:rsidP="009434A3">
      <w:pPr>
        <w:jc w:val="both"/>
        <w:rPr>
          <w:sz w:val="20"/>
        </w:rPr>
      </w:pPr>
    </w:p>
    <w:p w14:paraId="3E09CF08" w14:textId="77777777" w:rsidR="009434A3" w:rsidRPr="009434A3" w:rsidRDefault="009434A3" w:rsidP="009434A3">
      <w:pPr>
        <w:jc w:val="both"/>
        <w:rPr>
          <w:sz w:val="20"/>
        </w:rPr>
      </w:pPr>
      <w:r w:rsidRPr="009434A3">
        <w:rPr>
          <w:sz w:val="20"/>
        </w:rPr>
        <w:t>NA</w:t>
      </w:r>
    </w:p>
    <w:p w14:paraId="19584847" w14:textId="77777777" w:rsidR="009434A3" w:rsidRPr="009434A3" w:rsidRDefault="009434A3" w:rsidP="009434A3">
      <w:pPr>
        <w:jc w:val="both"/>
        <w:rPr>
          <w:sz w:val="20"/>
        </w:rPr>
      </w:pPr>
    </w:p>
    <w:p w14:paraId="6AD986D6" w14:textId="77777777" w:rsidR="009434A3" w:rsidRPr="009434A3" w:rsidRDefault="009434A3" w:rsidP="009434A3">
      <w:pPr>
        <w:jc w:val="both"/>
        <w:rPr>
          <w:sz w:val="20"/>
        </w:rPr>
      </w:pPr>
      <w:r w:rsidRPr="009434A3">
        <w:rPr>
          <w:b/>
        </w:rPr>
        <w:t xml:space="preserve">III.  </w:t>
      </w:r>
      <w:r w:rsidRPr="009434A3">
        <w:rPr>
          <w:b/>
          <w:u w:val="single"/>
        </w:rPr>
        <w:t>PROCESS/OPERATIONAL RESTRICTION(S)</w:t>
      </w:r>
      <w:r w:rsidRPr="009434A3" w:rsidDel="001C614B">
        <w:rPr>
          <w:b/>
          <w:u w:val="single"/>
        </w:rPr>
        <w:t xml:space="preserve"> </w:t>
      </w:r>
    </w:p>
    <w:p w14:paraId="36169EAD" w14:textId="77777777" w:rsidR="009434A3" w:rsidRPr="009434A3" w:rsidRDefault="009434A3" w:rsidP="009434A3">
      <w:pPr>
        <w:jc w:val="both"/>
        <w:rPr>
          <w:sz w:val="20"/>
        </w:rPr>
      </w:pPr>
    </w:p>
    <w:p w14:paraId="1CD23216" w14:textId="77777777" w:rsidR="009434A3" w:rsidRPr="009434A3" w:rsidRDefault="009434A3" w:rsidP="00E8389E">
      <w:pPr>
        <w:numPr>
          <w:ilvl w:val="0"/>
          <w:numId w:val="27"/>
        </w:numPr>
        <w:spacing w:line="20" w:lineRule="atLeast"/>
        <w:ind w:left="360"/>
        <w:jc w:val="both"/>
        <w:rPr>
          <w:sz w:val="20"/>
        </w:rPr>
      </w:pPr>
      <w:r w:rsidRPr="009434A3">
        <w:rPr>
          <w:sz w:val="20"/>
        </w:rPr>
        <w:t xml:space="preserve">The permittee shall not operate the Nickel Sulfate Recovery System unless the mist eliminator is operating properly.  </w:t>
      </w:r>
      <w:r w:rsidRPr="009434A3">
        <w:rPr>
          <w:rFonts w:cs="Arial"/>
          <w:b/>
          <w:sz w:val="20"/>
        </w:rPr>
        <w:t>(R 336.1213(2), R 336.1910)</w:t>
      </w:r>
    </w:p>
    <w:p w14:paraId="46D8244C" w14:textId="77777777" w:rsidR="009434A3" w:rsidRPr="009434A3" w:rsidRDefault="009434A3" w:rsidP="00026E5F">
      <w:pPr>
        <w:spacing w:line="20" w:lineRule="atLeast"/>
        <w:jc w:val="both"/>
        <w:rPr>
          <w:rFonts w:cs="Arial"/>
          <w:bCs/>
          <w:sz w:val="20"/>
        </w:rPr>
      </w:pPr>
    </w:p>
    <w:p w14:paraId="6CF55B30" w14:textId="77777777" w:rsidR="009434A3" w:rsidRPr="009434A3" w:rsidRDefault="009434A3" w:rsidP="00026E5F">
      <w:pPr>
        <w:tabs>
          <w:tab w:val="left" w:pos="360"/>
        </w:tabs>
        <w:spacing w:after="120" w:line="20" w:lineRule="atLeast"/>
        <w:ind w:left="360" w:hanging="360"/>
        <w:jc w:val="both"/>
        <w:rPr>
          <w:sz w:val="20"/>
        </w:rPr>
      </w:pPr>
      <w:r w:rsidRPr="009434A3">
        <w:rPr>
          <w:rFonts w:cs="Arial"/>
          <w:bCs/>
          <w:sz w:val="20"/>
        </w:rPr>
        <w:t>2.</w:t>
      </w:r>
      <w:r w:rsidRPr="009434A3">
        <w:rPr>
          <w:rFonts w:cs="Arial"/>
          <w:bCs/>
          <w:sz w:val="20"/>
        </w:rPr>
        <w:tab/>
      </w:r>
      <w:bookmarkStart w:id="74" w:name="_Hlk105406514"/>
      <w:r w:rsidRPr="009434A3">
        <w:rPr>
          <w:sz w:val="20"/>
        </w:rPr>
        <w:t>The permittee shall not operate EURA02 unless a malfunction abatement plan (MAP), as described in Rule 911(2), has been submitted to the AQD District Supervisor and is implemented and maintained.  The MAP shall, at a minimum, specify the following:</w:t>
      </w:r>
    </w:p>
    <w:p w14:paraId="1BB829A4" w14:textId="77777777" w:rsidR="009434A3" w:rsidRPr="009434A3" w:rsidRDefault="009434A3" w:rsidP="00E8389E">
      <w:pPr>
        <w:numPr>
          <w:ilvl w:val="0"/>
          <w:numId w:val="32"/>
        </w:numPr>
        <w:tabs>
          <w:tab w:val="left" w:pos="360"/>
        </w:tabs>
        <w:spacing w:after="120" w:line="20" w:lineRule="atLeast"/>
        <w:jc w:val="both"/>
        <w:rPr>
          <w:sz w:val="20"/>
        </w:rPr>
      </w:pPr>
      <w:r w:rsidRPr="009434A3">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03222CF5" w14:textId="77777777" w:rsidR="009434A3" w:rsidRPr="009434A3" w:rsidRDefault="009434A3" w:rsidP="00E8389E">
      <w:pPr>
        <w:numPr>
          <w:ilvl w:val="0"/>
          <w:numId w:val="32"/>
        </w:numPr>
        <w:tabs>
          <w:tab w:val="left" w:pos="360"/>
        </w:tabs>
        <w:spacing w:after="120" w:line="20" w:lineRule="atLeast"/>
        <w:jc w:val="both"/>
        <w:rPr>
          <w:sz w:val="20"/>
        </w:rPr>
      </w:pPr>
      <w:r w:rsidRPr="009434A3">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51236535" w14:textId="77777777" w:rsidR="009434A3" w:rsidRPr="009434A3" w:rsidRDefault="009434A3" w:rsidP="00E8389E">
      <w:pPr>
        <w:numPr>
          <w:ilvl w:val="0"/>
          <w:numId w:val="32"/>
        </w:numPr>
        <w:tabs>
          <w:tab w:val="left" w:pos="360"/>
        </w:tabs>
        <w:spacing w:after="200" w:line="20" w:lineRule="atLeast"/>
        <w:jc w:val="both"/>
        <w:rPr>
          <w:sz w:val="20"/>
        </w:rPr>
      </w:pPr>
      <w:r w:rsidRPr="009434A3">
        <w:rPr>
          <w:sz w:val="20"/>
        </w:rPr>
        <w:t>A description of the corrective procedures or operational changes that shall be taken in the event of a malfunction or failure to achieve compliance with the applicable emission limits.</w:t>
      </w:r>
    </w:p>
    <w:p w14:paraId="55EE708E" w14:textId="77777777" w:rsidR="009434A3" w:rsidRPr="009434A3" w:rsidRDefault="009434A3" w:rsidP="00026E5F">
      <w:pPr>
        <w:tabs>
          <w:tab w:val="left" w:pos="360"/>
        </w:tabs>
        <w:spacing w:line="20" w:lineRule="atLeast"/>
        <w:ind w:left="360"/>
        <w:jc w:val="both"/>
        <w:rPr>
          <w:bCs/>
          <w:sz w:val="20"/>
        </w:rPr>
      </w:pPr>
      <w:r w:rsidRPr="009434A3">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w:t>
      </w:r>
      <w:r w:rsidRPr="009434A3">
        <w:rPr>
          <w:sz w:val="20"/>
        </w:rPr>
        <w:lastRenderedPageBreak/>
        <w:t xml:space="preserve">procedures or operational changes to achieve compliance with all applicable emission limits.  </w:t>
      </w:r>
      <w:r w:rsidRPr="009434A3">
        <w:rPr>
          <w:b/>
          <w:bCs/>
          <w:sz w:val="20"/>
        </w:rPr>
        <w:t>(R 336.1213(3), R 336.1910, R 336.1911)</w:t>
      </w:r>
    </w:p>
    <w:bookmarkEnd w:id="74"/>
    <w:p w14:paraId="3760E150" w14:textId="77777777" w:rsidR="009434A3" w:rsidRPr="009434A3" w:rsidRDefault="009434A3" w:rsidP="00026E5F">
      <w:pPr>
        <w:spacing w:line="20" w:lineRule="atLeast"/>
        <w:jc w:val="both"/>
        <w:rPr>
          <w:sz w:val="20"/>
        </w:rPr>
      </w:pPr>
    </w:p>
    <w:p w14:paraId="1AB078DB" w14:textId="77777777" w:rsidR="009434A3" w:rsidRPr="009434A3" w:rsidRDefault="009434A3" w:rsidP="00026E5F">
      <w:pPr>
        <w:spacing w:line="20" w:lineRule="atLeast"/>
        <w:jc w:val="both"/>
        <w:rPr>
          <w:sz w:val="20"/>
        </w:rPr>
      </w:pPr>
      <w:r w:rsidRPr="009434A3">
        <w:rPr>
          <w:b/>
        </w:rPr>
        <w:t xml:space="preserve">IV.  </w:t>
      </w:r>
      <w:r w:rsidRPr="009434A3">
        <w:rPr>
          <w:b/>
          <w:u w:val="single"/>
        </w:rPr>
        <w:t>DESIGN/EQUIPMENT PARAMETER(S)</w:t>
      </w:r>
    </w:p>
    <w:p w14:paraId="7F192546" w14:textId="77777777" w:rsidR="009434A3" w:rsidRPr="009434A3" w:rsidRDefault="009434A3" w:rsidP="00026E5F">
      <w:pPr>
        <w:spacing w:line="20" w:lineRule="atLeast"/>
        <w:jc w:val="both"/>
        <w:rPr>
          <w:sz w:val="20"/>
        </w:rPr>
      </w:pPr>
      <w:bookmarkStart w:id="75" w:name="_Hlk92787531"/>
    </w:p>
    <w:p w14:paraId="02B7E5B8" w14:textId="77777777" w:rsidR="009434A3" w:rsidRPr="009434A3" w:rsidRDefault="009434A3" w:rsidP="00026E5F">
      <w:pPr>
        <w:spacing w:line="20" w:lineRule="atLeast"/>
        <w:jc w:val="both"/>
        <w:rPr>
          <w:sz w:val="20"/>
        </w:rPr>
      </w:pPr>
      <w:r w:rsidRPr="009434A3">
        <w:rPr>
          <w:sz w:val="20"/>
        </w:rPr>
        <w:t>NA</w:t>
      </w:r>
    </w:p>
    <w:p w14:paraId="63F47DE9" w14:textId="77777777" w:rsidR="009434A3" w:rsidRPr="009434A3" w:rsidRDefault="009434A3" w:rsidP="00026E5F">
      <w:pPr>
        <w:spacing w:line="20" w:lineRule="atLeast"/>
        <w:jc w:val="both"/>
        <w:rPr>
          <w:sz w:val="20"/>
        </w:rPr>
      </w:pPr>
    </w:p>
    <w:bookmarkEnd w:id="75"/>
    <w:p w14:paraId="358F4B15" w14:textId="77777777" w:rsidR="009434A3" w:rsidRPr="009434A3" w:rsidRDefault="009434A3" w:rsidP="00026E5F">
      <w:pPr>
        <w:spacing w:line="20" w:lineRule="atLeast"/>
        <w:jc w:val="both"/>
      </w:pPr>
      <w:r w:rsidRPr="009434A3">
        <w:rPr>
          <w:b/>
        </w:rPr>
        <w:t xml:space="preserve">V.  </w:t>
      </w:r>
      <w:r w:rsidRPr="009434A3">
        <w:rPr>
          <w:b/>
          <w:u w:val="single"/>
        </w:rPr>
        <w:t>TESTING/SAMPLING</w:t>
      </w:r>
    </w:p>
    <w:p w14:paraId="554043A3" w14:textId="77777777" w:rsidR="009434A3" w:rsidRPr="009434A3" w:rsidRDefault="009434A3" w:rsidP="00026E5F">
      <w:pPr>
        <w:spacing w:line="20" w:lineRule="atLeast"/>
        <w:jc w:val="both"/>
        <w:rPr>
          <w:sz w:val="20"/>
        </w:rPr>
      </w:pPr>
      <w:r w:rsidRPr="009434A3">
        <w:rPr>
          <w:sz w:val="20"/>
        </w:rPr>
        <w:t xml:space="preserve">Records shall be maintained on file for a period of five years.  </w:t>
      </w:r>
      <w:r w:rsidRPr="009434A3">
        <w:rPr>
          <w:b/>
          <w:sz w:val="20"/>
        </w:rPr>
        <w:t>(R 336.1213(3)(b)(ii))</w:t>
      </w:r>
    </w:p>
    <w:p w14:paraId="1D6FAA58" w14:textId="77777777" w:rsidR="009434A3" w:rsidRPr="009434A3" w:rsidRDefault="009434A3" w:rsidP="00026E5F">
      <w:pPr>
        <w:spacing w:line="20" w:lineRule="atLeast"/>
        <w:ind w:right="72"/>
        <w:jc w:val="both"/>
        <w:rPr>
          <w:rFonts w:cs="Arial"/>
          <w:sz w:val="20"/>
        </w:rPr>
      </w:pPr>
    </w:p>
    <w:p w14:paraId="5FE6BB8C" w14:textId="77777777" w:rsidR="009434A3" w:rsidRPr="009434A3" w:rsidRDefault="009434A3" w:rsidP="00E8389E">
      <w:pPr>
        <w:numPr>
          <w:ilvl w:val="0"/>
          <w:numId w:val="28"/>
        </w:numPr>
        <w:spacing w:line="20" w:lineRule="atLeast"/>
        <w:ind w:left="360"/>
        <w:jc w:val="both"/>
        <w:rPr>
          <w:rFonts w:cs="Arial"/>
          <w:sz w:val="20"/>
        </w:rPr>
      </w:pPr>
      <w:r w:rsidRPr="009434A3">
        <w:rPr>
          <w:rFonts w:cs="Arial"/>
          <w:sz w:val="20"/>
        </w:rPr>
        <w:t>Upon request from the AQD District Supervisor, the permittee shall verify sulfur oxide emission rates from EURA02 NICKEL SULFATE RECOVERY by testing at the owner’s expense, in accordance with the Department requirements.  Testing shall be performed using an approved EPA Method listed in 40 CFR Part 60, Appendix A.  An alternate method, or a modification to the approved EPA Method, may be specified in an AQD</w:t>
      </w:r>
      <w:r w:rsidRPr="009434A3">
        <w:rPr>
          <w:rFonts w:cs="Arial"/>
          <w:sz w:val="20"/>
        </w:rPr>
        <w:noBreakHyphen/>
        <w:t xml:space="preserve">approved Test Protocol and must meet the requirements of the federal Clean Air Act, all applicable state and federal rules and regulations, and be within the authority of the AQD to make the change.  </w:t>
      </w:r>
      <w:r w:rsidRPr="009434A3">
        <w:rPr>
          <w:rFonts w:cs="Arial"/>
          <w:color w:val="000000"/>
          <w:sz w:val="20"/>
        </w:rPr>
        <w:t>No less than</w:t>
      </w:r>
      <w:r w:rsidRPr="009434A3">
        <w:rPr>
          <w:rFonts w:cs="Arial"/>
          <w:color w:val="FF0000"/>
          <w:sz w:val="20"/>
        </w:rPr>
        <w:t xml:space="preserve"> </w:t>
      </w:r>
      <w:r w:rsidRPr="009434A3">
        <w:rPr>
          <w:rFonts w:cs="Arial"/>
          <w:color w:val="000000"/>
          <w:sz w:val="20"/>
        </w:rPr>
        <w:t>30</w:t>
      </w:r>
      <w:r w:rsidRPr="009434A3">
        <w:rPr>
          <w:rFonts w:cs="Arial"/>
          <w:color w:val="FF0000"/>
          <w:sz w:val="20"/>
        </w:rPr>
        <w:t xml:space="preserve"> </w:t>
      </w:r>
      <w:r w:rsidRPr="009434A3">
        <w:rPr>
          <w:rFonts w:cs="Arial"/>
          <w:color w:val="000000"/>
          <w:sz w:val="20"/>
        </w:rPr>
        <w:t>days prior to testing, the permittee shall submit a complete test plan to the AQD Technical Programs Unit and District Office</w:t>
      </w:r>
      <w:r w:rsidRPr="009434A3">
        <w:rPr>
          <w:rFonts w:cs="Arial"/>
          <w:sz w:val="20"/>
        </w:rPr>
        <w:t xml:space="preserve">.  </w:t>
      </w:r>
      <w:r w:rsidRPr="009434A3">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9434A3">
        <w:rPr>
          <w:rFonts w:cs="Arial"/>
          <w:b/>
          <w:color w:val="000000"/>
          <w:sz w:val="20"/>
        </w:rPr>
        <w:t>(</w:t>
      </w:r>
      <w:r w:rsidRPr="009434A3">
        <w:rPr>
          <w:b/>
          <w:sz w:val="20"/>
        </w:rPr>
        <w:t xml:space="preserve">R 336.1213(3), </w:t>
      </w:r>
      <w:r w:rsidRPr="009434A3">
        <w:rPr>
          <w:rFonts w:cs="Arial"/>
          <w:b/>
          <w:color w:val="000000"/>
          <w:sz w:val="20"/>
        </w:rPr>
        <w:t xml:space="preserve">R 336.2001, R 336.2003, </w:t>
      </w:r>
      <w:r w:rsidRPr="009434A3">
        <w:rPr>
          <w:rFonts w:cs="Arial"/>
          <w:b/>
          <w:sz w:val="20"/>
        </w:rPr>
        <w:t>R 336.2004</w:t>
      </w:r>
      <w:r w:rsidRPr="009434A3">
        <w:rPr>
          <w:rFonts w:cs="Arial"/>
          <w:b/>
          <w:color w:val="000000"/>
          <w:sz w:val="20"/>
        </w:rPr>
        <w:t>)</w:t>
      </w:r>
    </w:p>
    <w:p w14:paraId="31B5D1F0" w14:textId="77777777" w:rsidR="009434A3" w:rsidRPr="009434A3" w:rsidRDefault="009434A3" w:rsidP="00026E5F">
      <w:pPr>
        <w:spacing w:line="20" w:lineRule="atLeast"/>
        <w:ind w:left="360" w:hanging="360"/>
        <w:jc w:val="both"/>
        <w:rPr>
          <w:sz w:val="20"/>
        </w:rPr>
      </w:pPr>
    </w:p>
    <w:p w14:paraId="2743A321" w14:textId="77777777" w:rsidR="009434A3" w:rsidRPr="009434A3" w:rsidRDefault="009434A3" w:rsidP="00E8389E">
      <w:pPr>
        <w:numPr>
          <w:ilvl w:val="0"/>
          <w:numId w:val="28"/>
        </w:numPr>
        <w:spacing w:line="20" w:lineRule="atLeast"/>
        <w:ind w:left="360"/>
        <w:jc w:val="both"/>
        <w:rPr>
          <w:rFonts w:cs="Arial"/>
          <w:sz w:val="20"/>
        </w:rPr>
      </w:pPr>
      <w:r w:rsidRPr="009434A3">
        <w:rPr>
          <w:rFonts w:cs="Arial"/>
          <w:sz w:val="20"/>
        </w:rPr>
        <w:t>The permittee shall notify the AQD Technical Programs Unit Supervisor and the District Supervisor not less than 30</w:t>
      </w:r>
      <w:r w:rsidRPr="009434A3">
        <w:rPr>
          <w:rFonts w:cs="Arial"/>
          <w:color w:val="FF0000"/>
          <w:sz w:val="20"/>
        </w:rPr>
        <w:t xml:space="preserve"> </w:t>
      </w:r>
      <w:r w:rsidRPr="009434A3">
        <w:rPr>
          <w:rFonts w:cs="Arial"/>
          <w:sz w:val="20"/>
        </w:rPr>
        <w:t xml:space="preserve">days before testing of the time and place performance tests will be conducted.  </w:t>
      </w:r>
      <w:r w:rsidRPr="009434A3">
        <w:rPr>
          <w:rFonts w:cs="Arial"/>
          <w:b/>
          <w:sz w:val="20"/>
        </w:rPr>
        <w:t>(R 336.1213(3))</w:t>
      </w:r>
    </w:p>
    <w:p w14:paraId="68D5F2A4" w14:textId="77777777" w:rsidR="009434A3" w:rsidRPr="009434A3" w:rsidRDefault="009434A3" w:rsidP="00026E5F">
      <w:pPr>
        <w:spacing w:line="20" w:lineRule="atLeast"/>
        <w:jc w:val="both"/>
        <w:rPr>
          <w:sz w:val="20"/>
        </w:rPr>
      </w:pPr>
    </w:p>
    <w:p w14:paraId="72CA6C9E" w14:textId="77777777" w:rsidR="009434A3" w:rsidRPr="009434A3" w:rsidRDefault="009434A3" w:rsidP="00026E5F">
      <w:pPr>
        <w:spacing w:line="20" w:lineRule="atLeast"/>
        <w:jc w:val="both"/>
      </w:pPr>
      <w:r w:rsidRPr="009434A3">
        <w:rPr>
          <w:b/>
        </w:rPr>
        <w:t xml:space="preserve">VI.  </w:t>
      </w:r>
      <w:r w:rsidRPr="009434A3">
        <w:rPr>
          <w:b/>
          <w:u w:val="single"/>
        </w:rPr>
        <w:t>MONITORING/RECORDKEEPING</w:t>
      </w:r>
    </w:p>
    <w:p w14:paraId="5AB5F0F1" w14:textId="77777777" w:rsidR="009434A3" w:rsidRPr="009434A3" w:rsidRDefault="009434A3" w:rsidP="00026E5F">
      <w:pPr>
        <w:spacing w:line="20" w:lineRule="atLeast"/>
        <w:jc w:val="both"/>
        <w:rPr>
          <w:sz w:val="20"/>
        </w:rPr>
      </w:pPr>
      <w:r w:rsidRPr="009434A3">
        <w:rPr>
          <w:sz w:val="20"/>
        </w:rPr>
        <w:t xml:space="preserve">Records shall be maintained on file for a period of five years.  </w:t>
      </w:r>
      <w:r w:rsidRPr="009434A3">
        <w:rPr>
          <w:b/>
          <w:sz w:val="20"/>
        </w:rPr>
        <w:t>(R 336.1213(3)(b)(ii))</w:t>
      </w:r>
    </w:p>
    <w:p w14:paraId="10E93E05" w14:textId="77777777" w:rsidR="009434A3" w:rsidRPr="009434A3" w:rsidRDefault="009434A3" w:rsidP="00026E5F">
      <w:pPr>
        <w:spacing w:line="20" w:lineRule="atLeast"/>
        <w:jc w:val="both"/>
        <w:rPr>
          <w:sz w:val="20"/>
        </w:rPr>
      </w:pPr>
    </w:p>
    <w:p w14:paraId="5EFD11F1" w14:textId="77777777" w:rsidR="009434A3" w:rsidRPr="009434A3" w:rsidRDefault="009434A3" w:rsidP="00026E5F">
      <w:pPr>
        <w:spacing w:line="20" w:lineRule="atLeast"/>
        <w:jc w:val="both"/>
        <w:rPr>
          <w:sz w:val="20"/>
        </w:rPr>
      </w:pPr>
      <w:r w:rsidRPr="009434A3">
        <w:rPr>
          <w:sz w:val="20"/>
        </w:rPr>
        <w:t>NA</w:t>
      </w:r>
    </w:p>
    <w:p w14:paraId="2DA6395F" w14:textId="77777777" w:rsidR="009434A3" w:rsidRPr="009434A3" w:rsidRDefault="009434A3" w:rsidP="00026E5F">
      <w:pPr>
        <w:spacing w:line="20" w:lineRule="atLeast"/>
        <w:jc w:val="both"/>
        <w:rPr>
          <w:sz w:val="20"/>
        </w:rPr>
      </w:pPr>
    </w:p>
    <w:p w14:paraId="5CF3BDCA" w14:textId="77777777" w:rsidR="009434A3" w:rsidRPr="009434A3" w:rsidRDefault="009434A3" w:rsidP="00026E5F">
      <w:pPr>
        <w:spacing w:line="20" w:lineRule="atLeast"/>
        <w:jc w:val="both"/>
        <w:rPr>
          <w:sz w:val="20"/>
        </w:rPr>
      </w:pPr>
      <w:r w:rsidRPr="009434A3">
        <w:rPr>
          <w:b/>
        </w:rPr>
        <w:t xml:space="preserve">VII.  </w:t>
      </w:r>
      <w:r w:rsidRPr="009434A3">
        <w:rPr>
          <w:b/>
          <w:u w:val="single"/>
        </w:rPr>
        <w:t>REPORTING</w:t>
      </w:r>
    </w:p>
    <w:p w14:paraId="0DC4C4C7" w14:textId="77777777" w:rsidR="009434A3" w:rsidRPr="009434A3" w:rsidRDefault="009434A3" w:rsidP="00026E5F">
      <w:pPr>
        <w:spacing w:line="20" w:lineRule="atLeast"/>
        <w:jc w:val="both"/>
        <w:rPr>
          <w:sz w:val="20"/>
        </w:rPr>
      </w:pPr>
    </w:p>
    <w:p w14:paraId="50BDCA54" w14:textId="77777777" w:rsidR="009434A3" w:rsidRPr="009434A3" w:rsidRDefault="009434A3" w:rsidP="00026E5F">
      <w:pPr>
        <w:spacing w:line="20" w:lineRule="atLeast"/>
        <w:ind w:left="360" w:hanging="360"/>
        <w:jc w:val="both"/>
        <w:rPr>
          <w:sz w:val="20"/>
        </w:rPr>
      </w:pPr>
      <w:r w:rsidRPr="009434A3">
        <w:rPr>
          <w:sz w:val="20"/>
        </w:rPr>
        <w:t>1.</w:t>
      </w:r>
      <w:r w:rsidRPr="009434A3">
        <w:rPr>
          <w:sz w:val="20"/>
        </w:rPr>
        <w:tab/>
        <w:t xml:space="preserve">Prompt reporting of deviations pursuant to General Conditions 21 and 22 of Part A.  </w:t>
      </w:r>
      <w:r w:rsidRPr="009434A3">
        <w:rPr>
          <w:b/>
          <w:sz w:val="20"/>
        </w:rPr>
        <w:t>(R 336.1213(3)(c)(ii))</w:t>
      </w:r>
    </w:p>
    <w:p w14:paraId="1C07CFA9" w14:textId="77777777" w:rsidR="009434A3" w:rsidRPr="009434A3" w:rsidRDefault="009434A3" w:rsidP="00026E5F">
      <w:pPr>
        <w:spacing w:line="20" w:lineRule="atLeast"/>
        <w:ind w:left="360" w:hanging="360"/>
        <w:jc w:val="both"/>
        <w:rPr>
          <w:sz w:val="20"/>
        </w:rPr>
      </w:pPr>
    </w:p>
    <w:p w14:paraId="72B64362" w14:textId="77777777" w:rsidR="009434A3" w:rsidRPr="009434A3" w:rsidRDefault="009434A3" w:rsidP="00026E5F">
      <w:pPr>
        <w:spacing w:line="20" w:lineRule="atLeast"/>
        <w:ind w:left="360" w:hanging="360"/>
        <w:jc w:val="both"/>
        <w:rPr>
          <w:sz w:val="20"/>
        </w:rPr>
      </w:pPr>
      <w:r w:rsidRPr="009434A3">
        <w:rPr>
          <w:sz w:val="20"/>
        </w:rPr>
        <w:t>2.</w:t>
      </w:r>
      <w:r w:rsidRPr="009434A3">
        <w:rPr>
          <w:sz w:val="20"/>
        </w:rPr>
        <w:tab/>
        <w:t>Semiannual reporting of monitoring and deviations pursuant to General Condition 23 of Part A.  The report shall be postmarked or</w:t>
      </w:r>
      <w:r w:rsidRPr="009434A3">
        <w:rPr>
          <w:b/>
          <w:i/>
          <w:sz w:val="20"/>
        </w:rPr>
        <w:t xml:space="preserve"> </w:t>
      </w:r>
      <w:r w:rsidRPr="009434A3">
        <w:rPr>
          <w:sz w:val="20"/>
        </w:rPr>
        <w:t xml:space="preserve">received by the appropriate AQD District Office by March 15 for reporting period July 1 to December 31 and September 15 for reporting period January 1 to June 30.  </w:t>
      </w:r>
      <w:r w:rsidRPr="009434A3">
        <w:rPr>
          <w:b/>
          <w:sz w:val="20"/>
        </w:rPr>
        <w:t>(R 336.1213(3)(c)(i))</w:t>
      </w:r>
    </w:p>
    <w:p w14:paraId="55440142" w14:textId="77777777" w:rsidR="009434A3" w:rsidRPr="009434A3" w:rsidRDefault="009434A3" w:rsidP="00026E5F">
      <w:pPr>
        <w:spacing w:line="20" w:lineRule="atLeast"/>
        <w:ind w:left="360" w:hanging="360"/>
        <w:jc w:val="both"/>
        <w:rPr>
          <w:sz w:val="20"/>
        </w:rPr>
      </w:pPr>
    </w:p>
    <w:p w14:paraId="2CF12828" w14:textId="77777777" w:rsidR="009434A3" w:rsidRPr="009434A3" w:rsidRDefault="009434A3" w:rsidP="00026E5F">
      <w:pPr>
        <w:spacing w:line="20" w:lineRule="atLeast"/>
        <w:ind w:left="360" w:hanging="360"/>
        <w:jc w:val="both"/>
        <w:rPr>
          <w:sz w:val="20"/>
        </w:rPr>
      </w:pPr>
      <w:r w:rsidRPr="009434A3">
        <w:rPr>
          <w:sz w:val="20"/>
        </w:rPr>
        <w:t>3.</w:t>
      </w:r>
      <w:r w:rsidRPr="009434A3">
        <w:rPr>
          <w:sz w:val="20"/>
        </w:rPr>
        <w:tab/>
        <w:t xml:space="preserve">Annual certification of compliance pursuant to General Conditions 19 and 20 of Part A.  The report shall be postmarked or received by the appropriate AQD District Office by March 15 for the previous calendar year.  </w:t>
      </w:r>
      <w:r w:rsidRPr="009434A3">
        <w:rPr>
          <w:b/>
          <w:sz w:val="20"/>
        </w:rPr>
        <w:t>(R 336.1213(4)(c))</w:t>
      </w:r>
    </w:p>
    <w:p w14:paraId="3A9E3E94" w14:textId="77777777" w:rsidR="009434A3" w:rsidRPr="009434A3" w:rsidRDefault="009434A3" w:rsidP="00026E5F">
      <w:pPr>
        <w:spacing w:line="20" w:lineRule="atLeast"/>
        <w:ind w:right="72"/>
        <w:jc w:val="both"/>
        <w:rPr>
          <w:rFonts w:cs="Arial"/>
          <w:sz w:val="20"/>
        </w:rPr>
      </w:pPr>
    </w:p>
    <w:p w14:paraId="63D38882" w14:textId="77777777" w:rsidR="009434A3" w:rsidRPr="009434A3" w:rsidRDefault="009434A3" w:rsidP="00E8389E">
      <w:pPr>
        <w:numPr>
          <w:ilvl w:val="0"/>
          <w:numId w:val="25"/>
        </w:numPr>
        <w:spacing w:after="200" w:line="20" w:lineRule="atLeast"/>
        <w:ind w:left="360"/>
        <w:jc w:val="both"/>
        <w:rPr>
          <w:rFonts w:cs="Arial"/>
          <w:b/>
          <w:sz w:val="20"/>
        </w:rPr>
      </w:pPr>
      <w:r w:rsidRPr="009434A3">
        <w:rPr>
          <w:rFonts w:cs="Arial"/>
          <w:sz w:val="20"/>
        </w:rPr>
        <w:t xml:space="preserve">The permittee shall submit any performance test reports </w:t>
      </w:r>
      <w:r w:rsidRPr="009434A3">
        <w:rPr>
          <w:color w:val="000000"/>
          <w:sz w:val="20"/>
        </w:rPr>
        <w:t xml:space="preserve">to the AQD Technical Programs Unit and </w:t>
      </w:r>
      <w:r w:rsidRPr="009434A3">
        <w:rPr>
          <w:sz w:val="20"/>
        </w:rPr>
        <w:t xml:space="preserve">District Office, in a format approved by the AQD.  </w:t>
      </w:r>
      <w:r w:rsidRPr="009434A3">
        <w:rPr>
          <w:rFonts w:cs="Arial"/>
          <w:b/>
          <w:sz w:val="20"/>
        </w:rPr>
        <w:t>(</w:t>
      </w:r>
      <w:r w:rsidRPr="009434A3">
        <w:rPr>
          <w:b/>
          <w:sz w:val="20"/>
        </w:rPr>
        <w:t>R 336.1213(3)(c),</w:t>
      </w:r>
      <w:r w:rsidRPr="009434A3">
        <w:rPr>
          <w:rFonts w:cs="Arial"/>
          <w:b/>
          <w:sz w:val="20"/>
        </w:rPr>
        <w:t xml:space="preserve"> R 336.2001(5))</w:t>
      </w:r>
    </w:p>
    <w:p w14:paraId="4528CDC6" w14:textId="77777777" w:rsidR="009434A3" w:rsidRPr="009434A3" w:rsidRDefault="009434A3" w:rsidP="00026E5F">
      <w:pPr>
        <w:spacing w:line="20" w:lineRule="atLeast"/>
        <w:jc w:val="both"/>
        <w:rPr>
          <w:rFonts w:cs="Arial"/>
          <w:sz w:val="20"/>
        </w:rPr>
      </w:pPr>
      <w:r w:rsidRPr="009434A3">
        <w:rPr>
          <w:rFonts w:cs="Arial"/>
          <w:b/>
          <w:sz w:val="20"/>
        </w:rPr>
        <w:t>See Appendix 8</w:t>
      </w:r>
    </w:p>
    <w:p w14:paraId="2A6BC9D7" w14:textId="77777777" w:rsidR="009434A3" w:rsidRPr="009434A3" w:rsidRDefault="009434A3" w:rsidP="00026E5F">
      <w:pPr>
        <w:spacing w:line="20" w:lineRule="atLeast"/>
        <w:jc w:val="both"/>
        <w:rPr>
          <w:rFonts w:cs="Arial"/>
          <w:sz w:val="20"/>
        </w:rPr>
      </w:pPr>
    </w:p>
    <w:p w14:paraId="042B1227" w14:textId="77777777" w:rsidR="009434A3" w:rsidRPr="009434A3" w:rsidRDefault="009434A3" w:rsidP="00026E5F">
      <w:pPr>
        <w:spacing w:line="20" w:lineRule="atLeast"/>
        <w:jc w:val="both"/>
      </w:pPr>
      <w:r w:rsidRPr="009434A3">
        <w:rPr>
          <w:b/>
        </w:rPr>
        <w:t xml:space="preserve">VIII.  </w:t>
      </w:r>
      <w:r w:rsidRPr="009434A3">
        <w:rPr>
          <w:b/>
          <w:u w:val="single"/>
        </w:rPr>
        <w:t>STACK/VENT RESTRICTION(S)</w:t>
      </w:r>
    </w:p>
    <w:p w14:paraId="03641BDE" w14:textId="77777777" w:rsidR="009434A3" w:rsidRPr="009434A3" w:rsidRDefault="009434A3" w:rsidP="009434A3">
      <w:pPr>
        <w:jc w:val="both"/>
        <w:rPr>
          <w:sz w:val="20"/>
        </w:rPr>
      </w:pPr>
    </w:p>
    <w:p w14:paraId="328DC1E1" w14:textId="77777777" w:rsidR="009434A3" w:rsidRPr="009434A3" w:rsidRDefault="009434A3" w:rsidP="009434A3">
      <w:pPr>
        <w:jc w:val="both"/>
        <w:rPr>
          <w:sz w:val="20"/>
        </w:rPr>
      </w:pPr>
      <w:r w:rsidRPr="009434A3">
        <w:rPr>
          <w:sz w:val="20"/>
        </w:rPr>
        <w:t>NA</w:t>
      </w:r>
    </w:p>
    <w:p w14:paraId="0353B15B" w14:textId="77777777" w:rsidR="009434A3" w:rsidRDefault="009434A3" w:rsidP="009434A3">
      <w:pPr>
        <w:jc w:val="both"/>
        <w:rPr>
          <w:sz w:val="20"/>
        </w:rPr>
      </w:pPr>
    </w:p>
    <w:p w14:paraId="4F053109" w14:textId="77777777" w:rsidR="009434A3" w:rsidRPr="009434A3" w:rsidRDefault="009434A3" w:rsidP="009434A3">
      <w:pPr>
        <w:jc w:val="both"/>
      </w:pPr>
      <w:r w:rsidRPr="009434A3">
        <w:rPr>
          <w:b/>
        </w:rPr>
        <w:t xml:space="preserve">IX.  </w:t>
      </w:r>
      <w:r w:rsidRPr="009434A3">
        <w:rPr>
          <w:b/>
          <w:u w:val="single"/>
        </w:rPr>
        <w:t>OTHER REQUIREMENT(S)</w:t>
      </w:r>
    </w:p>
    <w:p w14:paraId="1536F300" w14:textId="77777777" w:rsidR="009434A3" w:rsidRPr="009434A3" w:rsidRDefault="009434A3" w:rsidP="009434A3">
      <w:pPr>
        <w:jc w:val="both"/>
        <w:rPr>
          <w:sz w:val="20"/>
        </w:rPr>
      </w:pPr>
    </w:p>
    <w:p w14:paraId="7814FA79" w14:textId="77777777" w:rsidR="009434A3" w:rsidRPr="009434A3" w:rsidRDefault="009434A3" w:rsidP="009434A3">
      <w:pPr>
        <w:jc w:val="both"/>
        <w:rPr>
          <w:sz w:val="20"/>
        </w:rPr>
      </w:pPr>
      <w:r w:rsidRPr="009434A3">
        <w:rPr>
          <w:sz w:val="20"/>
        </w:rPr>
        <w:t>NA</w:t>
      </w:r>
    </w:p>
    <w:p w14:paraId="57D9EBFE" w14:textId="77777777" w:rsidR="009434A3" w:rsidRPr="009434A3" w:rsidRDefault="009434A3" w:rsidP="009434A3">
      <w:pPr>
        <w:jc w:val="both"/>
        <w:rPr>
          <w:sz w:val="20"/>
        </w:rPr>
      </w:pPr>
    </w:p>
    <w:p w14:paraId="5E3F48D0" w14:textId="77777777" w:rsidR="009434A3" w:rsidRPr="009434A3" w:rsidRDefault="009434A3" w:rsidP="009434A3">
      <w:pPr>
        <w:jc w:val="both"/>
        <w:rPr>
          <w:sz w:val="20"/>
        </w:rPr>
      </w:pPr>
    </w:p>
    <w:p w14:paraId="3CD92FBA" w14:textId="77777777" w:rsidR="009434A3" w:rsidRPr="009434A3" w:rsidRDefault="009434A3" w:rsidP="009434A3">
      <w:pPr>
        <w:jc w:val="both"/>
        <w:rPr>
          <w:b/>
          <w:sz w:val="20"/>
        </w:rPr>
      </w:pPr>
      <w:r w:rsidRPr="009434A3">
        <w:rPr>
          <w:b/>
          <w:sz w:val="20"/>
          <w:u w:val="single"/>
        </w:rPr>
        <w:t>Footnotes</w:t>
      </w:r>
      <w:r w:rsidRPr="009434A3">
        <w:rPr>
          <w:b/>
          <w:sz w:val="20"/>
        </w:rPr>
        <w:t>:</w:t>
      </w:r>
    </w:p>
    <w:p w14:paraId="7308B614" w14:textId="77777777" w:rsidR="009434A3" w:rsidRPr="009434A3" w:rsidRDefault="009434A3" w:rsidP="009434A3">
      <w:pPr>
        <w:jc w:val="both"/>
        <w:rPr>
          <w:b/>
          <w:sz w:val="20"/>
        </w:rPr>
      </w:pPr>
    </w:p>
    <w:p w14:paraId="303E105B" w14:textId="77777777" w:rsidR="009434A3" w:rsidRPr="009434A3" w:rsidRDefault="009434A3" w:rsidP="009434A3">
      <w:pPr>
        <w:jc w:val="both"/>
        <w:rPr>
          <w:sz w:val="20"/>
        </w:rPr>
      </w:pPr>
      <w:r w:rsidRPr="009434A3">
        <w:rPr>
          <w:sz w:val="20"/>
          <w:vertAlign w:val="superscript"/>
        </w:rPr>
        <w:t xml:space="preserve">1 </w:t>
      </w:r>
      <w:r w:rsidRPr="009434A3">
        <w:rPr>
          <w:sz w:val="20"/>
        </w:rPr>
        <w:t>This condition is state only enforceable and was established pursuant to Rule 201(1)(b).</w:t>
      </w:r>
    </w:p>
    <w:p w14:paraId="58064CE5" w14:textId="77777777" w:rsidR="009434A3" w:rsidRPr="009434A3" w:rsidRDefault="009434A3" w:rsidP="009434A3">
      <w:pPr>
        <w:jc w:val="both"/>
        <w:rPr>
          <w:rFonts w:cs="Arial"/>
          <w:sz w:val="20"/>
        </w:rPr>
      </w:pPr>
      <w:r w:rsidRPr="009434A3">
        <w:rPr>
          <w:sz w:val="20"/>
          <w:vertAlign w:val="superscript"/>
        </w:rPr>
        <w:t xml:space="preserve">2 </w:t>
      </w:r>
      <w:r w:rsidRPr="009434A3">
        <w:rPr>
          <w:sz w:val="20"/>
        </w:rPr>
        <w:t>This condition is federally enforceable and was established pursuant to Rule 201(1)(a).</w:t>
      </w:r>
    </w:p>
    <w:p w14:paraId="04C0E53B" w14:textId="77777777" w:rsidR="009434A3" w:rsidRPr="009434A3" w:rsidRDefault="009434A3" w:rsidP="009434A3">
      <w:pPr>
        <w:rPr>
          <w:sz w:val="20"/>
        </w:rPr>
      </w:pPr>
      <w:r w:rsidRPr="009434A3">
        <w:rPr>
          <w:sz w:val="20"/>
        </w:rPr>
        <w:br w:type="page"/>
      </w:r>
    </w:p>
    <w:p w14:paraId="7726BB75" w14:textId="77777777" w:rsidR="00026E5F" w:rsidRPr="00C43734" w:rsidRDefault="00026E5F" w:rsidP="00026E5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6" w:name="_Toc118095232"/>
      <w:r w:rsidRPr="00C43734">
        <w:rPr>
          <w:bCs/>
          <w:szCs w:val="28"/>
        </w:rPr>
        <w:lastRenderedPageBreak/>
        <w:t>EU</w:t>
      </w:r>
      <w:r>
        <w:rPr>
          <w:bCs/>
          <w:szCs w:val="28"/>
        </w:rPr>
        <w:t>RF04 – ANODE SCRAP &amp; CATHODE WASHING</w:t>
      </w:r>
      <w:bookmarkEnd w:id="76"/>
    </w:p>
    <w:p w14:paraId="23F26C18" w14:textId="77777777" w:rsidR="00026E5F" w:rsidRPr="00EE02F9" w:rsidRDefault="00026E5F" w:rsidP="00026E5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2629A079" w14:textId="77777777" w:rsidR="00A86D8D" w:rsidRDefault="00A86D8D" w:rsidP="007014BE">
      <w:pPr>
        <w:rPr>
          <w:szCs w:val="22"/>
        </w:rPr>
      </w:pPr>
    </w:p>
    <w:p w14:paraId="25FE0DF0" w14:textId="77777777" w:rsidR="00026E5F" w:rsidRPr="00026E5F" w:rsidRDefault="00026E5F" w:rsidP="00026E5F">
      <w:pPr>
        <w:jc w:val="both"/>
      </w:pPr>
      <w:r w:rsidRPr="00026E5F">
        <w:rPr>
          <w:b/>
          <w:u w:val="single"/>
        </w:rPr>
        <w:t>DESCRIPTION</w:t>
      </w:r>
    </w:p>
    <w:p w14:paraId="1E696AB5" w14:textId="77777777" w:rsidR="00026E5F" w:rsidRPr="00026E5F" w:rsidRDefault="00026E5F" w:rsidP="00026E5F">
      <w:pPr>
        <w:jc w:val="both"/>
        <w:rPr>
          <w:sz w:val="20"/>
        </w:rPr>
      </w:pPr>
    </w:p>
    <w:p w14:paraId="4D2F7646" w14:textId="77777777" w:rsidR="00026E5F" w:rsidRPr="00026E5F" w:rsidRDefault="00026E5F" w:rsidP="00026E5F">
      <w:pPr>
        <w:jc w:val="both"/>
        <w:rPr>
          <w:rFonts w:cs="Arial"/>
          <w:b/>
          <w:i/>
          <w:sz w:val="20"/>
        </w:rPr>
      </w:pPr>
      <w:r w:rsidRPr="00026E5F">
        <w:rPr>
          <w:rFonts w:cs="Arial"/>
          <w:sz w:val="20"/>
        </w:rPr>
        <w:t>Anode Scrap and Cathode Washing Machines, each with exhaust system and mist eliminator.</w:t>
      </w:r>
    </w:p>
    <w:p w14:paraId="30D93113" w14:textId="77777777" w:rsidR="00026E5F" w:rsidRPr="00026E5F" w:rsidRDefault="00026E5F" w:rsidP="00026E5F">
      <w:pPr>
        <w:jc w:val="both"/>
        <w:rPr>
          <w:sz w:val="20"/>
        </w:rPr>
      </w:pPr>
    </w:p>
    <w:p w14:paraId="173C70FC" w14:textId="77777777" w:rsidR="00026E5F" w:rsidRPr="00026E5F" w:rsidRDefault="00026E5F" w:rsidP="00026E5F">
      <w:pPr>
        <w:jc w:val="both"/>
        <w:rPr>
          <w:sz w:val="20"/>
        </w:rPr>
      </w:pPr>
      <w:r w:rsidRPr="00026E5F">
        <w:rPr>
          <w:b/>
          <w:sz w:val="20"/>
        </w:rPr>
        <w:t>Flexible Group ID:</w:t>
      </w:r>
      <w:r w:rsidRPr="00026E5F">
        <w:rPr>
          <w:sz w:val="20"/>
        </w:rPr>
        <w:t xml:space="preserve">  NA</w:t>
      </w:r>
    </w:p>
    <w:p w14:paraId="04C7272D" w14:textId="77777777" w:rsidR="00026E5F" w:rsidRPr="00026E5F" w:rsidRDefault="00026E5F" w:rsidP="00026E5F">
      <w:pPr>
        <w:tabs>
          <w:tab w:val="left" w:pos="6328"/>
        </w:tabs>
        <w:jc w:val="both"/>
        <w:rPr>
          <w:sz w:val="20"/>
        </w:rPr>
      </w:pPr>
    </w:p>
    <w:p w14:paraId="6736A297" w14:textId="77777777" w:rsidR="00026E5F" w:rsidRPr="00026E5F" w:rsidRDefault="00026E5F" w:rsidP="00026E5F">
      <w:pPr>
        <w:jc w:val="both"/>
        <w:rPr>
          <w:b/>
          <w:u w:val="single"/>
        </w:rPr>
      </w:pPr>
      <w:r w:rsidRPr="00026E5F">
        <w:rPr>
          <w:b/>
          <w:u w:val="single"/>
        </w:rPr>
        <w:t>POLLUTION CONTROL EQUIPMENT</w:t>
      </w:r>
    </w:p>
    <w:p w14:paraId="3608725E" w14:textId="77777777" w:rsidR="00026E5F" w:rsidRPr="00026E5F" w:rsidRDefault="00026E5F" w:rsidP="00026E5F">
      <w:pPr>
        <w:jc w:val="both"/>
        <w:rPr>
          <w:sz w:val="20"/>
        </w:rPr>
      </w:pPr>
    </w:p>
    <w:p w14:paraId="7D184F1F" w14:textId="77777777" w:rsidR="00026E5F" w:rsidRPr="00026E5F" w:rsidRDefault="00026E5F" w:rsidP="00026E5F">
      <w:pPr>
        <w:jc w:val="both"/>
        <w:rPr>
          <w:sz w:val="20"/>
        </w:rPr>
      </w:pPr>
      <w:r w:rsidRPr="00026E5F">
        <w:rPr>
          <w:sz w:val="20"/>
        </w:rPr>
        <w:t>Demister</w:t>
      </w:r>
    </w:p>
    <w:p w14:paraId="28A04356" w14:textId="77777777" w:rsidR="00026E5F" w:rsidRPr="00026E5F" w:rsidRDefault="00026E5F" w:rsidP="00026E5F">
      <w:pPr>
        <w:jc w:val="both"/>
        <w:rPr>
          <w:sz w:val="20"/>
        </w:rPr>
      </w:pPr>
    </w:p>
    <w:p w14:paraId="27440373" w14:textId="77777777" w:rsidR="00026E5F" w:rsidRPr="00026E5F" w:rsidRDefault="00026E5F" w:rsidP="00026E5F">
      <w:pPr>
        <w:jc w:val="both"/>
        <w:rPr>
          <w:b/>
          <w:sz w:val="20"/>
          <w:u w:val="single"/>
        </w:rPr>
      </w:pPr>
      <w:r w:rsidRPr="00026E5F">
        <w:rPr>
          <w:b/>
        </w:rPr>
        <w:t xml:space="preserve">I.  </w:t>
      </w:r>
      <w:r w:rsidRPr="00026E5F">
        <w:rPr>
          <w:b/>
          <w:u w:val="single"/>
        </w:rPr>
        <w:t>EMISSION LIMIT(S)</w:t>
      </w:r>
    </w:p>
    <w:p w14:paraId="77451802" w14:textId="77777777" w:rsidR="00026E5F" w:rsidRPr="00026E5F" w:rsidRDefault="00026E5F" w:rsidP="00026E5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026E5F" w:rsidRPr="00026E5F" w14:paraId="4FAAB848" w14:textId="77777777" w:rsidTr="00151C59">
        <w:trPr>
          <w:cantSplit/>
          <w:tblHeader/>
        </w:trPr>
        <w:tc>
          <w:tcPr>
            <w:tcW w:w="1626" w:type="dxa"/>
            <w:tcBorders>
              <w:top w:val="single" w:sz="4" w:space="0" w:color="auto"/>
              <w:left w:val="single" w:sz="4" w:space="0" w:color="auto"/>
              <w:bottom w:val="single" w:sz="4" w:space="0" w:color="auto"/>
              <w:right w:val="single" w:sz="4" w:space="0" w:color="auto"/>
            </w:tcBorders>
          </w:tcPr>
          <w:p w14:paraId="30B6FEA3" w14:textId="77777777" w:rsidR="00026E5F" w:rsidRPr="00026E5F" w:rsidRDefault="00026E5F" w:rsidP="00026E5F">
            <w:pPr>
              <w:jc w:val="center"/>
              <w:rPr>
                <w:b/>
                <w:sz w:val="20"/>
              </w:rPr>
            </w:pPr>
            <w:r w:rsidRPr="00026E5F">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7537B11" w14:textId="77777777" w:rsidR="00026E5F" w:rsidRPr="00026E5F" w:rsidRDefault="00026E5F" w:rsidP="00026E5F">
            <w:pPr>
              <w:jc w:val="center"/>
              <w:rPr>
                <w:b/>
                <w:sz w:val="20"/>
              </w:rPr>
            </w:pPr>
            <w:r w:rsidRPr="00026E5F">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8A542CB" w14:textId="77777777" w:rsidR="00026E5F" w:rsidRPr="00026E5F" w:rsidRDefault="00026E5F" w:rsidP="00026E5F">
            <w:pPr>
              <w:jc w:val="center"/>
              <w:rPr>
                <w:b/>
                <w:sz w:val="20"/>
              </w:rPr>
            </w:pPr>
            <w:r w:rsidRPr="00026E5F">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57005D41" w14:textId="77777777" w:rsidR="00026E5F" w:rsidRPr="00026E5F" w:rsidRDefault="00026E5F" w:rsidP="00026E5F">
            <w:pPr>
              <w:jc w:val="center"/>
              <w:rPr>
                <w:b/>
                <w:sz w:val="20"/>
              </w:rPr>
            </w:pPr>
            <w:r w:rsidRPr="00026E5F">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44067BF3" w14:textId="77777777" w:rsidR="00026E5F" w:rsidRPr="00026E5F" w:rsidRDefault="00026E5F" w:rsidP="00026E5F">
            <w:pPr>
              <w:jc w:val="center"/>
              <w:rPr>
                <w:b/>
                <w:sz w:val="20"/>
              </w:rPr>
            </w:pPr>
            <w:r w:rsidRPr="00026E5F">
              <w:rPr>
                <w:b/>
                <w:sz w:val="20"/>
              </w:rPr>
              <w:t>Monitoring/</w:t>
            </w:r>
          </w:p>
          <w:p w14:paraId="47CE045A" w14:textId="77777777" w:rsidR="00026E5F" w:rsidRPr="00026E5F" w:rsidRDefault="00026E5F" w:rsidP="00026E5F">
            <w:pPr>
              <w:jc w:val="center"/>
              <w:rPr>
                <w:b/>
                <w:sz w:val="20"/>
              </w:rPr>
            </w:pPr>
            <w:r w:rsidRPr="00026E5F">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589B9D3" w14:textId="77777777" w:rsidR="00026E5F" w:rsidRPr="00026E5F" w:rsidRDefault="00026E5F" w:rsidP="00026E5F">
            <w:pPr>
              <w:jc w:val="center"/>
              <w:rPr>
                <w:b/>
                <w:sz w:val="20"/>
              </w:rPr>
            </w:pPr>
            <w:r w:rsidRPr="00026E5F">
              <w:rPr>
                <w:b/>
                <w:sz w:val="20"/>
              </w:rPr>
              <w:t>Underlying Applicable Requirements</w:t>
            </w:r>
          </w:p>
        </w:tc>
      </w:tr>
      <w:tr w:rsidR="00026E5F" w:rsidRPr="00026E5F" w14:paraId="551FC3C1" w14:textId="77777777" w:rsidTr="00151C59">
        <w:trPr>
          <w:cantSplit/>
        </w:trPr>
        <w:tc>
          <w:tcPr>
            <w:tcW w:w="1626" w:type="dxa"/>
            <w:tcBorders>
              <w:top w:val="single" w:sz="4" w:space="0" w:color="auto"/>
              <w:left w:val="single" w:sz="4" w:space="0" w:color="auto"/>
              <w:bottom w:val="single" w:sz="4" w:space="0" w:color="auto"/>
              <w:right w:val="single" w:sz="4" w:space="0" w:color="auto"/>
            </w:tcBorders>
          </w:tcPr>
          <w:p w14:paraId="636C79D2" w14:textId="77777777" w:rsidR="00026E5F" w:rsidRPr="00026E5F" w:rsidRDefault="00026E5F" w:rsidP="00E8389E">
            <w:pPr>
              <w:numPr>
                <w:ilvl w:val="0"/>
                <w:numId w:val="33"/>
              </w:numPr>
              <w:spacing w:after="200" w:line="276" w:lineRule="auto"/>
              <w:ind w:left="348"/>
              <w:rPr>
                <w:sz w:val="20"/>
              </w:rPr>
            </w:pPr>
            <w:r w:rsidRPr="00026E5F">
              <w:rPr>
                <w:sz w:val="20"/>
              </w:rPr>
              <w:t>Sulfuric Acid</w:t>
            </w:r>
          </w:p>
        </w:tc>
        <w:tc>
          <w:tcPr>
            <w:tcW w:w="1440" w:type="dxa"/>
            <w:tcBorders>
              <w:top w:val="single" w:sz="4" w:space="0" w:color="auto"/>
              <w:left w:val="single" w:sz="4" w:space="0" w:color="auto"/>
              <w:bottom w:val="single" w:sz="4" w:space="0" w:color="auto"/>
              <w:right w:val="single" w:sz="4" w:space="0" w:color="auto"/>
            </w:tcBorders>
          </w:tcPr>
          <w:p w14:paraId="538A5B0F" w14:textId="77777777" w:rsidR="00026E5F" w:rsidRPr="00026E5F" w:rsidRDefault="00026E5F" w:rsidP="00026E5F">
            <w:pPr>
              <w:jc w:val="center"/>
              <w:rPr>
                <w:sz w:val="20"/>
              </w:rPr>
            </w:pPr>
            <w:r w:rsidRPr="00026E5F">
              <w:rPr>
                <w:sz w:val="20"/>
              </w:rPr>
              <w:t>0.17 pph</w:t>
            </w:r>
            <w:r w:rsidRPr="00026E5F">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7DD42C42" w14:textId="77777777" w:rsidR="00026E5F" w:rsidRPr="00026E5F" w:rsidRDefault="00026E5F" w:rsidP="00026E5F">
            <w:pPr>
              <w:jc w:val="center"/>
              <w:rPr>
                <w:sz w:val="20"/>
              </w:rPr>
            </w:pPr>
            <w:r w:rsidRPr="00026E5F">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4FB2C9B3" w14:textId="77777777" w:rsidR="00026E5F" w:rsidRPr="00026E5F" w:rsidRDefault="00026E5F" w:rsidP="00026E5F">
            <w:pPr>
              <w:jc w:val="center"/>
              <w:rPr>
                <w:sz w:val="20"/>
              </w:rPr>
            </w:pPr>
            <w:r w:rsidRPr="00026E5F">
              <w:rPr>
                <w:sz w:val="20"/>
              </w:rPr>
              <w:t>EURF04</w:t>
            </w:r>
          </w:p>
        </w:tc>
        <w:tc>
          <w:tcPr>
            <w:tcW w:w="1530" w:type="dxa"/>
            <w:tcBorders>
              <w:top w:val="single" w:sz="4" w:space="0" w:color="auto"/>
              <w:left w:val="single" w:sz="4" w:space="0" w:color="auto"/>
              <w:bottom w:val="single" w:sz="4" w:space="0" w:color="auto"/>
              <w:right w:val="single" w:sz="4" w:space="0" w:color="auto"/>
            </w:tcBorders>
          </w:tcPr>
          <w:p w14:paraId="18F0BD42" w14:textId="77777777" w:rsidR="00026E5F" w:rsidRPr="00026E5F" w:rsidRDefault="00026E5F" w:rsidP="00026E5F">
            <w:pPr>
              <w:jc w:val="center"/>
              <w:rPr>
                <w:sz w:val="20"/>
              </w:rPr>
            </w:pPr>
            <w:r w:rsidRPr="00026E5F">
              <w:rPr>
                <w:sz w:val="20"/>
              </w:rPr>
              <w:t xml:space="preserve">SC V.1 </w:t>
            </w:r>
          </w:p>
        </w:tc>
        <w:tc>
          <w:tcPr>
            <w:tcW w:w="1530" w:type="dxa"/>
            <w:tcBorders>
              <w:top w:val="single" w:sz="4" w:space="0" w:color="auto"/>
              <w:left w:val="single" w:sz="4" w:space="0" w:color="auto"/>
              <w:bottom w:val="single" w:sz="4" w:space="0" w:color="auto"/>
              <w:right w:val="single" w:sz="4" w:space="0" w:color="auto"/>
            </w:tcBorders>
          </w:tcPr>
          <w:p w14:paraId="66994FA9" w14:textId="77777777" w:rsidR="00026E5F" w:rsidRPr="00026E5F" w:rsidRDefault="00026E5F" w:rsidP="00026E5F">
            <w:pPr>
              <w:jc w:val="center"/>
              <w:rPr>
                <w:b/>
                <w:sz w:val="20"/>
              </w:rPr>
            </w:pPr>
            <w:r w:rsidRPr="00026E5F">
              <w:rPr>
                <w:b/>
                <w:sz w:val="20"/>
              </w:rPr>
              <w:t>R 336.1201(3)</w:t>
            </w:r>
          </w:p>
          <w:p w14:paraId="2291F990" w14:textId="77777777" w:rsidR="00026E5F" w:rsidRPr="00026E5F" w:rsidRDefault="00026E5F" w:rsidP="00026E5F">
            <w:pPr>
              <w:jc w:val="center"/>
              <w:rPr>
                <w:bCs/>
                <w:sz w:val="20"/>
              </w:rPr>
            </w:pPr>
          </w:p>
        </w:tc>
      </w:tr>
      <w:tr w:rsidR="00026E5F" w:rsidRPr="00026E5F" w14:paraId="36E5422E" w14:textId="77777777" w:rsidTr="00151C59">
        <w:trPr>
          <w:cantSplit/>
        </w:trPr>
        <w:tc>
          <w:tcPr>
            <w:tcW w:w="1626" w:type="dxa"/>
            <w:tcBorders>
              <w:top w:val="single" w:sz="4" w:space="0" w:color="auto"/>
              <w:left w:val="single" w:sz="4" w:space="0" w:color="auto"/>
              <w:bottom w:val="single" w:sz="4" w:space="0" w:color="auto"/>
              <w:right w:val="single" w:sz="4" w:space="0" w:color="auto"/>
            </w:tcBorders>
          </w:tcPr>
          <w:p w14:paraId="3EA5B707" w14:textId="77777777" w:rsidR="00026E5F" w:rsidRPr="00026E5F" w:rsidRDefault="00026E5F" w:rsidP="00E8389E">
            <w:pPr>
              <w:numPr>
                <w:ilvl w:val="0"/>
                <w:numId w:val="33"/>
              </w:numPr>
              <w:spacing w:after="200" w:line="276" w:lineRule="auto"/>
              <w:ind w:left="348"/>
              <w:rPr>
                <w:sz w:val="20"/>
              </w:rPr>
            </w:pPr>
            <w:r w:rsidRPr="00026E5F">
              <w:rPr>
                <w:sz w:val="20"/>
              </w:rPr>
              <w:t>Sulfuric Acid</w:t>
            </w:r>
          </w:p>
        </w:tc>
        <w:tc>
          <w:tcPr>
            <w:tcW w:w="1440" w:type="dxa"/>
            <w:tcBorders>
              <w:top w:val="single" w:sz="4" w:space="0" w:color="auto"/>
              <w:left w:val="single" w:sz="4" w:space="0" w:color="auto"/>
              <w:bottom w:val="single" w:sz="4" w:space="0" w:color="auto"/>
              <w:right w:val="single" w:sz="4" w:space="0" w:color="auto"/>
            </w:tcBorders>
          </w:tcPr>
          <w:p w14:paraId="766B614E" w14:textId="77777777" w:rsidR="00026E5F" w:rsidRPr="00026E5F" w:rsidRDefault="00026E5F" w:rsidP="00026E5F">
            <w:pPr>
              <w:jc w:val="center"/>
              <w:rPr>
                <w:sz w:val="20"/>
                <w:vertAlign w:val="superscript"/>
              </w:rPr>
            </w:pPr>
            <w:r w:rsidRPr="00026E5F">
              <w:rPr>
                <w:sz w:val="20"/>
              </w:rPr>
              <w:t>0.74 tpy</w:t>
            </w:r>
            <w:r w:rsidRPr="00026E5F">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080DE68" w14:textId="77777777" w:rsidR="00026E5F" w:rsidRPr="00026E5F" w:rsidRDefault="00026E5F" w:rsidP="00026E5F">
            <w:pPr>
              <w:jc w:val="center"/>
              <w:rPr>
                <w:sz w:val="20"/>
              </w:rPr>
            </w:pPr>
            <w:r w:rsidRPr="00026E5F">
              <w:rPr>
                <w:sz w:val="20"/>
              </w:rPr>
              <w:t>Based on a 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3AE0F301" w14:textId="77777777" w:rsidR="00026E5F" w:rsidRPr="00026E5F" w:rsidRDefault="00026E5F" w:rsidP="00026E5F">
            <w:pPr>
              <w:jc w:val="center"/>
              <w:rPr>
                <w:sz w:val="20"/>
              </w:rPr>
            </w:pPr>
            <w:r w:rsidRPr="00026E5F">
              <w:rPr>
                <w:sz w:val="20"/>
              </w:rPr>
              <w:t>EURF04</w:t>
            </w:r>
          </w:p>
        </w:tc>
        <w:tc>
          <w:tcPr>
            <w:tcW w:w="1530" w:type="dxa"/>
            <w:tcBorders>
              <w:top w:val="single" w:sz="4" w:space="0" w:color="auto"/>
              <w:left w:val="single" w:sz="4" w:space="0" w:color="auto"/>
              <w:bottom w:val="single" w:sz="4" w:space="0" w:color="auto"/>
              <w:right w:val="single" w:sz="4" w:space="0" w:color="auto"/>
            </w:tcBorders>
          </w:tcPr>
          <w:p w14:paraId="62D7422E" w14:textId="77777777" w:rsidR="00026E5F" w:rsidRPr="00026E5F" w:rsidRDefault="00026E5F" w:rsidP="00026E5F">
            <w:pPr>
              <w:jc w:val="center"/>
              <w:rPr>
                <w:sz w:val="20"/>
              </w:rPr>
            </w:pPr>
            <w:r w:rsidRPr="00026E5F">
              <w:rPr>
                <w:sz w:val="20"/>
              </w:rPr>
              <w:t>SC VI.1</w:t>
            </w:r>
          </w:p>
        </w:tc>
        <w:tc>
          <w:tcPr>
            <w:tcW w:w="1530" w:type="dxa"/>
            <w:tcBorders>
              <w:top w:val="single" w:sz="4" w:space="0" w:color="auto"/>
              <w:left w:val="single" w:sz="4" w:space="0" w:color="auto"/>
              <w:bottom w:val="single" w:sz="4" w:space="0" w:color="auto"/>
              <w:right w:val="single" w:sz="4" w:space="0" w:color="auto"/>
            </w:tcBorders>
          </w:tcPr>
          <w:p w14:paraId="7712D039" w14:textId="77777777" w:rsidR="00026E5F" w:rsidRPr="00026E5F" w:rsidRDefault="00026E5F" w:rsidP="00026E5F">
            <w:pPr>
              <w:jc w:val="center"/>
              <w:rPr>
                <w:b/>
                <w:sz w:val="20"/>
              </w:rPr>
            </w:pPr>
            <w:r w:rsidRPr="00026E5F">
              <w:rPr>
                <w:b/>
                <w:sz w:val="20"/>
              </w:rPr>
              <w:t>R 336.1201(3)</w:t>
            </w:r>
          </w:p>
          <w:p w14:paraId="27CB2208" w14:textId="77777777" w:rsidR="00026E5F" w:rsidRPr="00026E5F" w:rsidRDefault="00026E5F" w:rsidP="00026E5F">
            <w:pPr>
              <w:jc w:val="center"/>
              <w:rPr>
                <w:bCs/>
                <w:sz w:val="20"/>
              </w:rPr>
            </w:pPr>
          </w:p>
        </w:tc>
      </w:tr>
    </w:tbl>
    <w:p w14:paraId="1428BE2C" w14:textId="77777777" w:rsidR="00026E5F" w:rsidRPr="00026E5F" w:rsidRDefault="00026E5F" w:rsidP="00026E5F">
      <w:pPr>
        <w:jc w:val="both"/>
        <w:rPr>
          <w:sz w:val="20"/>
        </w:rPr>
      </w:pPr>
    </w:p>
    <w:p w14:paraId="7A146131" w14:textId="77777777" w:rsidR="00026E5F" w:rsidRPr="00026E5F" w:rsidRDefault="00026E5F" w:rsidP="00026E5F">
      <w:pPr>
        <w:jc w:val="both"/>
        <w:rPr>
          <w:b/>
          <w:u w:val="single"/>
        </w:rPr>
      </w:pPr>
      <w:r w:rsidRPr="00026E5F">
        <w:rPr>
          <w:b/>
        </w:rPr>
        <w:t xml:space="preserve">II.  </w:t>
      </w:r>
      <w:r w:rsidRPr="00026E5F">
        <w:rPr>
          <w:b/>
          <w:u w:val="single"/>
        </w:rPr>
        <w:t>MATERIAL LIMIT(S)</w:t>
      </w:r>
    </w:p>
    <w:p w14:paraId="7AE19261" w14:textId="77777777" w:rsidR="00026E5F" w:rsidRPr="00026E5F" w:rsidRDefault="00026E5F" w:rsidP="00026E5F">
      <w:pPr>
        <w:jc w:val="both"/>
        <w:rPr>
          <w:sz w:val="20"/>
        </w:rPr>
      </w:pPr>
    </w:p>
    <w:p w14:paraId="3AB97D90" w14:textId="77777777" w:rsidR="00026E5F" w:rsidRPr="00026E5F" w:rsidRDefault="00026E5F" w:rsidP="00026E5F">
      <w:pPr>
        <w:jc w:val="both"/>
        <w:rPr>
          <w:sz w:val="20"/>
        </w:rPr>
      </w:pPr>
      <w:r w:rsidRPr="00026E5F">
        <w:rPr>
          <w:sz w:val="20"/>
        </w:rPr>
        <w:t>NA</w:t>
      </w:r>
    </w:p>
    <w:p w14:paraId="7912CD8F" w14:textId="77777777" w:rsidR="00026E5F" w:rsidRPr="00026E5F" w:rsidRDefault="00026E5F" w:rsidP="00026E5F">
      <w:pPr>
        <w:jc w:val="both"/>
        <w:rPr>
          <w:sz w:val="20"/>
        </w:rPr>
      </w:pPr>
    </w:p>
    <w:p w14:paraId="6164D564" w14:textId="77777777" w:rsidR="00026E5F" w:rsidRPr="00026E5F" w:rsidRDefault="00026E5F" w:rsidP="00026E5F">
      <w:pPr>
        <w:jc w:val="both"/>
        <w:rPr>
          <w:sz w:val="20"/>
        </w:rPr>
      </w:pPr>
      <w:r w:rsidRPr="00026E5F">
        <w:rPr>
          <w:b/>
        </w:rPr>
        <w:t xml:space="preserve">III.  </w:t>
      </w:r>
      <w:r w:rsidRPr="00026E5F">
        <w:rPr>
          <w:b/>
          <w:u w:val="single"/>
        </w:rPr>
        <w:t>PROCESS/OPERATIONAL RESTRICTION(S)</w:t>
      </w:r>
      <w:r w:rsidRPr="00026E5F" w:rsidDel="001C614B">
        <w:rPr>
          <w:b/>
          <w:u w:val="single"/>
        </w:rPr>
        <w:t xml:space="preserve"> </w:t>
      </w:r>
    </w:p>
    <w:p w14:paraId="745B53A3" w14:textId="77777777" w:rsidR="00026E5F" w:rsidRPr="00026E5F" w:rsidRDefault="00026E5F" w:rsidP="00026E5F">
      <w:pPr>
        <w:jc w:val="both"/>
        <w:rPr>
          <w:sz w:val="20"/>
        </w:rPr>
      </w:pPr>
    </w:p>
    <w:p w14:paraId="6EA48D26" w14:textId="77777777" w:rsidR="00026E5F" w:rsidRPr="00026E5F" w:rsidRDefault="00026E5F" w:rsidP="00026E5F">
      <w:pPr>
        <w:tabs>
          <w:tab w:val="left" w:pos="360"/>
        </w:tabs>
        <w:ind w:left="360" w:hanging="360"/>
        <w:jc w:val="both"/>
        <w:rPr>
          <w:rFonts w:cs="Arial"/>
          <w:b/>
          <w:sz w:val="20"/>
        </w:rPr>
      </w:pPr>
      <w:r w:rsidRPr="00026E5F">
        <w:rPr>
          <w:rFonts w:cs="Arial"/>
          <w:sz w:val="20"/>
        </w:rPr>
        <w:t>1.</w:t>
      </w:r>
      <w:r w:rsidRPr="00026E5F">
        <w:rPr>
          <w:rFonts w:cs="Arial"/>
          <w:sz w:val="20"/>
        </w:rPr>
        <w:tab/>
        <w:t xml:space="preserve">The permittee shall not operate the Anode Scrap and Cathode Washing Machines unless the mist eliminators are operating properly.  </w:t>
      </w:r>
      <w:r w:rsidRPr="00026E5F">
        <w:rPr>
          <w:rFonts w:cs="Arial"/>
          <w:b/>
          <w:sz w:val="20"/>
        </w:rPr>
        <w:t>(R 336.1213(2), R 336.1910)</w:t>
      </w:r>
    </w:p>
    <w:p w14:paraId="39C7CB3D" w14:textId="77777777" w:rsidR="00026E5F" w:rsidRPr="00026E5F" w:rsidRDefault="00026E5F" w:rsidP="00026E5F">
      <w:pPr>
        <w:jc w:val="both"/>
        <w:rPr>
          <w:rFonts w:cs="Arial"/>
          <w:b/>
          <w:sz w:val="20"/>
        </w:rPr>
      </w:pPr>
    </w:p>
    <w:p w14:paraId="40CCB44F" w14:textId="77777777" w:rsidR="00026E5F" w:rsidRPr="00026E5F" w:rsidRDefault="00026E5F" w:rsidP="00151C59">
      <w:pPr>
        <w:tabs>
          <w:tab w:val="left" w:pos="360"/>
        </w:tabs>
        <w:spacing w:after="120"/>
        <w:ind w:left="360" w:hanging="360"/>
        <w:jc w:val="both"/>
        <w:rPr>
          <w:sz w:val="20"/>
        </w:rPr>
      </w:pPr>
      <w:r w:rsidRPr="00026E5F">
        <w:rPr>
          <w:rFonts w:cs="Arial"/>
          <w:bCs/>
          <w:sz w:val="20"/>
        </w:rPr>
        <w:t>2.</w:t>
      </w:r>
      <w:r w:rsidRPr="00026E5F">
        <w:rPr>
          <w:rFonts w:cs="Arial"/>
          <w:bCs/>
          <w:sz w:val="20"/>
        </w:rPr>
        <w:tab/>
      </w:r>
      <w:bookmarkStart w:id="77" w:name="_Hlk105599344"/>
      <w:bookmarkStart w:id="78" w:name="_Hlk105410828"/>
      <w:r w:rsidRPr="00026E5F">
        <w:rPr>
          <w:sz w:val="20"/>
        </w:rPr>
        <w:t>The permittee shall not operate EURF04 unless a malfunction abatement plan (MAP), as described in Rule 911(2), has been submitted to the AQD District Supervisor and is implemented and maintained.  The MAP shall, at a minimum, specify the following:</w:t>
      </w:r>
    </w:p>
    <w:p w14:paraId="082E09AD" w14:textId="77777777" w:rsidR="00026E5F" w:rsidRPr="00026E5F" w:rsidRDefault="00026E5F" w:rsidP="00E8389E">
      <w:pPr>
        <w:numPr>
          <w:ilvl w:val="0"/>
          <w:numId w:val="34"/>
        </w:numPr>
        <w:tabs>
          <w:tab w:val="left" w:pos="360"/>
        </w:tabs>
        <w:spacing w:after="120"/>
        <w:jc w:val="both"/>
        <w:rPr>
          <w:sz w:val="20"/>
        </w:rPr>
      </w:pPr>
      <w:r w:rsidRPr="00026E5F">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6935F68E" w14:textId="77777777" w:rsidR="00026E5F" w:rsidRPr="00026E5F" w:rsidRDefault="00026E5F" w:rsidP="00E8389E">
      <w:pPr>
        <w:numPr>
          <w:ilvl w:val="0"/>
          <w:numId w:val="34"/>
        </w:numPr>
        <w:tabs>
          <w:tab w:val="left" w:pos="360"/>
        </w:tabs>
        <w:spacing w:after="120"/>
        <w:jc w:val="both"/>
        <w:rPr>
          <w:sz w:val="20"/>
        </w:rPr>
      </w:pPr>
      <w:r w:rsidRPr="00026E5F">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56409514" w14:textId="77777777" w:rsidR="00026E5F" w:rsidRPr="00026E5F" w:rsidRDefault="00026E5F" w:rsidP="00E8389E">
      <w:pPr>
        <w:numPr>
          <w:ilvl w:val="0"/>
          <w:numId w:val="34"/>
        </w:numPr>
        <w:tabs>
          <w:tab w:val="left" w:pos="360"/>
        </w:tabs>
        <w:spacing w:after="200"/>
        <w:jc w:val="both"/>
        <w:rPr>
          <w:sz w:val="20"/>
        </w:rPr>
      </w:pPr>
      <w:r w:rsidRPr="00026E5F">
        <w:rPr>
          <w:sz w:val="20"/>
        </w:rPr>
        <w:t>A description of the corrective procedures or operational changes that shall be taken in the event of a malfunction or failure to achieve compliance with the applicable emission limits.</w:t>
      </w:r>
    </w:p>
    <w:p w14:paraId="06A404E6" w14:textId="77777777" w:rsidR="00026E5F" w:rsidRPr="00026E5F" w:rsidRDefault="00026E5F" w:rsidP="00026E5F">
      <w:pPr>
        <w:tabs>
          <w:tab w:val="left" w:pos="360"/>
        </w:tabs>
        <w:ind w:left="360"/>
        <w:jc w:val="both"/>
        <w:rPr>
          <w:bCs/>
          <w:sz w:val="20"/>
        </w:rPr>
      </w:pPr>
      <w:r w:rsidRPr="00026E5F">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w:t>
      </w:r>
      <w:r w:rsidRPr="00026E5F">
        <w:rPr>
          <w:sz w:val="20"/>
        </w:rPr>
        <w:lastRenderedPageBreak/>
        <w:t xml:space="preserve">procedures or operational changes to achieve compliance with all applicable emission limits.  </w:t>
      </w:r>
      <w:r w:rsidRPr="00026E5F">
        <w:rPr>
          <w:b/>
          <w:bCs/>
          <w:sz w:val="20"/>
        </w:rPr>
        <w:t>(R 336.1213(3), R</w:t>
      </w:r>
      <w:bookmarkEnd w:id="77"/>
      <w:r w:rsidRPr="00026E5F">
        <w:rPr>
          <w:b/>
          <w:bCs/>
          <w:sz w:val="20"/>
        </w:rPr>
        <w:t> 336.1910, R 336.1911)</w:t>
      </w:r>
      <w:bookmarkEnd w:id="78"/>
    </w:p>
    <w:p w14:paraId="5D5C9CDB" w14:textId="77777777" w:rsidR="00026E5F" w:rsidRPr="00026E5F" w:rsidRDefault="00026E5F" w:rsidP="00026E5F">
      <w:pPr>
        <w:jc w:val="both"/>
        <w:rPr>
          <w:sz w:val="20"/>
        </w:rPr>
      </w:pPr>
    </w:p>
    <w:p w14:paraId="44FA6B54" w14:textId="77777777" w:rsidR="00026E5F" w:rsidRPr="00026E5F" w:rsidRDefault="00026E5F" w:rsidP="00026E5F">
      <w:pPr>
        <w:jc w:val="both"/>
        <w:rPr>
          <w:sz w:val="20"/>
        </w:rPr>
      </w:pPr>
      <w:r w:rsidRPr="00026E5F">
        <w:rPr>
          <w:b/>
        </w:rPr>
        <w:t xml:space="preserve">IV.  </w:t>
      </w:r>
      <w:r w:rsidRPr="00026E5F">
        <w:rPr>
          <w:b/>
          <w:u w:val="single"/>
        </w:rPr>
        <w:t>DESIGN/EQUIPMENT PARAMETER(S)</w:t>
      </w:r>
    </w:p>
    <w:p w14:paraId="55F45353" w14:textId="77777777" w:rsidR="00026E5F" w:rsidRPr="00026E5F" w:rsidRDefault="00026E5F" w:rsidP="00026E5F">
      <w:pPr>
        <w:jc w:val="both"/>
        <w:rPr>
          <w:sz w:val="20"/>
        </w:rPr>
      </w:pPr>
    </w:p>
    <w:p w14:paraId="192D80E1" w14:textId="77777777" w:rsidR="00026E5F" w:rsidRPr="00026E5F" w:rsidRDefault="00026E5F" w:rsidP="00026E5F">
      <w:pPr>
        <w:jc w:val="both"/>
        <w:rPr>
          <w:sz w:val="20"/>
        </w:rPr>
      </w:pPr>
      <w:r w:rsidRPr="00026E5F">
        <w:rPr>
          <w:sz w:val="20"/>
        </w:rPr>
        <w:t>NA</w:t>
      </w:r>
    </w:p>
    <w:p w14:paraId="01B5F688" w14:textId="77777777" w:rsidR="00026E5F" w:rsidRPr="00026E5F" w:rsidRDefault="00026E5F" w:rsidP="00026E5F">
      <w:pPr>
        <w:jc w:val="both"/>
        <w:rPr>
          <w:sz w:val="20"/>
        </w:rPr>
      </w:pPr>
    </w:p>
    <w:p w14:paraId="3CBF7B20" w14:textId="77777777" w:rsidR="00026E5F" w:rsidRPr="00026E5F" w:rsidRDefault="00026E5F" w:rsidP="00026E5F">
      <w:pPr>
        <w:jc w:val="both"/>
      </w:pPr>
      <w:r w:rsidRPr="00026E5F">
        <w:rPr>
          <w:b/>
        </w:rPr>
        <w:t xml:space="preserve">V.  </w:t>
      </w:r>
      <w:r w:rsidRPr="00026E5F">
        <w:rPr>
          <w:b/>
          <w:u w:val="single"/>
        </w:rPr>
        <w:t>TESTING/SAMPLING</w:t>
      </w:r>
    </w:p>
    <w:p w14:paraId="18E34B8D" w14:textId="77777777" w:rsidR="00026E5F" w:rsidRPr="00026E5F" w:rsidRDefault="00026E5F" w:rsidP="00026E5F">
      <w:pPr>
        <w:jc w:val="both"/>
        <w:rPr>
          <w:sz w:val="20"/>
        </w:rPr>
      </w:pPr>
      <w:r w:rsidRPr="00026E5F">
        <w:rPr>
          <w:sz w:val="20"/>
        </w:rPr>
        <w:t xml:space="preserve">Records shall be maintained on file for a period of five years.  </w:t>
      </w:r>
      <w:r w:rsidRPr="00026E5F">
        <w:rPr>
          <w:b/>
          <w:sz w:val="20"/>
        </w:rPr>
        <w:t>(R 336.1213(3)(b)(ii))</w:t>
      </w:r>
    </w:p>
    <w:p w14:paraId="62D6314B" w14:textId="77777777" w:rsidR="00026E5F" w:rsidRPr="00026E5F" w:rsidRDefault="00026E5F" w:rsidP="00026E5F">
      <w:pPr>
        <w:ind w:right="72"/>
        <w:jc w:val="both"/>
        <w:rPr>
          <w:rFonts w:cs="Arial"/>
          <w:sz w:val="20"/>
        </w:rPr>
      </w:pPr>
    </w:p>
    <w:p w14:paraId="4E2DF89D" w14:textId="77777777" w:rsidR="00026E5F" w:rsidRPr="00026E5F" w:rsidRDefault="00026E5F" w:rsidP="00E8389E">
      <w:pPr>
        <w:numPr>
          <w:ilvl w:val="0"/>
          <w:numId w:val="35"/>
        </w:numPr>
        <w:spacing w:line="20" w:lineRule="atLeast"/>
        <w:ind w:left="360"/>
        <w:jc w:val="both"/>
        <w:rPr>
          <w:rFonts w:cs="Arial"/>
          <w:sz w:val="20"/>
        </w:rPr>
      </w:pPr>
      <w:r w:rsidRPr="00026E5F">
        <w:rPr>
          <w:rFonts w:cs="Arial"/>
          <w:sz w:val="20"/>
        </w:rPr>
        <w:t>Upon request from the AQD District Supervisor, the permittee shall verify sulfuric acid emission rates from EURF04 ANODE SCRAP &amp; CATHODE WASHING by testing at the owner’s expense, in accordance with the Department requirements.  Testing shall be performed using an approved EPA Method listed in 40 CFR Part 60, Appendix A.  An alternate method, or a modification to the approved EPA Method, may be specified in an AQD</w:t>
      </w:r>
      <w:r w:rsidRPr="00026E5F">
        <w:rPr>
          <w:rFonts w:cs="Arial"/>
          <w:sz w:val="20"/>
        </w:rPr>
        <w:noBreakHyphen/>
        <w:t xml:space="preserve">approved Test Protocol and must meet the requirements of the federal Clean Air Act, all applicable state and federal rules and regulations, and be within the authority of the AQD to make the change.  </w:t>
      </w:r>
      <w:r w:rsidRPr="00026E5F">
        <w:rPr>
          <w:rFonts w:cs="Arial"/>
          <w:color w:val="000000"/>
          <w:sz w:val="20"/>
        </w:rPr>
        <w:t>No less than</w:t>
      </w:r>
      <w:r w:rsidRPr="00026E5F">
        <w:rPr>
          <w:rFonts w:cs="Arial"/>
          <w:color w:val="FF0000"/>
          <w:sz w:val="20"/>
        </w:rPr>
        <w:t xml:space="preserve"> </w:t>
      </w:r>
      <w:r w:rsidRPr="00026E5F">
        <w:rPr>
          <w:rFonts w:cs="Arial"/>
          <w:color w:val="000000"/>
          <w:sz w:val="20"/>
        </w:rPr>
        <w:t>30</w:t>
      </w:r>
      <w:r w:rsidRPr="00026E5F">
        <w:rPr>
          <w:rFonts w:cs="Arial"/>
          <w:color w:val="FF0000"/>
          <w:sz w:val="20"/>
        </w:rPr>
        <w:t xml:space="preserve"> </w:t>
      </w:r>
      <w:r w:rsidRPr="00026E5F">
        <w:rPr>
          <w:rFonts w:cs="Arial"/>
          <w:color w:val="000000"/>
          <w:sz w:val="20"/>
        </w:rPr>
        <w:t>days prior to testing, the permittee shall submit a complete test plan to the AQD Technical Programs Unit and District Office</w:t>
      </w:r>
      <w:r w:rsidRPr="00026E5F">
        <w:rPr>
          <w:rFonts w:cs="Arial"/>
          <w:sz w:val="20"/>
        </w:rPr>
        <w:t xml:space="preserve">.  </w:t>
      </w:r>
      <w:r w:rsidRPr="00026E5F">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026E5F">
        <w:rPr>
          <w:rFonts w:cs="Arial"/>
          <w:b/>
          <w:color w:val="000000"/>
          <w:sz w:val="20"/>
        </w:rPr>
        <w:t>(</w:t>
      </w:r>
      <w:r w:rsidRPr="00026E5F">
        <w:rPr>
          <w:b/>
          <w:sz w:val="20"/>
        </w:rPr>
        <w:t xml:space="preserve">R 336.1213(3), </w:t>
      </w:r>
      <w:r w:rsidRPr="00026E5F">
        <w:rPr>
          <w:rFonts w:cs="Arial"/>
          <w:b/>
          <w:color w:val="000000"/>
          <w:sz w:val="20"/>
        </w:rPr>
        <w:t xml:space="preserve">R 336.2001, R 336.2003, </w:t>
      </w:r>
      <w:r w:rsidRPr="00026E5F">
        <w:rPr>
          <w:rFonts w:cs="Arial"/>
          <w:b/>
          <w:sz w:val="20"/>
        </w:rPr>
        <w:t>R 336.2004</w:t>
      </w:r>
      <w:r w:rsidRPr="00026E5F">
        <w:rPr>
          <w:rFonts w:cs="Arial"/>
          <w:b/>
          <w:color w:val="000000"/>
          <w:sz w:val="20"/>
        </w:rPr>
        <w:t>)</w:t>
      </w:r>
    </w:p>
    <w:p w14:paraId="54A78E3A" w14:textId="77777777" w:rsidR="00026E5F" w:rsidRPr="00026E5F" w:rsidRDefault="00026E5F" w:rsidP="00026E5F">
      <w:pPr>
        <w:spacing w:line="20" w:lineRule="atLeast"/>
        <w:jc w:val="both"/>
        <w:rPr>
          <w:sz w:val="20"/>
        </w:rPr>
      </w:pPr>
    </w:p>
    <w:p w14:paraId="3B083631" w14:textId="77777777" w:rsidR="00026E5F" w:rsidRPr="00026E5F" w:rsidRDefault="00026E5F" w:rsidP="00E8389E">
      <w:pPr>
        <w:numPr>
          <w:ilvl w:val="0"/>
          <w:numId w:val="35"/>
        </w:numPr>
        <w:spacing w:line="20" w:lineRule="atLeast"/>
        <w:ind w:left="360"/>
        <w:jc w:val="both"/>
        <w:rPr>
          <w:rFonts w:cs="Arial"/>
          <w:sz w:val="20"/>
        </w:rPr>
      </w:pPr>
      <w:r w:rsidRPr="00026E5F">
        <w:rPr>
          <w:rFonts w:cs="Arial"/>
          <w:sz w:val="20"/>
        </w:rPr>
        <w:t>The permittee shall notify the AQD Technical Programs Unit Supervisor and the District Supervisor not less than 30</w:t>
      </w:r>
      <w:r w:rsidRPr="00026E5F">
        <w:rPr>
          <w:rFonts w:cs="Arial"/>
          <w:color w:val="FF0000"/>
          <w:sz w:val="20"/>
        </w:rPr>
        <w:t xml:space="preserve"> </w:t>
      </w:r>
      <w:r w:rsidRPr="00026E5F">
        <w:rPr>
          <w:rFonts w:cs="Arial"/>
          <w:sz w:val="20"/>
        </w:rPr>
        <w:t xml:space="preserve">days before testing of the time and place performance tests will be conducted.  </w:t>
      </w:r>
      <w:r w:rsidRPr="00026E5F">
        <w:rPr>
          <w:rFonts w:cs="Arial"/>
          <w:b/>
          <w:sz w:val="20"/>
        </w:rPr>
        <w:t>(R 336.1213(3))</w:t>
      </w:r>
    </w:p>
    <w:p w14:paraId="4513B796" w14:textId="77777777" w:rsidR="00026E5F" w:rsidRPr="00026E5F" w:rsidRDefault="00026E5F" w:rsidP="00026E5F">
      <w:pPr>
        <w:spacing w:line="20" w:lineRule="atLeast"/>
        <w:jc w:val="both"/>
        <w:rPr>
          <w:sz w:val="20"/>
        </w:rPr>
      </w:pPr>
    </w:p>
    <w:p w14:paraId="2076E1C4" w14:textId="77777777" w:rsidR="00026E5F" w:rsidRPr="00026E5F" w:rsidRDefault="00026E5F" w:rsidP="00026E5F">
      <w:pPr>
        <w:spacing w:line="20" w:lineRule="atLeast"/>
        <w:jc w:val="both"/>
      </w:pPr>
      <w:r w:rsidRPr="00026E5F">
        <w:rPr>
          <w:b/>
        </w:rPr>
        <w:t xml:space="preserve">VI.  </w:t>
      </w:r>
      <w:r w:rsidRPr="00026E5F">
        <w:rPr>
          <w:b/>
          <w:u w:val="single"/>
        </w:rPr>
        <w:t>MONITORING/RECORDKEEPING</w:t>
      </w:r>
    </w:p>
    <w:p w14:paraId="0BBFE1BD" w14:textId="77777777" w:rsidR="00026E5F" w:rsidRPr="00026E5F" w:rsidRDefault="00026E5F" w:rsidP="00026E5F">
      <w:pPr>
        <w:spacing w:line="20" w:lineRule="atLeast"/>
        <w:jc w:val="both"/>
        <w:rPr>
          <w:sz w:val="20"/>
        </w:rPr>
      </w:pPr>
      <w:r w:rsidRPr="00026E5F">
        <w:rPr>
          <w:sz w:val="20"/>
        </w:rPr>
        <w:t xml:space="preserve">Records shall be maintained on file for a period of five years.  </w:t>
      </w:r>
      <w:r w:rsidRPr="00026E5F">
        <w:rPr>
          <w:b/>
          <w:sz w:val="20"/>
        </w:rPr>
        <w:t>(R 336.1213(3)(b)(ii))</w:t>
      </w:r>
    </w:p>
    <w:p w14:paraId="5B43D8B7" w14:textId="77777777" w:rsidR="00026E5F" w:rsidRPr="00026E5F" w:rsidRDefault="00026E5F" w:rsidP="00026E5F">
      <w:pPr>
        <w:spacing w:line="20" w:lineRule="atLeast"/>
        <w:jc w:val="both"/>
        <w:rPr>
          <w:sz w:val="20"/>
        </w:rPr>
      </w:pPr>
    </w:p>
    <w:p w14:paraId="54DDC224" w14:textId="77777777" w:rsidR="00026E5F" w:rsidRPr="00026E5F" w:rsidRDefault="00026E5F" w:rsidP="00E8389E">
      <w:pPr>
        <w:numPr>
          <w:ilvl w:val="0"/>
          <w:numId w:val="36"/>
        </w:numPr>
        <w:spacing w:line="20" w:lineRule="atLeast"/>
        <w:ind w:left="360"/>
        <w:jc w:val="both"/>
        <w:rPr>
          <w:b/>
          <w:color w:val="000000"/>
          <w:sz w:val="20"/>
        </w:rPr>
      </w:pPr>
      <w:r w:rsidRPr="00026E5F">
        <w:rPr>
          <w:color w:val="000000"/>
          <w:sz w:val="20"/>
        </w:rPr>
        <w:t xml:space="preserve">The permittee shall calculate monthly and 12-month rolling time period sulfuric acid emission rates using acceptable emission factors or other methods as approved by the AQD District Supervisor.  </w:t>
      </w:r>
      <w:r w:rsidRPr="00026E5F">
        <w:rPr>
          <w:b/>
          <w:sz w:val="20"/>
        </w:rPr>
        <w:t>(R 336.1213(3))</w:t>
      </w:r>
    </w:p>
    <w:p w14:paraId="5A6DBADD" w14:textId="77777777" w:rsidR="00026E5F" w:rsidRPr="00026E5F" w:rsidRDefault="00026E5F" w:rsidP="00026E5F">
      <w:pPr>
        <w:spacing w:line="20" w:lineRule="atLeast"/>
        <w:jc w:val="both"/>
        <w:rPr>
          <w:sz w:val="20"/>
        </w:rPr>
      </w:pPr>
    </w:p>
    <w:p w14:paraId="3EA69DAE" w14:textId="77777777" w:rsidR="00026E5F" w:rsidRPr="00026E5F" w:rsidRDefault="00026E5F" w:rsidP="00026E5F">
      <w:pPr>
        <w:spacing w:line="20" w:lineRule="atLeast"/>
        <w:jc w:val="both"/>
        <w:rPr>
          <w:sz w:val="20"/>
        </w:rPr>
      </w:pPr>
      <w:r w:rsidRPr="00026E5F">
        <w:rPr>
          <w:b/>
        </w:rPr>
        <w:t xml:space="preserve">VII.  </w:t>
      </w:r>
      <w:r w:rsidRPr="00026E5F">
        <w:rPr>
          <w:b/>
          <w:u w:val="single"/>
        </w:rPr>
        <w:t>REPORTING</w:t>
      </w:r>
    </w:p>
    <w:p w14:paraId="18FBFD8C" w14:textId="77777777" w:rsidR="00026E5F" w:rsidRPr="00026E5F" w:rsidRDefault="00026E5F" w:rsidP="00026E5F">
      <w:pPr>
        <w:spacing w:line="20" w:lineRule="atLeast"/>
        <w:jc w:val="both"/>
        <w:rPr>
          <w:sz w:val="20"/>
        </w:rPr>
      </w:pPr>
    </w:p>
    <w:p w14:paraId="163A9577" w14:textId="77777777" w:rsidR="00026E5F" w:rsidRPr="00026E5F" w:rsidRDefault="00026E5F" w:rsidP="00026E5F">
      <w:pPr>
        <w:spacing w:line="20" w:lineRule="atLeast"/>
        <w:ind w:left="360" w:hanging="360"/>
        <w:jc w:val="both"/>
        <w:rPr>
          <w:sz w:val="20"/>
        </w:rPr>
      </w:pPr>
      <w:r w:rsidRPr="00026E5F">
        <w:rPr>
          <w:sz w:val="20"/>
        </w:rPr>
        <w:t>1.</w:t>
      </w:r>
      <w:r w:rsidRPr="00026E5F">
        <w:rPr>
          <w:sz w:val="20"/>
        </w:rPr>
        <w:tab/>
        <w:t xml:space="preserve">Prompt reporting of deviations pursuant to General Conditions 21 and 22 of Part A.  </w:t>
      </w:r>
      <w:r w:rsidRPr="00026E5F">
        <w:rPr>
          <w:b/>
          <w:sz w:val="20"/>
        </w:rPr>
        <w:t>(R 336.1213(3)(c)(ii))</w:t>
      </w:r>
    </w:p>
    <w:p w14:paraId="6084B325" w14:textId="77777777" w:rsidR="00026E5F" w:rsidRPr="00026E5F" w:rsidRDefault="00026E5F" w:rsidP="00026E5F">
      <w:pPr>
        <w:spacing w:line="20" w:lineRule="atLeast"/>
        <w:ind w:left="360" w:hanging="360"/>
        <w:jc w:val="both"/>
        <w:rPr>
          <w:sz w:val="20"/>
        </w:rPr>
      </w:pPr>
    </w:p>
    <w:p w14:paraId="5DD98621" w14:textId="77777777" w:rsidR="00026E5F" w:rsidRPr="00026E5F" w:rsidRDefault="00026E5F" w:rsidP="00026E5F">
      <w:pPr>
        <w:spacing w:line="20" w:lineRule="atLeast"/>
        <w:ind w:left="360" w:hanging="360"/>
        <w:jc w:val="both"/>
        <w:rPr>
          <w:sz w:val="20"/>
        </w:rPr>
      </w:pPr>
      <w:r w:rsidRPr="00026E5F">
        <w:rPr>
          <w:sz w:val="20"/>
        </w:rPr>
        <w:t>2.</w:t>
      </w:r>
      <w:r w:rsidRPr="00026E5F">
        <w:rPr>
          <w:sz w:val="20"/>
        </w:rPr>
        <w:tab/>
        <w:t>Semiannual reporting of monitoring and deviations pursuant to General Condition 23 of Part A.  The report shall be postmarked or</w:t>
      </w:r>
      <w:r w:rsidRPr="00026E5F">
        <w:rPr>
          <w:b/>
          <w:i/>
          <w:sz w:val="20"/>
        </w:rPr>
        <w:t xml:space="preserve"> </w:t>
      </w:r>
      <w:r w:rsidRPr="00026E5F">
        <w:rPr>
          <w:sz w:val="20"/>
        </w:rPr>
        <w:t xml:space="preserve">received by the appropriate AQD District Office by March 15 for reporting period July 1 to December 31 and September 15 for reporting period January 1 to June 30.  </w:t>
      </w:r>
      <w:r w:rsidRPr="00026E5F">
        <w:rPr>
          <w:b/>
          <w:sz w:val="20"/>
        </w:rPr>
        <w:t>(R 336.1213(3)(c)(i))</w:t>
      </w:r>
    </w:p>
    <w:p w14:paraId="7CFB8B35" w14:textId="77777777" w:rsidR="00026E5F" w:rsidRPr="00026E5F" w:rsidRDefault="00026E5F" w:rsidP="00026E5F">
      <w:pPr>
        <w:spacing w:line="20" w:lineRule="atLeast"/>
        <w:ind w:left="360" w:hanging="360"/>
        <w:jc w:val="both"/>
        <w:rPr>
          <w:sz w:val="20"/>
        </w:rPr>
      </w:pPr>
    </w:p>
    <w:p w14:paraId="59186DAF" w14:textId="77777777" w:rsidR="00026E5F" w:rsidRPr="00026E5F" w:rsidRDefault="00026E5F" w:rsidP="00026E5F">
      <w:pPr>
        <w:spacing w:line="20" w:lineRule="atLeast"/>
        <w:ind w:left="360" w:hanging="360"/>
        <w:jc w:val="both"/>
        <w:rPr>
          <w:sz w:val="20"/>
        </w:rPr>
      </w:pPr>
      <w:r w:rsidRPr="00026E5F">
        <w:rPr>
          <w:sz w:val="20"/>
        </w:rPr>
        <w:t>3.</w:t>
      </w:r>
      <w:r w:rsidRPr="00026E5F">
        <w:rPr>
          <w:sz w:val="20"/>
        </w:rPr>
        <w:tab/>
        <w:t xml:space="preserve">Annual certification of compliance pursuant to General Conditions 19 and 20 of Part A.  The report shall be postmarked or received by the appropriate AQD District Office by March 15 for the previous calendar year.  </w:t>
      </w:r>
      <w:r w:rsidRPr="00026E5F">
        <w:rPr>
          <w:b/>
          <w:sz w:val="20"/>
        </w:rPr>
        <w:t>(R 336.1213(4)(c))</w:t>
      </w:r>
    </w:p>
    <w:p w14:paraId="1934AF1D" w14:textId="77777777" w:rsidR="00026E5F" w:rsidRPr="00026E5F" w:rsidRDefault="00026E5F" w:rsidP="00026E5F">
      <w:pPr>
        <w:spacing w:line="20" w:lineRule="atLeast"/>
        <w:ind w:right="72"/>
        <w:jc w:val="both"/>
        <w:rPr>
          <w:rFonts w:cs="Arial"/>
          <w:sz w:val="20"/>
        </w:rPr>
      </w:pPr>
    </w:p>
    <w:p w14:paraId="152EAB87" w14:textId="77777777" w:rsidR="00026E5F" w:rsidRPr="00026E5F" w:rsidRDefault="00026E5F" w:rsidP="00E8389E">
      <w:pPr>
        <w:numPr>
          <w:ilvl w:val="0"/>
          <w:numId w:val="37"/>
        </w:numPr>
        <w:spacing w:line="20" w:lineRule="atLeast"/>
        <w:ind w:left="360"/>
        <w:jc w:val="both"/>
        <w:rPr>
          <w:rFonts w:cs="Arial"/>
          <w:b/>
          <w:sz w:val="20"/>
        </w:rPr>
      </w:pPr>
      <w:r w:rsidRPr="00026E5F">
        <w:rPr>
          <w:rFonts w:cs="Arial"/>
          <w:sz w:val="20"/>
        </w:rPr>
        <w:t xml:space="preserve">The permittee shall submit any performance test reports </w:t>
      </w:r>
      <w:r w:rsidRPr="00026E5F">
        <w:rPr>
          <w:color w:val="000000"/>
          <w:sz w:val="20"/>
        </w:rPr>
        <w:t xml:space="preserve">to the AQD Technical Programs Unit and </w:t>
      </w:r>
      <w:r w:rsidRPr="00026E5F">
        <w:rPr>
          <w:sz w:val="20"/>
        </w:rPr>
        <w:t xml:space="preserve">District Office, in a format approved by the AQD.  </w:t>
      </w:r>
      <w:r w:rsidRPr="00026E5F">
        <w:rPr>
          <w:rFonts w:cs="Arial"/>
          <w:b/>
          <w:sz w:val="20"/>
        </w:rPr>
        <w:t>(</w:t>
      </w:r>
      <w:r w:rsidRPr="00026E5F">
        <w:rPr>
          <w:b/>
          <w:sz w:val="20"/>
        </w:rPr>
        <w:t>R 336.1213(3)(c),</w:t>
      </w:r>
      <w:r w:rsidRPr="00026E5F">
        <w:rPr>
          <w:rFonts w:cs="Arial"/>
          <w:b/>
          <w:sz w:val="20"/>
        </w:rPr>
        <w:t xml:space="preserve"> R 336.2001(5))</w:t>
      </w:r>
    </w:p>
    <w:p w14:paraId="3A77122A" w14:textId="77777777" w:rsidR="00026E5F" w:rsidRPr="00026E5F" w:rsidRDefault="00026E5F" w:rsidP="00026E5F">
      <w:pPr>
        <w:spacing w:line="20" w:lineRule="atLeast"/>
        <w:jc w:val="both"/>
        <w:rPr>
          <w:rFonts w:cs="Arial"/>
          <w:sz w:val="20"/>
        </w:rPr>
      </w:pPr>
    </w:p>
    <w:p w14:paraId="0500B0F9" w14:textId="77777777" w:rsidR="00026E5F" w:rsidRPr="00026E5F" w:rsidRDefault="00026E5F" w:rsidP="00026E5F">
      <w:pPr>
        <w:spacing w:line="20" w:lineRule="atLeast"/>
        <w:jc w:val="both"/>
        <w:rPr>
          <w:rFonts w:cs="Arial"/>
          <w:sz w:val="20"/>
        </w:rPr>
      </w:pPr>
      <w:r w:rsidRPr="00026E5F">
        <w:rPr>
          <w:rFonts w:cs="Arial"/>
          <w:b/>
          <w:sz w:val="20"/>
        </w:rPr>
        <w:t>See Appendix 8</w:t>
      </w:r>
    </w:p>
    <w:p w14:paraId="06920086" w14:textId="77777777" w:rsidR="00026E5F" w:rsidRDefault="00026E5F" w:rsidP="00026E5F">
      <w:pPr>
        <w:spacing w:line="20" w:lineRule="atLeast"/>
        <w:jc w:val="both"/>
        <w:rPr>
          <w:rFonts w:cs="Arial"/>
          <w:sz w:val="20"/>
        </w:rPr>
      </w:pPr>
    </w:p>
    <w:p w14:paraId="480B0428" w14:textId="77777777" w:rsidR="00026E5F" w:rsidRPr="00026E5F" w:rsidRDefault="00026E5F" w:rsidP="00026E5F">
      <w:pPr>
        <w:spacing w:line="20" w:lineRule="atLeast"/>
        <w:jc w:val="both"/>
      </w:pPr>
      <w:r w:rsidRPr="00026E5F">
        <w:rPr>
          <w:b/>
        </w:rPr>
        <w:t xml:space="preserve">VIII.  </w:t>
      </w:r>
      <w:r w:rsidRPr="00026E5F">
        <w:rPr>
          <w:b/>
          <w:u w:val="single"/>
        </w:rPr>
        <w:t>STACK/VENT RESTRICTION(S)</w:t>
      </w:r>
    </w:p>
    <w:p w14:paraId="69AB5955" w14:textId="77777777" w:rsidR="00026E5F" w:rsidRPr="00026E5F" w:rsidRDefault="00026E5F" w:rsidP="00026E5F">
      <w:pPr>
        <w:spacing w:line="20" w:lineRule="atLeast"/>
        <w:jc w:val="both"/>
        <w:rPr>
          <w:sz w:val="20"/>
        </w:rPr>
      </w:pPr>
    </w:p>
    <w:p w14:paraId="6D8EF3CF" w14:textId="77777777" w:rsidR="00026E5F" w:rsidRPr="00026E5F" w:rsidRDefault="00026E5F" w:rsidP="00026E5F">
      <w:pPr>
        <w:spacing w:line="20" w:lineRule="atLeast"/>
        <w:jc w:val="both"/>
        <w:rPr>
          <w:sz w:val="20"/>
        </w:rPr>
      </w:pPr>
      <w:r w:rsidRPr="00026E5F">
        <w:rPr>
          <w:sz w:val="20"/>
        </w:rPr>
        <w:t>NA</w:t>
      </w:r>
    </w:p>
    <w:p w14:paraId="202C358D" w14:textId="77777777" w:rsidR="00026E5F" w:rsidRPr="00026E5F" w:rsidRDefault="00026E5F" w:rsidP="00026E5F">
      <w:pPr>
        <w:spacing w:line="20" w:lineRule="atLeast"/>
        <w:jc w:val="both"/>
        <w:rPr>
          <w:sz w:val="20"/>
        </w:rPr>
      </w:pPr>
    </w:p>
    <w:p w14:paraId="5B0F24AF" w14:textId="77777777" w:rsidR="00026E5F" w:rsidRPr="00026E5F" w:rsidRDefault="00026E5F" w:rsidP="00026E5F">
      <w:pPr>
        <w:spacing w:line="20" w:lineRule="atLeast"/>
        <w:jc w:val="both"/>
      </w:pPr>
      <w:r w:rsidRPr="00026E5F">
        <w:rPr>
          <w:b/>
        </w:rPr>
        <w:t xml:space="preserve">IX.  </w:t>
      </w:r>
      <w:r w:rsidRPr="00026E5F">
        <w:rPr>
          <w:b/>
          <w:u w:val="single"/>
        </w:rPr>
        <w:t>OTHER REQUIREMENT(S)</w:t>
      </w:r>
    </w:p>
    <w:p w14:paraId="6EFF2BD5" w14:textId="77777777" w:rsidR="00026E5F" w:rsidRPr="00026E5F" w:rsidRDefault="00026E5F" w:rsidP="00026E5F">
      <w:pPr>
        <w:spacing w:line="20" w:lineRule="atLeast"/>
        <w:jc w:val="both"/>
        <w:rPr>
          <w:sz w:val="20"/>
        </w:rPr>
      </w:pPr>
    </w:p>
    <w:p w14:paraId="4E41778D" w14:textId="77777777" w:rsidR="00026E5F" w:rsidRPr="00026E5F" w:rsidRDefault="00026E5F" w:rsidP="00026E5F">
      <w:pPr>
        <w:spacing w:line="20" w:lineRule="atLeast"/>
        <w:jc w:val="both"/>
        <w:rPr>
          <w:sz w:val="20"/>
        </w:rPr>
      </w:pPr>
      <w:r w:rsidRPr="00026E5F">
        <w:rPr>
          <w:sz w:val="20"/>
        </w:rPr>
        <w:t>NA</w:t>
      </w:r>
    </w:p>
    <w:p w14:paraId="409428BA" w14:textId="77777777" w:rsidR="00026E5F" w:rsidRPr="00026E5F" w:rsidRDefault="00026E5F" w:rsidP="00026E5F">
      <w:pPr>
        <w:spacing w:line="20" w:lineRule="atLeast"/>
        <w:jc w:val="both"/>
        <w:rPr>
          <w:sz w:val="20"/>
        </w:rPr>
      </w:pPr>
    </w:p>
    <w:p w14:paraId="0EEB2C82" w14:textId="77777777" w:rsidR="00026E5F" w:rsidRPr="00026E5F" w:rsidRDefault="00026E5F" w:rsidP="00026E5F">
      <w:pPr>
        <w:spacing w:line="20" w:lineRule="atLeast"/>
        <w:jc w:val="both"/>
        <w:rPr>
          <w:sz w:val="20"/>
        </w:rPr>
      </w:pPr>
    </w:p>
    <w:p w14:paraId="6F172EE5" w14:textId="77777777" w:rsidR="00026E5F" w:rsidRPr="00026E5F" w:rsidRDefault="00026E5F" w:rsidP="00026E5F">
      <w:pPr>
        <w:spacing w:line="20" w:lineRule="atLeast"/>
        <w:jc w:val="both"/>
        <w:rPr>
          <w:b/>
          <w:sz w:val="20"/>
        </w:rPr>
      </w:pPr>
      <w:r w:rsidRPr="00026E5F">
        <w:rPr>
          <w:b/>
          <w:sz w:val="20"/>
          <w:u w:val="single"/>
        </w:rPr>
        <w:t>Footnotes</w:t>
      </w:r>
      <w:r w:rsidRPr="00026E5F">
        <w:rPr>
          <w:b/>
          <w:sz w:val="20"/>
        </w:rPr>
        <w:t>:</w:t>
      </w:r>
    </w:p>
    <w:p w14:paraId="676F05D1" w14:textId="77777777" w:rsidR="00026E5F" w:rsidRPr="00026E5F" w:rsidRDefault="00026E5F" w:rsidP="00026E5F">
      <w:pPr>
        <w:spacing w:line="20" w:lineRule="atLeast"/>
        <w:jc w:val="both"/>
        <w:rPr>
          <w:sz w:val="20"/>
        </w:rPr>
      </w:pPr>
      <w:r w:rsidRPr="00026E5F">
        <w:rPr>
          <w:sz w:val="20"/>
          <w:vertAlign w:val="superscript"/>
        </w:rPr>
        <w:t xml:space="preserve">1 </w:t>
      </w:r>
      <w:r w:rsidRPr="00026E5F">
        <w:rPr>
          <w:sz w:val="20"/>
        </w:rPr>
        <w:t>This condition is state only enforceable and was established pursuant to Rule 201(1)(b).</w:t>
      </w:r>
    </w:p>
    <w:p w14:paraId="293F223B" w14:textId="77777777" w:rsidR="00026E5F" w:rsidRPr="00026E5F" w:rsidRDefault="00026E5F" w:rsidP="00026E5F">
      <w:pPr>
        <w:spacing w:line="20" w:lineRule="atLeast"/>
        <w:jc w:val="both"/>
        <w:rPr>
          <w:sz w:val="20"/>
        </w:rPr>
      </w:pPr>
      <w:r w:rsidRPr="00026E5F">
        <w:rPr>
          <w:sz w:val="20"/>
          <w:vertAlign w:val="superscript"/>
        </w:rPr>
        <w:t xml:space="preserve">2 </w:t>
      </w:r>
      <w:r w:rsidRPr="00026E5F">
        <w:rPr>
          <w:sz w:val="20"/>
        </w:rPr>
        <w:t>This condition is federally enforceable and was established pursuant to Rule 201(1)(a).</w:t>
      </w:r>
      <w:r w:rsidRPr="00026E5F">
        <w:rPr>
          <w:sz w:val="20"/>
        </w:rPr>
        <w:br w:type="page"/>
      </w:r>
    </w:p>
    <w:p w14:paraId="7610FC36" w14:textId="77777777" w:rsidR="00151C59" w:rsidRPr="00C43734" w:rsidRDefault="00151C59" w:rsidP="00151C5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118095233"/>
      <w:r w:rsidRPr="00C43734">
        <w:rPr>
          <w:bCs/>
          <w:szCs w:val="28"/>
        </w:rPr>
        <w:lastRenderedPageBreak/>
        <w:t>EU</w:t>
      </w:r>
      <w:r>
        <w:rPr>
          <w:bCs/>
          <w:szCs w:val="28"/>
        </w:rPr>
        <w:t>SF02 – VERTICAL SHAFT FURNACE</w:t>
      </w:r>
      <w:bookmarkEnd w:id="79"/>
    </w:p>
    <w:p w14:paraId="04A8881A" w14:textId="77777777" w:rsidR="00151C59" w:rsidRPr="00EE02F9" w:rsidRDefault="00151C59" w:rsidP="00151C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079F0E3" w14:textId="77777777" w:rsidR="00026E5F" w:rsidRDefault="00026E5F" w:rsidP="007014BE">
      <w:pPr>
        <w:rPr>
          <w:szCs w:val="22"/>
        </w:rPr>
      </w:pPr>
    </w:p>
    <w:p w14:paraId="711B0B14" w14:textId="77777777" w:rsidR="00151C59" w:rsidRPr="00151C59" w:rsidRDefault="00151C59" w:rsidP="00151C59">
      <w:pPr>
        <w:jc w:val="both"/>
      </w:pPr>
      <w:r w:rsidRPr="00151C59">
        <w:rPr>
          <w:b/>
          <w:u w:val="single"/>
        </w:rPr>
        <w:t>DESCRIPTION</w:t>
      </w:r>
    </w:p>
    <w:p w14:paraId="3584FD92" w14:textId="77777777" w:rsidR="00151C59" w:rsidRPr="00151C59" w:rsidRDefault="00151C59" w:rsidP="00151C59">
      <w:pPr>
        <w:jc w:val="both"/>
        <w:rPr>
          <w:sz w:val="20"/>
        </w:rPr>
      </w:pPr>
    </w:p>
    <w:p w14:paraId="4A0094E4" w14:textId="77777777" w:rsidR="00151C59" w:rsidRPr="00151C59" w:rsidRDefault="00151C59" w:rsidP="00151C59">
      <w:pPr>
        <w:spacing w:line="20" w:lineRule="atLeast"/>
        <w:jc w:val="both"/>
        <w:rPr>
          <w:rFonts w:cs="Arial"/>
          <w:b/>
          <w:i/>
          <w:sz w:val="20"/>
        </w:rPr>
      </w:pPr>
      <w:r w:rsidRPr="00151C59">
        <w:rPr>
          <w:rFonts w:cs="Arial"/>
          <w:sz w:val="20"/>
        </w:rPr>
        <w:t>ASARCO Vertical Shaft Furnace fired with natural gas for melting electrolytically refined copper cathodes under slightly reducing conditions for casting into basic shapes, an Electric Induction Holding Furnace, and Copper Casting equipment.  Heat input to the Vertical Shaft Furnace is approximately 22 million BTU per hour.</w:t>
      </w:r>
    </w:p>
    <w:p w14:paraId="135CDA47" w14:textId="77777777" w:rsidR="00151C59" w:rsidRPr="00151C59" w:rsidRDefault="00151C59" w:rsidP="00151C59">
      <w:pPr>
        <w:spacing w:line="20" w:lineRule="atLeast"/>
        <w:jc w:val="both"/>
        <w:rPr>
          <w:sz w:val="20"/>
        </w:rPr>
      </w:pPr>
    </w:p>
    <w:p w14:paraId="6C2E9B66" w14:textId="77777777" w:rsidR="00151C59" w:rsidRPr="00151C59" w:rsidRDefault="00151C59" w:rsidP="00151C59">
      <w:pPr>
        <w:spacing w:line="20" w:lineRule="atLeast"/>
        <w:jc w:val="both"/>
        <w:rPr>
          <w:sz w:val="20"/>
        </w:rPr>
      </w:pPr>
      <w:r w:rsidRPr="00151C59">
        <w:rPr>
          <w:b/>
          <w:sz w:val="20"/>
        </w:rPr>
        <w:t>Flexible Group ID:</w:t>
      </w:r>
      <w:r w:rsidRPr="00151C59">
        <w:rPr>
          <w:sz w:val="20"/>
        </w:rPr>
        <w:t xml:space="preserve">  NA</w:t>
      </w:r>
    </w:p>
    <w:p w14:paraId="530C8E71" w14:textId="77777777" w:rsidR="00151C59" w:rsidRPr="00151C59" w:rsidRDefault="00151C59" w:rsidP="00151C59">
      <w:pPr>
        <w:tabs>
          <w:tab w:val="left" w:pos="6328"/>
        </w:tabs>
        <w:spacing w:line="20" w:lineRule="atLeast"/>
        <w:jc w:val="both"/>
        <w:rPr>
          <w:sz w:val="20"/>
        </w:rPr>
      </w:pPr>
    </w:p>
    <w:p w14:paraId="23C15E98" w14:textId="77777777" w:rsidR="00151C59" w:rsidRPr="00151C59" w:rsidRDefault="00151C59" w:rsidP="00151C59">
      <w:pPr>
        <w:spacing w:line="20" w:lineRule="atLeast"/>
        <w:jc w:val="both"/>
        <w:rPr>
          <w:b/>
          <w:u w:val="single"/>
        </w:rPr>
      </w:pPr>
      <w:r w:rsidRPr="00151C59">
        <w:rPr>
          <w:b/>
          <w:u w:val="single"/>
        </w:rPr>
        <w:t>POLLUTION CONTROL EQUIPMENT</w:t>
      </w:r>
    </w:p>
    <w:p w14:paraId="4C56A304" w14:textId="77777777" w:rsidR="00151C59" w:rsidRPr="00151C59" w:rsidRDefault="00151C59" w:rsidP="00151C59">
      <w:pPr>
        <w:spacing w:line="20" w:lineRule="atLeast"/>
        <w:jc w:val="both"/>
        <w:rPr>
          <w:sz w:val="20"/>
        </w:rPr>
      </w:pPr>
    </w:p>
    <w:p w14:paraId="32B8BA54" w14:textId="77777777" w:rsidR="00151C59" w:rsidRPr="00151C59" w:rsidRDefault="00151C59" w:rsidP="00151C59">
      <w:pPr>
        <w:spacing w:line="20" w:lineRule="atLeast"/>
        <w:jc w:val="both"/>
        <w:rPr>
          <w:sz w:val="20"/>
        </w:rPr>
      </w:pPr>
      <w:r w:rsidRPr="00151C59">
        <w:rPr>
          <w:sz w:val="20"/>
        </w:rPr>
        <w:t>NA</w:t>
      </w:r>
    </w:p>
    <w:p w14:paraId="73D0F53D" w14:textId="77777777" w:rsidR="00151C59" w:rsidRPr="00151C59" w:rsidRDefault="00151C59" w:rsidP="00151C59">
      <w:pPr>
        <w:spacing w:line="20" w:lineRule="atLeast"/>
        <w:jc w:val="both"/>
        <w:rPr>
          <w:sz w:val="20"/>
        </w:rPr>
      </w:pPr>
    </w:p>
    <w:p w14:paraId="325D255D" w14:textId="77777777" w:rsidR="00151C59" w:rsidRPr="00151C59" w:rsidRDefault="00151C59" w:rsidP="00151C59">
      <w:pPr>
        <w:spacing w:line="20" w:lineRule="atLeast"/>
        <w:jc w:val="both"/>
        <w:rPr>
          <w:b/>
          <w:sz w:val="20"/>
          <w:u w:val="single"/>
        </w:rPr>
      </w:pPr>
      <w:r w:rsidRPr="00151C59">
        <w:rPr>
          <w:b/>
        </w:rPr>
        <w:t xml:space="preserve">I.  </w:t>
      </w:r>
      <w:r w:rsidRPr="00151C59">
        <w:rPr>
          <w:b/>
          <w:u w:val="single"/>
        </w:rPr>
        <w:t>EMISSION LIMIT(S)</w:t>
      </w:r>
    </w:p>
    <w:p w14:paraId="3A6F3288" w14:textId="77777777" w:rsidR="00151C59" w:rsidRPr="00151C59" w:rsidRDefault="00151C59" w:rsidP="00151C59">
      <w:pPr>
        <w:spacing w:line="20" w:lineRule="atLeast"/>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789"/>
        <w:gridCol w:w="1530"/>
        <w:gridCol w:w="1630"/>
      </w:tblGrid>
      <w:tr w:rsidR="00151C59" w:rsidRPr="00151C59" w14:paraId="5E7184AA" w14:textId="77777777" w:rsidTr="00151C59">
        <w:trPr>
          <w:cantSplit/>
          <w:tblHeader/>
        </w:trPr>
        <w:tc>
          <w:tcPr>
            <w:tcW w:w="1626" w:type="dxa"/>
            <w:tcBorders>
              <w:top w:val="single" w:sz="4" w:space="0" w:color="auto"/>
              <w:left w:val="single" w:sz="4" w:space="0" w:color="auto"/>
              <w:bottom w:val="single" w:sz="4" w:space="0" w:color="auto"/>
              <w:right w:val="single" w:sz="4" w:space="0" w:color="auto"/>
            </w:tcBorders>
          </w:tcPr>
          <w:p w14:paraId="56F26BC3" w14:textId="77777777" w:rsidR="00151C59" w:rsidRPr="00151C59" w:rsidRDefault="00151C59" w:rsidP="00151C59">
            <w:pPr>
              <w:spacing w:line="20" w:lineRule="atLeast"/>
              <w:jc w:val="center"/>
              <w:rPr>
                <w:b/>
                <w:sz w:val="20"/>
              </w:rPr>
            </w:pPr>
            <w:r w:rsidRPr="00151C5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D1D084F" w14:textId="77777777" w:rsidR="00151C59" w:rsidRPr="00151C59" w:rsidRDefault="00151C59" w:rsidP="00151C59">
            <w:pPr>
              <w:spacing w:line="20" w:lineRule="atLeast"/>
              <w:jc w:val="center"/>
              <w:rPr>
                <w:b/>
                <w:sz w:val="20"/>
              </w:rPr>
            </w:pPr>
            <w:r w:rsidRPr="00151C5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4DD48AD3" w14:textId="77777777" w:rsidR="00151C59" w:rsidRPr="00151C59" w:rsidRDefault="00151C59" w:rsidP="00151C59">
            <w:pPr>
              <w:spacing w:line="20" w:lineRule="atLeast"/>
              <w:jc w:val="center"/>
              <w:rPr>
                <w:b/>
                <w:sz w:val="20"/>
              </w:rPr>
            </w:pPr>
            <w:r w:rsidRPr="00151C59">
              <w:rPr>
                <w:b/>
                <w:sz w:val="20"/>
              </w:rPr>
              <w:t>Time Period/Operating Scenario</w:t>
            </w:r>
          </w:p>
        </w:tc>
        <w:tc>
          <w:tcPr>
            <w:tcW w:w="1789" w:type="dxa"/>
            <w:tcBorders>
              <w:top w:val="single" w:sz="4" w:space="0" w:color="auto"/>
              <w:left w:val="single" w:sz="4" w:space="0" w:color="auto"/>
              <w:bottom w:val="single" w:sz="4" w:space="0" w:color="auto"/>
              <w:right w:val="single" w:sz="4" w:space="0" w:color="auto"/>
            </w:tcBorders>
          </w:tcPr>
          <w:p w14:paraId="6DDEAF78" w14:textId="77777777" w:rsidR="00151C59" w:rsidRPr="00151C59" w:rsidRDefault="00151C59" w:rsidP="00151C59">
            <w:pPr>
              <w:spacing w:line="20" w:lineRule="atLeast"/>
              <w:jc w:val="center"/>
              <w:rPr>
                <w:b/>
                <w:sz w:val="20"/>
              </w:rPr>
            </w:pPr>
            <w:r w:rsidRPr="00151C5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2FE813D" w14:textId="77777777" w:rsidR="00151C59" w:rsidRPr="00151C59" w:rsidRDefault="00151C59" w:rsidP="00151C59">
            <w:pPr>
              <w:spacing w:line="20" w:lineRule="atLeast"/>
              <w:jc w:val="center"/>
              <w:rPr>
                <w:b/>
                <w:sz w:val="20"/>
              </w:rPr>
            </w:pPr>
            <w:r w:rsidRPr="00151C59">
              <w:rPr>
                <w:b/>
                <w:sz w:val="20"/>
              </w:rPr>
              <w:t>Monitoring/</w:t>
            </w:r>
          </w:p>
          <w:p w14:paraId="48B0B157" w14:textId="77777777" w:rsidR="00151C59" w:rsidRPr="00151C59" w:rsidRDefault="00151C59" w:rsidP="00151C59">
            <w:pPr>
              <w:spacing w:line="20" w:lineRule="atLeast"/>
              <w:jc w:val="center"/>
              <w:rPr>
                <w:b/>
                <w:sz w:val="20"/>
              </w:rPr>
            </w:pPr>
            <w:r w:rsidRPr="00151C59">
              <w:rPr>
                <w:b/>
                <w:sz w:val="20"/>
              </w:rPr>
              <w:t>Testing Method</w:t>
            </w:r>
          </w:p>
        </w:tc>
        <w:tc>
          <w:tcPr>
            <w:tcW w:w="1630" w:type="dxa"/>
            <w:tcBorders>
              <w:top w:val="single" w:sz="4" w:space="0" w:color="auto"/>
              <w:left w:val="single" w:sz="4" w:space="0" w:color="auto"/>
              <w:bottom w:val="single" w:sz="4" w:space="0" w:color="auto"/>
              <w:right w:val="single" w:sz="4" w:space="0" w:color="auto"/>
            </w:tcBorders>
          </w:tcPr>
          <w:p w14:paraId="3D902894" w14:textId="77777777" w:rsidR="00151C59" w:rsidRPr="00151C59" w:rsidRDefault="00151C59" w:rsidP="00151C59">
            <w:pPr>
              <w:spacing w:line="20" w:lineRule="atLeast"/>
              <w:jc w:val="center"/>
              <w:rPr>
                <w:b/>
                <w:sz w:val="20"/>
              </w:rPr>
            </w:pPr>
            <w:r w:rsidRPr="00151C59">
              <w:rPr>
                <w:b/>
                <w:sz w:val="20"/>
              </w:rPr>
              <w:t>Underlying Applicable Requirements</w:t>
            </w:r>
          </w:p>
        </w:tc>
      </w:tr>
      <w:tr w:rsidR="00151C59" w:rsidRPr="00151C59" w14:paraId="7188CE6B" w14:textId="77777777" w:rsidTr="00151C59">
        <w:trPr>
          <w:cantSplit/>
        </w:trPr>
        <w:tc>
          <w:tcPr>
            <w:tcW w:w="1626" w:type="dxa"/>
            <w:tcBorders>
              <w:top w:val="single" w:sz="4" w:space="0" w:color="auto"/>
              <w:left w:val="single" w:sz="4" w:space="0" w:color="auto"/>
              <w:bottom w:val="single" w:sz="4" w:space="0" w:color="auto"/>
              <w:right w:val="single" w:sz="4" w:space="0" w:color="auto"/>
            </w:tcBorders>
          </w:tcPr>
          <w:p w14:paraId="43FB51DD" w14:textId="77777777" w:rsidR="00151C59" w:rsidRPr="00151C59" w:rsidRDefault="00151C59" w:rsidP="00E8389E">
            <w:pPr>
              <w:numPr>
                <w:ilvl w:val="0"/>
                <w:numId w:val="40"/>
              </w:numPr>
              <w:spacing w:after="200" w:line="20" w:lineRule="atLeast"/>
              <w:rPr>
                <w:sz w:val="20"/>
              </w:rPr>
            </w:pPr>
            <w:r w:rsidRPr="00151C59">
              <w:rPr>
                <w:sz w:val="20"/>
              </w:rPr>
              <w:t>Carbon Monoxide</w:t>
            </w:r>
          </w:p>
        </w:tc>
        <w:tc>
          <w:tcPr>
            <w:tcW w:w="1440" w:type="dxa"/>
            <w:tcBorders>
              <w:top w:val="single" w:sz="4" w:space="0" w:color="auto"/>
              <w:left w:val="single" w:sz="4" w:space="0" w:color="auto"/>
              <w:bottom w:val="single" w:sz="4" w:space="0" w:color="auto"/>
              <w:right w:val="single" w:sz="4" w:space="0" w:color="auto"/>
            </w:tcBorders>
          </w:tcPr>
          <w:p w14:paraId="1B80588A" w14:textId="77777777" w:rsidR="00151C59" w:rsidRPr="00151C59" w:rsidRDefault="00151C59" w:rsidP="00151C59">
            <w:pPr>
              <w:spacing w:line="20" w:lineRule="atLeast"/>
              <w:jc w:val="center"/>
              <w:rPr>
                <w:sz w:val="20"/>
              </w:rPr>
            </w:pPr>
            <w:r w:rsidRPr="00151C59">
              <w:rPr>
                <w:sz w:val="20"/>
              </w:rPr>
              <w:t>17.5 lb/MMBTU heat input</w:t>
            </w:r>
            <w:r w:rsidRPr="00151C5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25D16407" w14:textId="77777777" w:rsidR="00151C59" w:rsidRPr="00151C59" w:rsidRDefault="00151C59" w:rsidP="00151C59">
            <w:pPr>
              <w:spacing w:line="20" w:lineRule="atLeast"/>
              <w:jc w:val="center"/>
              <w:rPr>
                <w:sz w:val="20"/>
              </w:rPr>
            </w:pPr>
            <w:r w:rsidRPr="00151C59">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6CF7155D" w14:textId="77777777" w:rsidR="00151C59" w:rsidRPr="00151C59" w:rsidRDefault="00151C59" w:rsidP="00151C59">
            <w:pPr>
              <w:spacing w:line="20" w:lineRule="atLeast"/>
              <w:jc w:val="center"/>
              <w:rPr>
                <w:sz w:val="20"/>
              </w:rPr>
            </w:pPr>
            <w:r w:rsidRPr="00151C59">
              <w:rPr>
                <w:sz w:val="20"/>
              </w:rPr>
              <w:t>EUSRF02 - Vertical Shaft Furnace</w:t>
            </w:r>
          </w:p>
        </w:tc>
        <w:tc>
          <w:tcPr>
            <w:tcW w:w="1530" w:type="dxa"/>
            <w:tcBorders>
              <w:top w:val="single" w:sz="4" w:space="0" w:color="auto"/>
              <w:left w:val="single" w:sz="4" w:space="0" w:color="auto"/>
              <w:bottom w:val="single" w:sz="4" w:space="0" w:color="auto"/>
              <w:right w:val="single" w:sz="4" w:space="0" w:color="auto"/>
            </w:tcBorders>
          </w:tcPr>
          <w:p w14:paraId="5DFB9329" w14:textId="77777777" w:rsidR="00151C59" w:rsidRPr="00151C59" w:rsidRDefault="00151C59" w:rsidP="00151C59">
            <w:pPr>
              <w:spacing w:line="20" w:lineRule="atLeast"/>
              <w:jc w:val="center"/>
              <w:rPr>
                <w:sz w:val="20"/>
              </w:rPr>
            </w:pPr>
            <w:r w:rsidRPr="00151C59">
              <w:rPr>
                <w:sz w:val="20"/>
              </w:rPr>
              <w:t>SC V.1</w:t>
            </w:r>
          </w:p>
          <w:p w14:paraId="174967D6" w14:textId="77777777" w:rsidR="00151C59" w:rsidRPr="00151C59" w:rsidRDefault="00151C59" w:rsidP="00151C59">
            <w:pPr>
              <w:spacing w:line="20" w:lineRule="atLeast"/>
              <w:jc w:val="center"/>
              <w:rPr>
                <w:sz w:val="20"/>
              </w:rPr>
            </w:pPr>
          </w:p>
        </w:tc>
        <w:tc>
          <w:tcPr>
            <w:tcW w:w="1630" w:type="dxa"/>
            <w:tcBorders>
              <w:top w:val="single" w:sz="4" w:space="0" w:color="auto"/>
              <w:left w:val="single" w:sz="4" w:space="0" w:color="auto"/>
              <w:bottom w:val="single" w:sz="4" w:space="0" w:color="auto"/>
              <w:right w:val="single" w:sz="4" w:space="0" w:color="auto"/>
            </w:tcBorders>
          </w:tcPr>
          <w:p w14:paraId="76212B58" w14:textId="77777777" w:rsidR="00151C59" w:rsidRPr="00151C59" w:rsidRDefault="00151C59" w:rsidP="00151C59">
            <w:pPr>
              <w:spacing w:line="20" w:lineRule="atLeast"/>
              <w:jc w:val="center"/>
              <w:rPr>
                <w:b/>
                <w:sz w:val="20"/>
              </w:rPr>
            </w:pPr>
            <w:r w:rsidRPr="00151C59">
              <w:rPr>
                <w:b/>
                <w:sz w:val="20"/>
              </w:rPr>
              <w:t>R 336.1201(3)</w:t>
            </w:r>
          </w:p>
        </w:tc>
      </w:tr>
      <w:tr w:rsidR="00151C59" w:rsidRPr="00151C59" w14:paraId="70B1A231" w14:textId="77777777" w:rsidTr="00151C59">
        <w:trPr>
          <w:cantSplit/>
        </w:trPr>
        <w:tc>
          <w:tcPr>
            <w:tcW w:w="1626" w:type="dxa"/>
            <w:tcBorders>
              <w:top w:val="single" w:sz="4" w:space="0" w:color="auto"/>
              <w:left w:val="single" w:sz="4" w:space="0" w:color="auto"/>
              <w:bottom w:val="single" w:sz="4" w:space="0" w:color="auto"/>
              <w:right w:val="single" w:sz="4" w:space="0" w:color="auto"/>
            </w:tcBorders>
          </w:tcPr>
          <w:p w14:paraId="2863DE07" w14:textId="77777777" w:rsidR="00151C59" w:rsidRPr="00151C59" w:rsidRDefault="00151C59" w:rsidP="00E8389E">
            <w:pPr>
              <w:numPr>
                <w:ilvl w:val="0"/>
                <w:numId w:val="40"/>
              </w:numPr>
              <w:spacing w:after="200" w:line="20" w:lineRule="atLeast"/>
              <w:rPr>
                <w:sz w:val="20"/>
              </w:rPr>
            </w:pPr>
            <w:r w:rsidRPr="00151C59">
              <w:rPr>
                <w:sz w:val="20"/>
              </w:rPr>
              <w:t>Nitrogen Oxides</w:t>
            </w:r>
          </w:p>
        </w:tc>
        <w:tc>
          <w:tcPr>
            <w:tcW w:w="1440" w:type="dxa"/>
            <w:tcBorders>
              <w:top w:val="single" w:sz="4" w:space="0" w:color="auto"/>
              <w:left w:val="single" w:sz="4" w:space="0" w:color="auto"/>
              <w:bottom w:val="single" w:sz="4" w:space="0" w:color="auto"/>
              <w:right w:val="single" w:sz="4" w:space="0" w:color="auto"/>
            </w:tcBorders>
          </w:tcPr>
          <w:p w14:paraId="1A496F76" w14:textId="77777777" w:rsidR="00151C59" w:rsidRPr="00151C59" w:rsidRDefault="00151C59" w:rsidP="00151C59">
            <w:pPr>
              <w:spacing w:line="20" w:lineRule="atLeast"/>
              <w:jc w:val="center"/>
              <w:rPr>
                <w:sz w:val="20"/>
              </w:rPr>
            </w:pPr>
            <w:r w:rsidRPr="00151C59">
              <w:rPr>
                <w:sz w:val="20"/>
              </w:rPr>
              <w:t>0.40 lb/MMBTU heat input</w:t>
            </w:r>
            <w:r w:rsidRPr="00151C5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E45CF32" w14:textId="77777777" w:rsidR="00151C59" w:rsidRPr="00151C59" w:rsidRDefault="00151C59" w:rsidP="00151C59">
            <w:pPr>
              <w:spacing w:line="20" w:lineRule="atLeast"/>
              <w:jc w:val="center"/>
              <w:rPr>
                <w:sz w:val="20"/>
              </w:rPr>
            </w:pPr>
            <w:r w:rsidRPr="00151C59">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272A7606" w14:textId="77777777" w:rsidR="00151C59" w:rsidRPr="00151C59" w:rsidRDefault="00151C59" w:rsidP="00151C59">
            <w:pPr>
              <w:spacing w:line="20" w:lineRule="atLeast"/>
              <w:jc w:val="center"/>
              <w:rPr>
                <w:sz w:val="20"/>
              </w:rPr>
            </w:pPr>
            <w:r w:rsidRPr="00151C59">
              <w:rPr>
                <w:sz w:val="20"/>
              </w:rPr>
              <w:t>EUSRF02 -Vertical Shaft Furnace</w:t>
            </w:r>
          </w:p>
        </w:tc>
        <w:tc>
          <w:tcPr>
            <w:tcW w:w="1530" w:type="dxa"/>
            <w:tcBorders>
              <w:top w:val="single" w:sz="4" w:space="0" w:color="auto"/>
              <w:left w:val="single" w:sz="4" w:space="0" w:color="auto"/>
              <w:bottom w:val="single" w:sz="4" w:space="0" w:color="auto"/>
              <w:right w:val="single" w:sz="4" w:space="0" w:color="auto"/>
            </w:tcBorders>
          </w:tcPr>
          <w:p w14:paraId="22FE9B40" w14:textId="77777777" w:rsidR="00151C59" w:rsidRPr="00151C59" w:rsidRDefault="00151C59" w:rsidP="00151C59">
            <w:pPr>
              <w:spacing w:line="20" w:lineRule="atLeast"/>
              <w:jc w:val="center"/>
              <w:rPr>
                <w:sz w:val="20"/>
              </w:rPr>
            </w:pPr>
            <w:r w:rsidRPr="00151C59">
              <w:rPr>
                <w:sz w:val="20"/>
              </w:rPr>
              <w:t>SC V.1</w:t>
            </w:r>
          </w:p>
          <w:p w14:paraId="1C969C47" w14:textId="77777777" w:rsidR="00151C59" w:rsidRPr="00151C59" w:rsidRDefault="00151C59" w:rsidP="00151C59">
            <w:pPr>
              <w:spacing w:line="20" w:lineRule="atLeast"/>
              <w:jc w:val="center"/>
              <w:rPr>
                <w:sz w:val="20"/>
              </w:rPr>
            </w:pPr>
          </w:p>
        </w:tc>
        <w:tc>
          <w:tcPr>
            <w:tcW w:w="1630" w:type="dxa"/>
            <w:tcBorders>
              <w:top w:val="single" w:sz="4" w:space="0" w:color="auto"/>
              <w:left w:val="single" w:sz="4" w:space="0" w:color="auto"/>
              <w:bottom w:val="single" w:sz="4" w:space="0" w:color="auto"/>
              <w:right w:val="single" w:sz="4" w:space="0" w:color="auto"/>
            </w:tcBorders>
          </w:tcPr>
          <w:p w14:paraId="58F601D8" w14:textId="77777777" w:rsidR="00151C59" w:rsidRPr="00151C59" w:rsidRDefault="00151C59" w:rsidP="00151C59">
            <w:pPr>
              <w:spacing w:line="20" w:lineRule="atLeast"/>
              <w:jc w:val="center"/>
              <w:rPr>
                <w:b/>
                <w:sz w:val="20"/>
              </w:rPr>
            </w:pPr>
            <w:r w:rsidRPr="00151C59">
              <w:rPr>
                <w:b/>
                <w:sz w:val="20"/>
              </w:rPr>
              <w:t>R 336.1201(3)</w:t>
            </w:r>
          </w:p>
        </w:tc>
      </w:tr>
      <w:tr w:rsidR="00151C59" w:rsidRPr="00151C59" w14:paraId="7F00E761" w14:textId="77777777" w:rsidTr="00151C59">
        <w:trPr>
          <w:cantSplit/>
        </w:trPr>
        <w:tc>
          <w:tcPr>
            <w:tcW w:w="1626" w:type="dxa"/>
            <w:tcBorders>
              <w:top w:val="single" w:sz="4" w:space="0" w:color="auto"/>
              <w:left w:val="single" w:sz="4" w:space="0" w:color="auto"/>
              <w:bottom w:val="single" w:sz="4" w:space="0" w:color="auto"/>
              <w:right w:val="single" w:sz="4" w:space="0" w:color="auto"/>
            </w:tcBorders>
          </w:tcPr>
          <w:p w14:paraId="69A83320" w14:textId="77777777" w:rsidR="00151C59" w:rsidRPr="00151C59" w:rsidRDefault="00151C59" w:rsidP="00E8389E">
            <w:pPr>
              <w:numPr>
                <w:ilvl w:val="0"/>
                <w:numId w:val="40"/>
              </w:numPr>
              <w:spacing w:after="200" w:line="20" w:lineRule="atLeast"/>
              <w:rPr>
                <w:sz w:val="20"/>
              </w:rPr>
            </w:pPr>
            <w:r w:rsidRPr="00151C59">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74BE403E" w14:textId="77777777" w:rsidR="00151C59" w:rsidRPr="00151C59" w:rsidRDefault="00151C59" w:rsidP="00151C59">
            <w:pPr>
              <w:spacing w:line="20" w:lineRule="atLeast"/>
              <w:jc w:val="center"/>
              <w:rPr>
                <w:sz w:val="20"/>
              </w:rPr>
            </w:pPr>
            <w:r w:rsidRPr="00151C59">
              <w:rPr>
                <w:sz w:val="20"/>
              </w:rPr>
              <w:t>5% opacity except for uncombined water vapor</w:t>
            </w:r>
            <w:r w:rsidRPr="00151C5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1B380C3" w14:textId="77777777" w:rsidR="00151C59" w:rsidRPr="00151C59" w:rsidRDefault="00151C59" w:rsidP="00151C59">
            <w:pPr>
              <w:spacing w:line="20" w:lineRule="atLeast"/>
              <w:jc w:val="center"/>
              <w:rPr>
                <w:sz w:val="20"/>
              </w:rPr>
            </w:pPr>
            <w:r w:rsidRPr="00151C59">
              <w:rPr>
                <w:sz w:val="20"/>
              </w:rPr>
              <w:t>6-minute average</w:t>
            </w:r>
          </w:p>
        </w:tc>
        <w:tc>
          <w:tcPr>
            <w:tcW w:w="1789" w:type="dxa"/>
            <w:tcBorders>
              <w:top w:val="single" w:sz="4" w:space="0" w:color="auto"/>
              <w:left w:val="single" w:sz="4" w:space="0" w:color="auto"/>
              <w:bottom w:val="single" w:sz="4" w:space="0" w:color="auto"/>
              <w:right w:val="single" w:sz="4" w:space="0" w:color="auto"/>
            </w:tcBorders>
          </w:tcPr>
          <w:p w14:paraId="1E5F8498" w14:textId="77777777" w:rsidR="00151C59" w:rsidRPr="00151C59" w:rsidRDefault="00151C59" w:rsidP="00151C59">
            <w:pPr>
              <w:spacing w:line="20" w:lineRule="atLeast"/>
              <w:jc w:val="center"/>
              <w:rPr>
                <w:sz w:val="20"/>
              </w:rPr>
            </w:pPr>
            <w:r w:rsidRPr="00151C59">
              <w:rPr>
                <w:sz w:val="20"/>
              </w:rPr>
              <w:t>EUSRF02 - Vertical Shaft Furnace</w:t>
            </w:r>
          </w:p>
        </w:tc>
        <w:tc>
          <w:tcPr>
            <w:tcW w:w="1530" w:type="dxa"/>
            <w:tcBorders>
              <w:top w:val="single" w:sz="4" w:space="0" w:color="auto"/>
              <w:left w:val="single" w:sz="4" w:space="0" w:color="auto"/>
              <w:bottom w:val="single" w:sz="4" w:space="0" w:color="auto"/>
              <w:right w:val="single" w:sz="4" w:space="0" w:color="auto"/>
            </w:tcBorders>
          </w:tcPr>
          <w:p w14:paraId="516E8732" w14:textId="77777777" w:rsidR="00151C59" w:rsidRPr="00151C59" w:rsidRDefault="00151C59" w:rsidP="00151C59">
            <w:pPr>
              <w:spacing w:line="20" w:lineRule="atLeast"/>
              <w:jc w:val="center"/>
              <w:rPr>
                <w:sz w:val="20"/>
              </w:rPr>
            </w:pPr>
            <w:r w:rsidRPr="00151C59">
              <w:rPr>
                <w:sz w:val="20"/>
              </w:rPr>
              <w:t>SC VI.1</w:t>
            </w:r>
          </w:p>
          <w:p w14:paraId="18456A0D" w14:textId="77777777" w:rsidR="00151C59" w:rsidRPr="00151C59" w:rsidRDefault="00151C59" w:rsidP="00151C59">
            <w:pPr>
              <w:spacing w:line="20" w:lineRule="atLeast"/>
              <w:jc w:val="center"/>
              <w:rPr>
                <w:sz w:val="20"/>
              </w:rPr>
            </w:pPr>
          </w:p>
        </w:tc>
        <w:tc>
          <w:tcPr>
            <w:tcW w:w="1630" w:type="dxa"/>
            <w:tcBorders>
              <w:top w:val="single" w:sz="4" w:space="0" w:color="auto"/>
              <w:left w:val="single" w:sz="4" w:space="0" w:color="auto"/>
              <w:bottom w:val="single" w:sz="4" w:space="0" w:color="auto"/>
              <w:right w:val="single" w:sz="4" w:space="0" w:color="auto"/>
            </w:tcBorders>
          </w:tcPr>
          <w:p w14:paraId="3A0222E1" w14:textId="77777777" w:rsidR="00151C59" w:rsidRPr="00151C59" w:rsidRDefault="00151C59" w:rsidP="00151C59">
            <w:pPr>
              <w:spacing w:line="20" w:lineRule="atLeast"/>
              <w:jc w:val="center"/>
              <w:rPr>
                <w:b/>
                <w:sz w:val="20"/>
              </w:rPr>
            </w:pPr>
            <w:r w:rsidRPr="00151C59">
              <w:rPr>
                <w:b/>
                <w:sz w:val="20"/>
              </w:rPr>
              <w:t>R 336.1301(1)(c)</w:t>
            </w:r>
          </w:p>
        </w:tc>
      </w:tr>
      <w:tr w:rsidR="00151C59" w:rsidRPr="00151C59" w14:paraId="0BFB63CE" w14:textId="77777777" w:rsidTr="00151C59">
        <w:trPr>
          <w:cantSplit/>
        </w:trPr>
        <w:tc>
          <w:tcPr>
            <w:tcW w:w="1626" w:type="dxa"/>
            <w:tcBorders>
              <w:top w:val="single" w:sz="4" w:space="0" w:color="auto"/>
              <w:left w:val="single" w:sz="4" w:space="0" w:color="auto"/>
              <w:bottom w:val="single" w:sz="4" w:space="0" w:color="auto"/>
              <w:right w:val="single" w:sz="4" w:space="0" w:color="auto"/>
            </w:tcBorders>
          </w:tcPr>
          <w:p w14:paraId="60B965AE" w14:textId="77777777" w:rsidR="00151C59" w:rsidRPr="00151C59" w:rsidRDefault="00151C59" w:rsidP="00E8389E">
            <w:pPr>
              <w:numPr>
                <w:ilvl w:val="0"/>
                <w:numId w:val="40"/>
              </w:numPr>
              <w:spacing w:after="200" w:line="20" w:lineRule="atLeast"/>
              <w:rPr>
                <w:sz w:val="20"/>
              </w:rPr>
            </w:pPr>
            <w:r w:rsidRPr="00151C59">
              <w:rPr>
                <w:sz w:val="20"/>
              </w:rPr>
              <w:t>Visible Emissions</w:t>
            </w:r>
          </w:p>
        </w:tc>
        <w:tc>
          <w:tcPr>
            <w:tcW w:w="1440" w:type="dxa"/>
            <w:tcBorders>
              <w:top w:val="single" w:sz="4" w:space="0" w:color="auto"/>
              <w:left w:val="single" w:sz="4" w:space="0" w:color="auto"/>
              <w:bottom w:val="single" w:sz="4" w:space="0" w:color="auto"/>
              <w:right w:val="single" w:sz="4" w:space="0" w:color="auto"/>
            </w:tcBorders>
          </w:tcPr>
          <w:p w14:paraId="437E9E5A" w14:textId="77777777" w:rsidR="00151C59" w:rsidRPr="00151C59" w:rsidRDefault="00151C59" w:rsidP="00151C59">
            <w:pPr>
              <w:spacing w:line="20" w:lineRule="atLeast"/>
              <w:jc w:val="center"/>
              <w:rPr>
                <w:sz w:val="20"/>
              </w:rPr>
            </w:pPr>
            <w:r w:rsidRPr="00151C59">
              <w:rPr>
                <w:sz w:val="20"/>
              </w:rPr>
              <w:t>No visible emissions</w:t>
            </w:r>
            <w:r w:rsidRPr="00151C5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6B8DA9E0" w14:textId="77777777" w:rsidR="00151C59" w:rsidRPr="00151C59" w:rsidRDefault="00151C59" w:rsidP="00151C59">
            <w:pPr>
              <w:spacing w:line="20" w:lineRule="atLeast"/>
              <w:jc w:val="center"/>
              <w:rPr>
                <w:sz w:val="20"/>
              </w:rPr>
            </w:pPr>
            <w:r w:rsidRPr="00151C59">
              <w:rPr>
                <w:sz w:val="20"/>
              </w:rPr>
              <w:t>6-minute average</w:t>
            </w:r>
          </w:p>
        </w:tc>
        <w:tc>
          <w:tcPr>
            <w:tcW w:w="1789" w:type="dxa"/>
            <w:tcBorders>
              <w:top w:val="single" w:sz="4" w:space="0" w:color="auto"/>
              <w:left w:val="single" w:sz="4" w:space="0" w:color="auto"/>
              <w:bottom w:val="single" w:sz="4" w:space="0" w:color="auto"/>
              <w:right w:val="single" w:sz="4" w:space="0" w:color="auto"/>
            </w:tcBorders>
          </w:tcPr>
          <w:p w14:paraId="34BAE5A5" w14:textId="77777777" w:rsidR="00151C59" w:rsidRPr="00151C59" w:rsidRDefault="00151C59" w:rsidP="00151C59">
            <w:pPr>
              <w:spacing w:line="20" w:lineRule="atLeast"/>
              <w:jc w:val="center"/>
              <w:rPr>
                <w:sz w:val="20"/>
              </w:rPr>
            </w:pPr>
            <w:r w:rsidRPr="00151C59">
              <w:rPr>
                <w:sz w:val="20"/>
              </w:rPr>
              <w:t>EUSRF02 - Electric Induction Melting Furnace and Copper Casting</w:t>
            </w:r>
          </w:p>
        </w:tc>
        <w:tc>
          <w:tcPr>
            <w:tcW w:w="1530" w:type="dxa"/>
            <w:tcBorders>
              <w:top w:val="single" w:sz="4" w:space="0" w:color="auto"/>
              <w:left w:val="single" w:sz="4" w:space="0" w:color="auto"/>
              <w:bottom w:val="single" w:sz="4" w:space="0" w:color="auto"/>
              <w:right w:val="single" w:sz="4" w:space="0" w:color="auto"/>
            </w:tcBorders>
          </w:tcPr>
          <w:p w14:paraId="0108BABF" w14:textId="77777777" w:rsidR="00151C59" w:rsidRPr="00151C59" w:rsidRDefault="00151C59" w:rsidP="00151C59">
            <w:pPr>
              <w:spacing w:line="20" w:lineRule="atLeast"/>
              <w:jc w:val="center"/>
              <w:rPr>
                <w:sz w:val="20"/>
              </w:rPr>
            </w:pPr>
            <w:r w:rsidRPr="00151C59">
              <w:rPr>
                <w:sz w:val="20"/>
              </w:rPr>
              <w:t>SC VI.1</w:t>
            </w:r>
          </w:p>
          <w:p w14:paraId="46F0CFA8" w14:textId="77777777" w:rsidR="00151C59" w:rsidRPr="00151C59" w:rsidRDefault="00151C59" w:rsidP="00151C59">
            <w:pPr>
              <w:spacing w:line="20" w:lineRule="atLeast"/>
              <w:jc w:val="center"/>
              <w:rPr>
                <w:sz w:val="20"/>
              </w:rPr>
            </w:pPr>
          </w:p>
        </w:tc>
        <w:tc>
          <w:tcPr>
            <w:tcW w:w="1630" w:type="dxa"/>
            <w:tcBorders>
              <w:top w:val="single" w:sz="4" w:space="0" w:color="auto"/>
              <w:left w:val="single" w:sz="4" w:space="0" w:color="auto"/>
              <w:bottom w:val="single" w:sz="4" w:space="0" w:color="auto"/>
              <w:right w:val="single" w:sz="4" w:space="0" w:color="auto"/>
            </w:tcBorders>
          </w:tcPr>
          <w:p w14:paraId="1F5B488F" w14:textId="77777777" w:rsidR="00151C59" w:rsidRPr="00151C59" w:rsidRDefault="00151C59" w:rsidP="00151C59">
            <w:pPr>
              <w:spacing w:line="20" w:lineRule="atLeast"/>
              <w:jc w:val="center"/>
              <w:rPr>
                <w:b/>
                <w:sz w:val="20"/>
              </w:rPr>
            </w:pPr>
            <w:r w:rsidRPr="00151C59">
              <w:rPr>
                <w:b/>
                <w:sz w:val="20"/>
              </w:rPr>
              <w:t>R 336.1301(1)(c)</w:t>
            </w:r>
          </w:p>
        </w:tc>
      </w:tr>
      <w:tr w:rsidR="00151C59" w:rsidRPr="00151C59" w14:paraId="36A8E2D0" w14:textId="77777777" w:rsidTr="00151C59">
        <w:trPr>
          <w:cantSplit/>
        </w:trPr>
        <w:tc>
          <w:tcPr>
            <w:tcW w:w="1626" w:type="dxa"/>
            <w:tcBorders>
              <w:top w:val="single" w:sz="4" w:space="0" w:color="auto"/>
              <w:left w:val="single" w:sz="4" w:space="0" w:color="auto"/>
              <w:bottom w:val="single" w:sz="4" w:space="0" w:color="auto"/>
              <w:right w:val="single" w:sz="4" w:space="0" w:color="auto"/>
            </w:tcBorders>
          </w:tcPr>
          <w:p w14:paraId="46307EBF" w14:textId="77777777" w:rsidR="00151C59" w:rsidRPr="00151C59" w:rsidRDefault="00151C59" w:rsidP="00E8389E">
            <w:pPr>
              <w:numPr>
                <w:ilvl w:val="0"/>
                <w:numId w:val="40"/>
              </w:numPr>
              <w:spacing w:after="200" w:line="20" w:lineRule="atLeast"/>
              <w:rPr>
                <w:sz w:val="20"/>
              </w:rPr>
            </w:pPr>
            <w:r w:rsidRPr="00151C59">
              <w:rPr>
                <w:sz w:val="20"/>
              </w:rPr>
              <w:t>Particulate Matter</w:t>
            </w:r>
          </w:p>
        </w:tc>
        <w:tc>
          <w:tcPr>
            <w:tcW w:w="1440" w:type="dxa"/>
            <w:tcBorders>
              <w:top w:val="single" w:sz="4" w:space="0" w:color="auto"/>
              <w:left w:val="single" w:sz="4" w:space="0" w:color="auto"/>
              <w:bottom w:val="single" w:sz="4" w:space="0" w:color="auto"/>
              <w:right w:val="single" w:sz="4" w:space="0" w:color="auto"/>
            </w:tcBorders>
          </w:tcPr>
          <w:p w14:paraId="4D7B45F8" w14:textId="77777777" w:rsidR="00151C59" w:rsidRPr="00151C59" w:rsidRDefault="00151C59" w:rsidP="00151C59">
            <w:pPr>
              <w:spacing w:line="20" w:lineRule="atLeast"/>
              <w:jc w:val="center"/>
              <w:rPr>
                <w:sz w:val="20"/>
              </w:rPr>
            </w:pPr>
            <w:r w:rsidRPr="00151C59">
              <w:rPr>
                <w:sz w:val="20"/>
              </w:rPr>
              <w:t>0.03 lb/1000 lbs of exhaust gas, corrected to 50% excess air</w:t>
            </w:r>
            <w:r w:rsidRPr="00151C59">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0D381A1B" w14:textId="77777777" w:rsidR="00151C59" w:rsidRPr="00151C59" w:rsidRDefault="00151C59" w:rsidP="00151C59">
            <w:pPr>
              <w:spacing w:line="20" w:lineRule="atLeast"/>
              <w:jc w:val="center"/>
              <w:rPr>
                <w:sz w:val="20"/>
              </w:rPr>
            </w:pPr>
            <w:r w:rsidRPr="00151C59">
              <w:rPr>
                <w:sz w:val="20"/>
              </w:rPr>
              <w:t>Hourly</w:t>
            </w:r>
          </w:p>
        </w:tc>
        <w:tc>
          <w:tcPr>
            <w:tcW w:w="1789" w:type="dxa"/>
            <w:tcBorders>
              <w:top w:val="single" w:sz="4" w:space="0" w:color="auto"/>
              <w:left w:val="single" w:sz="4" w:space="0" w:color="auto"/>
              <w:bottom w:val="single" w:sz="4" w:space="0" w:color="auto"/>
              <w:right w:val="single" w:sz="4" w:space="0" w:color="auto"/>
            </w:tcBorders>
          </w:tcPr>
          <w:p w14:paraId="3C4E3D93" w14:textId="77777777" w:rsidR="00151C59" w:rsidRPr="00151C59" w:rsidRDefault="00151C59" w:rsidP="00151C59">
            <w:pPr>
              <w:spacing w:line="20" w:lineRule="atLeast"/>
              <w:jc w:val="center"/>
              <w:rPr>
                <w:sz w:val="20"/>
              </w:rPr>
            </w:pPr>
            <w:r w:rsidRPr="00151C59">
              <w:rPr>
                <w:sz w:val="20"/>
              </w:rPr>
              <w:t>EUSRF02 - Vertical Shaft Furnace</w:t>
            </w:r>
          </w:p>
        </w:tc>
        <w:tc>
          <w:tcPr>
            <w:tcW w:w="1530" w:type="dxa"/>
            <w:tcBorders>
              <w:top w:val="single" w:sz="4" w:space="0" w:color="auto"/>
              <w:left w:val="single" w:sz="4" w:space="0" w:color="auto"/>
              <w:bottom w:val="single" w:sz="4" w:space="0" w:color="auto"/>
              <w:right w:val="single" w:sz="4" w:space="0" w:color="auto"/>
            </w:tcBorders>
          </w:tcPr>
          <w:p w14:paraId="209CF9FC" w14:textId="77777777" w:rsidR="00151C59" w:rsidRPr="00151C59" w:rsidRDefault="00151C59" w:rsidP="00151C59">
            <w:pPr>
              <w:spacing w:line="20" w:lineRule="atLeast"/>
              <w:jc w:val="center"/>
              <w:rPr>
                <w:sz w:val="20"/>
              </w:rPr>
            </w:pPr>
            <w:r w:rsidRPr="00151C59">
              <w:rPr>
                <w:sz w:val="20"/>
              </w:rPr>
              <w:t>SC V.1</w:t>
            </w:r>
          </w:p>
          <w:p w14:paraId="412EFA42" w14:textId="77777777" w:rsidR="00151C59" w:rsidRPr="00151C59" w:rsidRDefault="00151C59" w:rsidP="00151C59">
            <w:pPr>
              <w:spacing w:line="20" w:lineRule="atLeast"/>
              <w:jc w:val="center"/>
              <w:rPr>
                <w:sz w:val="20"/>
              </w:rPr>
            </w:pPr>
          </w:p>
        </w:tc>
        <w:tc>
          <w:tcPr>
            <w:tcW w:w="1630" w:type="dxa"/>
            <w:tcBorders>
              <w:top w:val="single" w:sz="4" w:space="0" w:color="auto"/>
              <w:left w:val="single" w:sz="4" w:space="0" w:color="auto"/>
              <w:bottom w:val="single" w:sz="4" w:space="0" w:color="auto"/>
              <w:right w:val="single" w:sz="4" w:space="0" w:color="auto"/>
            </w:tcBorders>
          </w:tcPr>
          <w:p w14:paraId="42439B48" w14:textId="77777777" w:rsidR="00151C59" w:rsidRPr="00151C59" w:rsidRDefault="00151C59" w:rsidP="00151C59">
            <w:pPr>
              <w:spacing w:line="20" w:lineRule="atLeast"/>
              <w:jc w:val="center"/>
              <w:rPr>
                <w:b/>
                <w:sz w:val="20"/>
              </w:rPr>
            </w:pPr>
            <w:r w:rsidRPr="00151C59">
              <w:rPr>
                <w:b/>
                <w:sz w:val="20"/>
              </w:rPr>
              <w:t>R 336.1331(1)(c)</w:t>
            </w:r>
          </w:p>
        </w:tc>
      </w:tr>
    </w:tbl>
    <w:p w14:paraId="08120E3F" w14:textId="77777777" w:rsidR="00151C59" w:rsidRPr="00151C59" w:rsidRDefault="00151C59" w:rsidP="00151C59">
      <w:pPr>
        <w:spacing w:line="20" w:lineRule="atLeast"/>
        <w:jc w:val="both"/>
        <w:rPr>
          <w:sz w:val="20"/>
        </w:rPr>
      </w:pPr>
    </w:p>
    <w:p w14:paraId="37B941B5" w14:textId="77777777" w:rsidR="00151C59" w:rsidRPr="00151C59" w:rsidRDefault="00151C59" w:rsidP="00151C59">
      <w:pPr>
        <w:spacing w:line="20" w:lineRule="atLeast"/>
        <w:jc w:val="both"/>
        <w:rPr>
          <w:b/>
          <w:u w:val="single"/>
        </w:rPr>
      </w:pPr>
      <w:r w:rsidRPr="00151C59">
        <w:rPr>
          <w:b/>
        </w:rPr>
        <w:t xml:space="preserve">II.  </w:t>
      </w:r>
      <w:r w:rsidRPr="00151C59">
        <w:rPr>
          <w:b/>
          <w:u w:val="single"/>
        </w:rPr>
        <w:t>MATERIAL LIMIT(S)</w:t>
      </w:r>
    </w:p>
    <w:p w14:paraId="591A86C8" w14:textId="77777777" w:rsidR="00151C59" w:rsidRPr="00151C59" w:rsidRDefault="00151C59" w:rsidP="00151C59">
      <w:pPr>
        <w:spacing w:line="20" w:lineRule="atLeast"/>
        <w:jc w:val="both"/>
        <w:rPr>
          <w:sz w:val="20"/>
        </w:rPr>
      </w:pPr>
    </w:p>
    <w:p w14:paraId="69B1922D" w14:textId="77777777" w:rsidR="00151C59" w:rsidRPr="00151C59" w:rsidRDefault="00151C59" w:rsidP="00151C59">
      <w:pPr>
        <w:spacing w:line="20" w:lineRule="atLeast"/>
        <w:jc w:val="both"/>
        <w:rPr>
          <w:sz w:val="20"/>
        </w:rPr>
      </w:pPr>
      <w:r w:rsidRPr="00151C59">
        <w:rPr>
          <w:sz w:val="20"/>
        </w:rPr>
        <w:t>NA</w:t>
      </w:r>
    </w:p>
    <w:p w14:paraId="5C41BB49" w14:textId="77777777" w:rsidR="00151C59" w:rsidRPr="00151C59" w:rsidRDefault="00151C59" w:rsidP="00151C59">
      <w:pPr>
        <w:spacing w:line="20" w:lineRule="atLeast"/>
        <w:jc w:val="both"/>
        <w:rPr>
          <w:sz w:val="20"/>
        </w:rPr>
      </w:pPr>
    </w:p>
    <w:p w14:paraId="60BAD1C9" w14:textId="77777777" w:rsidR="00151C59" w:rsidRPr="00151C59" w:rsidRDefault="00151C59" w:rsidP="00151C59">
      <w:pPr>
        <w:spacing w:line="20" w:lineRule="atLeast"/>
        <w:jc w:val="both"/>
        <w:rPr>
          <w:sz w:val="20"/>
        </w:rPr>
      </w:pPr>
      <w:r w:rsidRPr="00151C59">
        <w:rPr>
          <w:b/>
        </w:rPr>
        <w:t xml:space="preserve">III.  </w:t>
      </w:r>
      <w:r w:rsidRPr="00151C59">
        <w:rPr>
          <w:b/>
          <w:u w:val="single"/>
        </w:rPr>
        <w:t>PROCESS/OPERATIONAL RESTRICTION(S)</w:t>
      </w:r>
      <w:r w:rsidRPr="00151C59" w:rsidDel="001C614B">
        <w:rPr>
          <w:b/>
          <w:u w:val="single"/>
        </w:rPr>
        <w:t xml:space="preserve"> </w:t>
      </w:r>
    </w:p>
    <w:p w14:paraId="7A0EE5EE" w14:textId="77777777" w:rsidR="00151C59" w:rsidRPr="00151C59" w:rsidRDefault="00151C59" w:rsidP="00151C59">
      <w:pPr>
        <w:spacing w:line="20" w:lineRule="atLeast"/>
        <w:jc w:val="both"/>
        <w:rPr>
          <w:sz w:val="20"/>
        </w:rPr>
      </w:pPr>
    </w:p>
    <w:p w14:paraId="2897DA77" w14:textId="77777777" w:rsidR="00151C59" w:rsidRPr="00151C59" w:rsidRDefault="00151C59" w:rsidP="00E8389E">
      <w:pPr>
        <w:numPr>
          <w:ilvl w:val="0"/>
          <w:numId w:val="38"/>
        </w:numPr>
        <w:spacing w:line="20" w:lineRule="atLeast"/>
        <w:ind w:left="360"/>
        <w:jc w:val="both"/>
        <w:rPr>
          <w:sz w:val="20"/>
        </w:rPr>
      </w:pPr>
      <w:r w:rsidRPr="00151C59">
        <w:rPr>
          <w:sz w:val="20"/>
        </w:rPr>
        <w:t>The permittee shall not operate the Vertical Shaft Furnace with any fuel other than sweet natural gas.</w:t>
      </w:r>
      <w:r w:rsidRPr="00151C59">
        <w:rPr>
          <w:rFonts w:cs="Arial"/>
          <w:b/>
          <w:sz w:val="20"/>
          <w:vertAlign w:val="superscript"/>
        </w:rPr>
        <w:t>2</w:t>
      </w:r>
      <w:r w:rsidRPr="00151C59">
        <w:rPr>
          <w:rFonts w:cs="Arial"/>
          <w:sz w:val="20"/>
        </w:rPr>
        <w:t xml:space="preserve">  </w:t>
      </w:r>
      <w:r w:rsidRPr="00151C59">
        <w:rPr>
          <w:rFonts w:cs="Arial"/>
          <w:b/>
          <w:sz w:val="20"/>
        </w:rPr>
        <w:t>(</w:t>
      </w:r>
      <w:r w:rsidRPr="00151C59">
        <w:rPr>
          <w:b/>
          <w:sz w:val="20"/>
        </w:rPr>
        <w:t>R 336.1201(3))</w:t>
      </w:r>
    </w:p>
    <w:p w14:paraId="64A4DC92" w14:textId="77777777" w:rsidR="00151C59" w:rsidRPr="00151C59" w:rsidRDefault="00151C59" w:rsidP="00151C59">
      <w:pPr>
        <w:spacing w:line="20" w:lineRule="atLeast"/>
        <w:jc w:val="both"/>
        <w:rPr>
          <w:sz w:val="20"/>
        </w:rPr>
      </w:pPr>
    </w:p>
    <w:p w14:paraId="23AEC8F9" w14:textId="77777777" w:rsidR="00151C59" w:rsidRPr="00151C59" w:rsidRDefault="00151C59" w:rsidP="00E8389E">
      <w:pPr>
        <w:numPr>
          <w:ilvl w:val="0"/>
          <w:numId w:val="38"/>
        </w:numPr>
        <w:spacing w:after="120" w:line="20" w:lineRule="atLeast"/>
        <w:ind w:left="360"/>
        <w:jc w:val="both"/>
        <w:rPr>
          <w:sz w:val="20"/>
        </w:rPr>
      </w:pPr>
      <w:r w:rsidRPr="00151C59">
        <w:rPr>
          <w:sz w:val="20"/>
        </w:rPr>
        <w:t>The permittee shall not operate EUSRF02 unless a malfunction abatement plan (MAP), as described in Rule 911(2), has been submitted to the AQD District Supervisor and is implemented and maintained.  The MAP shall, at a minimum, specify the following:</w:t>
      </w:r>
    </w:p>
    <w:p w14:paraId="0360BC92" w14:textId="77777777" w:rsidR="00151C59" w:rsidRPr="00151C59" w:rsidRDefault="00151C59" w:rsidP="00151C59">
      <w:pPr>
        <w:spacing w:line="20" w:lineRule="atLeast"/>
        <w:jc w:val="both"/>
        <w:rPr>
          <w:sz w:val="20"/>
        </w:rPr>
      </w:pPr>
    </w:p>
    <w:p w14:paraId="312EE4C9" w14:textId="77777777" w:rsidR="00151C59" w:rsidRPr="00151C59" w:rsidRDefault="00151C59" w:rsidP="00E8389E">
      <w:pPr>
        <w:numPr>
          <w:ilvl w:val="0"/>
          <w:numId w:val="42"/>
        </w:numPr>
        <w:tabs>
          <w:tab w:val="left" w:pos="360"/>
        </w:tabs>
        <w:spacing w:after="120" w:line="20" w:lineRule="atLeast"/>
        <w:jc w:val="both"/>
        <w:rPr>
          <w:sz w:val="20"/>
        </w:rPr>
      </w:pPr>
      <w:r w:rsidRPr="00151C59">
        <w:rPr>
          <w:sz w:val="20"/>
        </w:rPr>
        <w:t xml:space="preserve">A complete preventative maintenance program including identification of the supervisory personnel responsible for overseeing the inspection, maintenance, and repair of air-cleaning devices, a description of </w:t>
      </w:r>
      <w:r w:rsidRPr="00151C59">
        <w:rPr>
          <w:sz w:val="20"/>
        </w:rPr>
        <w:lastRenderedPageBreak/>
        <w:t>the items or conditions that shall be inspected, the frequency of the inspections or repairs, and an identification of the major replacement parts that shall be maintained in inventory for quick replacement.</w:t>
      </w:r>
    </w:p>
    <w:p w14:paraId="6F0BD240" w14:textId="77777777" w:rsidR="00151C59" w:rsidRPr="00151C59" w:rsidRDefault="00151C59" w:rsidP="00E8389E">
      <w:pPr>
        <w:numPr>
          <w:ilvl w:val="0"/>
          <w:numId w:val="42"/>
        </w:numPr>
        <w:tabs>
          <w:tab w:val="left" w:pos="360"/>
        </w:tabs>
        <w:spacing w:after="120" w:line="20" w:lineRule="atLeast"/>
        <w:jc w:val="both"/>
        <w:rPr>
          <w:sz w:val="20"/>
        </w:rPr>
      </w:pPr>
      <w:r w:rsidRPr="00151C59">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338DDC49" w14:textId="77777777" w:rsidR="00151C59" w:rsidRPr="00151C59" w:rsidRDefault="00151C59" w:rsidP="00E8389E">
      <w:pPr>
        <w:numPr>
          <w:ilvl w:val="0"/>
          <w:numId w:val="42"/>
        </w:numPr>
        <w:tabs>
          <w:tab w:val="left" w:pos="360"/>
        </w:tabs>
        <w:spacing w:line="20" w:lineRule="atLeast"/>
        <w:jc w:val="both"/>
        <w:rPr>
          <w:sz w:val="20"/>
        </w:rPr>
      </w:pPr>
      <w:r w:rsidRPr="00151C59">
        <w:rPr>
          <w:sz w:val="20"/>
        </w:rPr>
        <w:t>A description of the corrective procedures or operational changes that shall be taken in the event of a malfunction or failure to achieve compliance with the applicable emission limits.</w:t>
      </w:r>
    </w:p>
    <w:p w14:paraId="644899E2" w14:textId="77777777" w:rsidR="00151C59" w:rsidRPr="00151C59" w:rsidRDefault="00151C59" w:rsidP="00151C59">
      <w:pPr>
        <w:tabs>
          <w:tab w:val="left" w:pos="360"/>
        </w:tabs>
        <w:spacing w:line="20" w:lineRule="atLeast"/>
        <w:ind w:left="360"/>
        <w:jc w:val="both"/>
        <w:rPr>
          <w:sz w:val="20"/>
        </w:rPr>
      </w:pPr>
    </w:p>
    <w:p w14:paraId="50446A3D" w14:textId="77777777" w:rsidR="00151C59" w:rsidRPr="00151C59" w:rsidRDefault="00151C59" w:rsidP="00151C59">
      <w:pPr>
        <w:tabs>
          <w:tab w:val="left" w:pos="360"/>
        </w:tabs>
        <w:spacing w:line="20" w:lineRule="atLeast"/>
        <w:ind w:left="360"/>
        <w:jc w:val="both"/>
        <w:rPr>
          <w:bCs/>
          <w:sz w:val="20"/>
        </w:rPr>
      </w:pPr>
      <w:r w:rsidRPr="00151C59">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Pr="00151C59">
        <w:rPr>
          <w:b/>
          <w:bCs/>
          <w:sz w:val="20"/>
        </w:rPr>
        <w:t>(R 336.1213(3), R 336.1910, R 336.1911)</w:t>
      </w:r>
    </w:p>
    <w:p w14:paraId="6BAC78A7" w14:textId="77777777" w:rsidR="00151C59" w:rsidRPr="00151C59" w:rsidRDefault="00151C59" w:rsidP="00151C59">
      <w:pPr>
        <w:spacing w:line="20" w:lineRule="atLeast"/>
        <w:jc w:val="both"/>
        <w:rPr>
          <w:sz w:val="20"/>
        </w:rPr>
      </w:pPr>
    </w:p>
    <w:p w14:paraId="529D9E58" w14:textId="77777777" w:rsidR="00151C59" w:rsidRPr="00151C59" w:rsidRDefault="00151C59" w:rsidP="00151C59">
      <w:pPr>
        <w:spacing w:line="20" w:lineRule="atLeast"/>
        <w:jc w:val="both"/>
        <w:rPr>
          <w:sz w:val="20"/>
        </w:rPr>
      </w:pPr>
      <w:r w:rsidRPr="00151C59">
        <w:rPr>
          <w:b/>
        </w:rPr>
        <w:t xml:space="preserve">IV.  </w:t>
      </w:r>
      <w:r w:rsidRPr="00151C59">
        <w:rPr>
          <w:b/>
          <w:u w:val="single"/>
        </w:rPr>
        <w:t>DESIGN/EQUIPMENT PARAMETER(S)</w:t>
      </w:r>
    </w:p>
    <w:p w14:paraId="03D08398" w14:textId="77777777" w:rsidR="00151C59" w:rsidRPr="00151C59" w:rsidRDefault="00151C59" w:rsidP="00151C59">
      <w:pPr>
        <w:spacing w:line="20" w:lineRule="atLeast"/>
        <w:jc w:val="both"/>
        <w:rPr>
          <w:sz w:val="20"/>
        </w:rPr>
      </w:pPr>
    </w:p>
    <w:p w14:paraId="715507BA" w14:textId="77777777" w:rsidR="00151C59" w:rsidRPr="00151C59" w:rsidRDefault="00151C59" w:rsidP="00151C59">
      <w:pPr>
        <w:spacing w:line="20" w:lineRule="atLeast"/>
        <w:jc w:val="both"/>
        <w:rPr>
          <w:sz w:val="20"/>
        </w:rPr>
      </w:pPr>
      <w:r w:rsidRPr="00151C59">
        <w:rPr>
          <w:sz w:val="20"/>
        </w:rPr>
        <w:t>NA</w:t>
      </w:r>
    </w:p>
    <w:p w14:paraId="66165C89" w14:textId="77777777" w:rsidR="00151C59" w:rsidRPr="00151C59" w:rsidRDefault="00151C59" w:rsidP="00151C59">
      <w:pPr>
        <w:spacing w:line="20" w:lineRule="atLeast"/>
        <w:jc w:val="both"/>
        <w:rPr>
          <w:sz w:val="20"/>
        </w:rPr>
      </w:pPr>
    </w:p>
    <w:p w14:paraId="02E8D841" w14:textId="77777777" w:rsidR="00151C59" w:rsidRPr="00151C59" w:rsidRDefault="00151C59" w:rsidP="00151C59">
      <w:pPr>
        <w:spacing w:line="20" w:lineRule="atLeast"/>
        <w:jc w:val="both"/>
      </w:pPr>
      <w:r w:rsidRPr="00151C59">
        <w:rPr>
          <w:b/>
        </w:rPr>
        <w:t xml:space="preserve">V.  </w:t>
      </w:r>
      <w:r w:rsidRPr="00151C59">
        <w:rPr>
          <w:b/>
          <w:u w:val="single"/>
        </w:rPr>
        <w:t>TESTING/SAMPLING</w:t>
      </w:r>
    </w:p>
    <w:p w14:paraId="39BCD8FB" w14:textId="77777777" w:rsidR="00151C59" w:rsidRPr="00151C59" w:rsidRDefault="00151C59" w:rsidP="00151C59">
      <w:pPr>
        <w:spacing w:line="20" w:lineRule="atLeast"/>
        <w:jc w:val="both"/>
        <w:rPr>
          <w:sz w:val="20"/>
        </w:rPr>
      </w:pPr>
      <w:r w:rsidRPr="00151C59">
        <w:rPr>
          <w:sz w:val="20"/>
        </w:rPr>
        <w:t xml:space="preserve">Records shall be maintained on file for a period of five years.  </w:t>
      </w:r>
      <w:r w:rsidRPr="00151C59">
        <w:rPr>
          <w:b/>
          <w:sz w:val="20"/>
        </w:rPr>
        <w:t>(R 336.1213(3)(b)(ii))</w:t>
      </w:r>
    </w:p>
    <w:p w14:paraId="1CDCE4D6" w14:textId="77777777" w:rsidR="00151C59" w:rsidRPr="00151C59" w:rsidRDefault="00151C59" w:rsidP="00151C59">
      <w:pPr>
        <w:spacing w:line="20" w:lineRule="atLeast"/>
        <w:ind w:right="72"/>
        <w:jc w:val="both"/>
        <w:rPr>
          <w:rFonts w:cs="Arial"/>
          <w:sz w:val="20"/>
        </w:rPr>
      </w:pPr>
    </w:p>
    <w:p w14:paraId="6143B371" w14:textId="77777777" w:rsidR="00151C59" w:rsidRPr="00151C59" w:rsidRDefault="00151C59" w:rsidP="00E8389E">
      <w:pPr>
        <w:numPr>
          <w:ilvl w:val="0"/>
          <w:numId w:val="30"/>
        </w:numPr>
        <w:spacing w:line="20" w:lineRule="atLeast"/>
        <w:ind w:left="360"/>
        <w:jc w:val="both"/>
        <w:rPr>
          <w:rFonts w:cs="Arial"/>
          <w:color w:val="000000"/>
          <w:sz w:val="20"/>
        </w:rPr>
      </w:pPr>
      <w:bookmarkStart w:id="80" w:name="_Hlk105599089"/>
      <w:r w:rsidRPr="00151C59">
        <w:rPr>
          <w:rFonts w:cs="Arial"/>
          <w:sz w:val="20"/>
        </w:rPr>
        <w:t>Upon request from the AQD District Supervisor</w:t>
      </w:r>
      <w:bookmarkEnd w:id="80"/>
      <w:r w:rsidRPr="00151C59">
        <w:rPr>
          <w:rFonts w:cs="Arial"/>
          <w:sz w:val="20"/>
        </w:rPr>
        <w:t>, t</w:t>
      </w:r>
      <w:r w:rsidRPr="00151C59">
        <w:rPr>
          <w:rFonts w:cs="Arial"/>
          <w:color w:val="000000"/>
          <w:sz w:val="20"/>
        </w:rPr>
        <w:t xml:space="preserve">he permittee shall verify carbon monoxide, nitrogen oxides, and particulate matter rates from </w:t>
      </w:r>
      <w:r w:rsidRPr="00151C59">
        <w:rPr>
          <w:rFonts w:cs="Arial"/>
          <w:sz w:val="20"/>
        </w:rPr>
        <w:t xml:space="preserve">EUSF02 VERTICAL SHAFT FURNACE by </w:t>
      </w:r>
      <w:r w:rsidRPr="00151C59">
        <w:rPr>
          <w:rFonts w:cs="Arial"/>
          <w:color w:val="000000"/>
          <w:sz w:val="20"/>
        </w:rPr>
        <w:t>testing at owner's expense, in accordance with the Department requirements.  Testing shall be performed using an approved EPA Method listed in:</w:t>
      </w:r>
    </w:p>
    <w:p w14:paraId="7D47DDC0" w14:textId="77777777" w:rsidR="00151C59" w:rsidRPr="00151C59" w:rsidRDefault="00151C59" w:rsidP="00151C59">
      <w:pPr>
        <w:spacing w:line="20" w:lineRule="atLeast"/>
        <w:jc w:val="both"/>
        <w:rPr>
          <w:sz w:val="20"/>
        </w:rPr>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7963"/>
      </w:tblGrid>
      <w:tr w:rsidR="00151C59" w:rsidRPr="00151C59" w14:paraId="4E13406F" w14:textId="77777777" w:rsidTr="00151C59">
        <w:tc>
          <w:tcPr>
            <w:tcW w:w="1896" w:type="dxa"/>
            <w:shd w:val="clear" w:color="auto" w:fill="auto"/>
          </w:tcPr>
          <w:p w14:paraId="4912F793" w14:textId="77777777" w:rsidR="00151C59" w:rsidRPr="00151C59" w:rsidRDefault="00151C59" w:rsidP="00151C59">
            <w:pPr>
              <w:spacing w:line="20" w:lineRule="atLeast"/>
              <w:rPr>
                <w:rFonts w:eastAsia="Calibri"/>
                <w:b/>
                <w:sz w:val="20"/>
              </w:rPr>
            </w:pPr>
            <w:r w:rsidRPr="00151C59">
              <w:rPr>
                <w:rFonts w:eastAsia="Calibri"/>
                <w:b/>
                <w:sz w:val="20"/>
              </w:rPr>
              <w:t>Pollutant</w:t>
            </w:r>
          </w:p>
        </w:tc>
        <w:tc>
          <w:tcPr>
            <w:tcW w:w="7963" w:type="dxa"/>
            <w:shd w:val="clear" w:color="auto" w:fill="auto"/>
          </w:tcPr>
          <w:p w14:paraId="77B0A0BC" w14:textId="77777777" w:rsidR="00151C59" w:rsidRPr="00151C59" w:rsidRDefault="00151C59" w:rsidP="00151C59">
            <w:pPr>
              <w:keepNext/>
              <w:keepLines/>
              <w:spacing w:line="20" w:lineRule="atLeast"/>
              <w:jc w:val="both"/>
              <w:rPr>
                <w:rFonts w:eastAsia="Calibri" w:cs="Arial"/>
                <w:b/>
                <w:sz w:val="20"/>
              </w:rPr>
            </w:pPr>
            <w:r w:rsidRPr="00151C59">
              <w:rPr>
                <w:rFonts w:eastAsia="Calibri" w:cs="Arial"/>
                <w:b/>
                <w:sz w:val="20"/>
              </w:rPr>
              <w:t>Test Method Reference</w:t>
            </w:r>
          </w:p>
        </w:tc>
      </w:tr>
      <w:tr w:rsidR="00151C59" w:rsidRPr="00151C59" w14:paraId="47601D3C" w14:textId="77777777" w:rsidTr="00151C59">
        <w:tc>
          <w:tcPr>
            <w:tcW w:w="1896" w:type="dxa"/>
            <w:shd w:val="clear" w:color="auto" w:fill="auto"/>
          </w:tcPr>
          <w:p w14:paraId="539BD124" w14:textId="77777777" w:rsidR="00151C59" w:rsidRPr="00151C59" w:rsidRDefault="00151C59" w:rsidP="00151C59">
            <w:pPr>
              <w:spacing w:line="20" w:lineRule="atLeast"/>
              <w:rPr>
                <w:rFonts w:eastAsia="Calibri" w:cs="Arial"/>
                <w:sz w:val="20"/>
              </w:rPr>
            </w:pPr>
            <w:r w:rsidRPr="00151C59">
              <w:rPr>
                <w:rFonts w:eastAsia="Calibri" w:cs="Arial"/>
                <w:sz w:val="20"/>
              </w:rPr>
              <w:t>PM</w:t>
            </w:r>
          </w:p>
        </w:tc>
        <w:tc>
          <w:tcPr>
            <w:tcW w:w="7963" w:type="dxa"/>
            <w:shd w:val="clear" w:color="auto" w:fill="auto"/>
          </w:tcPr>
          <w:p w14:paraId="1BB344B9" w14:textId="77777777" w:rsidR="00151C59" w:rsidRPr="00151C59" w:rsidRDefault="00151C59" w:rsidP="00151C59">
            <w:pPr>
              <w:spacing w:line="20" w:lineRule="atLeast"/>
              <w:rPr>
                <w:rFonts w:eastAsia="Calibri" w:cs="Arial"/>
                <w:sz w:val="20"/>
              </w:rPr>
            </w:pPr>
            <w:r w:rsidRPr="00151C59">
              <w:rPr>
                <w:rFonts w:eastAsia="Calibri" w:cs="Arial"/>
                <w:sz w:val="20"/>
              </w:rPr>
              <w:t>40 CFR Part 60, Appendix A; Part 10 of the Michigan Air Pollution Control Rules</w:t>
            </w:r>
          </w:p>
        </w:tc>
      </w:tr>
      <w:tr w:rsidR="00151C59" w:rsidRPr="00151C59" w14:paraId="611D2DB0" w14:textId="77777777" w:rsidTr="00151C59">
        <w:tc>
          <w:tcPr>
            <w:tcW w:w="1896" w:type="dxa"/>
            <w:shd w:val="clear" w:color="auto" w:fill="auto"/>
          </w:tcPr>
          <w:p w14:paraId="4D4E7132" w14:textId="77777777" w:rsidR="00151C59" w:rsidRPr="00151C59" w:rsidRDefault="00151C59" w:rsidP="00151C59">
            <w:pPr>
              <w:spacing w:line="20" w:lineRule="atLeast"/>
              <w:rPr>
                <w:rFonts w:eastAsia="Calibri" w:cs="Arial"/>
                <w:sz w:val="20"/>
              </w:rPr>
            </w:pPr>
            <w:r w:rsidRPr="00151C59">
              <w:rPr>
                <w:rFonts w:eastAsia="Calibri" w:cs="Arial"/>
                <w:sz w:val="20"/>
              </w:rPr>
              <w:t>NOx</w:t>
            </w:r>
          </w:p>
        </w:tc>
        <w:tc>
          <w:tcPr>
            <w:tcW w:w="7963" w:type="dxa"/>
            <w:shd w:val="clear" w:color="auto" w:fill="auto"/>
          </w:tcPr>
          <w:p w14:paraId="5559624E" w14:textId="77777777" w:rsidR="00151C59" w:rsidRPr="00151C59" w:rsidRDefault="00151C59" w:rsidP="00151C59">
            <w:pPr>
              <w:spacing w:line="20" w:lineRule="atLeast"/>
              <w:rPr>
                <w:rFonts w:eastAsia="Calibri" w:cs="Arial"/>
                <w:sz w:val="20"/>
              </w:rPr>
            </w:pPr>
            <w:r w:rsidRPr="00151C59">
              <w:rPr>
                <w:rFonts w:eastAsia="Calibri" w:cs="Arial"/>
                <w:sz w:val="20"/>
              </w:rPr>
              <w:t>40 CFR Part 60, Appendix A</w:t>
            </w:r>
          </w:p>
        </w:tc>
      </w:tr>
      <w:tr w:rsidR="00151C59" w:rsidRPr="00151C59" w14:paraId="0FF4E23C" w14:textId="77777777" w:rsidTr="00151C59">
        <w:tc>
          <w:tcPr>
            <w:tcW w:w="1896" w:type="dxa"/>
            <w:shd w:val="clear" w:color="auto" w:fill="auto"/>
          </w:tcPr>
          <w:p w14:paraId="376EB399" w14:textId="77777777" w:rsidR="00151C59" w:rsidRPr="00151C59" w:rsidRDefault="00151C59" w:rsidP="00151C59">
            <w:pPr>
              <w:spacing w:line="20" w:lineRule="atLeast"/>
              <w:rPr>
                <w:rFonts w:eastAsia="Calibri" w:cs="Arial"/>
                <w:sz w:val="20"/>
              </w:rPr>
            </w:pPr>
            <w:r w:rsidRPr="00151C59">
              <w:rPr>
                <w:rFonts w:eastAsia="Calibri" w:cs="Arial"/>
                <w:sz w:val="20"/>
              </w:rPr>
              <w:t>CO</w:t>
            </w:r>
          </w:p>
        </w:tc>
        <w:tc>
          <w:tcPr>
            <w:tcW w:w="7963" w:type="dxa"/>
            <w:shd w:val="clear" w:color="auto" w:fill="auto"/>
          </w:tcPr>
          <w:p w14:paraId="2CECB552" w14:textId="77777777" w:rsidR="00151C59" w:rsidRPr="00151C59" w:rsidRDefault="00151C59" w:rsidP="00151C59">
            <w:pPr>
              <w:spacing w:line="20" w:lineRule="atLeast"/>
              <w:rPr>
                <w:rFonts w:eastAsia="Calibri" w:cs="Arial"/>
                <w:sz w:val="20"/>
              </w:rPr>
            </w:pPr>
            <w:r w:rsidRPr="00151C59">
              <w:rPr>
                <w:rFonts w:eastAsia="Calibri" w:cs="Arial"/>
                <w:sz w:val="20"/>
              </w:rPr>
              <w:t>40 CFR Part 60, Appendix A</w:t>
            </w:r>
          </w:p>
        </w:tc>
      </w:tr>
    </w:tbl>
    <w:p w14:paraId="4097CA4D" w14:textId="77777777" w:rsidR="00151C59" w:rsidRPr="00151C59" w:rsidRDefault="00151C59" w:rsidP="00151C59">
      <w:pPr>
        <w:spacing w:line="20" w:lineRule="atLeast"/>
        <w:jc w:val="both"/>
        <w:rPr>
          <w:sz w:val="20"/>
        </w:rPr>
      </w:pPr>
    </w:p>
    <w:p w14:paraId="1A38AFC9" w14:textId="77777777" w:rsidR="00151C59" w:rsidRPr="00151C59" w:rsidRDefault="00151C59" w:rsidP="00151C59">
      <w:pPr>
        <w:spacing w:line="20" w:lineRule="atLeast"/>
        <w:ind w:left="360"/>
        <w:jc w:val="both"/>
        <w:rPr>
          <w:rFonts w:cs="Arial"/>
          <w:color w:val="000000"/>
          <w:sz w:val="20"/>
        </w:rPr>
      </w:pPr>
      <w:r w:rsidRPr="00151C59">
        <w:rPr>
          <w:rFonts w:cs="Arial"/>
          <w:sz w:val="20"/>
        </w:rPr>
        <w:t>An alternate method, or a modification to the approved EPA Method,</w:t>
      </w:r>
      <w:r w:rsidRPr="00151C59">
        <w:rPr>
          <w:rFonts w:cs="Arial"/>
          <w:color w:val="000000"/>
          <w:sz w:val="20"/>
        </w:rPr>
        <w:t xml:space="preserve"> may be specified in an AQD-approved Test Protocol and must meet the requirements of the federal Clean Air Act, all applicable state and federal rules and regulations, and be within the authority of the AQD to make the change.  No less </w:t>
      </w:r>
      <w:r w:rsidRPr="00151C59">
        <w:rPr>
          <w:rFonts w:cs="Arial"/>
          <w:sz w:val="20"/>
        </w:rPr>
        <w:t xml:space="preserve">than 30 </w:t>
      </w:r>
      <w:r w:rsidRPr="00151C59">
        <w:rPr>
          <w:rFonts w:cs="Arial"/>
          <w:color w:val="000000"/>
          <w:sz w:val="20"/>
        </w:rPr>
        <w:t>days prior to testing, the permittee shall submit a complete test plan to the AQD Technical Programs Unit and District Office.  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w:t>
      </w:r>
      <w:r w:rsidRPr="00151C59">
        <w:rPr>
          <w:rFonts w:cs="Arial"/>
          <w:bCs/>
          <w:color w:val="000000"/>
          <w:sz w:val="20"/>
        </w:rPr>
        <w:t xml:space="preserve">  </w:t>
      </w:r>
      <w:r w:rsidRPr="00151C59">
        <w:rPr>
          <w:rFonts w:cs="Arial"/>
          <w:b/>
          <w:color w:val="000000"/>
          <w:sz w:val="20"/>
        </w:rPr>
        <w:t>(</w:t>
      </w:r>
      <w:r w:rsidRPr="00151C59">
        <w:rPr>
          <w:b/>
          <w:sz w:val="20"/>
        </w:rPr>
        <w:t xml:space="preserve">R 336.1213(3), </w:t>
      </w:r>
      <w:r w:rsidRPr="00151C59">
        <w:rPr>
          <w:rFonts w:cs="Arial"/>
          <w:b/>
          <w:color w:val="000000"/>
          <w:sz w:val="20"/>
        </w:rPr>
        <w:t>R 336.2001, R 336.2003, R 336.2004)</w:t>
      </w:r>
    </w:p>
    <w:p w14:paraId="0BBC7442" w14:textId="77777777" w:rsidR="00151C59" w:rsidRPr="00151C59" w:rsidRDefault="00151C59" w:rsidP="00151C59">
      <w:pPr>
        <w:spacing w:line="20" w:lineRule="atLeast"/>
        <w:jc w:val="both"/>
        <w:rPr>
          <w:rFonts w:cs="Arial"/>
          <w:sz w:val="20"/>
        </w:rPr>
      </w:pPr>
    </w:p>
    <w:p w14:paraId="57C4D155" w14:textId="77777777" w:rsidR="00151C59" w:rsidRPr="00151C59" w:rsidRDefault="00151C59" w:rsidP="00E8389E">
      <w:pPr>
        <w:numPr>
          <w:ilvl w:val="0"/>
          <w:numId w:val="30"/>
        </w:numPr>
        <w:spacing w:after="200" w:line="20" w:lineRule="atLeast"/>
        <w:ind w:left="360"/>
        <w:jc w:val="both"/>
        <w:rPr>
          <w:rFonts w:cs="Arial"/>
          <w:sz w:val="20"/>
        </w:rPr>
      </w:pPr>
      <w:r w:rsidRPr="00151C59">
        <w:rPr>
          <w:rFonts w:cs="Arial"/>
          <w:sz w:val="20"/>
        </w:rPr>
        <w:t>The permittee shall notify the AQD Technical Programs Unit Supervisor and the District Supervisor not less than 30</w:t>
      </w:r>
      <w:r w:rsidRPr="00151C59">
        <w:rPr>
          <w:rFonts w:cs="Arial"/>
          <w:color w:val="FF0000"/>
          <w:sz w:val="20"/>
        </w:rPr>
        <w:t xml:space="preserve"> </w:t>
      </w:r>
      <w:r w:rsidRPr="00151C59">
        <w:rPr>
          <w:rFonts w:cs="Arial"/>
          <w:sz w:val="20"/>
        </w:rPr>
        <w:t xml:space="preserve">days before testing of the time and place performance tests will be conducted.  </w:t>
      </w:r>
      <w:r w:rsidRPr="00151C59">
        <w:rPr>
          <w:rFonts w:cs="Arial"/>
          <w:b/>
          <w:sz w:val="20"/>
        </w:rPr>
        <w:t>(R 336.1213(3))</w:t>
      </w:r>
    </w:p>
    <w:p w14:paraId="349F7D0D" w14:textId="77777777" w:rsidR="00151C59" w:rsidRPr="00151C59" w:rsidRDefault="00151C59" w:rsidP="00151C59">
      <w:pPr>
        <w:spacing w:line="20" w:lineRule="atLeast"/>
        <w:jc w:val="both"/>
        <w:rPr>
          <w:sz w:val="20"/>
        </w:rPr>
      </w:pPr>
    </w:p>
    <w:p w14:paraId="658D2706" w14:textId="77777777" w:rsidR="00151C59" w:rsidRPr="00151C59" w:rsidRDefault="00151C59" w:rsidP="00151C59">
      <w:pPr>
        <w:spacing w:line="20" w:lineRule="atLeast"/>
        <w:jc w:val="both"/>
        <w:rPr>
          <w:sz w:val="20"/>
        </w:rPr>
      </w:pPr>
      <w:r w:rsidRPr="00151C59">
        <w:rPr>
          <w:b/>
          <w:sz w:val="20"/>
        </w:rPr>
        <w:t>See Appendix 5</w:t>
      </w:r>
    </w:p>
    <w:p w14:paraId="731F0012" w14:textId="77777777" w:rsidR="00151C59" w:rsidRPr="00151C59" w:rsidRDefault="00151C59" w:rsidP="00151C59">
      <w:pPr>
        <w:spacing w:line="20" w:lineRule="atLeast"/>
        <w:jc w:val="both"/>
        <w:rPr>
          <w:sz w:val="20"/>
        </w:rPr>
      </w:pPr>
    </w:p>
    <w:p w14:paraId="0752AC27" w14:textId="77777777" w:rsidR="00151C59" w:rsidRPr="00151C59" w:rsidRDefault="00151C59" w:rsidP="00151C59">
      <w:pPr>
        <w:spacing w:line="20" w:lineRule="atLeast"/>
        <w:jc w:val="both"/>
      </w:pPr>
      <w:r w:rsidRPr="00151C59">
        <w:rPr>
          <w:b/>
        </w:rPr>
        <w:t xml:space="preserve">VI.  </w:t>
      </w:r>
      <w:r w:rsidRPr="00151C59">
        <w:rPr>
          <w:b/>
          <w:u w:val="single"/>
        </w:rPr>
        <w:t>MONITORING/RECORDKEEPING</w:t>
      </w:r>
    </w:p>
    <w:p w14:paraId="09A30028" w14:textId="77777777" w:rsidR="00151C59" w:rsidRPr="00151C59" w:rsidRDefault="00151C59" w:rsidP="00151C59">
      <w:pPr>
        <w:spacing w:line="20" w:lineRule="atLeast"/>
        <w:jc w:val="both"/>
        <w:rPr>
          <w:sz w:val="20"/>
        </w:rPr>
      </w:pPr>
      <w:r w:rsidRPr="00151C59">
        <w:rPr>
          <w:sz w:val="20"/>
        </w:rPr>
        <w:t xml:space="preserve">Records shall be maintained on file for a period of five years.  </w:t>
      </w:r>
      <w:r w:rsidRPr="00151C59">
        <w:rPr>
          <w:b/>
          <w:sz w:val="20"/>
        </w:rPr>
        <w:t>(R 336.1213(3)(b)(ii))</w:t>
      </w:r>
    </w:p>
    <w:p w14:paraId="4D49A38C" w14:textId="77777777" w:rsidR="00151C59" w:rsidRPr="00151C59" w:rsidRDefault="00151C59" w:rsidP="00151C59">
      <w:pPr>
        <w:tabs>
          <w:tab w:val="left" w:pos="360"/>
        </w:tabs>
        <w:spacing w:after="120" w:line="20" w:lineRule="atLeast"/>
        <w:ind w:left="360" w:hanging="360"/>
        <w:jc w:val="both"/>
        <w:rPr>
          <w:b/>
          <w:sz w:val="20"/>
        </w:rPr>
      </w:pPr>
      <w:r w:rsidRPr="00151C59">
        <w:rPr>
          <w:sz w:val="20"/>
        </w:rPr>
        <w:t>1.</w:t>
      </w:r>
      <w:r w:rsidRPr="00151C59">
        <w:rPr>
          <w:sz w:val="20"/>
        </w:rPr>
        <w:tab/>
        <w:t xml:space="preserve">During operation of the equipment, the permittee shall observe and record visible emissions from the Vertical Shaft Furnace twice per week to determine compliance with the opacity limits in SC I.3 and I.4.  Either a certified or non-certified reader shall take each visible emission reading during routine operating conditions.  If the </w:t>
      </w:r>
      <w:r w:rsidRPr="00151C59">
        <w:rPr>
          <w:sz w:val="20"/>
        </w:rPr>
        <w:lastRenderedPageBreak/>
        <w:t xml:space="preserve">permittee observes any visible emissions, the permittee shall immediately implement the following procedures:  </w:t>
      </w:r>
      <w:r w:rsidRPr="00151C59">
        <w:rPr>
          <w:b/>
          <w:sz w:val="20"/>
        </w:rPr>
        <w:t>(R 336.1213(3))</w:t>
      </w:r>
    </w:p>
    <w:p w14:paraId="1D14015C" w14:textId="77777777" w:rsidR="00151C59" w:rsidRPr="00151C59" w:rsidRDefault="00151C59" w:rsidP="00E8389E">
      <w:pPr>
        <w:numPr>
          <w:ilvl w:val="0"/>
          <w:numId w:val="41"/>
        </w:numPr>
        <w:spacing w:after="200" w:line="20" w:lineRule="atLeast"/>
        <w:rPr>
          <w:sz w:val="20"/>
        </w:rPr>
      </w:pPr>
      <w:r w:rsidRPr="00151C59">
        <w:rPr>
          <w:sz w:val="20"/>
        </w:rPr>
        <w:t>The permittee shall perform the six-minute visible emission readings at least once every 30 minutes until emissions are no longer visible or until emissions have been observed for more than two hours.</w:t>
      </w:r>
    </w:p>
    <w:p w14:paraId="2384F58C" w14:textId="77777777" w:rsidR="00151C59" w:rsidRPr="00151C59" w:rsidRDefault="00151C59" w:rsidP="00E8389E">
      <w:pPr>
        <w:numPr>
          <w:ilvl w:val="0"/>
          <w:numId w:val="41"/>
        </w:numPr>
        <w:spacing w:after="200" w:line="20" w:lineRule="atLeast"/>
        <w:rPr>
          <w:sz w:val="20"/>
        </w:rPr>
      </w:pPr>
      <w:r w:rsidRPr="00151C59">
        <w:rPr>
          <w:sz w:val="20"/>
        </w:rPr>
        <w:t>If visible emissions have been observed for more than two hours, a certified reader shall determine the opacity using Federal Reference Test Method 9 (40 CFR Part 60, Appendix A).</w:t>
      </w:r>
      <w:r w:rsidRPr="00151C59" w:rsidDel="00A45A0D">
        <w:rPr>
          <w:b/>
          <w:sz w:val="20"/>
        </w:rPr>
        <w:t xml:space="preserve"> </w:t>
      </w:r>
    </w:p>
    <w:p w14:paraId="3ECCCE81" w14:textId="77777777" w:rsidR="00151C59" w:rsidRPr="00151C59" w:rsidRDefault="00151C59" w:rsidP="00E8389E">
      <w:pPr>
        <w:numPr>
          <w:ilvl w:val="0"/>
          <w:numId w:val="41"/>
        </w:numPr>
        <w:spacing w:line="20" w:lineRule="atLeast"/>
        <w:rPr>
          <w:sz w:val="20"/>
        </w:rPr>
      </w:pPr>
      <w:r w:rsidRPr="00151C59">
        <w:rPr>
          <w:sz w:val="20"/>
        </w:rPr>
        <w:t>If the results of the Federal Reference Test Method 9 visible emission observation indicate a violation of the opacity standard specified in SC I.3 and I.4, the permittee shall immediately initiate corrective actions</w:t>
      </w:r>
    </w:p>
    <w:p w14:paraId="521B121D" w14:textId="77777777" w:rsidR="00151C59" w:rsidRPr="00151C59" w:rsidRDefault="00151C59" w:rsidP="00151C59">
      <w:pPr>
        <w:spacing w:line="20" w:lineRule="atLeast"/>
        <w:jc w:val="both"/>
        <w:rPr>
          <w:sz w:val="20"/>
        </w:rPr>
      </w:pPr>
    </w:p>
    <w:p w14:paraId="7392C7E9" w14:textId="77777777" w:rsidR="00151C59" w:rsidRPr="00151C59" w:rsidRDefault="00151C59" w:rsidP="00151C59">
      <w:pPr>
        <w:spacing w:line="20" w:lineRule="atLeast"/>
        <w:jc w:val="both"/>
        <w:rPr>
          <w:sz w:val="20"/>
        </w:rPr>
      </w:pPr>
      <w:r w:rsidRPr="00151C59">
        <w:rPr>
          <w:b/>
        </w:rPr>
        <w:t xml:space="preserve">VII.  </w:t>
      </w:r>
      <w:r w:rsidRPr="00151C59">
        <w:rPr>
          <w:b/>
          <w:u w:val="single"/>
        </w:rPr>
        <w:t>REPORTING</w:t>
      </w:r>
    </w:p>
    <w:p w14:paraId="610C2CA1" w14:textId="77777777" w:rsidR="00151C59" w:rsidRPr="00151C59" w:rsidRDefault="00151C59" w:rsidP="00151C59">
      <w:pPr>
        <w:spacing w:line="20" w:lineRule="atLeast"/>
        <w:jc w:val="both"/>
        <w:rPr>
          <w:sz w:val="20"/>
        </w:rPr>
      </w:pPr>
    </w:p>
    <w:p w14:paraId="2B19076A" w14:textId="77777777" w:rsidR="00151C59" w:rsidRPr="00151C59" w:rsidRDefault="00151C59" w:rsidP="00151C59">
      <w:pPr>
        <w:spacing w:line="20" w:lineRule="atLeast"/>
        <w:ind w:left="360" w:hanging="360"/>
        <w:jc w:val="both"/>
        <w:rPr>
          <w:sz w:val="20"/>
        </w:rPr>
      </w:pPr>
      <w:r w:rsidRPr="00151C59">
        <w:rPr>
          <w:sz w:val="20"/>
        </w:rPr>
        <w:t>1.</w:t>
      </w:r>
      <w:r w:rsidRPr="00151C59">
        <w:rPr>
          <w:sz w:val="20"/>
        </w:rPr>
        <w:tab/>
        <w:t xml:space="preserve">Prompt reporting of deviations pursuant to General Conditions 21 and 22 of Part A.  </w:t>
      </w:r>
      <w:r w:rsidRPr="00151C59">
        <w:rPr>
          <w:b/>
          <w:sz w:val="20"/>
        </w:rPr>
        <w:t>(R 336.1213(3)(c)(ii))</w:t>
      </w:r>
    </w:p>
    <w:p w14:paraId="7A3E28B3" w14:textId="77777777" w:rsidR="00151C59" w:rsidRPr="00151C59" w:rsidRDefault="00151C59" w:rsidP="00151C59">
      <w:pPr>
        <w:spacing w:line="20" w:lineRule="atLeast"/>
        <w:ind w:left="360" w:hanging="360"/>
        <w:jc w:val="both"/>
        <w:rPr>
          <w:sz w:val="20"/>
        </w:rPr>
      </w:pPr>
    </w:p>
    <w:p w14:paraId="3DAC47E6" w14:textId="77777777" w:rsidR="00151C59" w:rsidRPr="00151C59" w:rsidRDefault="00151C59" w:rsidP="00151C59">
      <w:pPr>
        <w:spacing w:line="20" w:lineRule="atLeast"/>
        <w:ind w:left="360" w:hanging="360"/>
        <w:jc w:val="both"/>
        <w:rPr>
          <w:sz w:val="20"/>
        </w:rPr>
      </w:pPr>
      <w:r w:rsidRPr="00151C59">
        <w:rPr>
          <w:sz w:val="20"/>
        </w:rPr>
        <w:t>2.</w:t>
      </w:r>
      <w:r w:rsidRPr="00151C59">
        <w:rPr>
          <w:sz w:val="20"/>
        </w:rPr>
        <w:tab/>
        <w:t>Semiannual reporting of monitoring and deviations pursuant to General Condition 23 of Part A.  The report shall be postmarked or</w:t>
      </w:r>
      <w:r w:rsidRPr="00151C59">
        <w:rPr>
          <w:b/>
          <w:i/>
          <w:sz w:val="20"/>
        </w:rPr>
        <w:t xml:space="preserve"> </w:t>
      </w:r>
      <w:r w:rsidRPr="00151C59">
        <w:rPr>
          <w:sz w:val="20"/>
        </w:rPr>
        <w:t xml:space="preserve">received by the appropriate AQD District Office by March 15 for reporting period July 1 to December 31 and September 15 for reporting period January 1 to June 30.  </w:t>
      </w:r>
      <w:r w:rsidRPr="00151C59">
        <w:rPr>
          <w:b/>
          <w:sz w:val="20"/>
        </w:rPr>
        <w:t>(R 336.1213(3)(c)(i))</w:t>
      </w:r>
    </w:p>
    <w:p w14:paraId="154F198D" w14:textId="77777777" w:rsidR="00151C59" w:rsidRPr="00151C59" w:rsidRDefault="00151C59" w:rsidP="00151C59">
      <w:pPr>
        <w:spacing w:line="20" w:lineRule="atLeast"/>
        <w:ind w:left="360" w:hanging="360"/>
        <w:jc w:val="both"/>
        <w:rPr>
          <w:sz w:val="20"/>
        </w:rPr>
      </w:pPr>
    </w:p>
    <w:p w14:paraId="1693E548" w14:textId="77777777" w:rsidR="00151C59" w:rsidRPr="00151C59" w:rsidRDefault="00151C59" w:rsidP="00151C59">
      <w:pPr>
        <w:spacing w:line="20" w:lineRule="atLeast"/>
        <w:ind w:left="360" w:hanging="360"/>
        <w:jc w:val="both"/>
        <w:rPr>
          <w:sz w:val="20"/>
        </w:rPr>
      </w:pPr>
      <w:r w:rsidRPr="00151C59">
        <w:rPr>
          <w:sz w:val="20"/>
        </w:rPr>
        <w:t>3.</w:t>
      </w:r>
      <w:r w:rsidRPr="00151C59">
        <w:rPr>
          <w:sz w:val="20"/>
        </w:rPr>
        <w:tab/>
        <w:t xml:space="preserve">Annual certification of compliance pursuant to General Conditions 19 and 20 of Part A.  The report shall be postmarked or received by the appropriate AQD District Office by March 15 for the previous calendar year.  </w:t>
      </w:r>
      <w:r w:rsidRPr="00151C59">
        <w:rPr>
          <w:b/>
          <w:sz w:val="20"/>
        </w:rPr>
        <w:t>(R 336.1213(4)(c))</w:t>
      </w:r>
    </w:p>
    <w:p w14:paraId="42CFB154" w14:textId="77777777" w:rsidR="00151C59" w:rsidRPr="00151C59" w:rsidRDefault="00151C59" w:rsidP="00151C59">
      <w:pPr>
        <w:spacing w:line="20" w:lineRule="atLeast"/>
        <w:ind w:right="72"/>
        <w:jc w:val="both"/>
        <w:rPr>
          <w:rFonts w:cs="Arial"/>
          <w:sz w:val="20"/>
        </w:rPr>
      </w:pPr>
    </w:p>
    <w:p w14:paraId="34D2C9DE" w14:textId="77777777" w:rsidR="00151C59" w:rsidRPr="00151C59" w:rsidRDefault="00151C59" w:rsidP="00E8389E">
      <w:pPr>
        <w:numPr>
          <w:ilvl w:val="0"/>
          <w:numId w:val="39"/>
        </w:numPr>
        <w:spacing w:after="200" w:line="20" w:lineRule="atLeast"/>
        <w:ind w:left="360"/>
        <w:jc w:val="both"/>
        <w:rPr>
          <w:rFonts w:cs="Arial"/>
          <w:b/>
          <w:sz w:val="20"/>
        </w:rPr>
      </w:pPr>
      <w:r w:rsidRPr="00151C59">
        <w:rPr>
          <w:rFonts w:cs="Arial"/>
          <w:sz w:val="20"/>
        </w:rPr>
        <w:t xml:space="preserve">The permittee shall submit any performance test reports </w:t>
      </w:r>
      <w:r w:rsidRPr="00151C59">
        <w:rPr>
          <w:color w:val="000000"/>
          <w:sz w:val="20"/>
        </w:rPr>
        <w:t xml:space="preserve">to the AQD Technical Programs Unit and </w:t>
      </w:r>
      <w:r w:rsidRPr="00151C59">
        <w:rPr>
          <w:sz w:val="20"/>
        </w:rPr>
        <w:t xml:space="preserve">District Office, in a format approved by the AQD.  </w:t>
      </w:r>
      <w:r w:rsidRPr="00151C59">
        <w:rPr>
          <w:rFonts w:cs="Arial"/>
          <w:b/>
          <w:sz w:val="20"/>
        </w:rPr>
        <w:t>(</w:t>
      </w:r>
      <w:r w:rsidRPr="00151C59">
        <w:rPr>
          <w:b/>
          <w:sz w:val="20"/>
        </w:rPr>
        <w:t>R 336.1213(3)(c),</w:t>
      </w:r>
      <w:r w:rsidRPr="00151C59">
        <w:rPr>
          <w:rFonts w:cs="Arial"/>
          <w:b/>
          <w:sz w:val="20"/>
        </w:rPr>
        <w:t xml:space="preserve"> R 336.2001(5))</w:t>
      </w:r>
    </w:p>
    <w:p w14:paraId="15972823" w14:textId="77777777" w:rsidR="00151C59" w:rsidRPr="00151C59" w:rsidRDefault="00151C59" w:rsidP="00151C59">
      <w:pPr>
        <w:spacing w:line="20" w:lineRule="atLeast"/>
        <w:jc w:val="both"/>
        <w:rPr>
          <w:rFonts w:cs="Arial"/>
          <w:sz w:val="20"/>
        </w:rPr>
      </w:pPr>
    </w:p>
    <w:p w14:paraId="62EB7C10" w14:textId="77777777" w:rsidR="00151C59" w:rsidRPr="00151C59" w:rsidRDefault="00151C59" w:rsidP="00151C59">
      <w:pPr>
        <w:spacing w:line="20" w:lineRule="atLeast"/>
        <w:jc w:val="both"/>
        <w:rPr>
          <w:rFonts w:cs="Arial"/>
          <w:sz w:val="20"/>
        </w:rPr>
      </w:pPr>
      <w:r w:rsidRPr="00151C59">
        <w:rPr>
          <w:rFonts w:cs="Arial"/>
          <w:b/>
          <w:sz w:val="20"/>
        </w:rPr>
        <w:t>See Appendix 8</w:t>
      </w:r>
    </w:p>
    <w:p w14:paraId="7F03583C" w14:textId="77777777" w:rsidR="00151C59" w:rsidRPr="00151C59" w:rsidRDefault="00151C59" w:rsidP="00151C59">
      <w:pPr>
        <w:spacing w:line="20" w:lineRule="atLeast"/>
        <w:jc w:val="both"/>
        <w:rPr>
          <w:rFonts w:cs="Arial"/>
          <w:sz w:val="20"/>
        </w:rPr>
      </w:pPr>
    </w:p>
    <w:p w14:paraId="3E5D019D" w14:textId="77777777" w:rsidR="00151C59" w:rsidRPr="00151C59" w:rsidRDefault="00151C59" w:rsidP="00151C59">
      <w:pPr>
        <w:spacing w:line="20" w:lineRule="atLeast"/>
        <w:jc w:val="both"/>
      </w:pPr>
      <w:r w:rsidRPr="00151C59">
        <w:rPr>
          <w:b/>
        </w:rPr>
        <w:t xml:space="preserve">VIII.  </w:t>
      </w:r>
      <w:r w:rsidRPr="00151C59">
        <w:rPr>
          <w:b/>
          <w:u w:val="single"/>
        </w:rPr>
        <w:t>STACK/VENT RESTRICTION(S)</w:t>
      </w:r>
    </w:p>
    <w:p w14:paraId="1113BBC8" w14:textId="77777777" w:rsidR="00151C59" w:rsidRPr="00151C59" w:rsidRDefault="00151C59" w:rsidP="00151C59">
      <w:pPr>
        <w:spacing w:line="20" w:lineRule="atLeast"/>
        <w:jc w:val="both"/>
        <w:rPr>
          <w:sz w:val="20"/>
        </w:rPr>
      </w:pPr>
    </w:p>
    <w:p w14:paraId="3D178FAB" w14:textId="77777777" w:rsidR="00151C59" w:rsidRPr="00151C59" w:rsidRDefault="00151C59" w:rsidP="00151C59">
      <w:pPr>
        <w:spacing w:line="20" w:lineRule="atLeast"/>
        <w:jc w:val="both"/>
        <w:rPr>
          <w:sz w:val="20"/>
        </w:rPr>
      </w:pPr>
      <w:r w:rsidRPr="00151C59">
        <w:rPr>
          <w:sz w:val="20"/>
        </w:rPr>
        <w:t>The exhaust gases from the stacks listed in the table below shall be discharged unobstructed vertically upwards to the ambient air unless otherwise noted:</w:t>
      </w:r>
    </w:p>
    <w:p w14:paraId="4BEF6CCF" w14:textId="77777777" w:rsidR="00151C59" w:rsidRPr="00151C59" w:rsidRDefault="00151C59" w:rsidP="00151C59">
      <w:pPr>
        <w:spacing w:line="20" w:lineRule="atLeast"/>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151C59" w:rsidRPr="00151C59" w14:paraId="48AD4E38" w14:textId="77777777" w:rsidTr="00151C59">
        <w:trPr>
          <w:cantSplit/>
          <w:tblHeader/>
        </w:trPr>
        <w:tc>
          <w:tcPr>
            <w:tcW w:w="2520" w:type="dxa"/>
            <w:tcBorders>
              <w:bottom w:val="single" w:sz="4" w:space="0" w:color="auto"/>
            </w:tcBorders>
          </w:tcPr>
          <w:p w14:paraId="3B2E2B4C" w14:textId="77777777" w:rsidR="00151C59" w:rsidRPr="00151C59" w:rsidRDefault="00151C59" w:rsidP="00151C59">
            <w:pPr>
              <w:spacing w:line="20" w:lineRule="atLeast"/>
              <w:jc w:val="center"/>
              <w:rPr>
                <w:b/>
                <w:sz w:val="20"/>
              </w:rPr>
            </w:pPr>
            <w:r w:rsidRPr="00151C59">
              <w:rPr>
                <w:b/>
                <w:sz w:val="20"/>
              </w:rPr>
              <w:t>Stack &amp; Vent ID</w:t>
            </w:r>
          </w:p>
        </w:tc>
        <w:tc>
          <w:tcPr>
            <w:tcW w:w="2610" w:type="dxa"/>
            <w:tcBorders>
              <w:bottom w:val="single" w:sz="4" w:space="0" w:color="auto"/>
            </w:tcBorders>
          </w:tcPr>
          <w:p w14:paraId="753FE43D" w14:textId="77777777" w:rsidR="00151C59" w:rsidRPr="00151C59" w:rsidRDefault="00151C59" w:rsidP="00151C59">
            <w:pPr>
              <w:spacing w:line="20" w:lineRule="atLeast"/>
              <w:jc w:val="center"/>
              <w:rPr>
                <w:b/>
                <w:sz w:val="20"/>
              </w:rPr>
            </w:pPr>
            <w:r w:rsidRPr="00151C59">
              <w:rPr>
                <w:b/>
                <w:sz w:val="20"/>
              </w:rPr>
              <w:t>Maximum Exhaust Diameter / Dimensions</w:t>
            </w:r>
          </w:p>
          <w:p w14:paraId="2F23EC00" w14:textId="77777777" w:rsidR="00151C59" w:rsidRPr="00151C59" w:rsidRDefault="00151C59" w:rsidP="00151C59">
            <w:pPr>
              <w:spacing w:line="20" w:lineRule="atLeast"/>
              <w:jc w:val="center"/>
              <w:rPr>
                <w:b/>
                <w:sz w:val="20"/>
              </w:rPr>
            </w:pPr>
            <w:r w:rsidRPr="00151C59">
              <w:rPr>
                <w:b/>
                <w:sz w:val="20"/>
              </w:rPr>
              <w:t>(inches)</w:t>
            </w:r>
          </w:p>
        </w:tc>
        <w:tc>
          <w:tcPr>
            <w:tcW w:w="2430" w:type="dxa"/>
            <w:tcBorders>
              <w:bottom w:val="single" w:sz="4" w:space="0" w:color="auto"/>
            </w:tcBorders>
          </w:tcPr>
          <w:p w14:paraId="10218EF3" w14:textId="77777777" w:rsidR="00151C59" w:rsidRPr="00151C59" w:rsidRDefault="00151C59" w:rsidP="00151C59">
            <w:pPr>
              <w:spacing w:line="20" w:lineRule="atLeast"/>
              <w:jc w:val="center"/>
              <w:rPr>
                <w:b/>
                <w:sz w:val="20"/>
              </w:rPr>
            </w:pPr>
            <w:r w:rsidRPr="00151C59">
              <w:rPr>
                <w:b/>
                <w:sz w:val="20"/>
              </w:rPr>
              <w:t>Minimum Height Above Ground</w:t>
            </w:r>
          </w:p>
          <w:p w14:paraId="7275B6AC" w14:textId="77777777" w:rsidR="00151C59" w:rsidRPr="00151C59" w:rsidRDefault="00151C59" w:rsidP="00151C59">
            <w:pPr>
              <w:spacing w:line="20" w:lineRule="atLeast"/>
              <w:jc w:val="center"/>
              <w:rPr>
                <w:b/>
                <w:sz w:val="20"/>
              </w:rPr>
            </w:pPr>
            <w:r w:rsidRPr="00151C59">
              <w:rPr>
                <w:b/>
                <w:sz w:val="20"/>
              </w:rPr>
              <w:t>(feet)</w:t>
            </w:r>
          </w:p>
        </w:tc>
        <w:tc>
          <w:tcPr>
            <w:tcW w:w="2880" w:type="dxa"/>
            <w:tcBorders>
              <w:bottom w:val="single" w:sz="4" w:space="0" w:color="auto"/>
            </w:tcBorders>
          </w:tcPr>
          <w:p w14:paraId="28EDDFBE" w14:textId="77777777" w:rsidR="00151C59" w:rsidRPr="00151C59" w:rsidRDefault="00151C59" w:rsidP="00151C59">
            <w:pPr>
              <w:spacing w:line="20" w:lineRule="atLeast"/>
              <w:jc w:val="center"/>
              <w:rPr>
                <w:b/>
                <w:sz w:val="20"/>
              </w:rPr>
            </w:pPr>
            <w:r w:rsidRPr="00151C59">
              <w:rPr>
                <w:b/>
                <w:sz w:val="20"/>
              </w:rPr>
              <w:t>Underlying Applicable Requirements</w:t>
            </w:r>
          </w:p>
        </w:tc>
      </w:tr>
      <w:tr w:rsidR="00151C59" w:rsidRPr="00151C59" w14:paraId="115A1639" w14:textId="77777777" w:rsidTr="00151C59">
        <w:trPr>
          <w:cantSplit/>
        </w:trPr>
        <w:tc>
          <w:tcPr>
            <w:tcW w:w="2520" w:type="dxa"/>
            <w:tcBorders>
              <w:top w:val="single" w:sz="4" w:space="0" w:color="auto"/>
              <w:bottom w:val="single" w:sz="4" w:space="0" w:color="auto"/>
            </w:tcBorders>
          </w:tcPr>
          <w:p w14:paraId="3B9E9E26" w14:textId="77777777" w:rsidR="00151C59" w:rsidRPr="00151C59" w:rsidRDefault="00151C59" w:rsidP="00E8389E">
            <w:pPr>
              <w:numPr>
                <w:ilvl w:val="0"/>
                <w:numId w:val="29"/>
              </w:numPr>
              <w:spacing w:after="200" w:line="20" w:lineRule="atLeast"/>
              <w:ind w:left="342" w:hanging="342"/>
              <w:rPr>
                <w:sz w:val="20"/>
              </w:rPr>
            </w:pPr>
            <w:r w:rsidRPr="00151C59">
              <w:rPr>
                <w:sz w:val="20"/>
              </w:rPr>
              <w:t>SV-SF02</w:t>
            </w:r>
          </w:p>
        </w:tc>
        <w:tc>
          <w:tcPr>
            <w:tcW w:w="2610" w:type="dxa"/>
            <w:tcBorders>
              <w:top w:val="single" w:sz="4" w:space="0" w:color="auto"/>
              <w:bottom w:val="single" w:sz="4" w:space="0" w:color="auto"/>
            </w:tcBorders>
          </w:tcPr>
          <w:p w14:paraId="4F25EF8C" w14:textId="77777777" w:rsidR="00151C59" w:rsidRPr="00151C59" w:rsidRDefault="00151C59" w:rsidP="00151C59">
            <w:pPr>
              <w:spacing w:line="20" w:lineRule="atLeast"/>
              <w:jc w:val="center"/>
              <w:rPr>
                <w:sz w:val="20"/>
              </w:rPr>
            </w:pPr>
            <w:r w:rsidRPr="00151C59">
              <w:rPr>
                <w:sz w:val="20"/>
              </w:rPr>
              <w:t>54 inches</w:t>
            </w:r>
            <w:r w:rsidRPr="00151C59">
              <w:rPr>
                <w:sz w:val="20"/>
                <w:vertAlign w:val="superscript"/>
              </w:rPr>
              <w:t>1</w:t>
            </w:r>
          </w:p>
        </w:tc>
        <w:tc>
          <w:tcPr>
            <w:tcW w:w="2430" w:type="dxa"/>
            <w:tcBorders>
              <w:top w:val="single" w:sz="4" w:space="0" w:color="auto"/>
              <w:bottom w:val="single" w:sz="4" w:space="0" w:color="auto"/>
            </w:tcBorders>
          </w:tcPr>
          <w:p w14:paraId="7D639C3B" w14:textId="77777777" w:rsidR="00151C59" w:rsidRPr="00151C59" w:rsidRDefault="00151C59" w:rsidP="00151C59">
            <w:pPr>
              <w:spacing w:line="20" w:lineRule="atLeast"/>
              <w:jc w:val="center"/>
              <w:rPr>
                <w:sz w:val="20"/>
              </w:rPr>
            </w:pPr>
            <w:r w:rsidRPr="00151C59">
              <w:rPr>
                <w:sz w:val="20"/>
              </w:rPr>
              <w:t>87 feet</w:t>
            </w:r>
            <w:r w:rsidRPr="00151C59">
              <w:rPr>
                <w:sz w:val="20"/>
                <w:vertAlign w:val="superscript"/>
              </w:rPr>
              <w:t>1</w:t>
            </w:r>
          </w:p>
        </w:tc>
        <w:tc>
          <w:tcPr>
            <w:tcW w:w="2880" w:type="dxa"/>
            <w:tcBorders>
              <w:top w:val="single" w:sz="4" w:space="0" w:color="auto"/>
              <w:bottom w:val="single" w:sz="4" w:space="0" w:color="auto"/>
            </w:tcBorders>
          </w:tcPr>
          <w:p w14:paraId="716D837C" w14:textId="77777777" w:rsidR="00151C59" w:rsidRPr="00151C59" w:rsidRDefault="00151C59" w:rsidP="00151C59">
            <w:pPr>
              <w:spacing w:line="20" w:lineRule="atLeast"/>
              <w:jc w:val="center"/>
              <w:rPr>
                <w:b/>
                <w:sz w:val="20"/>
              </w:rPr>
            </w:pPr>
            <w:r w:rsidRPr="00151C59">
              <w:rPr>
                <w:b/>
                <w:sz w:val="20"/>
              </w:rPr>
              <w:t>R 336.1901</w:t>
            </w:r>
          </w:p>
        </w:tc>
      </w:tr>
    </w:tbl>
    <w:p w14:paraId="48134B05" w14:textId="77777777" w:rsidR="00151C59" w:rsidRPr="00151C59" w:rsidRDefault="00151C59" w:rsidP="00151C59">
      <w:pPr>
        <w:spacing w:line="20" w:lineRule="atLeast"/>
        <w:jc w:val="both"/>
        <w:rPr>
          <w:sz w:val="20"/>
        </w:rPr>
      </w:pPr>
    </w:p>
    <w:p w14:paraId="2731CF24" w14:textId="77777777" w:rsidR="00151C59" w:rsidRPr="00151C59" w:rsidRDefault="00151C59" w:rsidP="00151C59">
      <w:pPr>
        <w:spacing w:line="20" w:lineRule="atLeast"/>
        <w:jc w:val="both"/>
      </w:pPr>
      <w:r w:rsidRPr="00151C59">
        <w:rPr>
          <w:b/>
        </w:rPr>
        <w:t xml:space="preserve">IX.  </w:t>
      </w:r>
      <w:r w:rsidRPr="00151C59">
        <w:rPr>
          <w:b/>
          <w:u w:val="single"/>
        </w:rPr>
        <w:t>OTHER REQUIREMENT(S)</w:t>
      </w:r>
    </w:p>
    <w:p w14:paraId="3CE46721" w14:textId="77777777" w:rsidR="00151C59" w:rsidRPr="00151C59" w:rsidRDefault="00151C59" w:rsidP="00151C59">
      <w:pPr>
        <w:spacing w:line="20" w:lineRule="atLeast"/>
        <w:jc w:val="both"/>
        <w:rPr>
          <w:sz w:val="20"/>
        </w:rPr>
      </w:pPr>
    </w:p>
    <w:p w14:paraId="215528AB" w14:textId="77777777" w:rsidR="00151C59" w:rsidRPr="00151C59" w:rsidRDefault="00151C59" w:rsidP="00151C59">
      <w:pPr>
        <w:spacing w:line="20" w:lineRule="atLeast"/>
        <w:jc w:val="both"/>
        <w:rPr>
          <w:sz w:val="20"/>
        </w:rPr>
      </w:pPr>
      <w:r w:rsidRPr="00151C59">
        <w:rPr>
          <w:sz w:val="20"/>
        </w:rPr>
        <w:t>NA</w:t>
      </w:r>
    </w:p>
    <w:p w14:paraId="5B05ED21" w14:textId="77777777" w:rsidR="00151C59" w:rsidRPr="00151C59" w:rsidRDefault="00151C59" w:rsidP="00151C59">
      <w:pPr>
        <w:spacing w:line="20" w:lineRule="atLeast"/>
        <w:jc w:val="both"/>
        <w:rPr>
          <w:sz w:val="20"/>
        </w:rPr>
      </w:pPr>
    </w:p>
    <w:p w14:paraId="0D66EFFF" w14:textId="77777777" w:rsidR="00151C59" w:rsidRPr="00151C59" w:rsidRDefault="00151C59" w:rsidP="00151C59">
      <w:pPr>
        <w:spacing w:line="20" w:lineRule="atLeast"/>
        <w:jc w:val="both"/>
        <w:rPr>
          <w:sz w:val="20"/>
        </w:rPr>
      </w:pPr>
    </w:p>
    <w:p w14:paraId="4111B76B" w14:textId="77777777" w:rsidR="00151C59" w:rsidRPr="00151C59" w:rsidRDefault="00151C59" w:rsidP="00151C59">
      <w:pPr>
        <w:spacing w:line="20" w:lineRule="atLeast"/>
        <w:jc w:val="both"/>
        <w:rPr>
          <w:b/>
          <w:sz w:val="20"/>
        </w:rPr>
      </w:pPr>
      <w:r w:rsidRPr="00151C59">
        <w:rPr>
          <w:b/>
          <w:sz w:val="20"/>
          <w:u w:val="single"/>
        </w:rPr>
        <w:t>Footnotes</w:t>
      </w:r>
      <w:r w:rsidRPr="00151C59">
        <w:rPr>
          <w:b/>
          <w:sz w:val="20"/>
        </w:rPr>
        <w:t>:</w:t>
      </w:r>
    </w:p>
    <w:p w14:paraId="5FB65D09" w14:textId="77777777" w:rsidR="00151C59" w:rsidRPr="00151C59" w:rsidRDefault="00151C59" w:rsidP="00151C59">
      <w:pPr>
        <w:spacing w:line="20" w:lineRule="atLeast"/>
        <w:jc w:val="both"/>
        <w:rPr>
          <w:sz w:val="20"/>
        </w:rPr>
      </w:pPr>
      <w:r w:rsidRPr="00151C59">
        <w:rPr>
          <w:sz w:val="20"/>
          <w:vertAlign w:val="superscript"/>
        </w:rPr>
        <w:t xml:space="preserve">1 </w:t>
      </w:r>
      <w:r w:rsidRPr="00151C59">
        <w:rPr>
          <w:sz w:val="20"/>
        </w:rPr>
        <w:t>This condition is state only enforceable and was established pursuant to Rule 201(1)(b).</w:t>
      </w:r>
    </w:p>
    <w:p w14:paraId="721C01F3" w14:textId="77777777" w:rsidR="00151C59" w:rsidRPr="00151C59" w:rsidRDefault="00151C59" w:rsidP="00151C59">
      <w:pPr>
        <w:spacing w:line="20" w:lineRule="atLeast"/>
        <w:jc w:val="both"/>
        <w:rPr>
          <w:rFonts w:cs="Arial"/>
          <w:sz w:val="20"/>
        </w:rPr>
      </w:pPr>
      <w:r w:rsidRPr="00151C59">
        <w:rPr>
          <w:sz w:val="20"/>
          <w:vertAlign w:val="superscript"/>
        </w:rPr>
        <w:t xml:space="preserve">2 </w:t>
      </w:r>
      <w:r w:rsidRPr="00151C59">
        <w:rPr>
          <w:sz w:val="20"/>
        </w:rPr>
        <w:t>This condition is federally enforceable and was established pursuant to Rule 201(1)(a).</w:t>
      </w:r>
    </w:p>
    <w:p w14:paraId="3783C5C2" w14:textId="77777777" w:rsidR="00151C59" w:rsidRPr="00151C59" w:rsidRDefault="00151C59" w:rsidP="00151C59">
      <w:pPr>
        <w:spacing w:line="20" w:lineRule="atLeast"/>
        <w:rPr>
          <w:sz w:val="20"/>
        </w:rPr>
      </w:pPr>
      <w:r w:rsidRPr="00151C59">
        <w:rPr>
          <w:sz w:val="20"/>
        </w:rPr>
        <w:br w:type="page"/>
      </w:r>
    </w:p>
    <w:p w14:paraId="55466E54" w14:textId="77777777" w:rsidR="00151C59" w:rsidRPr="00C43734" w:rsidRDefault="00151C59" w:rsidP="00151C5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1" w:name="_Toc118095234"/>
      <w:r w:rsidRPr="00C43734">
        <w:rPr>
          <w:bCs/>
          <w:szCs w:val="28"/>
        </w:rPr>
        <w:lastRenderedPageBreak/>
        <w:t>EU</w:t>
      </w:r>
      <w:r>
        <w:rPr>
          <w:bCs/>
          <w:szCs w:val="28"/>
        </w:rPr>
        <w:t>RF06 – TANKHOUSE VENTILATION</w:t>
      </w:r>
      <w:bookmarkEnd w:id="81"/>
    </w:p>
    <w:p w14:paraId="0A0377F7" w14:textId="77777777" w:rsidR="00151C59" w:rsidRPr="00EE02F9" w:rsidRDefault="00151C59" w:rsidP="00151C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421E0457" w14:textId="77777777" w:rsidR="00026E5F" w:rsidRDefault="00026E5F" w:rsidP="007014BE">
      <w:pPr>
        <w:rPr>
          <w:szCs w:val="22"/>
        </w:rPr>
      </w:pPr>
    </w:p>
    <w:p w14:paraId="14994DA2" w14:textId="77777777" w:rsidR="00151C59" w:rsidRPr="00151C59" w:rsidRDefault="00151C59" w:rsidP="00151C59">
      <w:pPr>
        <w:jc w:val="both"/>
      </w:pPr>
      <w:r w:rsidRPr="00151C59">
        <w:rPr>
          <w:b/>
          <w:u w:val="single"/>
        </w:rPr>
        <w:t>DESCRIPTION</w:t>
      </w:r>
    </w:p>
    <w:p w14:paraId="5843F307" w14:textId="77777777" w:rsidR="00151C59" w:rsidRPr="00151C59" w:rsidRDefault="00151C59" w:rsidP="00151C59">
      <w:pPr>
        <w:jc w:val="both"/>
        <w:rPr>
          <w:sz w:val="20"/>
        </w:rPr>
      </w:pPr>
    </w:p>
    <w:p w14:paraId="41CF2FB4" w14:textId="77777777" w:rsidR="00151C59" w:rsidRPr="00151C59" w:rsidRDefault="00151C59" w:rsidP="00151C59">
      <w:pPr>
        <w:spacing w:line="20" w:lineRule="atLeast"/>
        <w:jc w:val="both"/>
        <w:rPr>
          <w:sz w:val="20"/>
        </w:rPr>
      </w:pPr>
      <w:r w:rsidRPr="00151C59">
        <w:rPr>
          <w:sz w:val="20"/>
        </w:rPr>
        <w:t>Electrolytic copper refining operations in a tank house.  Tank house Ventilation is accomplished using wall mounted propeller fans to exhaust tank house air.</w:t>
      </w:r>
    </w:p>
    <w:p w14:paraId="4465F644" w14:textId="77777777" w:rsidR="00151C59" w:rsidRPr="00151C59" w:rsidRDefault="00151C59" w:rsidP="00151C59">
      <w:pPr>
        <w:spacing w:line="20" w:lineRule="atLeast"/>
        <w:jc w:val="both"/>
        <w:rPr>
          <w:sz w:val="20"/>
        </w:rPr>
      </w:pPr>
    </w:p>
    <w:p w14:paraId="16A55B6F" w14:textId="77777777" w:rsidR="00151C59" w:rsidRPr="00151C59" w:rsidRDefault="00151C59" w:rsidP="00151C59">
      <w:pPr>
        <w:spacing w:line="20" w:lineRule="atLeast"/>
        <w:jc w:val="both"/>
        <w:rPr>
          <w:sz w:val="20"/>
        </w:rPr>
      </w:pPr>
      <w:r w:rsidRPr="00151C59">
        <w:rPr>
          <w:b/>
          <w:sz w:val="20"/>
        </w:rPr>
        <w:t>Flexible Group ID:</w:t>
      </w:r>
      <w:r w:rsidRPr="00151C59">
        <w:rPr>
          <w:sz w:val="20"/>
        </w:rPr>
        <w:t xml:space="preserve">  NA</w:t>
      </w:r>
    </w:p>
    <w:p w14:paraId="60B164CC" w14:textId="77777777" w:rsidR="00151C59" w:rsidRPr="00151C59" w:rsidRDefault="00151C59" w:rsidP="00151C59">
      <w:pPr>
        <w:tabs>
          <w:tab w:val="left" w:pos="6328"/>
        </w:tabs>
        <w:spacing w:line="20" w:lineRule="atLeast"/>
        <w:jc w:val="both"/>
        <w:rPr>
          <w:sz w:val="20"/>
        </w:rPr>
      </w:pPr>
    </w:p>
    <w:p w14:paraId="1074DE26" w14:textId="77777777" w:rsidR="00151C59" w:rsidRPr="00151C59" w:rsidRDefault="00151C59" w:rsidP="00151C59">
      <w:pPr>
        <w:spacing w:line="20" w:lineRule="atLeast"/>
        <w:jc w:val="both"/>
        <w:rPr>
          <w:b/>
          <w:u w:val="single"/>
        </w:rPr>
      </w:pPr>
      <w:r w:rsidRPr="00151C59">
        <w:rPr>
          <w:b/>
          <w:u w:val="single"/>
        </w:rPr>
        <w:t>POLLUTION CONTROL EQUIPMENT</w:t>
      </w:r>
    </w:p>
    <w:p w14:paraId="6E7B0AD4" w14:textId="77777777" w:rsidR="00151C59" w:rsidRPr="00151C59" w:rsidRDefault="00151C59" w:rsidP="00151C59">
      <w:pPr>
        <w:spacing w:line="20" w:lineRule="atLeast"/>
        <w:jc w:val="both"/>
        <w:rPr>
          <w:sz w:val="20"/>
        </w:rPr>
      </w:pPr>
    </w:p>
    <w:p w14:paraId="015B5B9C" w14:textId="77777777" w:rsidR="00151C59" w:rsidRPr="00151C59" w:rsidRDefault="00151C59" w:rsidP="00151C59">
      <w:pPr>
        <w:spacing w:line="20" w:lineRule="atLeast"/>
        <w:jc w:val="both"/>
        <w:rPr>
          <w:sz w:val="20"/>
        </w:rPr>
      </w:pPr>
      <w:r w:rsidRPr="00151C59">
        <w:rPr>
          <w:sz w:val="20"/>
        </w:rPr>
        <w:t>NA</w:t>
      </w:r>
    </w:p>
    <w:p w14:paraId="28D61510" w14:textId="77777777" w:rsidR="00151C59" w:rsidRPr="00151C59" w:rsidRDefault="00151C59" w:rsidP="00151C59">
      <w:pPr>
        <w:spacing w:line="20" w:lineRule="atLeast"/>
        <w:jc w:val="both"/>
        <w:rPr>
          <w:sz w:val="20"/>
        </w:rPr>
      </w:pPr>
    </w:p>
    <w:p w14:paraId="37F2D2CB" w14:textId="77777777" w:rsidR="00151C59" w:rsidRPr="00151C59" w:rsidRDefault="00151C59" w:rsidP="00151C59">
      <w:pPr>
        <w:spacing w:line="20" w:lineRule="atLeast"/>
        <w:jc w:val="both"/>
        <w:rPr>
          <w:b/>
          <w:sz w:val="20"/>
          <w:u w:val="single"/>
        </w:rPr>
      </w:pPr>
      <w:r w:rsidRPr="00151C59">
        <w:rPr>
          <w:b/>
        </w:rPr>
        <w:t xml:space="preserve">I.  </w:t>
      </w:r>
      <w:r w:rsidRPr="00151C59">
        <w:rPr>
          <w:b/>
          <w:u w:val="single"/>
        </w:rPr>
        <w:t>EMISSION LIMIT(S)</w:t>
      </w:r>
    </w:p>
    <w:p w14:paraId="798D7BC3" w14:textId="77777777" w:rsidR="00151C59" w:rsidRPr="00151C59" w:rsidRDefault="00151C59" w:rsidP="00151C59">
      <w:pPr>
        <w:spacing w:line="20" w:lineRule="atLeast"/>
        <w:jc w:val="both"/>
        <w:rPr>
          <w:sz w:val="20"/>
        </w:rPr>
      </w:pPr>
    </w:p>
    <w:tbl>
      <w:tblPr>
        <w:tblW w:w="104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2059"/>
        <w:gridCol w:w="1530"/>
        <w:gridCol w:w="1530"/>
      </w:tblGrid>
      <w:tr w:rsidR="00151C59" w:rsidRPr="00151C59" w14:paraId="1FEB0AB3" w14:textId="77777777" w:rsidTr="00151C59">
        <w:trPr>
          <w:cantSplit/>
          <w:tblHeader/>
        </w:trPr>
        <w:tc>
          <w:tcPr>
            <w:tcW w:w="1626" w:type="dxa"/>
            <w:tcBorders>
              <w:top w:val="single" w:sz="4" w:space="0" w:color="auto"/>
              <w:left w:val="single" w:sz="4" w:space="0" w:color="auto"/>
              <w:bottom w:val="single" w:sz="4" w:space="0" w:color="auto"/>
              <w:right w:val="single" w:sz="4" w:space="0" w:color="auto"/>
            </w:tcBorders>
          </w:tcPr>
          <w:p w14:paraId="43D1F169" w14:textId="77777777" w:rsidR="00151C59" w:rsidRPr="00151C59" w:rsidRDefault="00151C59" w:rsidP="00151C59">
            <w:pPr>
              <w:spacing w:line="20" w:lineRule="atLeast"/>
              <w:jc w:val="center"/>
              <w:rPr>
                <w:b/>
                <w:sz w:val="20"/>
              </w:rPr>
            </w:pPr>
            <w:r w:rsidRPr="00151C59">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8270F80" w14:textId="77777777" w:rsidR="00151C59" w:rsidRPr="00151C59" w:rsidRDefault="00151C59" w:rsidP="00151C59">
            <w:pPr>
              <w:spacing w:line="20" w:lineRule="atLeast"/>
              <w:jc w:val="center"/>
              <w:rPr>
                <w:b/>
                <w:sz w:val="20"/>
              </w:rPr>
            </w:pPr>
            <w:r w:rsidRPr="00151C59">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3D8A90D8" w14:textId="77777777" w:rsidR="00151C59" w:rsidRPr="00151C59" w:rsidRDefault="00151C59" w:rsidP="00151C59">
            <w:pPr>
              <w:spacing w:line="20" w:lineRule="atLeast"/>
              <w:jc w:val="center"/>
              <w:rPr>
                <w:b/>
                <w:sz w:val="20"/>
              </w:rPr>
            </w:pPr>
            <w:r w:rsidRPr="00151C59">
              <w:rPr>
                <w:b/>
                <w:sz w:val="20"/>
              </w:rPr>
              <w:t>Time Period/Operating Scenario</w:t>
            </w:r>
          </w:p>
        </w:tc>
        <w:tc>
          <w:tcPr>
            <w:tcW w:w="2059" w:type="dxa"/>
            <w:tcBorders>
              <w:top w:val="single" w:sz="4" w:space="0" w:color="auto"/>
              <w:left w:val="single" w:sz="4" w:space="0" w:color="auto"/>
              <w:bottom w:val="single" w:sz="4" w:space="0" w:color="auto"/>
              <w:right w:val="single" w:sz="4" w:space="0" w:color="auto"/>
            </w:tcBorders>
          </w:tcPr>
          <w:p w14:paraId="07E3852A" w14:textId="77777777" w:rsidR="00151C59" w:rsidRPr="00151C59" w:rsidRDefault="00151C59" w:rsidP="00151C59">
            <w:pPr>
              <w:spacing w:line="20" w:lineRule="atLeast"/>
              <w:jc w:val="center"/>
              <w:rPr>
                <w:b/>
                <w:sz w:val="20"/>
              </w:rPr>
            </w:pPr>
            <w:r w:rsidRPr="00151C59">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3E7855CE" w14:textId="77777777" w:rsidR="00151C59" w:rsidRPr="00151C59" w:rsidRDefault="00151C59" w:rsidP="00151C59">
            <w:pPr>
              <w:spacing w:line="20" w:lineRule="atLeast"/>
              <w:jc w:val="center"/>
              <w:rPr>
                <w:b/>
                <w:sz w:val="20"/>
              </w:rPr>
            </w:pPr>
            <w:r w:rsidRPr="00151C59">
              <w:rPr>
                <w:b/>
                <w:sz w:val="20"/>
              </w:rPr>
              <w:t>Monitoring/</w:t>
            </w:r>
          </w:p>
          <w:p w14:paraId="2980867F" w14:textId="77777777" w:rsidR="00151C59" w:rsidRPr="00151C59" w:rsidRDefault="00151C59" w:rsidP="00151C59">
            <w:pPr>
              <w:spacing w:line="20" w:lineRule="atLeast"/>
              <w:jc w:val="center"/>
              <w:rPr>
                <w:b/>
                <w:sz w:val="20"/>
              </w:rPr>
            </w:pPr>
            <w:r w:rsidRPr="00151C59">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42B474A1" w14:textId="77777777" w:rsidR="00151C59" w:rsidRPr="00151C59" w:rsidRDefault="00151C59" w:rsidP="00151C59">
            <w:pPr>
              <w:spacing w:line="20" w:lineRule="atLeast"/>
              <w:jc w:val="center"/>
              <w:rPr>
                <w:b/>
                <w:sz w:val="20"/>
              </w:rPr>
            </w:pPr>
            <w:r w:rsidRPr="00151C59">
              <w:rPr>
                <w:b/>
                <w:sz w:val="20"/>
              </w:rPr>
              <w:t>Underlying Applicable Requirements</w:t>
            </w:r>
          </w:p>
        </w:tc>
      </w:tr>
      <w:tr w:rsidR="00151C59" w:rsidRPr="00151C59" w14:paraId="528A9C84" w14:textId="77777777" w:rsidTr="00151C59">
        <w:trPr>
          <w:cantSplit/>
        </w:trPr>
        <w:tc>
          <w:tcPr>
            <w:tcW w:w="1626" w:type="dxa"/>
            <w:tcBorders>
              <w:top w:val="single" w:sz="4" w:space="0" w:color="auto"/>
              <w:left w:val="single" w:sz="4" w:space="0" w:color="auto"/>
              <w:bottom w:val="single" w:sz="4" w:space="0" w:color="auto"/>
              <w:right w:val="single" w:sz="4" w:space="0" w:color="auto"/>
            </w:tcBorders>
          </w:tcPr>
          <w:p w14:paraId="17063013" w14:textId="77777777" w:rsidR="00151C59" w:rsidRPr="00151C59" w:rsidRDefault="00151C59" w:rsidP="00E8389E">
            <w:pPr>
              <w:pStyle w:val="ListParagraph"/>
              <w:numPr>
                <w:ilvl w:val="0"/>
                <w:numId w:val="46"/>
              </w:numPr>
              <w:spacing w:line="20" w:lineRule="atLeast"/>
              <w:ind w:left="349" w:hanging="349"/>
              <w:rPr>
                <w:sz w:val="20"/>
              </w:rPr>
            </w:pPr>
            <w:r w:rsidRPr="00151C59">
              <w:rPr>
                <w:sz w:val="20"/>
              </w:rPr>
              <w:t>Sulfuric Acid</w:t>
            </w:r>
          </w:p>
        </w:tc>
        <w:tc>
          <w:tcPr>
            <w:tcW w:w="1440" w:type="dxa"/>
            <w:tcBorders>
              <w:top w:val="single" w:sz="4" w:space="0" w:color="auto"/>
              <w:left w:val="single" w:sz="4" w:space="0" w:color="auto"/>
              <w:bottom w:val="single" w:sz="4" w:space="0" w:color="auto"/>
              <w:right w:val="single" w:sz="4" w:space="0" w:color="auto"/>
            </w:tcBorders>
          </w:tcPr>
          <w:p w14:paraId="636F0179" w14:textId="77777777" w:rsidR="00151C59" w:rsidRPr="00151C59" w:rsidRDefault="00151C59" w:rsidP="00151C59">
            <w:pPr>
              <w:spacing w:line="20" w:lineRule="atLeast"/>
              <w:jc w:val="center"/>
              <w:rPr>
                <w:sz w:val="20"/>
              </w:rPr>
            </w:pPr>
            <w:r w:rsidRPr="00151C59">
              <w:rPr>
                <w:sz w:val="20"/>
              </w:rPr>
              <w:t>0.20 mg/m</w:t>
            </w:r>
            <w:r w:rsidRPr="00151C59">
              <w:rPr>
                <w:sz w:val="20"/>
                <w:vertAlign w:val="superscript"/>
              </w:rPr>
              <w:t xml:space="preserve">3  </w:t>
            </w:r>
            <w:r w:rsidRPr="00151C59">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34985E1E" w14:textId="77777777" w:rsidR="00151C59" w:rsidRPr="00151C59" w:rsidRDefault="00151C59" w:rsidP="00151C59">
            <w:pPr>
              <w:spacing w:line="20" w:lineRule="atLeast"/>
              <w:jc w:val="center"/>
              <w:rPr>
                <w:sz w:val="20"/>
              </w:rPr>
            </w:pPr>
            <w:r w:rsidRPr="00151C59">
              <w:rPr>
                <w:sz w:val="20"/>
              </w:rPr>
              <w:t>Hourly</w:t>
            </w:r>
          </w:p>
        </w:tc>
        <w:tc>
          <w:tcPr>
            <w:tcW w:w="2059" w:type="dxa"/>
            <w:tcBorders>
              <w:top w:val="single" w:sz="4" w:space="0" w:color="auto"/>
              <w:left w:val="single" w:sz="4" w:space="0" w:color="auto"/>
              <w:bottom w:val="single" w:sz="4" w:space="0" w:color="auto"/>
              <w:right w:val="single" w:sz="4" w:space="0" w:color="auto"/>
            </w:tcBorders>
          </w:tcPr>
          <w:p w14:paraId="545F7299" w14:textId="77777777" w:rsidR="00151C59" w:rsidRPr="00151C59" w:rsidRDefault="00151C59" w:rsidP="00151C59">
            <w:pPr>
              <w:spacing w:line="20" w:lineRule="atLeast"/>
              <w:ind w:right="-180"/>
              <w:rPr>
                <w:sz w:val="20"/>
              </w:rPr>
            </w:pPr>
            <w:r w:rsidRPr="00151C59">
              <w:rPr>
                <w:sz w:val="20"/>
              </w:rPr>
              <w:t>EURF06 - Tankhouse Ventilation</w:t>
            </w:r>
          </w:p>
        </w:tc>
        <w:tc>
          <w:tcPr>
            <w:tcW w:w="1530" w:type="dxa"/>
            <w:tcBorders>
              <w:top w:val="single" w:sz="4" w:space="0" w:color="auto"/>
              <w:left w:val="single" w:sz="4" w:space="0" w:color="auto"/>
              <w:bottom w:val="single" w:sz="4" w:space="0" w:color="auto"/>
              <w:right w:val="single" w:sz="4" w:space="0" w:color="auto"/>
            </w:tcBorders>
          </w:tcPr>
          <w:p w14:paraId="6CBC3F48" w14:textId="77777777" w:rsidR="00151C59" w:rsidRPr="00151C59" w:rsidRDefault="00151C59" w:rsidP="00151C59">
            <w:pPr>
              <w:spacing w:line="20" w:lineRule="atLeast"/>
              <w:jc w:val="center"/>
              <w:rPr>
                <w:sz w:val="20"/>
              </w:rPr>
            </w:pPr>
            <w:r w:rsidRPr="00151C59">
              <w:rPr>
                <w:sz w:val="20"/>
              </w:rPr>
              <w:t>SC V.1</w:t>
            </w:r>
          </w:p>
        </w:tc>
        <w:tc>
          <w:tcPr>
            <w:tcW w:w="1530" w:type="dxa"/>
            <w:tcBorders>
              <w:top w:val="single" w:sz="4" w:space="0" w:color="auto"/>
              <w:left w:val="single" w:sz="4" w:space="0" w:color="auto"/>
              <w:bottom w:val="single" w:sz="4" w:space="0" w:color="auto"/>
              <w:right w:val="single" w:sz="4" w:space="0" w:color="auto"/>
            </w:tcBorders>
          </w:tcPr>
          <w:p w14:paraId="0CD495FC" w14:textId="77777777" w:rsidR="00151C59" w:rsidRPr="00151C59" w:rsidRDefault="00151C59" w:rsidP="00151C59">
            <w:pPr>
              <w:spacing w:line="20" w:lineRule="atLeast"/>
              <w:jc w:val="center"/>
              <w:rPr>
                <w:b/>
                <w:sz w:val="20"/>
              </w:rPr>
            </w:pPr>
            <w:r w:rsidRPr="00151C59">
              <w:rPr>
                <w:b/>
                <w:sz w:val="20"/>
              </w:rPr>
              <w:t>R 336.1201(3)</w:t>
            </w:r>
          </w:p>
        </w:tc>
      </w:tr>
    </w:tbl>
    <w:p w14:paraId="2AA36818" w14:textId="77777777" w:rsidR="00151C59" w:rsidRPr="00151C59" w:rsidRDefault="00151C59" w:rsidP="00151C59">
      <w:pPr>
        <w:spacing w:line="20" w:lineRule="atLeast"/>
        <w:jc w:val="both"/>
        <w:rPr>
          <w:sz w:val="20"/>
        </w:rPr>
      </w:pPr>
    </w:p>
    <w:p w14:paraId="59DD2906" w14:textId="77777777" w:rsidR="00151C59" w:rsidRPr="00151C59" w:rsidRDefault="00151C59" w:rsidP="00151C59">
      <w:pPr>
        <w:spacing w:line="20" w:lineRule="atLeast"/>
        <w:jc w:val="both"/>
        <w:rPr>
          <w:b/>
          <w:u w:val="single"/>
        </w:rPr>
      </w:pPr>
      <w:r w:rsidRPr="00151C59">
        <w:rPr>
          <w:b/>
        </w:rPr>
        <w:t xml:space="preserve">II.  </w:t>
      </w:r>
      <w:r w:rsidRPr="00151C59">
        <w:rPr>
          <w:b/>
          <w:u w:val="single"/>
        </w:rPr>
        <w:t>MATERIAL LIMIT(S)</w:t>
      </w:r>
    </w:p>
    <w:p w14:paraId="147BAFE3" w14:textId="77777777" w:rsidR="00151C59" w:rsidRPr="00151C59" w:rsidRDefault="00151C59" w:rsidP="00151C59">
      <w:pPr>
        <w:spacing w:line="20" w:lineRule="atLeast"/>
        <w:jc w:val="both"/>
        <w:rPr>
          <w:sz w:val="20"/>
        </w:rPr>
      </w:pPr>
    </w:p>
    <w:p w14:paraId="68174FBC" w14:textId="77777777" w:rsidR="00151C59" w:rsidRPr="00151C59" w:rsidRDefault="00151C59" w:rsidP="00151C59">
      <w:pPr>
        <w:spacing w:line="20" w:lineRule="atLeast"/>
        <w:jc w:val="both"/>
        <w:rPr>
          <w:sz w:val="20"/>
        </w:rPr>
      </w:pPr>
      <w:r w:rsidRPr="00151C59">
        <w:rPr>
          <w:sz w:val="20"/>
        </w:rPr>
        <w:t>NA</w:t>
      </w:r>
    </w:p>
    <w:p w14:paraId="615AC8F2" w14:textId="77777777" w:rsidR="00151C59" w:rsidRPr="00151C59" w:rsidRDefault="00151C59" w:rsidP="00151C59">
      <w:pPr>
        <w:spacing w:line="20" w:lineRule="atLeast"/>
        <w:jc w:val="both"/>
        <w:rPr>
          <w:sz w:val="20"/>
        </w:rPr>
      </w:pPr>
    </w:p>
    <w:p w14:paraId="72DBCA19" w14:textId="77777777" w:rsidR="00151C59" w:rsidRPr="00151C59" w:rsidRDefault="00151C59" w:rsidP="00151C59">
      <w:pPr>
        <w:spacing w:line="20" w:lineRule="atLeast"/>
        <w:jc w:val="both"/>
        <w:rPr>
          <w:sz w:val="20"/>
        </w:rPr>
      </w:pPr>
      <w:r w:rsidRPr="00151C59">
        <w:rPr>
          <w:b/>
        </w:rPr>
        <w:t xml:space="preserve">III.  </w:t>
      </w:r>
      <w:r w:rsidRPr="00151C59">
        <w:rPr>
          <w:b/>
          <w:u w:val="single"/>
        </w:rPr>
        <w:t>PROCESS/OPERATIONAL RESTRICTION(S)</w:t>
      </w:r>
      <w:r w:rsidRPr="00151C59" w:rsidDel="001C614B">
        <w:rPr>
          <w:b/>
          <w:u w:val="single"/>
        </w:rPr>
        <w:t xml:space="preserve"> </w:t>
      </w:r>
    </w:p>
    <w:p w14:paraId="74E50748" w14:textId="77777777" w:rsidR="00151C59" w:rsidRPr="00151C59" w:rsidRDefault="00151C59" w:rsidP="00151C59">
      <w:pPr>
        <w:spacing w:line="20" w:lineRule="atLeast"/>
        <w:jc w:val="both"/>
        <w:rPr>
          <w:sz w:val="20"/>
        </w:rPr>
      </w:pPr>
    </w:p>
    <w:p w14:paraId="11554C12" w14:textId="77777777" w:rsidR="00151C59" w:rsidRPr="00151C59" w:rsidRDefault="00151C59" w:rsidP="00151C59">
      <w:pPr>
        <w:spacing w:line="20" w:lineRule="atLeast"/>
        <w:jc w:val="both"/>
        <w:rPr>
          <w:sz w:val="20"/>
        </w:rPr>
      </w:pPr>
      <w:r w:rsidRPr="00151C59">
        <w:rPr>
          <w:sz w:val="20"/>
        </w:rPr>
        <w:t>NA</w:t>
      </w:r>
    </w:p>
    <w:p w14:paraId="10540C35" w14:textId="77777777" w:rsidR="00151C59" w:rsidRPr="00151C59" w:rsidRDefault="00151C59" w:rsidP="00151C59">
      <w:pPr>
        <w:spacing w:line="20" w:lineRule="atLeast"/>
        <w:jc w:val="both"/>
        <w:rPr>
          <w:sz w:val="20"/>
        </w:rPr>
      </w:pPr>
    </w:p>
    <w:p w14:paraId="0365138A" w14:textId="77777777" w:rsidR="00151C59" w:rsidRPr="00151C59" w:rsidRDefault="00151C59" w:rsidP="00151C59">
      <w:pPr>
        <w:spacing w:line="20" w:lineRule="atLeast"/>
        <w:jc w:val="both"/>
        <w:rPr>
          <w:sz w:val="20"/>
        </w:rPr>
      </w:pPr>
      <w:r w:rsidRPr="00151C59">
        <w:rPr>
          <w:b/>
        </w:rPr>
        <w:t xml:space="preserve">IV.  </w:t>
      </w:r>
      <w:r w:rsidRPr="00151C59">
        <w:rPr>
          <w:b/>
          <w:u w:val="single"/>
        </w:rPr>
        <w:t>DESIGN/EQUIPMENT PARAMETER(S)</w:t>
      </w:r>
    </w:p>
    <w:p w14:paraId="57AB5725" w14:textId="77777777" w:rsidR="00151C59" w:rsidRPr="00151C59" w:rsidRDefault="00151C59" w:rsidP="00151C59">
      <w:pPr>
        <w:spacing w:line="20" w:lineRule="atLeast"/>
        <w:jc w:val="both"/>
        <w:rPr>
          <w:sz w:val="20"/>
        </w:rPr>
      </w:pPr>
    </w:p>
    <w:p w14:paraId="633B0141" w14:textId="77777777" w:rsidR="00151C59" w:rsidRPr="00151C59" w:rsidRDefault="00151C59" w:rsidP="00151C59">
      <w:pPr>
        <w:spacing w:line="20" w:lineRule="atLeast"/>
        <w:jc w:val="both"/>
        <w:rPr>
          <w:sz w:val="20"/>
        </w:rPr>
      </w:pPr>
      <w:r w:rsidRPr="00151C59">
        <w:rPr>
          <w:sz w:val="20"/>
        </w:rPr>
        <w:t>NA</w:t>
      </w:r>
    </w:p>
    <w:p w14:paraId="69ABFA25" w14:textId="77777777" w:rsidR="00151C59" w:rsidRPr="00151C59" w:rsidRDefault="00151C59" w:rsidP="00151C59">
      <w:pPr>
        <w:spacing w:line="20" w:lineRule="atLeast"/>
        <w:jc w:val="both"/>
        <w:rPr>
          <w:sz w:val="20"/>
        </w:rPr>
      </w:pPr>
    </w:p>
    <w:p w14:paraId="05A84DFD" w14:textId="77777777" w:rsidR="00151C59" w:rsidRPr="00151C59" w:rsidRDefault="00151C59" w:rsidP="00151C59">
      <w:pPr>
        <w:spacing w:line="20" w:lineRule="atLeast"/>
        <w:jc w:val="both"/>
      </w:pPr>
      <w:r w:rsidRPr="00151C59">
        <w:rPr>
          <w:b/>
        </w:rPr>
        <w:t xml:space="preserve">V.  </w:t>
      </w:r>
      <w:r w:rsidRPr="00151C59">
        <w:rPr>
          <w:b/>
          <w:u w:val="single"/>
        </w:rPr>
        <w:t>TESTING/SAMPLING</w:t>
      </w:r>
    </w:p>
    <w:p w14:paraId="24C48FA5" w14:textId="77777777" w:rsidR="00151C59" w:rsidRPr="00151C59" w:rsidRDefault="00151C59" w:rsidP="00151C59">
      <w:pPr>
        <w:spacing w:line="20" w:lineRule="atLeast"/>
        <w:jc w:val="both"/>
        <w:rPr>
          <w:sz w:val="20"/>
        </w:rPr>
      </w:pPr>
      <w:r w:rsidRPr="00151C59">
        <w:rPr>
          <w:sz w:val="20"/>
        </w:rPr>
        <w:t xml:space="preserve">Records shall be maintained on file for a period of five years.  </w:t>
      </w:r>
      <w:r w:rsidRPr="00151C59">
        <w:rPr>
          <w:b/>
          <w:sz w:val="20"/>
        </w:rPr>
        <w:t>(R 336.1213(3)(b)(ii))</w:t>
      </w:r>
    </w:p>
    <w:p w14:paraId="23C77147" w14:textId="77777777" w:rsidR="00151C59" w:rsidRPr="00151C59" w:rsidRDefault="00151C59" w:rsidP="00151C59">
      <w:pPr>
        <w:spacing w:line="20" w:lineRule="atLeast"/>
        <w:ind w:right="72"/>
        <w:jc w:val="both"/>
        <w:rPr>
          <w:rFonts w:cs="Arial"/>
          <w:sz w:val="20"/>
        </w:rPr>
      </w:pPr>
    </w:p>
    <w:p w14:paraId="35517D72" w14:textId="77777777" w:rsidR="00151C59" w:rsidRPr="00EB744B" w:rsidRDefault="00151C59" w:rsidP="00E8389E">
      <w:pPr>
        <w:numPr>
          <w:ilvl w:val="0"/>
          <w:numId w:val="43"/>
        </w:numPr>
        <w:spacing w:line="20" w:lineRule="atLeast"/>
        <w:ind w:left="360"/>
        <w:jc w:val="both"/>
        <w:rPr>
          <w:rFonts w:cs="Arial"/>
          <w:sz w:val="20"/>
        </w:rPr>
      </w:pPr>
      <w:r w:rsidRPr="00151C59">
        <w:rPr>
          <w:rFonts w:cs="Arial"/>
          <w:sz w:val="20"/>
        </w:rPr>
        <w:t>Upon request from the AQD District Supervisor, the permittee shall verify sulfuric acid emission rates from EURF06 TANKHOUSE VENTILATION by testing at the owner’s expense, in accordance with the Department requirements.  Testing shall be performed using an approved EPA Method listed in 40 CFR Part 60, Appendix A.  An alternate method, or a modification to the approved EPA Method, may be specified in an AQD</w:t>
      </w:r>
      <w:r w:rsidRPr="00151C59">
        <w:rPr>
          <w:rFonts w:cs="Arial"/>
          <w:sz w:val="20"/>
        </w:rPr>
        <w:noBreakHyphen/>
        <w:t xml:space="preserve">approved Test Protocol and must meet the requirements of the federal Clean Air Act, all applicable state and federal rules and regulations, and be within the authority of the AQD to make the change.  </w:t>
      </w:r>
      <w:r w:rsidRPr="00151C59">
        <w:rPr>
          <w:rFonts w:cs="Arial"/>
          <w:color w:val="000000"/>
          <w:sz w:val="20"/>
        </w:rPr>
        <w:t>No less than</w:t>
      </w:r>
      <w:r w:rsidRPr="00151C59">
        <w:rPr>
          <w:rFonts w:cs="Arial"/>
          <w:color w:val="FF0000"/>
          <w:sz w:val="20"/>
        </w:rPr>
        <w:t xml:space="preserve"> </w:t>
      </w:r>
      <w:r w:rsidRPr="00151C59">
        <w:rPr>
          <w:rFonts w:cs="Arial"/>
          <w:color w:val="000000"/>
          <w:sz w:val="20"/>
        </w:rPr>
        <w:t>30</w:t>
      </w:r>
      <w:r w:rsidRPr="00151C59">
        <w:rPr>
          <w:rFonts w:cs="Arial"/>
          <w:color w:val="FF0000"/>
          <w:sz w:val="20"/>
        </w:rPr>
        <w:t xml:space="preserve"> </w:t>
      </w:r>
      <w:r w:rsidRPr="00151C59">
        <w:rPr>
          <w:rFonts w:cs="Arial"/>
          <w:color w:val="000000"/>
          <w:sz w:val="20"/>
        </w:rPr>
        <w:t>days prior to testing, the permittee shall submit a complete test plan to the AQD Technical Programs Unit and District Office</w:t>
      </w:r>
      <w:r w:rsidRPr="00151C59">
        <w:rPr>
          <w:rFonts w:cs="Arial"/>
          <w:sz w:val="20"/>
        </w:rPr>
        <w:t xml:space="preserve">.  </w:t>
      </w:r>
      <w:r w:rsidRPr="00151C59">
        <w:rPr>
          <w:rFonts w:cs="Arial"/>
          <w:color w:val="000000"/>
          <w:sz w:val="20"/>
        </w:rPr>
        <w:t xml:space="preserve">The AQD must approve the final plan prior to testing, including any modifications to the method in the test protocol that are proposed after initial submittal.  The permittee must submit a complete report of the test results to the AQD Technical Programs Unit and District Office within 60 days following the last date of the test.  </w:t>
      </w:r>
      <w:r w:rsidRPr="00151C59">
        <w:rPr>
          <w:rFonts w:cs="Arial"/>
          <w:b/>
          <w:color w:val="000000"/>
          <w:sz w:val="20"/>
        </w:rPr>
        <w:t>(</w:t>
      </w:r>
      <w:r w:rsidRPr="00151C59">
        <w:rPr>
          <w:b/>
          <w:sz w:val="20"/>
        </w:rPr>
        <w:t xml:space="preserve">R 336.1213(3), </w:t>
      </w:r>
      <w:r w:rsidRPr="00151C59">
        <w:rPr>
          <w:rFonts w:cs="Arial"/>
          <w:b/>
          <w:color w:val="000000"/>
          <w:sz w:val="20"/>
        </w:rPr>
        <w:t xml:space="preserve">R 336.2001, R 336.2003, </w:t>
      </w:r>
      <w:r w:rsidRPr="00151C59">
        <w:rPr>
          <w:rFonts w:cs="Arial"/>
          <w:b/>
          <w:sz w:val="20"/>
        </w:rPr>
        <w:t>R 336.2004</w:t>
      </w:r>
      <w:r w:rsidRPr="00151C59">
        <w:rPr>
          <w:rFonts w:cs="Arial"/>
          <w:b/>
          <w:color w:val="000000"/>
          <w:sz w:val="20"/>
        </w:rPr>
        <w:t>)</w:t>
      </w:r>
    </w:p>
    <w:p w14:paraId="1246514A" w14:textId="77777777" w:rsidR="00EB744B" w:rsidRPr="00151C59" w:rsidRDefault="00EB744B" w:rsidP="00EB744B">
      <w:pPr>
        <w:spacing w:line="20" w:lineRule="atLeast"/>
        <w:jc w:val="both"/>
        <w:rPr>
          <w:rFonts w:cs="Arial"/>
          <w:sz w:val="20"/>
        </w:rPr>
      </w:pPr>
    </w:p>
    <w:p w14:paraId="2EA93350" w14:textId="77777777" w:rsidR="00151C59" w:rsidRPr="00151C59" w:rsidRDefault="00151C59" w:rsidP="00E8389E">
      <w:pPr>
        <w:numPr>
          <w:ilvl w:val="0"/>
          <w:numId w:val="44"/>
        </w:numPr>
        <w:spacing w:after="200" w:line="20" w:lineRule="atLeast"/>
        <w:ind w:left="360"/>
        <w:jc w:val="both"/>
        <w:rPr>
          <w:rFonts w:cs="Arial"/>
          <w:sz w:val="20"/>
        </w:rPr>
      </w:pPr>
      <w:r w:rsidRPr="00151C59">
        <w:rPr>
          <w:rFonts w:cs="Arial"/>
          <w:sz w:val="20"/>
        </w:rPr>
        <w:t>The permittee shall notify the AQD Technical Programs Unit Supervisor and the District Supervisor not less than 30</w:t>
      </w:r>
      <w:r w:rsidRPr="00151C59">
        <w:rPr>
          <w:rFonts w:cs="Arial"/>
          <w:color w:val="FF0000"/>
          <w:sz w:val="20"/>
        </w:rPr>
        <w:t xml:space="preserve"> </w:t>
      </w:r>
      <w:r w:rsidRPr="00151C59">
        <w:rPr>
          <w:rFonts w:cs="Arial"/>
          <w:sz w:val="20"/>
        </w:rPr>
        <w:t xml:space="preserve">days before testing of the time and place performance tests will be conducted.  </w:t>
      </w:r>
      <w:r w:rsidRPr="00151C59">
        <w:rPr>
          <w:rFonts w:cs="Arial"/>
          <w:b/>
          <w:sz w:val="20"/>
        </w:rPr>
        <w:t>(R 336.1213(3))</w:t>
      </w:r>
    </w:p>
    <w:p w14:paraId="2C225D14" w14:textId="77777777" w:rsidR="00151C59" w:rsidRPr="00151C59" w:rsidRDefault="00151C59" w:rsidP="00151C59">
      <w:pPr>
        <w:spacing w:line="20" w:lineRule="atLeast"/>
        <w:jc w:val="both"/>
        <w:rPr>
          <w:sz w:val="20"/>
        </w:rPr>
      </w:pPr>
    </w:p>
    <w:p w14:paraId="3D599A03" w14:textId="77777777" w:rsidR="00151C59" w:rsidRPr="00151C59" w:rsidRDefault="00151C59" w:rsidP="00151C59">
      <w:pPr>
        <w:spacing w:line="20" w:lineRule="atLeast"/>
        <w:jc w:val="both"/>
        <w:rPr>
          <w:sz w:val="20"/>
        </w:rPr>
      </w:pPr>
    </w:p>
    <w:p w14:paraId="31764573" w14:textId="77777777" w:rsidR="00151C59" w:rsidRPr="00151C59" w:rsidRDefault="00151C59" w:rsidP="00151C59">
      <w:pPr>
        <w:spacing w:line="20" w:lineRule="atLeast"/>
        <w:jc w:val="both"/>
      </w:pPr>
      <w:r w:rsidRPr="00151C59">
        <w:rPr>
          <w:b/>
        </w:rPr>
        <w:lastRenderedPageBreak/>
        <w:t xml:space="preserve">VI.  </w:t>
      </w:r>
      <w:r w:rsidRPr="00151C59">
        <w:rPr>
          <w:b/>
          <w:u w:val="single"/>
        </w:rPr>
        <w:t>MONITORING/RECORDKEEPING</w:t>
      </w:r>
    </w:p>
    <w:p w14:paraId="215316E2" w14:textId="77777777" w:rsidR="00151C59" w:rsidRPr="00151C59" w:rsidRDefault="00151C59" w:rsidP="00151C59">
      <w:pPr>
        <w:spacing w:line="20" w:lineRule="atLeast"/>
        <w:jc w:val="both"/>
        <w:rPr>
          <w:sz w:val="20"/>
        </w:rPr>
      </w:pPr>
      <w:r w:rsidRPr="00151C59">
        <w:rPr>
          <w:sz w:val="20"/>
        </w:rPr>
        <w:t xml:space="preserve">Records shall be maintained on file for a period of five years.  </w:t>
      </w:r>
      <w:r w:rsidRPr="00151C59">
        <w:rPr>
          <w:b/>
          <w:sz w:val="20"/>
        </w:rPr>
        <w:t>(R 336.1213(3)(b)(ii))</w:t>
      </w:r>
    </w:p>
    <w:p w14:paraId="0BA1A83B" w14:textId="77777777" w:rsidR="00151C59" w:rsidRPr="00151C59" w:rsidRDefault="00151C59" w:rsidP="00151C59">
      <w:pPr>
        <w:spacing w:line="20" w:lineRule="atLeast"/>
        <w:jc w:val="both"/>
        <w:rPr>
          <w:sz w:val="20"/>
        </w:rPr>
      </w:pPr>
    </w:p>
    <w:p w14:paraId="53BFA7E3" w14:textId="77777777" w:rsidR="00151C59" w:rsidRPr="00151C59" w:rsidRDefault="00151C59" w:rsidP="00151C59">
      <w:pPr>
        <w:spacing w:line="20" w:lineRule="atLeast"/>
        <w:jc w:val="both"/>
        <w:rPr>
          <w:sz w:val="20"/>
        </w:rPr>
      </w:pPr>
      <w:r w:rsidRPr="00151C59">
        <w:rPr>
          <w:sz w:val="20"/>
        </w:rPr>
        <w:t>NA</w:t>
      </w:r>
    </w:p>
    <w:p w14:paraId="7A98A21A" w14:textId="77777777" w:rsidR="00151C59" w:rsidRPr="00151C59" w:rsidRDefault="00151C59" w:rsidP="00151C59">
      <w:pPr>
        <w:spacing w:line="20" w:lineRule="atLeast"/>
        <w:jc w:val="both"/>
        <w:rPr>
          <w:sz w:val="20"/>
        </w:rPr>
      </w:pPr>
    </w:p>
    <w:p w14:paraId="4C8FBC33" w14:textId="77777777" w:rsidR="00151C59" w:rsidRPr="00151C59" w:rsidRDefault="00151C59" w:rsidP="00151C59">
      <w:pPr>
        <w:spacing w:line="20" w:lineRule="atLeast"/>
        <w:jc w:val="both"/>
        <w:rPr>
          <w:sz w:val="20"/>
        </w:rPr>
      </w:pPr>
      <w:r w:rsidRPr="00151C59">
        <w:rPr>
          <w:b/>
        </w:rPr>
        <w:t xml:space="preserve">VII.  </w:t>
      </w:r>
      <w:r w:rsidRPr="00151C59">
        <w:rPr>
          <w:b/>
          <w:u w:val="single"/>
        </w:rPr>
        <w:t>REPORTING</w:t>
      </w:r>
    </w:p>
    <w:p w14:paraId="4133DB00" w14:textId="77777777" w:rsidR="00151C59" w:rsidRPr="00151C59" w:rsidRDefault="00151C59" w:rsidP="00151C59">
      <w:pPr>
        <w:spacing w:line="20" w:lineRule="atLeast"/>
        <w:jc w:val="both"/>
        <w:rPr>
          <w:sz w:val="20"/>
        </w:rPr>
      </w:pPr>
    </w:p>
    <w:p w14:paraId="7D656D1B" w14:textId="77777777" w:rsidR="00151C59" w:rsidRPr="00151C59" w:rsidRDefault="00151C59" w:rsidP="00151C59">
      <w:pPr>
        <w:spacing w:line="20" w:lineRule="atLeast"/>
        <w:ind w:left="360" w:hanging="360"/>
        <w:jc w:val="both"/>
        <w:rPr>
          <w:sz w:val="20"/>
        </w:rPr>
      </w:pPr>
      <w:r w:rsidRPr="00151C59">
        <w:rPr>
          <w:sz w:val="20"/>
        </w:rPr>
        <w:t>1.</w:t>
      </w:r>
      <w:r w:rsidRPr="00151C59">
        <w:rPr>
          <w:sz w:val="20"/>
        </w:rPr>
        <w:tab/>
        <w:t xml:space="preserve">Prompt reporting of deviations pursuant to General Conditions 21 and 22 of Part A.  </w:t>
      </w:r>
      <w:r w:rsidRPr="00151C59">
        <w:rPr>
          <w:b/>
          <w:sz w:val="20"/>
        </w:rPr>
        <w:t>(R 336.1213(3)(c)(ii))</w:t>
      </w:r>
    </w:p>
    <w:p w14:paraId="3717AA68" w14:textId="77777777" w:rsidR="00151C59" w:rsidRPr="00151C59" w:rsidRDefault="00151C59" w:rsidP="00151C59">
      <w:pPr>
        <w:spacing w:line="20" w:lineRule="atLeast"/>
        <w:ind w:left="360" w:hanging="360"/>
        <w:jc w:val="both"/>
        <w:rPr>
          <w:sz w:val="20"/>
        </w:rPr>
      </w:pPr>
    </w:p>
    <w:p w14:paraId="21F12C87" w14:textId="77777777" w:rsidR="00151C59" w:rsidRPr="00151C59" w:rsidRDefault="00151C59" w:rsidP="00151C59">
      <w:pPr>
        <w:spacing w:line="20" w:lineRule="atLeast"/>
        <w:ind w:left="360" w:hanging="360"/>
        <w:jc w:val="both"/>
        <w:rPr>
          <w:sz w:val="20"/>
        </w:rPr>
      </w:pPr>
      <w:r w:rsidRPr="00151C59">
        <w:rPr>
          <w:sz w:val="20"/>
        </w:rPr>
        <w:t>2.</w:t>
      </w:r>
      <w:r w:rsidRPr="00151C59">
        <w:rPr>
          <w:sz w:val="20"/>
        </w:rPr>
        <w:tab/>
        <w:t>Semiannual reporting of monitoring and deviations pursuant to General Condition 23 of Part A.  The report shall be postmarked or</w:t>
      </w:r>
      <w:r w:rsidRPr="00151C59">
        <w:rPr>
          <w:b/>
          <w:i/>
          <w:sz w:val="20"/>
        </w:rPr>
        <w:t xml:space="preserve"> </w:t>
      </w:r>
      <w:r w:rsidRPr="00151C59">
        <w:rPr>
          <w:sz w:val="20"/>
        </w:rPr>
        <w:t xml:space="preserve">received by the appropriate AQD District Office by March 15 for reporting period July 1 to December 31 and September 15 for reporting period January 1 to June 30.  </w:t>
      </w:r>
      <w:r w:rsidRPr="00151C59">
        <w:rPr>
          <w:b/>
          <w:sz w:val="20"/>
        </w:rPr>
        <w:t>(R 336.1213(3)(c)(i))</w:t>
      </w:r>
    </w:p>
    <w:p w14:paraId="3C45FB3A" w14:textId="77777777" w:rsidR="00151C59" w:rsidRPr="00151C59" w:rsidRDefault="00151C59" w:rsidP="00151C59">
      <w:pPr>
        <w:spacing w:line="20" w:lineRule="atLeast"/>
        <w:ind w:left="360" w:hanging="360"/>
        <w:jc w:val="both"/>
        <w:rPr>
          <w:sz w:val="20"/>
        </w:rPr>
      </w:pPr>
    </w:p>
    <w:p w14:paraId="63C3C526" w14:textId="77777777" w:rsidR="00151C59" w:rsidRPr="00151C59" w:rsidRDefault="00151C59" w:rsidP="00151C59">
      <w:pPr>
        <w:spacing w:line="20" w:lineRule="atLeast"/>
        <w:ind w:left="360" w:hanging="360"/>
        <w:jc w:val="both"/>
        <w:rPr>
          <w:sz w:val="20"/>
        </w:rPr>
      </w:pPr>
      <w:r w:rsidRPr="00151C59">
        <w:rPr>
          <w:sz w:val="20"/>
        </w:rPr>
        <w:t>3.</w:t>
      </w:r>
      <w:r w:rsidRPr="00151C59">
        <w:rPr>
          <w:sz w:val="20"/>
        </w:rPr>
        <w:tab/>
        <w:t xml:space="preserve">Annual certification of compliance pursuant to General Conditions 19 and 20 of Part A.  The report shall be postmarked or received by the appropriate AQD District Office by March 15 for the previous calendar year.  </w:t>
      </w:r>
      <w:r w:rsidRPr="00151C59">
        <w:rPr>
          <w:b/>
          <w:sz w:val="20"/>
        </w:rPr>
        <w:t>(R 336.1213(4)(c))</w:t>
      </w:r>
    </w:p>
    <w:p w14:paraId="686F1DEA" w14:textId="77777777" w:rsidR="00151C59" w:rsidRPr="00151C59" w:rsidRDefault="00151C59" w:rsidP="00151C59">
      <w:pPr>
        <w:spacing w:line="20" w:lineRule="atLeast"/>
        <w:ind w:right="72"/>
        <w:jc w:val="both"/>
        <w:rPr>
          <w:rFonts w:cs="Arial"/>
          <w:sz w:val="20"/>
        </w:rPr>
      </w:pPr>
    </w:p>
    <w:p w14:paraId="09DB956B" w14:textId="77777777" w:rsidR="00151C59" w:rsidRPr="00151C59" w:rsidRDefault="00151C59" w:rsidP="00E8389E">
      <w:pPr>
        <w:numPr>
          <w:ilvl w:val="0"/>
          <w:numId w:val="45"/>
        </w:numPr>
        <w:spacing w:after="200" w:line="20" w:lineRule="atLeast"/>
        <w:ind w:left="360"/>
        <w:jc w:val="both"/>
        <w:rPr>
          <w:rFonts w:cs="Arial"/>
          <w:b/>
          <w:sz w:val="20"/>
        </w:rPr>
      </w:pPr>
      <w:r w:rsidRPr="00151C59">
        <w:rPr>
          <w:rFonts w:cs="Arial"/>
          <w:sz w:val="20"/>
        </w:rPr>
        <w:t xml:space="preserve">The permittee shall submit any performance test reports </w:t>
      </w:r>
      <w:r w:rsidRPr="00151C59">
        <w:rPr>
          <w:color w:val="000000"/>
          <w:sz w:val="20"/>
        </w:rPr>
        <w:t xml:space="preserve">to the AQD Technical Programs Unit and </w:t>
      </w:r>
      <w:r w:rsidRPr="00151C59">
        <w:rPr>
          <w:sz w:val="20"/>
        </w:rPr>
        <w:t xml:space="preserve">District Office, in a format approved by the AQD.  </w:t>
      </w:r>
      <w:r w:rsidRPr="00151C59">
        <w:rPr>
          <w:rFonts w:cs="Arial"/>
          <w:b/>
          <w:sz w:val="20"/>
        </w:rPr>
        <w:t>(</w:t>
      </w:r>
      <w:r w:rsidRPr="00151C59">
        <w:rPr>
          <w:b/>
          <w:sz w:val="20"/>
        </w:rPr>
        <w:t>R 336.1213(3)(c),</w:t>
      </w:r>
      <w:r w:rsidRPr="00151C59">
        <w:rPr>
          <w:rFonts w:cs="Arial"/>
          <w:b/>
          <w:sz w:val="20"/>
        </w:rPr>
        <w:t xml:space="preserve"> R 336.2001(5))</w:t>
      </w:r>
    </w:p>
    <w:p w14:paraId="47FFE391" w14:textId="77777777" w:rsidR="00151C59" w:rsidRPr="00151C59" w:rsidRDefault="00151C59" w:rsidP="00151C59">
      <w:pPr>
        <w:spacing w:line="20" w:lineRule="atLeast"/>
        <w:jc w:val="both"/>
        <w:rPr>
          <w:rFonts w:cs="Arial"/>
          <w:sz w:val="20"/>
        </w:rPr>
      </w:pPr>
    </w:p>
    <w:p w14:paraId="3ECA0645" w14:textId="77777777" w:rsidR="00151C59" w:rsidRPr="00151C59" w:rsidRDefault="00151C59" w:rsidP="00151C59">
      <w:pPr>
        <w:spacing w:line="20" w:lineRule="atLeast"/>
        <w:jc w:val="both"/>
        <w:rPr>
          <w:rFonts w:cs="Arial"/>
          <w:sz w:val="20"/>
        </w:rPr>
      </w:pPr>
      <w:r w:rsidRPr="00151C59">
        <w:rPr>
          <w:rFonts w:cs="Arial"/>
          <w:b/>
          <w:sz w:val="20"/>
        </w:rPr>
        <w:t>See Appendix 8</w:t>
      </w:r>
    </w:p>
    <w:p w14:paraId="675F61AD" w14:textId="77777777" w:rsidR="00151C59" w:rsidRPr="00151C59" w:rsidRDefault="00151C59" w:rsidP="00151C59">
      <w:pPr>
        <w:spacing w:line="20" w:lineRule="atLeast"/>
        <w:jc w:val="both"/>
        <w:rPr>
          <w:rFonts w:cs="Arial"/>
          <w:sz w:val="20"/>
        </w:rPr>
      </w:pPr>
    </w:p>
    <w:p w14:paraId="5133172B" w14:textId="77777777" w:rsidR="00151C59" w:rsidRPr="00151C59" w:rsidRDefault="00151C59" w:rsidP="00151C59">
      <w:pPr>
        <w:spacing w:line="20" w:lineRule="atLeast"/>
        <w:jc w:val="both"/>
      </w:pPr>
      <w:r w:rsidRPr="00151C59">
        <w:rPr>
          <w:b/>
        </w:rPr>
        <w:t xml:space="preserve">VIII.  </w:t>
      </w:r>
      <w:r w:rsidRPr="00151C59">
        <w:rPr>
          <w:b/>
          <w:u w:val="single"/>
        </w:rPr>
        <w:t>STACK/VENT RESTRICTION(S)</w:t>
      </w:r>
    </w:p>
    <w:p w14:paraId="300CA6FC" w14:textId="77777777" w:rsidR="00151C59" w:rsidRPr="00151C59" w:rsidRDefault="00151C59" w:rsidP="00151C59">
      <w:pPr>
        <w:spacing w:line="20" w:lineRule="atLeast"/>
        <w:jc w:val="both"/>
        <w:rPr>
          <w:sz w:val="20"/>
        </w:rPr>
      </w:pPr>
    </w:p>
    <w:p w14:paraId="706EEDA2" w14:textId="77777777" w:rsidR="00151C59" w:rsidRPr="00151C59" w:rsidRDefault="00151C59" w:rsidP="00151C59">
      <w:pPr>
        <w:spacing w:line="20" w:lineRule="atLeast"/>
        <w:jc w:val="both"/>
        <w:rPr>
          <w:sz w:val="20"/>
        </w:rPr>
      </w:pPr>
      <w:r w:rsidRPr="00151C59">
        <w:rPr>
          <w:sz w:val="20"/>
        </w:rPr>
        <w:t>NA</w:t>
      </w:r>
    </w:p>
    <w:p w14:paraId="6A9F42C1" w14:textId="77777777" w:rsidR="00151C59" w:rsidRPr="00151C59" w:rsidRDefault="00151C59" w:rsidP="00151C59">
      <w:pPr>
        <w:spacing w:line="20" w:lineRule="atLeast"/>
        <w:jc w:val="both"/>
        <w:rPr>
          <w:sz w:val="20"/>
        </w:rPr>
      </w:pPr>
    </w:p>
    <w:p w14:paraId="7AD0DD52" w14:textId="77777777" w:rsidR="00151C59" w:rsidRPr="00151C59" w:rsidRDefault="00151C59" w:rsidP="00151C59">
      <w:pPr>
        <w:spacing w:line="20" w:lineRule="atLeast"/>
        <w:jc w:val="both"/>
      </w:pPr>
      <w:r w:rsidRPr="00151C59">
        <w:rPr>
          <w:b/>
        </w:rPr>
        <w:t xml:space="preserve">IX.  </w:t>
      </w:r>
      <w:r w:rsidRPr="00151C59">
        <w:rPr>
          <w:b/>
          <w:u w:val="single"/>
        </w:rPr>
        <w:t>OTHER REQUIREMENT(S)</w:t>
      </w:r>
    </w:p>
    <w:p w14:paraId="39C7929E" w14:textId="77777777" w:rsidR="00151C59" w:rsidRPr="00151C59" w:rsidRDefault="00151C59" w:rsidP="00151C59">
      <w:pPr>
        <w:spacing w:line="20" w:lineRule="atLeast"/>
        <w:jc w:val="both"/>
        <w:rPr>
          <w:sz w:val="20"/>
        </w:rPr>
      </w:pPr>
    </w:p>
    <w:p w14:paraId="38508CBE" w14:textId="77777777" w:rsidR="00151C59" w:rsidRPr="00151C59" w:rsidRDefault="00151C59" w:rsidP="00151C59">
      <w:pPr>
        <w:spacing w:line="20" w:lineRule="atLeast"/>
        <w:jc w:val="both"/>
        <w:rPr>
          <w:sz w:val="20"/>
        </w:rPr>
      </w:pPr>
      <w:r w:rsidRPr="00151C59">
        <w:rPr>
          <w:sz w:val="20"/>
        </w:rPr>
        <w:t>NA</w:t>
      </w:r>
    </w:p>
    <w:p w14:paraId="05342A98" w14:textId="77777777" w:rsidR="00151C59" w:rsidRPr="00151C59" w:rsidRDefault="00151C59" w:rsidP="00151C59">
      <w:pPr>
        <w:spacing w:line="20" w:lineRule="atLeast"/>
        <w:jc w:val="both"/>
        <w:rPr>
          <w:sz w:val="20"/>
        </w:rPr>
      </w:pPr>
    </w:p>
    <w:p w14:paraId="3D52CD54" w14:textId="77777777" w:rsidR="00151C59" w:rsidRPr="00151C59" w:rsidRDefault="00151C59" w:rsidP="00151C59">
      <w:pPr>
        <w:spacing w:line="20" w:lineRule="atLeast"/>
        <w:jc w:val="both"/>
        <w:rPr>
          <w:sz w:val="20"/>
        </w:rPr>
      </w:pPr>
    </w:p>
    <w:p w14:paraId="2C9BEDA1" w14:textId="77777777" w:rsidR="00151C59" w:rsidRPr="00151C59" w:rsidRDefault="00151C59" w:rsidP="00151C59">
      <w:pPr>
        <w:spacing w:line="20" w:lineRule="atLeast"/>
        <w:jc w:val="both"/>
        <w:rPr>
          <w:b/>
          <w:sz w:val="20"/>
        </w:rPr>
      </w:pPr>
      <w:r w:rsidRPr="00151C59">
        <w:rPr>
          <w:b/>
          <w:sz w:val="20"/>
          <w:u w:val="single"/>
        </w:rPr>
        <w:t>Footnotes</w:t>
      </w:r>
      <w:r w:rsidRPr="00151C59">
        <w:rPr>
          <w:b/>
          <w:sz w:val="20"/>
        </w:rPr>
        <w:t>:</w:t>
      </w:r>
    </w:p>
    <w:p w14:paraId="74F7F25B" w14:textId="77777777" w:rsidR="00151C59" w:rsidRPr="00151C59" w:rsidRDefault="00151C59" w:rsidP="00151C59">
      <w:pPr>
        <w:spacing w:line="20" w:lineRule="atLeast"/>
        <w:jc w:val="both"/>
        <w:rPr>
          <w:sz w:val="20"/>
        </w:rPr>
      </w:pPr>
      <w:r w:rsidRPr="00151C59">
        <w:rPr>
          <w:sz w:val="20"/>
          <w:vertAlign w:val="superscript"/>
        </w:rPr>
        <w:t xml:space="preserve">1 </w:t>
      </w:r>
      <w:r w:rsidRPr="00151C59">
        <w:rPr>
          <w:sz w:val="20"/>
        </w:rPr>
        <w:t>This condition is state only enforceable and was established pursuant to Rule 201(1)(b).</w:t>
      </w:r>
    </w:p>
    <w:p w14:paraId="67198817" w14:textId="77777777" w:rsidR="00151C59" w:rsidRPr="00151C59" w:rsidRDefault="00151C59" w:rsidP="00151C59">
      <w:pPr>
        <w:spacing w:line="20" w:lineRule="atLeast"/>
        <w:jc w:val="both"/>
        <w:rPr>
          <w:rFonts w:cs="Arial"/>
          <w:sz w:val="20"/>
        </w:rPr>
      </w:pPr>
      <w:r w:rsidRPr="00151C59">
        <w:rPr>
          <w:sz w:val="20"/>
          <w:vertAlign w:val="superscript"/>
        </w:rPr>
        <w:t xml:space="preserve">2 </w:t>
      </w:r>
      <w:r w:rsidRPr="00151C59">
        <w:rPr>
          <w:sz w:val="20"/>
        </w:rPr>
        <w:t>This condition is federally enforceable and was established pursuant to Rule 201(1)(a).</w:t>
      </w:r>
    </w:p>
    <w:p w14:paraId="5986BE15" w14:textId="77777777" w:rsidR="00151C59" w:rsidRPr="00151C59" w:rsidRDefault="00151C59" w:rsidP="00151C59">
      <w:pPr>
        <w:spacing w:line="20" w:lineRule="atLeast"/>
        <w:rPr>
          <w:sz w:val="20"/>
        </w:rPr>
      </w:pPr>
      <w:r w:rsidRPr="00151C59">
        <w:rPr>
          <w:sz w:val="20"/>
        </w:rPr>
        <w:br w:type="page"/>
      </w:r>
    </w:p>
    <w:p w14:paraId="213722C4" w14:textId="77777777" w:rsidR="00151C59" w:rsidRPr="00C43734" w:rsidRDefault="00151C59" w:rsidP="00151C5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2" w:name="_Toc118095235"/>
      <w:r w:rsidRPr="00C43734">
        <w:rPr>
          <w:bCs/>
          <w:szCs w:val="28"/>
        </w:rPr>
        <w:lastRenderedPageBreak/>
        <w:t>EU</w:t>
      </w:r>
      <w:r>
        <w:rPr>
          <w:bCs/>
          <w:szCs w:val="28"/>
        </w:rPr>
        <w:t xml:space="preserve">RA01 – </w:t>
      </w:r>
      <w:r w:rsidR="00B0290F">
        <w:rPr>
          <w:bCs/>
          <w:szCs w:val="28"/>
        </w:rPr>
        <w:t>SLIMES TREATMENT SYSTEM</w:t>
      </w:r>
      <w:bookmarkEnd w:id="82"/>
    </w:p>
    <w:p w14:paraId="5B3D8BB3" w14:textId="77777777" w:rsidR="00151C59" w:rsidRPr="00EE02F9" w:rsidRDefault="00151C59" w:rsidP="00151C5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63252B57" w14:textId="77777777" w:rsidR="00026E5F" w:rsidRDefault="00026E5F" w:rsidP="007014BE">
      <w:pPr>
        <w:rPr>
          <w:szCs w:val="22"/>
        </w:rPr>
      </w:pPr>
    </w:p>
    <w:p w14:paraId="23FC963A" w14:textId="77777777" w:rsidR="00B0290F" w:rsidRPr="00B0290F" w:rsidRDefault="00B0290F" w:rsidP="00B0290F">
      <w:pPr>
        <w:jc w:val="both"/>
      </w:pPr>
      <w:r w:rsidRPr="00B0290F">
        <w:rPr>
          <w:b/>
          <w:u w:val="single"/>
        </w:rPr>
        <w:t>DESCRIPTION</w:t>
      </w:r>
    </w:p>
    <w:p w14:paraId="2C1BFEF2" w14:textId="77777777" w:rsidR="00B0290F" w:rsidRPr="00B0290F" w:rsidRDefault="00B0290F" w:rsidP="00B0290F">
      <w:pPr>
        <w:jc w:val="both"/>
        <w:rPr>
          <w:sz w:val="20"/>
        </w:rPr>
      </w:pPr>
    </w:p>
    <w:p w14:paraId="49105584" w14:textId="77777777" w:rsidR="00B0290F" w:rsidRPr="00B0290F" w:rsidRDefault="00B0290F" w:rsidP="00B0290F">
      <w:pPr>
        <w:spacing w:line="20" w:lineRule="atLeast"/>
        <w:jc w:val="both"/>
        <w:rPr>
          <w:rFonts w:cs="Arial"/>
          <w:sz w:val="20"/>
        </w:rPr>
      </w:pPr>
      <w:r w:rsidRPr="00B0290F">
        <w:rPr>
          <w:rFonts w:cs="Arial"/>
          <w:sz w:val="20"/>
        </w:rPr>
        <w:t>Slimes Treatment System containing a Wet Side using leaching towers exhausted to atmosphere through a filter pad demister, and a Dry Side containing a filter press followed by steam heated dryer and solids handling and drumming operations controlled with a cartridge filter exhausted to atmosphere.</w:t>
      </w:r>
    </w:p>
    <w:p w14:paraId="12AD8D5C" w14:textId="77777777" w:rsidR="00B0290F" w:rsidRPr="00B0290F" w:rsidRDefault="00B0290F" w:rsidP="00B0290F">
      <w:pPr>
        <w:spacing w:line="20" w:lineRule="atLeast"/>
        <w:jc w:val="both"/>
        <w:rPr>
          <w:sz w:val="20"/>
        </w:rPr>
      </w:pPr>
    </w:p>
    <w:p w14:paraId="2714C52F" w14:textId="77777777" w:rsidR="00B0290F" w:rsidRPr="00B0290F" w:rsidRDefault="00B0290F" w:rsidP="00B0290F">
      <w:pPr>
        <w:spacing w:line="20" w:lineRule="atLeast"/>
        <w:jc w:val="both"/>
        <w:rPr>
          <w:sz w:val="20"/>
        </w:rPr>
      </w:pPr>
      <w:r w:rsidRPr="00B0290F">
        <w:rPr>
          <w:b/>
          <w:sz w:val="20"/>
        </w:rPr>
        <w:t>Flexible Group ID:</w:t>
      </w:r>
      <w:r w:rsidRPr="00B0290F">
        <w:rPr>
          <w:sz w:val="20"/>
        </w:rPr>
        <w:t xml:space="preserve">  NA</w:t>
      </w:r>
    </w:p>
    <w:p w14:paraId="62DD6FD8" w14:textId="77777777" w:rsidR="00B0290F" w:rsidRPr="00B0290F" w:rsidRDefault="00B0290F" w:rsidP="00B0290F">
      <w:pPr>
        <w:tabs>
          <w:tab w:val="left" w:pos="6328"/>
        </w:tabs>
        <w:spacing w:line="20" w:lineRule="atLeast"/>
        <w:jc w:val="both"/>
        <w:rPr>
          <w:sz w:val="20"/>
        </w:rPr>
      </w:pPr>
    </w:p>
    <w:p w14:paraId="64188E27" w14:textId="77777777" w:rsidR="00B0290F" w:rsidRPr="00B0290F" w:rsidRDefault="00B0290F" w:rsidP="00B0290F">
      <w:pPr>
        <w:spacing w:line="20" w:lineRule="atLeast"/>
        <w:jc w:val="both"/>
        <w:rPr>
          <w:b/>
          <w:u w:val="single"/>
        </w:rPr>
      </w:pPr>
      <w:r w:rsidRPr="00B0290F">
        <w:rPr>
          <w:b/>
          <w:u w:val="single"/>
        </w:rPr>
        <w:t>POLLUTION CONTROL EQUIPMENT</w:t>
      </w:r>
    </w:p>
    <w:p w14:paraId="1D126276" w14:textId="77777777" w:rsidR="00B0290F" w:rsidRPr="00B0290F" w:rsidRDefault="00B0290F" w:rsidP="00B0290F">
      <w:pPr>
        <w:spacing w:line="20" w:lineRule="atLeast"/>
        <w:jc w:val="both"/>
        <w:rPr>
          <w:sz w:val="20"/>
        </w:rPr>
      </w:pPr>
    </w:p>
    <w:p w14:paraId="6557F8BF" w14:textId="77777777" w:rsidR="00B0290F" w:rsidRPr="00B0290F" w:rsidRDefault="00B0290F" w:rsidP="00B0290F">
      <w:pPr>
        <w:spacing w:line="20" w:lineRule="atLeast"/>
        <w:jc w:val="both"/>
        <w:rPr>
          <w:sz w:val="20"/>
        </w:rPr>
      </w:pPr>
      <w:r w:rsidRPr="00B0290F">
        <w:rPr>
          <w:sz w:val="20"/>
        </w:rPr>
        <w:t>Demister and Cartridge filter</w:t>
      </w:r>
    </w:p>
    <w:p w14:paraId="7AEE93D8" w14:textId="77777777" w:rsidR="00B0290F" w:rsidRPr="00B0290F" w:rsidRDefault="00B0290F" w:rsidP="00B0290F">
      <w:pPr>
        <w:spacing w:line="20" w:lineRule="atLeast"/>
        <w:jc w:val="both"/>
        <w:rPr>
          <w:sz w:val="20"/>
        </w:rPr>
      </w:pPr>
    </w:p>
    <w:p w14:paraId="2DAACB38" w14:textId="77777777" w:rsidR="00B0290F" w:rsidRPr="00B0290F" w:rsidRDefault="00B0290F" w:rsidP="00B0290F">
      <w:pPr>
        <w:spacing w:line="20" w:lineRule="atLeast"/>
        <w:jc w:val="both"/>
        <w:rPr>
          <w:b/>
          <w:sz w:val="20"/>
          <w:u w:val="single"/>
        </w:rPr>
      </w:pPr>
      <w:r w:rsidRPr="00B0290F">
        <w:rPr>
          <w:b/>
        </w:rPr>
        <w:t xml:space="preserve">I.  </w:t>
      </w:r>
      <w:r w:rsidRPr="00B0290F">
        <w:rPr>
          <w:b/>
          <w:u w:val="single"/>
        </w:rPr>
        <w:t>EMISSION LIMIT(S)</w:t>
      </w:r>
    </w:p>
    <w:p w14:paraId="0C42DFAA" w14:textId="77777777" w:rsidR="00B0290F" w:rsidRPr="00B0290F" w:rsidRDefault="00B0290F" w:rsidP="00B0290F">
      <w:pPr>
        <w:spacing w:line="20" w:lineRule="atLeast"/>
        <w:jc w:val="both"/>
        <w:rPr>
          <w:sz w:val="20"/>
        </w:rPr>
      </w:pPr>
    </w:p>
    <w:p w14:paraId="7C8B38B2" w14:textId="77777777" w:rsidR="00B0290F" w:rsidRPr="00B0290F" w:rsidRDefault="00B0290F" w:rsidP="00B0290F">
      <w:pPr>
        <w:spacing w:line="20" w:lineRule="atLeast"/>
        <w:jc w:val="both"/>
        <w:rPr>
          <w:sz w:val="20"/>
        </w:rPr>
      </w:pPr>
      <w:r w:rsidRPr="00B0290F">
        <w:rPr>
          <w:sz w:val="20"/>
        </w:rPr>
        <w:t>NA</w:t>
      </w:r>
    </w:p>
    <w:p w14:paraId="040B10DC" w14:textId="77777777" w:rsidR="00B0290F" w:rsidRPr="00B0290F" w:rsidRDefault="00B0290F" w:rsidP="00B0290F">
      <w:pPr>
        <w:spacing w:line="20" w:lineRule="atLeast"/>
        <w:jc w:val="both"/>
        <w:rPr>
          <w:sz w:val="20"/>
        </w:rPr>
      </w:pPr>
    </w:p>
    <w:p w14:paraId="379275B4" w14:textId="77777777" w:rsidR="00B0290F" w:rsidRPr="00B0290F" w:rsidRDefault="00B0290F" w:rsidP="00B0290F">
      <w:pPr>
        <w:spacing w:line="20" w:lineRule="atLeast"/>
        <w:jc w:val="both"/>
        <w:rPr>
          <w:b/>
          <w:u w:val="single"/>
        </w:rPr>
      </w:pPr>
      <w:r w:rsidRPr="00B0290F">
        <w:rPr>
          <w:b/>
        </w:rPr>
        <w:t xml:space="preserve">II.  </w:t>
      </w:r>
      <w:r w:rsidRPr="00B0290F">
        <w:rPr>
          <w:b/>
          <w:u w:val="single"/>
        </w:rPr>
        <w:t>MATERIAL LIMIT(S)</w:t>
      </w:r>
    </w:p>
    <w:p w14:paraId="08BA538F" w14:textId="77777777" w:rsidR="00B0290F" w:rsidRPr="00B0290F" w:rsidRDefault="00B0290F" w:rsidP="00B0290F">
      <w:pPr>
        <w:spacing w:line="20" w:lineRule="atLeast"/>
        <w:jc w:val="both"/>
        <w:rPr>
          <w:sz w:val="20"/>
        </w:rPr>
      </w:pPr>
    </w:p>
    <w:p w14:paraId="6F244E44" w14:textId="77777777" w:rsidR="00B0290F" w:rsidRPr="00B0290F" w:rsidRDefault="00B0290F" w:rsidP="00B0290F">
      <w:pPr>
        <w:spacing w:line="20" w:lineRule="atLeast"/>
        <w:jc w:val="both"/>
        <w:rPr>
          <w:sz w:val="20"/>
        </w:rPr>
      </w:pPr>
      <w:r w:rsidRPr="00B0290F">
        <w:rPr>
          <w:sz w:val="20"/>
        </w:rPr>
        <w:t>NA</w:t>
      </w:r>
    </w:p>
    <w:p w14:paraId="5EDB852E" w14:textId="77777777" w:rsidR="00B0290F" w:rsidRPr="00B0290F" w:rsidRDefault="00B0290F" w:rsidP="00B0290F">
      <w:pPr>
        <w:spacing w:line="20" w:lineRule="atLeast"/>
        <w:jc w:val="both"/>
        <w:rPr>
          <w:sz w:val="20"/>
        </w:rPr>
      </w:pPr>
    </w:p>
    <w:p w14:paraId="269126EE" w14:textId="77777777" w:rsidR="00B0290F" w:rsidRPr="00B0290F" w:rsidRDefault="00B0290F" w:rsidP="00B0290F">
      <w:pPr>
        <w:spacing w:line="20" w:lineRule="atLeast"/>
        <w:jc w:val="both"/>
        <w:rPr>
          <w:sz w:val="20"/>
        </w:rPr>
      </w:pPr>
      <w:r w:rsidRPr="00B0290F">
        <w:rPr>
          <w:b/>
        </w:rPr>
        <w:t xml:space="preserve">III.  </w:t>
      </w:r>
      <w:r w:rsidRPr="00B0290F">
        <w:rPr>
          <w:b/>
          <w:u w:val="single"/>
        </w:rPr>
        <w:t>PROCESS/OPERATIONAL RESTRICTION(S)</w:t>
      </w:r>
      <w:r w:rsidRPr="00B0290F" w:rsidDel="001C614B">
        <w:rPr>
          <w:b/>
          <w:u w:val="single"/>
        </w:rPr>
        <w:t xml:space="preserve"> </w:t>
      </w:r>
    </w:p>
    <w:p w14:paraId="298F3D8C" w14:textId="77777777" w:rsidR="00B0290F" w:rsidRPr="00B0290F" w:rsidRDefault="00B0290F" w:rsidP="00B0290F">
      <w:pPr>
        <w:spacing w:line="20" w:lineRule="atLeast"/>
        <w:jc w:val="both"/>
        <w:rPr>
          <w:sz w:val="20"/>
        </w:rPr>
      </w:pPr>
    </w:p>
    <w:p w14:paraId="7738E977" w14:textId="77777777" w:rsidR="00B0290F" w:rsidRPr="00B0290F" w:rsidRDefault="00B0290F" w:rsidP="00E8389E">
      <w:pPr>
        <w:numPr>
          <w:ilvl w:val="0"/>
          <w:numId w:val="47"/>
        </w:numPr>
        <w:spacing w:line="20" w:lineRule="atLeast"/>
        <w:jc w:val="both"/>
        <w:rPr>
          <w:rFonts w:cs="Arial"/>
          <w:sz w:val="20"/>
        </w:rPr>
      </w:pPr>
      <w:r w:rsidRPr="00B0290F">
        <w:rPr>
          <w:rFonts w:cs="Arial"/>
          <w:sz w:val="20"/>
        </w:rPr>
        <w:t xml:space="preserve">The permittee shall not operate the Slimes Treatment System unless the demister and cartridge filter are operating properly.  </w:t>
      </w:r>
      <w:r w:rsidRPr="00B0290F">
        <w:rPr>
          <w:rFonts w:cs="Arial"/>
          <w:b/>
          <w:sz w:val="20"/>
        </w:rPr>
        <w:t>(R 336.1910)</w:t>
      </w:r>
    </w:p>
    <w:p w14:paraId="5D61709E" w14:textId="77777777" w:rsidR="00B0290F" w:rsidRPr="00EB744B" w:rsidRDefault="00B0290F" w:rsidP="00B0290F">
      <w:pPr>
        <w:spacing w:line="20" w:lineRule="atLeast"/>
        <w:jc w:val="both"/>
        <w:rPr>
          <w:rFonts w:cs="Arial"/>
          <w:bCs/>
          <w:sz w:val="20"/>
        </w:rPr>
      </w:pPr>
    </w:p>
    <w:p w14:paraId="7E2A36EF" w14:textId="77777777" w:rsidR="00B0290F" w:rsidRPr="00B0290F" w:rsidRDefault="00B0290F" w:rsidP="00B0290F">
      <w:pPr>
        <w:tabs>
          <w:tab w:val="left" w:pos="360"/>
        </w:tabs>
        <w:spacing w:after="120" w:line="20" w:lineRule="atLeast"/>
        <w:ind w:left="360" w:hanging="360"/>
        <w:jc w:val="both"/>
        <w:rPr>
          <w:sz w:val="20"/>
        </w:rPr>
      </w:pPr>
      <w:r w:rsidRPr="00B0290F">
        <w:rPr>
          <w:rFonts w:cs="Arial"/>
          <w:bCs/>
          <w:sz w:val="20"/>
        </w:rPr>
        <w:t>2.</w:t>
      </w:r>
      <w:r w:rsidRPr="00B0290F">
        <w:rPr>
          <w:rFonts w:cs="Arial"/>
          <w:bCs/>
          <w:sz w:val="20"/>
        </w:rPr>
        <w:tab/>
      </w:r>
      <w:r w:rsidRPr="00B0290F">
        <w:rPr>
          <w:sz w:val="20"/>
        </w:rPr>
        <w:t>The permittee shall not operate EURA01 unless a malfunction abatement plan (MAP), as described in Rule 911(2), has been submitted to the AQD District Supervisor and is implemented and maintained.  The MAP shall, at a minimum, specify the following:</w:t>
      </w:r>
    </w:p>
    <w:p w14:paraId="348A715A" w14:textId="77777777" w:rsidR="00B0290F" w:rsidRPr="00B0290F" w:rsidRDefault="00B0290F" w:rsidP="00E8389E">
      <w:pPr>
        <w:numPr>
          <w:ilvl w:val="0"/>
          <w:numId w:val="48"/>
        </w:numPr>
        <w:tabs>
          <w:tab w:val="left" w:pos="360"/>
        </w:tabs>
        <w:spacing w:after="120" w:line="20" w:lineRule="atLeast"/>
        <w:jc w:val="both"/>
        <w:rPr>
          <w:sz w:val="20"/>
        </w:rPr>
      </w:pPr>
      <w:r w:rsidRPr="00B0290F">
        <w:rPr>
          <w:sz w:val="20"/>
        </w:rPr>
        <w:t>A complete preventative maintenance program including identification of the supervisory personnel responsible for overseeing the inspection, maintenance, and repair of air-cleaning devices, a description of the items or conditions that shall be inspected, the frequency of the inspections or repairs, and an identification of the major replacement parts that shall be maintained in inventory for quick replacement.</w:t>
      </w:r>
    </w:p>
    <w:p w14:paraId="3E2B4D5B" w14:textId="77777777" w:rsidR="00B0290F" w:rsidRPr="00B0290F" w:rsidRDefault="00B0290F" w:rsidP="00E8389E">
      <w:pPr>
        <w:numPr>
          <w:ilvl w:val="0"/>
          <w:numId w:val="48"/>
        </w:numPr>
        <w:tabs>
          <w:tab w:val="left" w:pos="360"/>
        </w:tabs>
        <w:spacing w:after="120" w:line="20" w:lineRule="atLeast"/>
        <w:jc w:val="both"/>
        <w:rPr>
          <w:sz w:val="20"/>
        </w:rPr>
      </w:pPr>
      <w:r w:rsidRPr="00B0290F">
        <w:rPr>
          <w:sz w:val="20"/>
        </w:rPr>
        <w:t>An identification of the source and air-cleaning device operating variables that shall be monitored to detect a malfunction or failure, the normal operating range of these variables, and a description of the method of monitoring or surveillance procedures.</w:t>
      </w:r>
    </w:p>
    <w:p w14:paraId="1E4376B9" w14:textId="77777777" w:rsidR="00B0290F" w:rsidRPr="00B0290F" w:rsidRDefault="00B0290F" w:rsidP="00E8389E">
      <w:pPr>
        <w:numPr>
          <w:ilvl w:val="0"/>
          <w:numId w:val="48"/>
        </w:numPr>
        <w:tabs>
          <w:tab w:val="left" w:pos="360"/>
        </w:tabs>
        <w:spacing w:after="120" w:line="20" w:lineRule="atLeast"/>
        <w:jc w:val="both"/>
        <w:rPr>
          <w:sz w:val="20"/>
        </w:rPr>
      </w:pPr>
      <w:r w:rsidRPr="00B0290F">
        <w:rPr>
          <w:sz w:val="20"/>
        </w:rPr>
        <w:t>A description of the corrective procedures or operational changes that shall be taken in the event of a malfunction or failure to achieve compliance with the applicable emission limits.</w:t>
      </w:r>
    </w:p>
    <w:p w14:paraId="1D2E68CE" w14:textId="77777777" w:rsidR="00B0290F" w:rsidRPr="00B0290F" w:rsidRDefault="00B0290F" w:rsidP="00B0290F">
      <w:pPr>
        <w:tabs>
          <w:tab w:val="left" w:pos="360"/>
        </w:tabs>
        <w:spacing w:line="20" w:lineRule="atLeast"/>
        <w:ind w:left="360"/>
        <w:jc w:val="both"/>
        <w:rPr>
          <w:rFonts w:cs="Arial"/>
          <w:bCs/>
          <w:sz w:val="20"/>
        </w:rPr>
      </w:pPr>
      <w:r w:rsidRPr="00B0290F">
        <w:rPr>
          <w:sz w:val="20"/>
        </w:rPr>
        <w:t xml:space="preserve">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  </w:t>
      </w:r>
      <w:r w:rsidRPr="00B0290F">
        <w:rPr>
          <w:b/>
          <w:bCs/>
          <w:sz w:val="20"/>
        </w:rPr>
        <w:t>(R 336.1213(3), R 336.1910, R 336.1911)</w:t>
      </w:r>
    </w:p>
    <w:p w14:paraId="02805A89" w14:textId="77777777" w:rsidR="00EB744B" w:rsidRPr="00B0290F" w:rsidRDefault="00EB744B" w:rsidP="00B0290F">
      <w:pPr>
        <w:spacing w:line="20" w:lineRule="atLeast"/>
        <w:jc w:val="both"/>
        <w:rPr>
          <w:sz w:val="20"/>
        </w:rPr>
      </w:pPr>
    </w:p>
    <w:p w14:paraId="111DE2E9" w14:textId="77777777" w:rsidR="00B0290F" w:rsidRPr="00B0290F" w:rsidRDefault="00B0290F" w:rsidP="00B0290F">
      <w:pPr>
        <w:spacing w:line="20" w:lineRule="atLeast"/>
        <w:jc w:val="both"/>
        <w:rPr>
          <w:sz w:val="20"/>
        </w:rPr>
      </w:pPr>
      <w:r w:rsidRPr="00B0290F">
        <w:rPr>
          <w:b/>
        </w:rPr>
        <w:t xml:space="preserve">IV.  </w:t>
      </w:r>
      <w:r w:rsidRPr="00B0290F">
        <w:rPr>
          <w:b/>
          <w:u w:val="single"/>
        </w:rPr>
        <w:t>DESIGN/EQUIPMENT PARAMETER(S)</w:t>
      </w:r>
    </w:p>
    <w:p w14:paraId="4296AD68" w14:textId="77777777" w:rsidR="00B0290F" w:rsidRPr="00B0290F" w:rsidRDefault="00B0290F" w:rsidP="00B0290F">
      <w:pPr>
        <w:spacing w:line="20" w:lineRule="atLeast"/>
        <w:jc w:val="both"/>
        <w:rPr>
          <w:sz w:val="20"/>
        </w:rPr>
      </w:pPr>
    </w:p>
    <w:p w14:paraId="2987586F" w14:textId="77777777" w:rsidR="00B0290F" w:rsidRPr="00B0290F" w:rsidRDefault="00B0290F" w:rsidP="00B0290F">
      <w:pPr>
        <w:spacing w:line="20" w:lineRule="atLeast"/>
        <w:jc w:val="both"/>
        <w:rPr>
          <w:sz w:val="20"/>
        </w:rPr>
      </w:pPr>
      <w:r w:rsidRPr="00B0290F">
        <w:rPr>
          <w:sz w:val="20"/>
        </w:rPr>
        <w:t>NA</w:t>
      </w:r>
    </w:p>
    <w:p w14:paraId="48585225" w14:textId="77777777" w:rsidR="00B0290F" w:rsidRPr="00B0290F" w:rsidRDefault="00B0290F" w:rsidP="00B0290F">
      <w:pPr>
        <w:spacing w:line="20" w:lineRule="atLeast"/>
        <w:jc w:val="both"/>
        <w:rPr>
          <w:sz w:val="20"/>
        </w:rPr>
      </w:pPr>
    </w:p>
    <w:p w14:paraId="7F543BA4" w14:textId="77777777" w:rsidR="00B0290F" w:rsidRPr="00B0290F" w:rsidRDefault="00B0290F" w:rsidP="00B0290F">
      <w:pPr>
        <w:spacing w:line="20" w:lineRule="atLeast"/>
        <w:jc w:val="both"/>
      </w:pPr>
      <w:r w:rsidRPr="00B0290F">
        <w:rPr>
          <w:b/>
        </w:rPr>
        <w:t xml:space="preserve">V.  </w:t>
      </w:r>
      <w:r w:rsidRPr="00B0290F">
        <w:rPr>
          <w:b/>
          <w:u w:val="single"/>
        </w:rPr>
        <w:t>TESTING/SAMPLING</w:t>
      </w:r>
    </w:p>
    <w:p w14:paraId="5D80F97D" w14:textId="77777777" w:rsidR="00B0290F" w:rsidRPr="00B0290F" w:rsidRDefault="00B0290F" w:rsidP="00B0290F">
      <w:pPr>
        <w:spacing w:line="20" w:lineRule="atLeast"/>
        <w:jc w:val="both"/>
        <w:rPr>
          <w:sz w:val="20"/>
        </w:rPr>
      </w:pPr>
      <w:r w:rsidRPr="00B0290F">
        <w:rPr>
          <w:sz w:val="20"/>
        </w:rPr>
        <w:t xml:space="preserve">Records shall be maintained on file for a period of five years.  </w:t>
      </w:r>
      <w:r w:rsidRPr="00B0290F">
        <w:rPr>
          <w:b/>
          <w:sz w:val="20"/>
        </w:rPr>
        <w:t>(R 336.1213(3)(b)(ii))</w:t>
      </w:r>
    </w:p>
    <w:p w14:paraId="37F01471" w14:textId="77777777" w:rsidR="00B0290F" w:rsidRPr="00B0290F" w:rsidRDefault="00B0290F" w:rsidP="00B0290F">
      <w:pPr>
        <w:spacing w:line="20" w:lineRule="atLeast"/>
        <w:jc w:val="both"/>
        <w:rPr>
          <w:sz w:val="20"/>
        </w:rPr>
      </w:pPr>
    </w:p>
    <w:p w14:paraId="104CF956" w14:textId="77777777" w:rsidR="00B0290F" w:rsidRPr="00B0290F" w:rsidRDefault="00B0290F" w:rsidP="00B0290F">
      <w:pPr>
        <w:spacing w:line="20" w:lineRule="atLeast"/>
        <w:jc w:val="both"/>
        <w:rPr>
          <w:sz w:val="20"/>
        </w:rPr>
      </w:pPr>
      <w:r w:rsidRPr="00B0290F">
        <w:rPr>
          <w:sz w:val="20"/>
        </w:rPr>
        <w:t>NA</w:t>
      </w:r>
    </w:p>
    <w:p w14:paraId="74061A40" w14:textId="77777777" w:rsidR="00B0290F" w:rsidRPr="00B0290F" w:rsidRDefault="00B0290F" w:rsidP="00B0290F">
      <w:pPr>
        <w:spacing w:line="20" w:lineRule="atLeast"/>
        <w:jc w:val="both"/>
        <w:rPr>
          <w:sz w:val="20"/>
        </w:rPr>
      </w:pPr>
    </w:p>
    <w:p w14:paraId="292A0A6E" w14:textId="77777777" w:rsidR="00B0290F" w:rsidRPr="00B0290F" w:rsidRDefault="00B0290F" w:rsidP="00B0290F">
      <w:pPr>
        <w:spacing w:line="20" w:lineRule="atLeast"/>
        <w:jc w:val="both"/>
      </w:pPr>
      <w:r w:rsidRPr="00B0290F">
        <w:rPr>
          <w:b/>
        </w:rPr>
        <w:t xml:space="preserve">VI.  </w:t>
      </w:r>
      <w:r w:rsidRPr="00B0290F">
        <w:rPr>
          <w:b/>
          <w:u w:val="single"/>
        </w:rPr>
        <w:t>MONITORING/RECORDKEEPING</w:t>
      </w:r>
    </w:p>
    <w:p w14:paraId="4CDED721" w14:textId="77777777" w:rsidR="00B0290F" w:rsidRPr="00B0290F" w:rsidRDefault="00B0290F" w:rsidP="00B0290F">
      <w:pPr>
        <w:spacing w:line="20" w:lineRule="atLeast"/>
        <w:jc w:val="both"/>
        <w:rPr>
          <w:sz w:val="20"/>
        </w:rPr>
      </w:pPr>
      <w:r w:rsidRPr="00B0290F">
        <w:rPr>
          <w:sz w:val="20"/>
        </w:rPr>
        <w:t xml:space="preserve">Records shall be maintained on file for a period of five years.  </w:t>
      </w:r>
      <w:r w:rsidRPr="00B0290F">
        <w:rPr>
          <w:b/>
          <w:sz w:val="20"/>
        </w:rPr>
        <w:t>(R 336.1213(3)(b)(ii))</w:t>
      </w:r>
    </w:p>
    <w:p w14:paraId="1BEFFD88" w14:textId="77777777" w:rsidR="00B0290F" w:rsidRPr="00B0290F" w:rsidRDefault="00B0290F" w:rsidP="00B0290F">
      <w:pPr>
        <w:spacing w:line="20" w:lineRule="atLeast"/>
        <w:jc w:val="both"/>
        <w:rPr>
          <w:sz w:val="20"/>
        </w:rPr>
      </w:pPr>
    </w:p>
    <w:p w14:paraId="60DE1D80" w14:textId="77777777" w:rsidR="00B0290F" w:rsidRPr="00B0290F" w:rsidRDefault="00B0290F" w:rsidP="00B0290F">
      <w:pPr>
        <w:spacing w:line="20" w:lineRule="atLeast"/>
        <w:jc w:val="both"/>
        <w:rPr>
          <w:sz w:val="20"/>
        </w:rPr>
      </w:pPr>
      <w:r w:rsidRPr="00B0290F">
        <w:rPr>
          <w:sz w:val="20"/>
        </w:rPr>
        <w:t>NA</w:t>
      </w:r>
    </w:p>
    <w:p w14:paraId="441EA233" w14:textId="77777777" w:rsidR="00B0290F" w:rsidRPr="00B0290F" w:rsidRDefault="00B0290F" w:rsidP="00B0290F">
      <w:pPr>
        <w:spacing w:line="20" w:lineRule="atLeast"/>
        <w:jc w:val="both"/>
        <w:rPr>
          <w:sz w:val="20"/>
        </w:rPr>
      </w:pPr>
    </w:p>
    <w:p w14:paraId="66414B2D" w14:textId="77777777" w:rsidR="00B0290F" w:rsidRPr="00B0290F" w:rsidRDefault="00B0290F" w:rsidP="00B0290F">
      <w:pPr>
        <w:spacing w:line="20" w:lineRule="atLeast"/>
        <w:jc w:val="both"/>
        <w:rPr>
          <w:sz w:val="20"/>
        </w:rPr>
      </w:pPr>
      <w:r w:rsidRPr="00B0290F">
        <w:rPr>
          <w:b/>
        </w:rPr>
        <w:t xml:space="preserve">VII.  </w:t>
      </w:r>
      <w:r w:rsidRPr="00B0290F">
        <w:rPr>
          <w:b/>
          <w:u w:val="single"/>
        </w:rPr>
        <w:t>REPORTING</w:t>
      </w:r>
    </w:p>
    <w:p w14:paraId="71EDF694" w14:textId="77777777" w:rsidR="00B0290F" w:rsidRPr="00B0290F" w:rsidRDefault="00B0290F" w:rsidP="00B0290F">
      <w:pPr>
        <w:spacing w:line="20" w:lineRule="atLeast"/>
        <w:jc w:val="both"/>
        <w:rPr>
          <w:sz w:val="20"/>
        </w:rPr>
      </w:pPr>
    </w:p>
    <w:p w14:paraId="511987EC" w14:textId="77777777" w:rsidR="00B0290F" w:rsidRPr="00B0290F" w:rsidRDefault="00B0290F" w:rsidP="00B0290F">
      <w:pPr>
        <w:spacing w:line="20" w:lineRule="atLeast"/>
        <w:ind w:left="360" w:hanging="360"/>
        <w:jc w:val="both"/>
        <w:rPr>
          <w:sz w:val="20"/>
        </w:rPr>
      </w:pPr>
      <w:r w:rsidRPr="00B0290F">
        <w:rPr>
          <w:sz w:val="20"/>
        </w:rPr>
        <w:t>1.</w:t>
      </w:r>
      <w:r w:rsidRPr="00B0290F">
        <w:rPr>
          <w:sz w:val="20"/>
        </w:rPr>
        <w:tab/>
        <w:t xml:space="preserve">Prompt reporting of deviations pursuant to General Conditions 21 and 22 of Part A.  </w:t>
      </w:r>
      <w:r w:rsidRPr="00B0290F">
        <w:rPr>
          <w:b/>
          <w:sz w:val="20"/>
        </w:rPr>
        <w:t>(R 336.1213(3)(c)(ii))</w:t>
      </w:r>
    </w:p>
    <w:p w14:paraId="5B8041D3" w14:textId="77777777" w:rsidR="00B0290F" w:rsidRPr="00B0290F" w:rsidRDefault="00B0290F" w:rsidP="00B0290F">
      <w:pPr>
        <w:spacing w:line="20" w:lineRule="atLeast"/>
        <w:ind w:left="360" w:hanging="360"/>
        <w:jc w:val="both"/>
        <w:rPr>
          <w:sz w:val="20"/>
        </w:rPr>
      </w:pPr>
    </w:p>
    <w:p w14:paraId="626A145E" w14:textId="77777777" w:rsidR="00B0290F" w:rsidRPr="00B0290F" w:rsidRDefault="00B0290F" w:rsidP="00B0290F">
      <w:pPr>
        <w:spacing w:line="20" w:lineRule="atLeast"/>
        <w:ind w:left="360" w:hanging="360"/>
        <w:jc w:val="both"/>
        <w:rPr>
          <w:sz w:val="20"/>
        </w:rPr>
      </w:pPr>
      <w:r w:rsidRPr="00B0290F">
        <w:rPr>
          <w:sz w:val="20"/>
        </w:rPr>
        <w:t>2.</w:t>
      </w:r>
      <w:r w:rsidRPr="00B0290F">
        <w:rPr>
          <w:sz w:val="20"/>
        </w:rPr>
        <w:tab/>
        <w:t>Semiannual reporting of monitoring and deviations pursuant to General Condition 23 of Part A.  The report shall be postmarked or</w:t>
      </w:r>
      <w:r w:rsidRPr="00B0290F">
        <w:rPr>
          <w:b/>
          <w:i/>
          <w:sz w:val="20"/>
        </w:rPr>
        <w:t xml:space="preserve"> </w:t>
      </w:r>
      <w:r w:rsidRPr="00B0290F">
        <w:rPr>
          <w:sz w:val="20"/>
        </w:rPr>
        <w:t xml:space="preserve">received by the appropriate AQD District Office by March 15 for reporting period July 1 to December 31 and September 15 for reporting period January 1 to June 30.  </w:t>
      </w:r>
      <w:r w:rsidRPr="00B0290F">
        <w:rPr>
          <w:b/>
          <w:sz w:val="20"/>
        </w:rPr>
        <w:t>(R 336.1213(3)(c)(i))</w:t>
      </w:r>
    </w:p>
    <w:p w14:paraId="1A9C3663" w14:textId="77777777" w:rsidR="00B0290F" w:rsidRPr="00B0290F" w:rsidRDefault="00B0290F" w:rsidP="00B0290F">
      <w:pPr>
        <w:spacing w:line="20" w:lineRule="atLeast"/>
        <w:ind w:left="360" w:hanging="360"/>
        <w:jc w:val="both"/>
        <w:rPr>
          <w:sz w:val="20"/>
        </w:rPr>
      </w:pPr>
    </w:p>
    <w:p w14:paraId="75DF3E71" w14:textId="77777777" w:rsidR="00B0290F" w:rsidRPr="00B0290F" w:rsidRDefault="00B0290F" w:rsidP="00B0290F">
      <w:pPr>
        <w:spacing w:line="20" w:lineRule="atLeast"/>
        <w:ind w:left="360" w:hanging="360"/>
        <w:jc w:val="both"/>
        <w:rPr>
          <w:sz w:val="20"/>
        </w:rPr>
      </w:pPr>
      <w:r w:rsidRPr="00B0290F">
        <w:rPr>
          <w:sz w:val="20"/>
        </w:rPr>
        <w:t>3.</w:t>
      </w:r>
      <w:r w:rsidRPr="00B0290F">
        <w:rPr>
          <w:sz w:val="20"/>
        </w:rPr>
        <w:tab/>
        <w:t xml:space="preserve">Annual certification of compliance pursuant to General Conditions 19 and 20 of Part A.  The report shall be postmarked or received by the appropriate AQD District Office by March 15 for the previous calendar year.  </w:t>
      </w:r>
      <w:r w:rsidRPr="00B0290F">
        <w:rPr>
          <w:b/>
          <w:sz w:val="20"/>
        </w:rPr>
        <w:t>(R 336.1213(4)(c))</w:t>
      </w:r>
    </w:p>
    <w:p w14:paraId="106B6406" w14:textId="77777777" w:rsidR="00B0290F" w:rsidRPr="00B0290F" w:rsidRDefault="00B0290F" w:rsidP="00B0290F">
      <w:pPr>
        <w:spacing w:line="20" w:lineRule="atLeast"/>
        <w:ind w:right="72"/>
        <w:jc w:val="both"/>
        <w:rPr>
          <w:rFonts w:cs="Arial"/>
          <w:sz w:val="20"/>
        </w:rPr>
      </w:pPr>
    </w:p>
    <w:p w14:paraId="02E8EE1C" w14:textId="77777777" w:rsidR="00B0290F" w:rsidRPr="00B0290F" w:rsidRDefault="00B0290F" w:rsidP="00B0290F">
      <w:pPr>
        <w:spacing w:line="20" w:lineRule="atLeast"/>
        <w:jc w:val="both"/>
        <w:rPr>
          <w:rFonts w:cs="Arial"/>
          <w:sz w:val="20"/>
        </w:rPr>
      </w:pPr>
      <w:r w:rsidRPr="00B0290F">
        <w:rPr>
          <w:rFonts w:cs="Arial"/>
          <w:b/>
          <w:sz w:val="20"/>
        </w:rPr>
        <w:t>See Appendix 8</w:t>
      </w:r>
    </w:p>
    <w:p w14:paraId="3D0356ED" w14:textId="77777777" w:rsidR="00B0290F" w:rsidRPr="00B0290F" w:rsidRDefault="00B0290F" w:rsidP="00B0290F">
      <w:pPr>
        <w:spacing w:line="20" w:lineRule="atLeast"/>
        <w:jc w:val="both"/>
        <w:rPr>
          <w:rFonts w:cs="Arial"/>
          <w:sz w:val="20"/>
        </w:rPr>
      </w:pPr>
    </w:p>
    <w:p w14:paraId="442AA920" w14:textId="77777777" w:rsidR="00B0290F" w:rsidRPr="00B0290F" w:rsidRDefault="00B0290F" w:rsidP="00B0290F">
      <w:pPr>
        <w:spacing w:line="20" w:lineRule="atLeast"/>
        <w:jc w:val="both"/>
      </w:pPr>
      <w:r w:rsidRPr="00B0290F">
        <w:rPr>
          <w:b/>
        </w:rPr>
        <w:t xml:space="preserve">VIII.  </w:t>
      </w:r>
      <w:r w:rsidRPr="00B0290F">
        <w:rPr>
          <w:b/>
          <w:u w:val="single"/>
        </w:rPr>
        <w:t>STACK/VENT RESTRICTION(S)</w:t>
      </w:r>
    </w:p>
    <w:p w14:paraId="33A7181A" w14:textId="77777777" w:rsidR="00B0290F" w:rsidRPr="00B0290F" w:rsidRDefault="00B0290F" w:rsidP="00B0290F">
      <w:pPr>
        <w:spacing w:line="20" w:lineRule="atLeast"/>
        <w:jc w:val="both"/>
        <w:rPr>
          <w:sz w:val="20"/>
        </w:rPr>
      </w:pPr>
    </w:p>
    <w:p w14:paraId="2C54715E" w14:textId="77777777" w:rsidR="00B0290F" w:rsidRPr="00B0290F" w:rsidRDefault="00B0290F" w:rsidP="00B0290F">
      <w:pPr>
        <w:spacing w:line="20" w:lineRule="atLeast"/>
        <w:jc w:val="both"/>
        <w:rPr>
          <w:sz w:val="20"/>
        </w:rPr>
      </w:pPr>
      <w:r w:rsidRPr="00B0290F">
        <w:rPr>
          <w:sz w:val="20"/>
        </w:rPr>
        <w:t>NA</w:t>
      </w:r>
    </w:p>
    <w:p w14:paraId="3E8DE769" w14:textId="77777777" w:rsidR="00B0290F" w:rsidRPr="00B0290F" w:rsidRDefault="00B0290F" w:rsidP="00B0290F">
      <w:pPr>
        <w:spacing w:line="20" w:lineRule="atLeast"/>
        <w:jc w:val="both"/>
        <w:rPr>
          <w:sz w:val="20"/>
        </w:rPr>
      </w:pPr>
    </w:p>
    <w:p w14:paraId="64F36CD3" w14:textId="77777777" w:rsidR="00B0290F" w:rsidRPr="00B0290F" w:rsidRDefault="00B0290F" w:rsidP="00B0290F">
      <w:pPr>
        <w:spacing w:line="20" w:lineRule="atLeast"/>
        <w:jc w:val="both"/>
      </w:pPr>
      <w:r w:rsidRPr="00B0290F">
        <w:rPr>
          <w:b/>
        </w:rPr>
        <w:t xml:space="preserve">IX.  </w:t>
      </w:r>
      <w:r w:rsidRPr="00B0290F">
        <w:rPr>
          <w:b/>
          <w:u w:val="single"/>
        </w:rPr>
        <w:t>OTHER REQUIREMENT(S)</w:t>
      </w:r>
    </w:p>
    <w:p w14:paraId="69A2D801" w14:textId="77777777" w:rsidR="00B0290F" w:rsidRPr="00B0290F" w:rsidRDefault="00B0290F" w:rsidP="00B0290F">
      <w:pPr>
        <w:spacing w:line="20" w:lineRule="atLeast"/>
        <w:jc w:val="both"/>
        <w:rPr>
          <w:sz w:val="20"/>
        </w:rPr>
      </w:pPr>
    </w:p>
    <w:p w14:paraId="27459A26" w14:textId="77777777" w:rsidR="00B0290F" w:rsidRPr="00B0290F" w:rsidRDefault="00B0290F" w:rsidP="00B0290F">
      <w:pPr>
        <w:spacing w:line="20" w:lineRule="atLeast"/>
        <w:jc w:val="both"/>
        <w:rPr>
          <w:sz w:val="20"/>
        </w:rPr>
      </w:pPr>
      <w:r w:rsidRPr="00B0290F">
        <w:rPr>
          <w:sz w:val="20"/>
        </w:rPr>
        <w:t>NA</w:t>
      </w:r>
    </w:p>
    <w:p w14:paraId="343759FB" w14:textId="77777777" w:rsidR="00B0290F" w:rsidRPr="00B0290F" w:rsidRDefault="00B0290F" w:rsidP="00B0290F">
      <w:pPr>
        <w:spacing w:line="20" w:lineRule="atLeast"/>
        <w:jc w:val="both"/>
        <w:rPr>
          <w:sz w:val="20"/>
        </w:rPr>
      </w:pPr>
    </w:p>
    <w:p w14:paraId="4A83B22C" w14:textId="77777777" w:rsidR="00B0290F" w:rsidRPr="00B0290F" w:rsidRDefault="00B0290F" w:rsidP="00B0290F">
      <w:pPr>
        <w:spacing w:line="20" w:lineRule="atLeast"/>
        <w:jc w:val="both"/>
        <w:rPr>
          <w:sz w:val="20"/>
        </w:rPr>
      </w:pPr>
    </w:p>
    <w:p w14:paraId="39572078" w14:textId="77777777" w:rsidR="00B0290F" w:rsidRPr="00B0290F" w:rsidRDefault="00B0290F" w:rsidP="00B0290F">
      <w:pPr>
        <w:spacing w:line="20" w:lineRule="atLeast"/>
        <w:jc w:val="both"/>
        <w:rPr>
          <w:b/>
          <w:sz w:val="20"/>
        </w:rPr>
      </w:pPr>
      <w:r w:rsidRPr="00B0290F">
        <w:rPr>
          <w:b/>
          <w:sz w:val="20"/>
          <w:u w:val="single"/>
        </w:rPr>
        <w:t>Footnotes</w:t>
      </w:r>
      <w:r w:rsidRPr="00B0290F">
        <w:rPr>
          <w:b/>
          <w:sz w:val="20"/>
        </w:rPr>
        <w:t>:</w:t>
      </w:r>
    </w:p>
    <w:p w14:paraId="5E85774E" w14:textId="77777777" w:rsidR="00B0290F" w:rsidRPr="00B0290F" w:rsidRDefault="00B0290F" w:rsidP="00B0290F">
      <w:pPr>
        <w:spacing w:line="20" w:lineRule="atLeast"/>
        <w:jc w:val="both"/>
        <w:rPr>
          <w:sz w:val="20"/>
        </w:rPr>
      </w:pPr>
      <w:r w:rsidRPr="00B0290F">
        <w:rPr>
          <w:sz w:val="20"/>
          <w:vertAlign w:val="superscript"/>
        </w:rPr>
        <w:t xml:space="preserve">1 </w:t>
      </w:r>
      <w:r w:rsidRPr="00B0290F">
        <w:rPr>
          <w:sz w:val="20"/>
        </w:rPr>
        <w:t>This condition is state only enforceable and was established pursuant to Rule 201(1)(b).</w:t>
      </w:r>
    </w:p>
    <w:p w14:paraId="413ED1C3" w14:textId="77777777" w:rsidR="00B0290F" w:rsidRPr="00B0290F" w:rsidRDefault="00B0290F" w:rsidP="00B0290F">
      <w:pPr>
        <w:spacing w:line="20" w:lineRule="atLeast"/>
        <w:jc w:val="both"/>
        <w:rPr>
          <w:rFonts w:cs="Arial"/>
          <w:sz w:val="20"/>
        </w:rPr>
      </w:pPr>
      <w:r w:rsidRPr="00B0290F">
        <w:rPr>
          <w:sz w:val="20"/>
          <w:vertAlign w:val="superscript"/>
        </w:rPr>
        <w:t xml:space="preserve">2 </w:t>
      </w:r>
      <w:r w:rsidRPr="00B0290F">
        <w:rPr>
          <w:sz w:val="20"/>
        </w:rPr>
        <w:t>This condition is federally enforceable and was established pursuant to Rule 201(1)(a).</w:t>
      </w:r>
    </w:p>
    <w:p w14:paraId="22020B4B" w14:textId="77777777" w:rsidR="00B0290F" w:rsidRPr="00B0290F" w:rsidRDefault="00B0290F" w:rsidP="00B0290F">
      <w:pPr>
        <w:spacing w:line="20" w:lineRule="atLeast"/>
        <w:rPr>
          <w:sz w:val="20"/>
        </w:rPr>
      </w:pPr>
      <w:r w:rsidRPr="00B0290F">
        <w:rPr>
          <w:sz w:val="20"/>
        </w:rPr>
        <w:br w:type="page"/>
      </w:r>
    </w:p>
    <w:p w14:paraId="437813D6" w14:textId="77777777" w:rsidR="00B0290F" w:rsidRPr="00C43734" w:rsidRDefault="00B0290F" w:rsidP="00B0290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83" w:name="_Toc118095236"/>
      <w:r w:rsidRPr="00C43734">
        <w:rPr>
          <w:bCs/>
          <w:szCs w:val="28"/>
        </w:rPr>
        <w:lastRenderedPageBreak/>
        <w:t>EU</w:t>
      </w:r>
      <w:r>
        <w:rPr>
          <w:bCs/>
          <w:szCs w:val="28"/>
        </w:rPr>
        <w:t>RF02R1 – EMEW SYSTEM</w:t>
      </w:r>
      <w:bookmarkEnd w:id="83"/>
    </w:p>
    <w:p w14:paraId="709DDF8B" w14:textId="77777777" w:rsidR="00B0290F" w:rsidRPr="00EE02F9" w:rsidRDefault="00B0290F" w:rsidP="00B0290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7395B96D" w14:textId="77777777" w:rsidR="00B0290F" w:rsidRDefault="00B0290F" w:rsidP="00B0290F">
      <w:pPr>
        <w:rPr>
          <w:szCs w:val="22"/>
        </w:rPr>
      </w:pPr>
    </w:p>
    <w:p w14:paraId="51F77405" w14:textId="77777777" w:rsidR="00B0290F" w:rsidRPr="00B0290F" w:rsidRDefault="00B0290F" w:rsidP="00B0290F">
      <w:pPr>
        <w:spacing w:line="20" w:lineRule="atLeast"/>
        <w:jc w:val="both"/>
      </w:pPr>
      <w:r w:rsidRPr="00B0290F">
        <w:rPr>
          <w:b/>
          <w:u w:val="single"/>
        </w:rPr>
        <w:t>DESCRIPTION</w:t>
      </w:r>
    </w:p>
    <w:p w14:paraId="1D2AD389" w14:textId="77777777" w:rsidR="00B0290F" w:rsidRPr="00B0290F" w:rsidRDefault="00B0290F" w:rsidP="00B0290F">
      <w:pPr>
        <w:spacing w:line="20" w:lineRule="atLeast"/>
        <w:jc w:val="both"/>
        <w:rPr>
          <w:sz w:val="20"/>
        </w:rPr>
      </w:pPr>
    </w:p>
    <w:p w14:paraId="0F0201F1" w14:textId="77777777" w:rsidR="00B0290F" w:rsidRPr="00B0290F" w:rsidRDefault="00B0290F" w:rsidP="00B0290F">
      <w:pPr>
        <w:spacing w:line="20" w:lineRule="atLeast"/>
        <w:jc w:val="both"/>
        <w:rPr>
          <w:rFonts w:cs="Arial"/>
          <w:sz w:val="20"/>
        </w:rPr>
      </w:pPr>
      <w:r w:rsidRPr="00B0290F">
        <w:rPr>
          <w:rFonts w:cs="Arial"/>
          <w:sz w:val="20"/>
        </w:rPr>
        <w:t>The EMEW System involves the electrolytic recovery of copper from an aqueous solution of sulfuric acid.  The system consists of the enclosed electrowinning system and sulfuric acid storage tanks.  The system exhaust ventilation collects and conveys off gases from the sulfuric acid storage tanks to a tray scrubber system and demister.</w:t>
      </w:r>
    </w:p>
    <w:p w14:paraId="5B1145DA" w14:textId="77777777" w:rsidR="00B0290F" w:rsidRPr="00B0290F" w:rsidRDefault="00B0290F" w:rsidP="00B0290F">
      <w:pPr>
        <w:spacing w:line="20" w:lineRule="atLeast"/>
        <w:jc w:val="both"/>
        <w:rPr>
          <w:rFonts w:cs="Arial"/>
          <w:sz w:val="20"/>
        </w:rPr>
      </w:pPr>
    </w:p>
    <w:p w14:paraId="40B1AB17" w14:textId="77777777" w:rsidR="00B0290F" w:rsidRPr="00B0290F" w:rsidRDefault="00B0290F" w:rsidP="00B0290F">
      <w:pPr>
        <w:spacing w:line="20" w:lineRule="atLeast"/>
        <w:jc w:val="both"/>
        <w:rPr>
          <w:sz w:val="20"/>
        </w:rPr>
      </w:pPr>
      <w:r w:rsidRPr="00B0290F">
        <w:rPr>
          <w:b/>
          <w:sz w:val="20"/>
        </w:rPr>
        <w:t>Flexible Group ID:</w:t>
      </w:r>
      <w:r w:rsidRPr="00B0290F">
        <w:rPr>
          <w:sz w:val="20"/>
        </w:rPr>
        <w:t xml:space="preserve">  NA</w:t>
      </w:r>
    </w:p>
    <w:p w14:paraId="7AFD6499" w14:textId="77777777" w:rsidR="00B0290F" w:rsidRPr="00B0290F" w:rsidRDefault="00B0290F" w:rsidP="00B0290F">
      <w:pPr>
        <w:tabs>
          <w:tab w:val="left" w:pos="6328"/>
        </w:tabs>
        <w:spacing w:line="20" w:lineRule="atLeast"/>
        <w:jc w:val="both"/>
        <w:rPr>
          <w:sz w:val="20"/>
        </w:rPr>
      </w:pPr>
    </w:p>
    <w:p w14:paraId="66093A37" w14:textId="77777777" w:rsidR="00B0290F" w:rsidRPr="00B0290F" w:rsidRDefault="00B0290F" w:rsidP="00B0290F">
      <w:pPr>
        <w:spacing w:line="20" w:lineRule="atLeast"/>
        <w:jc w:val="both"/>
        <w:rPr>
          <w:b/>
          <w:u w:val="single"/>
        </w:rPr>
      </w:pPr>
      <w:r w:rsidRPr="00B0290F">
        <w:rPr>
          <w:b/>
          <w:u w:val="single"/>
        </w:rPr>
        <w:t>POLLUTION CONTROL EQUIPMENT</w:t>
      </w:r>
    </w:p>
    <w:p w14:paraId="0B0B3AE8" w14:textId="77777777" w:rsidR="00B0290F" w:rsidRPr="00B0290F" w:rsidRDefault="00B0290F" w:rsidP="00B0290F">
      <w:pPr>
        <w:spacing w:line="20" w:lineRule="atLeast"/>
        <w:jc w:val="both"/>
        <w:rPr>
          <w:sz w:val="20"/>
        </w:rPr>
      </w:pPr>
    </w:p>
    <w:p w14:paraId="48DF9179" w14:textId="77777777" w:rsidR="00B0290F" w:rsidRPr="00B0290F" w:rsidRDefault="00B0290F" w:rsidP="00B0290F">
      <w:pPr>
        <w:spacing w:line="20" w:lineRule="atLeast"/>
        <w:jc w:val="both"/>
        <w:rPr>
          <w:sz w:val="20"/>
        </w:rPr>
      </w:pPr>
      <w:r w:rsidRPr="00B0290F">
        <w:rPr>
          <w:sz w:val="20"/>
        </w:rPr>
        <w:t>Tray scrubber system and demister</w:t>
      </w:r>
    </w:p>
    <w:p w14:paraId="43DCBBD4" w14:textId="77777777" w:rsidR="00B0290F" w:rsidRPr="00B0290F" w:rsidRDefault="00B0290F" w:rsidP="00B0290F">
      <w:pPr>
        <w:spacing w:line="20" w:lineRule="atLeast"/>
        <w:jc w:val="both"/>
        <w:rPr>
          <w:sz w:val="20"/>
        </w:rPr>
      </w:pPr>
    </w:p>
    <w:p w14:paraId="061E8AF0" w14:textId="77777777" w:rsidR="00B0290F" w:rsidRPr="00B0290F" w:rsidRDefault="00B0290F" w:rsidP="00B0290F">
      <w:pPr>
        <w:spacing w:line="20" w:lineRule="atLeast"/>
        <w:jc w:val="both"/>
        <w:rPr>
          <w:b/>
          <w:sz w:val="20"/>
          <w:u w:val="single"/>
        </w:rPr>
      </w:pPr>
      <w:r w:rsidRPr="00B0290F">
        <w:rPr>
          <w:b/>
        </w:rPr>
        <w:t xml:space="preserve">I.  </w:t>
      </w:r>
      <w:r w:rsidRPr="00B0290F">
        <w:rPr>
          <w:b/>
          <w:u w:val="single"/>
        </w:rPr>
        <w:t>EMISSION LIMIT(S)</w:t>
      </w:r>
    </w:p>
    <w:p w14:paraId="5CC4C146" w14:textId="77777777" w:rsidR="00B0290F" w:rsidRPr="00B0290F" w:rsidRDefault="00B0290F" w:rsidP="00B0290F">
      <w:pPr>
        <w:spacing w:line="20" w:lineRule="atLeast"/>
        <w:jc w:val="both"/>
        <w:rPr>
          <w:sz w:val="20"/>
        </w:rPr>
      </w:pPr>
    </w:p>
    <w:p w14:paraId="03377B17" w14:textId="77777777" w:rsidR="00B0290F" w:rsidRPr="00B0290F" w:rsidRDefault="00B0290F" w:rsidP="00B0290F">
      <w:pPr>
        <w:spacing w:line="20" w:lineRule="atLeast"/>
        <w:jc w:val="both"/>
        <w:rPr>
          <w:sz w:val="20"/>
        </w:rPr>
      </w:pPr>
      <w:r w:rsidRPr="00B0290F">
        <w:rPr>
          <w:sz w:val="20"/>
        </w:rPr>
        <w:t>NA</w:t>
      </w:r>
    </w:p>
    <w:p w14:paraId="0279E0F9" w14:textId="77777777" w:rsidR="00B0290F" w:rsidRPr="00B0290F" w:rsidRDefault="00B0290F" w:rsidP="00B0290F">
      <w:pPr>
        <w:spacing w:line="20" w:lineRule="atLeast"/>
        <w:jc w:val="both"/>
        <w:rPr>
          <w:sz w:val="20"/>
        </w:rPr>
      </w:pPr>
    </w:p>
    <w:p w14:paraId="18B86C1B" w14:textId="77777777" w:rsidR="00B0290F" w:rsidRPr="00B0290F" w:rsidRDefault="00B0290F" w:rsidP="00B0290F">
      <w:pPr>
        <w:spacing w:line="20" w:lineRule="atLeast"/>
        <w:jc w:val="both"/>
        <w:rPr>
          <w:b/>
          <w:u w:val="single"/>
        </w:rPr>
      </w:pPr>
      <w:r w:rsidRPr="00B0290F">
        <w:rPr>
          <w:b/>
        </w:rPr>
        <w:t xml:space="preserve">II.  </w:t>
      </w:r>
      <w:r w:rsidRPr="00B0290F">
        <w:rPr>
          <w:b/>
          <w:u w:val="single"/>
        </w:rPr>
        <w:t>MATERIAL LIMIT(S)</w:t>
      </w:r>
    </w:p>
    <w:p w14:paraId="76180265" w14:textId="77777777" w:rsidR="00B0290F" w:rsidRPr="00B0290F" w:rsidRDefault="00B0290F" w:rsidP="00B0290F">
      <w:pPr>
        <w:spacing w:line="20" w:lineRule="atLeast"/>
        <w:jc w:val="both"/>
        <w:rPr>
          <w:b/>
          <w:sz w:val="20"/>
        </w:rPr>
      </w:pPr>
    </w:p>
    <w:p w14:paraId="1220D6EC" w14:textId="77777777" w:rsidR="00B0290F" w:rsidRPr="00B0290F" w:rsidRDefault="00B0290F" w:rsidP="00B0290F">
      <w:pPr>
        <w:spacing w:line="20" w:lineRule="atLeast"/>
        <w:jc w:val="both"/>
        <w:rPr>
          <w:bCs/>
          <w:sz w:val="20"/>
        </w:rPr>
      </w:pPr>
      <w:r w:rsidRPr="00B0290F">
        <w:rPr>
          <w:bCs/>
          <w:sz w:val="20"/>
        </w:rPr>
        <w:t>NA</w:t>
      </w:r>
    </w:p>
    <w:p w14:paraId="10E1D150" w14:textId="77777777" w:rsidR="00B0290F" w:rsidRPr="00B0290F" w:rsidRDefault="00B0290F" w:rsidP="00B0290F">
      <w:pPr>
        <w:spacing w:line="20" w:lineRule="atLeast"/>
        <w:jc w:val="both"/>
        <w:rPr>
          <w:sz w:val="20"/>
        </w:rPr>
      </w:pPr>
    </w:p>
    <w:p w14:paraId="422798AB" w14:textId="77777777" w:rsidR="00B0290F" w:rsidRPr="00B0290F" w:rsidRDefault="00B0290F" w:rsidP="00B0290F">
      <w:pPr>
        <w:spacing w:line="20" w:lineRule="atLeast"/>
        <w:jc w:val="both"/>
        <w:rPr>
          <w:sz w:val="20"/>
        </w:rPr>
      </w:pPr>
      <w:r w:rsidRPr="00B0290F">
        <w:rPr>
          <w:b/>
        </w:rPr>
        <w:t xml:space="preserve">III.  </w:t>
      </w:r>
      <w:r w:rsidRPr="00B0290F">
        <w:rPr>
          <w:b/>
          <w:u w:val="single"/>
        </w:rPr>
        <w:t>PROCESS/OPERATIONAL RESTRICTION(S)</w:t>
      </w:r>
      <w:r w:rsidRPr="00B0290F" w:rsidDel="001C614B">
        <w:rPr>
          <w:b/>
          <w:u w:val="single"/>
        </w:rPr>
        <w:t xml:space="preserve"> </w:t>
      </w:r>
    </w:p>
    <w:p w14:paraId="0418B137" w14:textId="77777777" w:rsidR="00B0290F" w:rsidRPr="00B0290F" w:rsidRDefault="00B0290F" w:rsidP="00B0290F">
      <w:pPr>
        <w:spacing w:line="20" w:lineRule="atLeast"/>
        <w:jc w:val="both"/>
        <w:rPr>
          <w:sz w:val="20"/>
        </w:rPr>
      </w:pPr>
    </w:p>
    <w:p w14:paraId="42533D55" w14:textId="77777777" w:rsidR="00B0290F" w:rsidRPr="00B0290F" w:rsidRDefault="00B0290F" w:rsidP="00B0290F">
      <w:pPr>
        <w:tabs>
          <w:tab w:val="left" w:pos="360"/>
        </w:tabs>
        <w:spacing w:line="20" w:lineRule="atLeast"/>
        <w:ind w:left="360" w:hanging="360"/>
        <w:jc w:val="both"/>
        <w:rPr>
          <w:rFonts w:cs="Arial"/>
          <w:sz w:val="20"/>
        </w:rPr>
      </w:pPr>
      <w:r w:rsidRPr="00B0290F">
        <w:rPr>
          <w:rFonts w:cs="Arial"/>
          <w:sz w:val="20"/>
        </w:rPr>
        <w:t>1.</w:t>
      </w:r>
      <w:r w:rsidRPr="00B0290F">
        <w:rPr>
          <w:rFonts w:cs="Arial"/>
          <w:sz w:val="20"/>
        </w:rPr>
        <w:tab/>
        <w:t>The permittee shall not operate the EMEW System unless the tray scrubber and demister are installed, maintained, and operated in a satisfactory manner.  Satisfactory operation includes but is not limited to maintaining the pressure drop and liquid flow rate as specified by the manufacturer.  The proper operating range for the pressure drop and liquid flow rate shall be specified in the MAP.</w:t>
      </w:r>
      <w:r w:rsidRPr="00B0290F">
        <w:rPr>
          <w:rFonts w:cs="Arial"/>
          <w:sz w:val="20"/>
          <w:vertAlign w:val="superscript"/>
        </w:rPr>
        <w:t>2</w:t>
      </w:r>
      <w:r w:rsidRPr="00B0290F">
        <w:rPr>
          <w:rFonts w:cs="Arial"/>
          <w:b/>
          <w:sz w:val="20"/>
          <w:vertAlign w:val="superscript"/>
        </w:rPr>
        <w:t xml:space="preserve"> </w:t>
      </w:r>
      <w:r w:rsidRPr="00B0290F">
        <w:rPr>
          <w:rFonts w:cs="Arial"/>
          <w:bCs/>
          <w:sz w:val="20"/>
        </w:rPr>
        <w:t xml:space="preserve">  </w:t>
      </w:r>
      <w:r w:rsidRPr="00B0290F">
        <w:rPr>
          <w:rFonts w:cs="Arial"/>
          <w:b/>
          <w:sz w:val="20"/>
        </w:rPr>
        <w:t>(R 336.1910)</w:t>
      </w:r>
    </w:p>
    <w:p w14:paraId="0E64C21E" w14:textId="77777777" w:rsidR="00B0290F" w:rsidRPr="00B0290F" w:rsidRDefault="00B0290F" w:rsidP="00B0290F">
      <w:pPr>
        <w:spacing w:line="20" w:lineRule="atLeast"/>
        <w:ind w:left="360" w:hanging="360"/>
        <w:jc w:val="both"/>
        <w:rPr>
          <w:sz w:val="20"/>
        </w:rPr>
      </w:pPr>
    </w:p>
    <w:p w14:paraId="4A77C360" w14:textId="77777777" w:rsidR="00B0290F" w:rsidRPr="00B0290F" w:rsidRDefault="00B0290F" w:rsidP="00EB744B">
      <w:pPr>
        <w:spacing w:after="120" w:line="20" w:lineRule="atLeast"/>
        <w:ind w:left="360" w:hanging="360"/>
        <w:contextualSpacing/>
        <w:jc w:val="both"/>
        <w:rPr>
          <w:sz w:val="20"/>
        </w:rPr>
      </w:pPr>
      <w:r w:rsidRPr="00B0290F">
        <w:rPr>
          <w:sz w:val="20"/>
        </w:rPr>
        <w:t>2.</w:t>
      </w:r>
      <w:r w:rsidRPr="00B0290F">
        <w:rPr>
          <w:sz w:val="20"/>
        </w:rPr>
        <w:tab/>
        <w:t>The electrowinning process shall cease immediately, consistent with safe operating procedures upon:</w:t>
      </w:r>
      <w:r w:rsidRPr="00B0290F">
        <w:rPr>
          <w:sz w:val="20"/>
          <w:vertAlign w:val="superscript"/>
        </w:rPr>
        <w:t>2</w:t>
      </w:r>
      <w:r w:rsidRPr="00B0290F">
        <w:rPr>
          <w:sz w:val="20"/>
        </w:rPr>
        <w:t xml:space="preserve">  </w:t>
      </w:r>
      <w:r w:rsidRPr="00B0290F">
        <w:rPr>
          <w:b/>
          <w:sz w:val="20"/>
        </w:rPr>
        <w:t>(R 336.1201(3))</w:t>
      </w:r>
    </w:p>
    <w:p w14:paraId="6F8F28D7" w14:textId="77777777" w:rsidR="00B0290F" w:rsidRPr="00B0290F" w:rsidRDefault="00B0290F" w:rsidP="00EB744B">
      <w:pPr>
        <w:spacing w:before="120" w:after="120" w:line="20" w:lineRule="atLeast"/>
        <w:ind w:firstLine="360"/>
        <w:rPr>
          <w:rFonts w:ascii="Calibri" w:eastAsia="Calibri" w:hAnsi="Calibri"/>
          <w:szCs w:val="22"/>
        </w:rPr>
      </w:pPr>
      <w:r w:rsidRPr="00B0290F">
        <w:rPr>
          <w:rFonts w:ascii="Calibri" w:eastAsia="Calibri" w:hAnsi="Calibri"/>
          <w:szCs w:val="22"/>
        </w:rPr>
        <w:t>a.</w:t>
      </w:r>
      <w:r w:rsidRPr="00B0290F">
        <w:rPr>
          <w:rFonts w:ascii="Calibri" w:eastAsia="Calibri" w:hAnsi="Calibri"/>
          <w:szCs w:val="22"/>
        </w:rPr>
        <w:tab/>
        <w:t>A dissolved copper concentration of less than 1.0 grams per liter; or</w:t>
      </w:r>
    </w:p>
    <w:p w14:paraId="621EC0AE" w14:textId="77777777" w:rsidR="00B0290F" w:rsidRPr="00B0290F" w:rsidRDefault="00B0290F" w:rsidP="00B0290F">
      <w:pPr>
        <w:spacing w:line="20" w:lineRule="atLeast"/>
        <w:ind w:firstLine="360"/>
        <w:rPr>
          <w:rFonts w:ascii="Calibri" w:eastAsia="Calibri" w:hAnsi="Calibri"/>
          <w:szCs w:val="22"/>
        </w:rPr>
      </w:pPr>
      <w:r w:rsidRPr="00B0290F">
        <w:rPr>
          <w:rFonts w:ascii="Calibri" w:eastAsia="Calibri" w:hAnsi="Calibri"/>
          <w:szCs w:val="22"/>
        </w:rPr>
        <w:t>b.</w:t>
      </w:r>
      <w:r w:rsidRPr="00B0290F">
        <w:rPr>
          <w:rFonts w:ascii="Calibri" w:eastAsia="Calibri" w:hAnsi="Calibri"/>
          <w:szCs w:val="22"/>
        </w:rPr>
        <w:tab/>
        <w:t>Exceedance of 90 minutes between dissolved copper titration testing.</w:t>
      </w:r>
    </w:p>
    <w:p w14:paraId="50D2C7B9" w14:textId="77777777" w:rsidR="00B0290F" w:rsidRPr="00B0290F" w:rsidRDefault="00B0290F" w:rsidP="00B0290F">
      <w:pPr>
        <w:spacing w:after="100" w:afterAutospacing="1" w:line="20" w:lineRule="atLeast"/>
        <w:contextualSpacing/>
        <w:jc w:val="both"/>
        <w:rPr>
          <w:sz w:val="20"/>
        </w:rPr>
      </w:pPr>
    </w:p>
    <w:p w14:paraId="4144EF5B" w14:textId="77777777" w:rsidR="00B0290F" w:rsidRPr="00B0290F" w:rsidRDefault="00B0290F" w:rsidP="00E8389E">
      <w:pPr>
        <w:numPr>
          <w:ilvl w:val="0"/>
          <w:numId w:val="49"/>
        </w:numPr>
        <w:spacing w:after="200" w:line="20" w:lineRule="atLeast"/>
        <w:contextualSpacing/>
        <w:jc w:val="both"/>
        <w:rPr>
          <w:sz w:val="20"/>
        </w:rPr>
      </w:pPr>
      <w:r w:rsidRPr="00B0290F">
        <w:rPr>
          <w:sz w:val="20"/>
        </w:rPr>
        <w:t>The electrowinning process shall not restart until:</w:t>
      </w:r>
      <w:r w:rsidRPr="00B0290F">
        <w:rPr>
          <w:sz w:val="20"/>
          <w:vertAlign w:val="superscript"/>
        </w:rPr>
        <w:t>2</w:t>
      </w:r>
      <w:r w:rsidRPr="00B0290F">
        <w:rPr>
          <w:sz w:val="20"/>
        </w:rPr>
        <w:t xml:space="preserve">  </w:t>
      </w:r>
      <w:r w:rsidRPr="00B0290F">
        <w:rPr>
          <w:b/>
          <w:bCs/>
          <w:sz w:val="20"/>
        </w:rPr>
        <w:t>(R 336.1201(3))</w:t>
      </w:r>
    </w:p>
    <w:p w14:paraId="0C9F4629" w14:textId="77777777" w:rsidR="00B0290F" w:rsidRPr="00B0290F" w:rsidRDefault="00B0290F" w:rsidP="00E8389E">
      <w:pPr>
        <w:spacing w:before="120" w:after="120" w:line="20" w:lineRule="atLeast"/>
        <w:ind w:firstLine="360"/>
        <w:rPr>
          <w:rFonts w:ascii="Calibri" w:eastAsia="Calibri" w:hAnsi="Calibri"/>
          <w:szCs w:val="22"/>
        </w:rPr>
      </w:pPr>
      <w:r w:rsidRPr="00B0290F">
        <w:rPr>
          <w:rFonts w:ascii="Calibri" w:eastAsia="Calibri" w:hAnsi="Calibri"/>
          <w:szCs w:val="22"/>
        </w:rPr>
        <w:t>a.</w:t>
      </w:r>
      <w:r w:rsidRPr="00B0290F">
        <w:rPr>
          <w:rFonts w:ascii="Calibri" w:eastAsia="Calibri" w:hAnsi="Calibri"/>
          <w:szCs w:val="22"/>
        </w:rPr>
        <w:tab/>
        <w:t>The copper concentration has been adjusted; and</w:t>
      </w:r>
    </w:p>
    <w:p w14:paraId="55534D0A" w14:textId="77777777" w:rsidR="00B0290F" w:rsidRPr="00B0290F" w:rsidRDefault="00B0290F" w:rsidP="00E8389E">
      <w:pPr>
        <w:numPr>
          <w:ilvl w:val="0"/>
          <w:numId w:val="51"/>
        </w:numPr>
        <w:spacing w:after="120" w:line="20" w:lineRule="atLeast"/>
      </w:pPr>
      <w:r w:rsidRPr="00B0290F">
        <w:rPr>
          <w:sz w:val="20"/>
        </w:rPr>
        <w:t>The concentration confirmed by titration or an acceptable dissolved copper titration test result is obtained following a 90-minute testing exceedance.</w:t>
      </w:r>
    </w:p>
    <w:p w14:paraId="77BF50AC" w14:textId="77777777" w:rsidR="00B0290F" w:rsidRPr="00B0290F" w:rsidRDefault="00B0290F" w:rsidP="00E8389E">
      <w:pPr>
        <w:pStyle w:val="ListParagraph"/>
        <w:numPr>
          <w:ilvl w:val="0"/>
          <w:numId w:val="49"/>
        </w:numPr>
        <w:tabs>
          <w:tab w:val="left" w:pos="360"/>
        </w:tabs>
        <w:spacing w:before="100" w:beforeAutospacing="1" w:after="100" w:afterAutospacing="1" w:line="20" w:lineRule="atLeast"/>
        <w:contextualSpacing/>
        <w:jc w:val="both"/>
        <w:rPr>
          <w:b/>
          <w:sz w:val="20"/>
        </w:rPr>
      </w:pPr>
      <w:r w:rsidRPr="00B0290F">
        <w:rPr>
          <w:sz w:val="20"/>
        </w:rPr>
        <w:t>The permittee shall not operate EURF02R1 unless an approved Preventive Maintenance and Malfunction Abatement Plan (MAP) as described in Rule 911(2), for the tray scrubber and demister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any amendments to the MAP to the AQD District Supervisor for review and approval.  If the AQD does not notify the permittee within 90 days of submittal, the amended MAP shall be considered approved.  Until an amended plan is approved, the permittee shall implement corrective procedures or operational changes to achieve compliance with all applicable emission limits.</w:t>
      </w:r>
      <w:r w:rsidRPr="00B0290F">
        <w:rPr>
          <w:sz w:val="20"/>
          <w:vertAlign w:val="superscript"/>
        </w:rPr>
        <w:t>2</w:t>
      </w:r>
      <w:r w:rsidRPr="00B0290F">
        <w:rPr>
          <w:sz w:val="20"/>
        </w:rPr>
        <w:t xml:space="preserve">  </w:t>
      </w:r>
      <w:r w:rsidRPr="00B0290F">
        <w:rPr>
          <w:b/>
          <w:sz w:val="20"/>
        </w:rPr>
        <w:t>(R 336.1910, R 336.1911)</w:t>
      </w:r>
    </w:p>
    <w:p w14:paraId="0186C0BD" w14:textId="77777777" w:rsidR="00B0290F" w:rsidRDefault="00B0290F" w:rsidP="00B0290F">
      <w:pPr>
        <w:pStyle w:val="ListParagraph"/>
        <w:tabs>
          <w:tab w:val="left" w:pos="360"/>
        </w:tabs>
        <w:spacing w:before="100" w:beforeAutospacing="1" w:after="100" w:afterAutospacing="1" w:line="20" w:lineRule="atLeast"/>
        <w:ind w:left="360"/>
        <w:contextualSpacing/>
        <w:jc w:val="both"/>
        <w:rPr>
          <w:sz w:val="20"/>
        </w:rPr>
      </w:pPr>
    </w:p>
    <w:p w14:paraId="299CB5A7" w14:textId="77777777" w:rsidR="00B0290F" w:rsidRPr="00B0290F" w:rsidRDefault="00B0290F" w:rsidP="00B0290F">
      <w:pPr>
        <w:spacing w:line="20" w:lineRule="atLeast"/>
        <w:jc w:val="both"/>
        <w:rPr>
          <w:sz w:val="20"/>
        </w:rPr>
      </w:pPr>
      <w:r w:rsidRPr="00B0290F">
        <w:rPr>
          <w:b/>
        </w:rPr>
        <w:lastRenderedPageBreak/>
        <w:t xml:space="preserve">IV.  </w:t>
      </w:r>
      <w:r w:rsidRPr="00B0290F">
        <w:rPr>
          <w:b/>
          <w:u w:val="single"/>
        </w:rPr>
        <w:t>DESIGN/EQUIPMENT PARAMETER(S)</w:t>
      </w:r>
    </w:p>
    <w:p w14:paraId="7BF19AD6" w14:textId="77777777" w:rsidR="00B0290F" w:rsidRPr="00B0290F" w:rsidRDefault="00B0290F" w:rsidP="00B0290F">
      <w:pPr>
        <w:spacing w:line="20" w:lineRule="atLeast"/>
        <w:jc w:val="both"/>
        <w:rPr>
          <w:sz w:val="20"/>
        </w:rPr>
      </w:pPr>
    </w:p>
    <w:p w14:paraId="7ECE00E8" w14:textId="77777777" w:rsidR="00B0290F" w:rsidRPr="00B0290F" w:rsidRDefault="00B0290F" w:rsidP="00B0290F">
      <w:pPr>
        <w:spacing w:line="20" w:lineRule="atLeast"/>
        <w:jc w:val="both"/>
        <w:rPr>
          <w:sz w:val="20"/>
        </w:rPr>
      </w:pPr>
      <w:r w:rsidRPr="00B0290F">
        <w:rPr>
          <w:sz w:val="20"/>
        </w:rPr>
        <w:t>NA</w:t>
      </w:r>
    </w:p>
    <w:p w14:paraId="4005C1F0" w14:textId="77777777" w:rsidR="00B0290F" w:rsidRPr="00B0290F" w:rsidRDefault="00B0290F" w:rsidP="00B0290F">
      <w:pPr>
        <w:spacing w:line="20" w:lineRule="atLeast"/>
        <w:jc w:val="both"/>
        <w:rPr>
          <w:sz w:val="20"/>
        </w:rPr>
      </w:pPr>
    </w:p>
    <w:p w14:paraId="37EDDF31" w14:textId="77777777" w:rsidR="00B0290F" w:rsidRPr="00B0290F" w:rsidRDefault="00B0290F" w:rsidP="00B0290F">
      <w:pPr>
        <w:spacing w:line="20" w:lineRule="atLeast"/>
        <w:jc w:val="both"/>
      </w:pPr>
      <w:r w:rsidRPr="00B0290F">
        <w:rPr>
          <w:b/>
        </w:rPr>
        <w:t xml:space="preserve">V.  </w:t>
      </w:r>
      <w:r w:rsidRPr="00B0290F">
        <w:rPr>
          <w:b/>
          <w:u w:val="single"/>
        </w:rPr>
        <w:t>TESTING/SAMPLING</w:t>
      </w:r>
    </w:p>
    <w:p w14:paraId="3B982DD2" w14:textId="77777777" w:rsidR="00B0290F" w:rsidRPr="00B0290F" w:rsidRDefault="00B0290F" w:rsidP="00B0290F">
      <w:pPr>
        <w:spacing w:line="20" w:lineRule="atLeast"/>
        <w:jc w:val="both"/>
        <w:rPr>
          <w:sz w:val="20"/>
        </w:rPr>
      </w:pPr>
      <w:r w:rsidRPr="00B0290F">
        <w:rPr>
          <w:sz w:val="20"/>
        </w:rPr>
        <w:t xml:space="preserve">Records shall be maintained on file for a period of five years.  </w:t>
      </w:r>
      <w:r w:rsidRPr="00B0290F">
        <w:rPr>
          <w:b/>
          <w:sz w:val="20"/>
        </w:rPr>
        <w:t>(R 336.1213(3)(b)(ii))</w:t>
      </w:r>
    </w:p>
    <w:p w14:paraId="5822B504" w14:textId="77777777" w:rsidR="00B0290F" w:rsidRPr="00B0290F" w:rsidRDefault="00B0290F" w:rsidP="00B0290F">
      <w:pPr>
        <w:spacing w:line="20" w:lineRule="atLeast"/>
        <w:jc w:val="both"/>
        <w:rPr>
          <w:bCs/>
          <w:sz w:val="20"/>
        </w:rPr>
      </w:pPr>
    </w:p>
    <w:p w14:paraId="46875197" w14:textId="77777777" w:rsidR="00B0290F" w:rsidRPr="00B0290F" w:rsidRDefault="00B0290F" w:rsidP="00B0290F">
      <w:pPr>
        <w:spacing w:line="20" w:lineRule="atLeast"/>
        <w:jc w:val="both"/>
        <w:rPr>
          <w:bCs/>
          <w:sz w:val="20"/>
        </w:rPr>
      </w:pPr>
      <w:r w:rsidRPr="00B0290F">
        <w:rPr>
          <w:bCs/>
          <w:sz w:val="20"/>
        </w:rPr>
        <w:t>NA</w:t>
      </w:r>
    </w:p>
    <w:p w14:paraId="5051E05A" w14:textId="77777777" w:rsidR="00B0290F" w:rsidRPr="00B0290F" w:rsidRDefault="00B0290F" w:rsidP="00B0290F">
      <w:pPr>
        <w:spacing w:line="20" w:lineRule="atLeast"/>
        <w:jc w:val="both"/>
        <w:rPr>
          <w:sz w:val="20"/>
        </w:rPr>
      </w:pPr>
    </w:p>
    <w:p w14:paraId="7018B602" w14:textId="77777777" w:rsidR="00B0290F" w:rsidRPr="00B0290F" w:rsidRDefault="00B0290F" w:rsidP="00B0290F">
      <w:pPr>
        <w:spacing w:line="20" w:lineRule="atLeast"/>
        <w:jc w:val="both"/>
      </w:pPr>
      <w:r w:rsidRPr="00B0290F">
        <w:rPr>
          <w:b/>
        </w:rPr>
        <w:t xml:space="preserve">VI.  </w:t>
      </w:r>
      <w:r w:rsidRPr="00B0290F">
        <w:rPr>
          <w:b/>
          <w:u w:val="single"/>
        </w:rPr>
        <w:t>MONITORING/RECORDKEEPING</w:t>
      </w:r>
    </w:p>
    <w:p w14:paraId="7F0B5858" w14:textId="77777777" w:rsidR="00B0290F" w:rsidRPr="00B0290F" w:rsidRDefault="00B0290F" w:rsidP="00B0290F">
      <w:pPr>
        <w:spacing w:line="20" w:lineRule="atLeast"/>
        <w:jc w:val="both"/>
        <w:rPr>
          <w:b/>
          <w:sz w:val="20"/>
        </w:rPr>
      </w:pPr>
      <w:r w:rsidRPr="00B0290F">
        <w:rPr>
          <w:sz w:val="20"/>
        </w:rPr>
        <w:t xml:space="preserve">Records shall be maintained on file for a period of five years.  </w:t>
      </w:r>
      <w:r w:rsidRPr="00B0290F">
        <w:rPr>
          <w:b/>
          <w:sz w:val="20"/>
        </w:rPr>
        <w:t>(R 336.1213(3)(b)(ii))</w:t>
      </w:r>
    </w:p>
    <w:p w14:paraId="71491E47" w14:textId="77777777" w:rsidR="00B0290F" w:rsidRPr="00B0290F" w:rsidRDefault="00B0290F" w:rsidP="00B0290F">
      <w:pPr>
        <w:spacing w:line="20" w:lineRule="atLeast"/>
        <w:jc w:val="both"/>
        <w:rPr>
          <w:sz w:val="20"/>
        </w:rPr>
      </w:pPr>
    </w:p>
    <w:p w14:paraId="1D1B82CE" w14:textId="77777777" w:rsidR="00B0290F" w:rsidRPr="00B0290F" w:rsidRDefault="00B0290F" w:rsidP="00E8389E">
      <w:pPr>
        <w:numPr>
          <w:ilvl w:val="0"/>
          <w:numId w:val="50"/>
        </w:numPr>
        <w:spacing w:line="20" w:lineRule="atLeast"/>
        <w:ind w:left="360"/>
        <w:jc w:val="both"/>
        <w:rPr>
          <w:sz w:val="20"/>
        </w:rPr>
      </w:pPr>
      <w:r w:rsidRPr="00B0290F">
        <w:rPr>
          <w:rFonts w:cs="Arial"/>
          <w:sz w:val="20"/>
        </w:rPr>
        <w:t>The permittee shall perform a manual titration of the dissolved copper concentration in the EMEW Cells at a minimum of every 90 minutes during operation of EURF02R1.</w:t>
      </w:r>
      <w:r w:rsidRPr="00B0290F">
        <w:rPr>
          <w:rFonts w:cs="Arial"/>
          <w:sz w:val="20"/>
          <w:vertAlign w:val="superscript"/>
        </w:rPr>
        <w:t xml:space="preserve">2  </w:t>
      </w:r>
      <w:r w:rsidRPr="00B0290F">
        <w:rPr>
          <w:b/>
          <w:sz w:val="20"/>
        </w:rPr>
        <w:t>(R 336.1201(3))</w:t>
      </w:r>
    </w:p>
    <w:p w14:paraId="4375D9CD" w14:textId="77777777" w:rsidR="00B0290F" w:rsidRPr="00B0290F" w:rsidRDefault="00B0290F" w:rsidP="00B0290F">
      <w:pPr>
        <w:spacing w:line="20" w:lineRule="atLeast"/>
        <w:jc w:val="both"/>
        <w:rPr>
          <w:sz w:val="20"/>
        </w:rPr>
      </w:pPr>
    </w:p>
    <w:p w14:paraId="1B315375" w14:textId="77777777" w:rsidR="00B0290F" w:rsidRPr="00B0290F" w:rsidRDefault="00B0290F" w:rsidP="00E8389E">
      <w:pPr>
        <w:numPr>
          <w:ilvl w:val="0"/>
          <w:numId w:val="50"/>
        </w:numPr>
        <w:spacing w:line="20" w:lineRule="atLeast"/>
        <w:ind w:left="360"/>
        <w:jc w:val="both"/>
        <w:rPr>
          <w:sz w:val="20"/>
        </w:rPr>
      </w:pPr>
      <w:r w:rsidRPr="00B0290F">
        <w:rPr>
          <w:sz w:val="20"/>
        </w:rPr>
        <w:t xml:space="preserve">The permittee shall monitor and record on a daily basis the pressure drop and liquid flow rate of the tray scrubber and demister during operation of EURF02R1.  </w:t>
      </w:r>
      <w:r w:rsidRPr="00B0290F">
        <w:rPr>
          <w:b/>
          <w:sz w:val="20"/>
        </w:rPr>
        <w:t>(R 336.1213(3))</w:t>
      </w:r>
    </w:p>
    <w:p w14:paraId="4E5B7C01" w14:textId="77777777" w:rsidR="00B0290F" w:rsidRPr="00B0290F" w:rsidRDefault="00B0290F" w:rsidP="00B0290F">
      <w:pPr>
        <w:spacing w:line="20" w:lineRule="atLeast"/>
        <w:jc w:val="both"/>
        <w:rPr>
          <w:sz w:val="20"/>
        </w:rPr>
      </w:pPr>
    </w:p>
    <w:p w14:paraId="26B11DAA" w14:textId="77777777" w:rsidR="00B0290F" w:rsidRPr="00B0290F" w:rsidRDefault="00B0290F" w:rsidP="00B0290F">
      <w:pPr>
        <w:spacing w:line="20" w:lineRule="atLeast"/>
        <w:jc w:val="both"/>
        <w:rPr>
          <w:sz w:val="20"/>
        </w:rPr>
      </w:pPr>
      <w:r w:rsidRPr="00B0290F">
        <w:rPr>
          <w:b/>
        </w:rPr>
        <w:t xml:space="preserve">VII.  </w:t>
      </w:r>
      <w:r w:rsidRPr="00B0290F">
        <w:rPr>
          <w:b/>
          <w:u w:val="single"/>
        </w:rPr>
        <w:t>REPORTING</w:t>
      </w:r>
    </w:p>
    <w:p w14:paraId="73CBBA6D" w14:textId="77777777" w:rsidR="00B0290F" w:rsidRPr="00B0290F" w:rsidRDefault="00B0290F" w:rsidP="00B0290F">
      <w:pPr>
        <w:spacing w:line="20" w:lineRule="atLeast"/>
        <w:jc w:val="both"/>
        <w:rPr>
          <w:sz w:val="20"/>
        </w:rPr>
      </w:pPr>
    </w:p>
    <w:p w14:paraId="69BBE639" w14:textId="77777777" w:rsidR="00B0290F" w:rsidRPr="00B0290F" w:rsidRDefault="00B0290F" w:rsidP="00B0290F">
      <w:pPr>
        <w:spacing w:line="20" w:lineRule="atLeast"/>
        <w:ind w:left="360" w:hanging="360"/>
        <w:jc w:val="both"/>
        <w:rPr>
          <w:sz w:val="20"/>
        </w:rPr>
      </w:pPr>
      <w:r w:rsidRPr="00B0290F">
        <w:rPr>
          <w:sz w:val="20"/>
        </w:rPr>
        <w:t>1.</w:t>
      </w:r>
      <w:r w:rsidRPr="00B0290F">
        <w:rPr>
          <w:sz w:val="20"/>
        </w:rPr>
        <w:tab/>
        <w:t xml:space="preserve">Prompt reporting of deviations pursuant to General Conditions 21 and 22 of Part A.  </w:t>
      </w:r>
      <w:r w:rsidRPr="00B0290F">
        <w:rPr>
          <w:b/>
          <w:sz w:val="20"/>
        </w:rPr>
        <w:t>(R 336.1213(3)(c)(ii))</w:t>
      </w:r>
    </w:p>
    <w:p w14:paraId="687C1802" w14:textId="77777777" w:rsidR="00B0290F" w:rsidRPr="00B0290F" w:rsidRDefault="00B0290F" w:rsidP="00B0290F">
      <w:pPr>
        <w:spacing w:line="20" w:lineRule="atLeast"/>
        <w:ind w:left="360" w:hanging="360"/>
        <w:jc w:val="both"/>
        <w:rPr>
          <w:sz w:val="20"/>
        </w:rPr>
      </w:pPr>
    </w:p>
    <w:p w14:paraId="7BB1F5DD" w14:textId="77777777" w:rsidR="00B0290F" w:rsidRPr="00B0290F" w:rsidRDefault="00B0290F" w:rsidP="00B0290F">
      <w:pPr>
        <w:spacing w:line="20" w:lineRule="atLeast"/>
        <w:ind w:left="360" w:hanging="360"/>
        <w:jc w:val="both"/>
        <w:rPr>
          <w:sz w:val="20"/>
        </w:rPr>
      </w:pPr>
      <w:r w:rsidRPr="00B0290F">
        <w:rPr>
          <w:sz w:val="20"/>
        </w:rPr>
        <w:t>2.</w:t>
      </w:r>
      <w:r w:rsidRPr="00B0290F">
        <w:rPr>
          <w:sz w:val="20"/>
        </w:rPr>
        <w:tab/>
        <w:t>Semiannual reporting of monitoring and deviations pursuant to General Condition 23 of Part A.  The report shall be postmarked or</w:t>
      </w:r>
      <w:r w:rsidRPr="00B0290F">
        <w:rPr>
          <w:b/>
          <w:i/>
          <w:sz w:val="20"/>
        </w:rPr>
        <w:t xml:space="preserve"> </w:t>
      </w:r>
      <w:r w:rsidRPr="00B0290F">
        <w:rPr>
          <w:sz w:val="20"/>
        </w:rPr>
        <w:t xml:space="preserve">received by the appropriate AQD District Office by March 15 for reporting period July 1 to December 31 and September 15 for reporting period January 1 to June 30.  </w:t>
      </w:r>
      <w:r w:rsidRPr="00B0290F">
        <w:rPr>
          <w:b/>
          <w:sz w:val="20"/>
        </w:rPr>
        <w:t>(R 336.1213(3)(c)(i))</w:t>
      </w:r>
    </w:p>
    <w:p w14:paraId="75322A20" w14:textId="77777777" w:rsidR="00B0290F" w:rsidRPr="00B0290F" w:rsidRDefault="00B0290F" w:rsidP="00B0290F">
      <w:pPr>
        <w:spacing w:line="20" w:lineRule="atLeast"/>
        <w:ind w:left="360" w:hanging="360"/>
        <w:jc w:val="both"/>
        <w:rPr>
          <w:sz w:val="20"/>
        </w:rPr>
      </w:pPr>
    </w:p>
    <w:p w14:paraId="2086FDCB" w14:textId="77777777" w:rsidR="00B0290F" w:rsidRPr="00B0290F" w:rsidRDefault="00B0290F" w:rsidP="00B0290F">
      <w:pPr>
        <w:spacing w:line="20" w:lineRule="atLeast"/>
        <w:ind w:left="360" w:hanging="360"/>
        <w:jc w:val="both"/>
        <w:rPr>
          <w:sz w:val="20"/>
        </w:rPr>
      </w:pPr>
      <w:r w:rsidRPr="00B0290F">
        <w:rPr>
          <w:sz w:val="20"/>
        </w:rPr>
        <w:t>3.</w:t>
      </w:r>
      <w:r w:rsidRPr="00B0290F">
        <w:rPr>
          <w:sz w:val="20"/>
        </w:rPr>
        <w:tab/>
        <w:t xml:space="preserve">Annual certification of compliance pursuant to General Conditions 19 and 20 of Part A.  The report shall be postmarked or received by the appropriate AQD District Office by March 15 for the previous calendar year.  </w:t>
      </w:r>
      <w:r w:rsidRPr="00B0290F">
        <w:rPr>
          <w:b/>
          <w:sz w:val="20"/>
        </w:rPr>
        <w:t>(R 336.1213(4)(c))</w:t>
      </w:r>
    </w:p>
    <w:p w14:paraId="75C32B6F" w14:textId="77777777" w:rsidR="00B0290F" w:rsidRPr="00B0290F" w:rsidRDefault="00B0290F" w:rsidP="00B0290F">
      <w:pPr>
        <w:spacing w:line="20" w:lineRule="atLeast"/>
        <w:jc w:val="both"/>
        <w:rPr>
          <w:rFonts w:cs="Arial"/>
          <w:sz w:val="20"/>
        </w:rPr>
      </w:pPr>
    </w:p>
    <w:p w14:paraId="5B664798" w14:textId="77777777" w:rsidR="00B0290F" w:rsidRPr="00B0290F" w:rsidRDefault="00B0290F" w:rsidP="00B0290F">
      <w:pPr>
        <w:spacing w:line="20" w:lineRule="atLeast"/>
        <w:jc w:val="both"/>
        <w:rPr>
          <w:rFonts w:cs="Arial"/>
          <w:sz w:val="20"/>
        </w:rPr>
      </w:pPr>
      <w:r w:rsidRPr="00B0290F">
        <w:rPr>
          <w:rFonts w:cs="Arial"/>
          <w:b/>
          <w:sz w:val="20"/>
        </w:rPr>
        <w:t>See Appendix 8</w:t>
      </w:r>
    </w:p>
    <w:p w14:paraId="7DD57F3C" w14:textId="77777777" w:rsidR="00B0290F" w:rsidRPr="00B0290F" w:rsidRDefault="00B0290F" w:rsidP="00B0290F">
      <w:pPr>
        <w:spacing w:line="20" w:lineRule="atLeast"/>
        <w:jc w:val="both"/>
        <w:rPr>
          <w:rFonts w:cs="Arial"/>
          <w:sz w:val="20"/>
        </w:rPr>
      </w:pPr>
    </w:p>
    <w:p w14:paraId="027F2C05" w14:textId="77777777" w:rsidR="00B0290F" w:rsidRPr="00B0290F" w:rsidRDefault="00B0290F" w:rsidP="00B0290F">
      <w:pPr>
        <w:spacing w:line="20" w:lineRule="atLeast"/>
        <w:jc w:val="both"/>
      </w:pPr>
      <w:r w:rsidRPr="00B0290F">
        <w:rPr>
          <w:b/>
        </w:rPr>
        <w:t xml:space="preserve">VIII.  </w:t>
      </w:r>
      <w:r w:rsidRPr="00B0290F">
        <w:rPr>
          <w:b/>
          <w:u w:val="single"/>
        </w:rPr>
        <w:t>STACK/VENT RESTRICTION(S)</w:t>
      </w:r>
    </w:p>
    <w:p w14:paraId="63C85BCF" w14:textId="77777777" w:rsidR="00B0290F" w:rsidRPr="00B0290F" w:rsidRDefault="00B0290F" w:rsidP="00B0290F">
      <w:pPr>
        <w:spacing w:line="20" w:lineRule="atLeast"/>
        <w:jc w:val="both"/>
        <w:rPr>
          <w:sz w:val="20"/>
        </w:rPr>
      </w:pPr>
    </w:p>
    <w:p w14:paraId="1877038C" w14:textId="77777777" w:rsidR="00B0290F" w:rsidRPr="00B0290F" w:rsidRDefault="00B0290F" w:rsidP="00B0290F">
      <w:pPr>
        <w:spacing w:line="20" w:lineRule="atLeast"/>
        <w:jc w:val="both"/>
        <w:rPr>
          <w:sz w:val="20"/>
        </w:rPr>
      </w:pPr>
      <w:r w:rsidRPr="00B0290F">
        <w:rPr>
          <w:sz w:val="20"/>
        </w:rPr>
        <w:t>NA</w:t>
      </w:r>
    </w:p>
    <w:p w14:paraId="28CFD931" w14:textId="77777777" w:rsidR="00B0290F" w:rsidRPr="00B0290F" w:rsidRDefault="00B0290F" w:rsidP="00B0290F">
      <w:pPr>
        <w:spacing w:line="20" w:lineRule="atLeast"/>
        <w:jc w:val="both"/>
        <w:rPr>
          <w:sz w:val="20"/>
        </w:rPr>
      </w:pPr>
    </w:p>
    <w:p w14:paraId="48CC03A4" w14:textId="77777777" w:rsidR="00B0290F" w:rsidRPr="00B0290F" w:rsidRDefault="00B0290F" w:rsidP="00B0290F">
      <w:pPr>
        <w:spacing w:line="20" w:lineRule="atLeast"/>
        <w:jc w:val="both"/>
      </w:pPr>
      <w:r w:rsidRPr="00B0290F">
        <w:rPr>
          <w:b/>
        </w:rPr>
        <w:t xml:space="preserve">IX.  </w:t>
      </w:r>
      <w:r w:rsidRPr="00B0290F">
        <w:rPr>
          <w:b/>
          <w:u w:val="single"/>
        </w:rPr>
        <w:t>OTHER REQUIREMENT(S)</w:t>
      </w:r>
    </w:p>
    <w:p w14:paraId="55B4986C" w14:textId="77777777" w:rsidR="00B0290F" w:rsidRPr="00B0290F" w:rsidRDefault="00B0290F" w:rsidP="00B0290F">
      <w:pPr>
        <w:spacing w:line="20" w:lineRule="atLeast"/>
        <w:jc w:val="both"/>
        <w:rPr>
          <w:sz w:val="20"/>
        </w:rPr>
      </w:pPr>
    </w:p>
    <w:p w14:paraId="0C484C04" w14:textId="77777777" w:rsidR="00B0290F" w:rsidRPr="00B0290F" w:rsidRDefault="00B0290F" w:rsidP="00B0290F">
      <w:pPr>
        <w:spacing w:line="20" w:lineRule="atLeast"/>
        <w:jc w:val="both"/>
        <w:rPr>
          <w:sz w:val="20"/>
        </w:rPr>
      </w:pPr>
      <w:r w:rsidRPr="00B0290F">
        <w:rPr>
          <w:sz w:val="20"/>
        </w:rPr>
        <w:t>NA</w:t>
      </w:r>
    </w:p>
    <w:p w14:paraId="4C98F4B1" w14:textId="77777777" w:rsidR="00B0290F" w:rsidRPr="00B0290F" w:rsidRDefault="00B0290F" w:rsidP="00B0290F">
      <w:pPr>
        <w:spacing w:line="20" w:lineRule="atLeast"/>
        <w:jc w:val="both"/>
        <w:rPr>
          <w:sz w:val="20"/>
        </w:rPr>
      </w:pPr>
    </w:p>
    <w:p w14:paraId="22F00FD5" w14:textId="77777777" w:rsidR="00B0290F" w:rsidRPr="00B0290F" w:rsidRDefault="00B0290F" w:rsidP="00B0290F">
      <w:pPr>
        <w:spacing w:line="20" w:lineRule="atLeast"/>
        <w:jc w:val="both"/>
        <w:rPr>
          <w:sz w:val="20"/>
        </w:rPr>
      </w:pPr>
    </w:p>
    <w:p w14:paraId="6E9C1693" w14:textId="77777777" w:rsidR="00B0290F" w:rsidRPr="00B0290F" w:rsidRDefault="00B0290F" w:rsidP="00B0290F">
      <w:pPr>
        <w:spacing w:line="20" w:lineRule="atLeast"/>
        <w:jc w:val="both"/>
        <w:rPr>
          <w:b/>
          <w:sz w:val="20"/>
        </w:rPr>
      </w:pPr>
      <w:r w:rsidRPr="00B0290F">
        <w:rPr>
          <w:b/>
          <w:sz w:val="20"/>
          <w:u w:val="single"/>
        </w:rPr>
        <w:t>Footnotes</w:t>
      </w:r>
      <w:r w:rsidRPr="00B0290F">
        <w:rPr>
          <w:b/>
          <w:sz w:val="20"/>
        </w:rPr>
        <w:t>:</w:t>
      </w:r>
    </w:p>
    <w:p w14:paraId="751AE814" w14:textId="77777777" w:rsidR="00B0290F" w:rsidRPr="00B0290F" w:rsidRDefault="00B0290F" w:rsidP="00B0290F">
      <w:pPr>
        <w:spacing w:line="20" w:lineRule="atLeast"/>
        <w:jc w:val="both"/>
        <w:rPr>
          <w:sz w:val="20"/>
        </w:rPr>
      </w:pPr>
      <w:r w:rsidRPr="00B0290F">
        <w:rPr>
          <w:sz w:val="20"/>
          <w:vertAlign w:val="superscript"/>
        </w:rPr>
        <w:t xml:space="preserve">1 </w:t>
      </w:r>
      <w:r w:rsidRPr="00B0290F">
        <w:rPr>
          <w:sz w:val="20"/>
        </w:rPr>
        <w:t>This condition is state only enforceable and was established pursuant to Rule 201(1)(b).</w:t>
      </w:r>
    </w:p>
    <w:p w14:paraId="24465003" w14:textId="77777777" w:rsidR="00B0290F" w:rsidRPr="00B0290F" w:rsidRDefault="00B0290F" w:rsidP="00B0290F">
      <w:pPr>
        <w:spacing w:line="20" w:lineRule="atLeast"/>
        <w:jc w:val="both"/>
        <w:rPr>
          <w:rFonts w:cs="Arial"/>
          <w:sz w:val="20"/>
        </w:rPr>
      </w:pPr>
      <w:r w:rsidRPr="00B0290F">
        <w:rPr>
          <w:sz w:val="20"/>
          <w:vertAlign w:val="superscript"/>
        </w:rPr>
        <w:t xml:space="preserve">2 </w:t>
      </w:r>
      <w:r w:rsidRPr="00B0290F">
        <w:rPr>
          <w:sz w:val="20"/>
        </w:rPr>
        <w:t>This condition is federally enforceable and was established pursuant to Rule 201(1)(a).</w:t>
      </w:r>
    </w:p>
    <w:p w14:paraId="38784999" w14:textId="77777777" w:rsidR="00B0290F" w:rsidRPr="00B0290F" w:rsidRDefault="00B0290F" w:rsidP="00B0290F">
      <w:pPr>
        <w:spacing w:line="20" w:lineRule="atLeast"/>
        <w:rPr>
          <w:sz w:val="20"/>
        </w:rPr>
      </w:pPr>
      <w:r w:rsidRPr="00B0290F">
        <w:rPr>
          <w:sz w:val="20"/>
        </w:rPr>
        <w:br w:type="page"/>
      </w:r>
    </w:p>
    <w:p w14:paraId="79AC497F" w14:textId="77777777" w:rsidR="0034744B" w:rsidRPr="00FC1F2C" w:rsidRDefault="0034744B" w:rsidP="00393A6F">
      <w:pPr>
        <w:pStyle w:val="Heading1"/>
        <w:rPr>
          <w:b w:val="0"/>
          <w:sz w:val="20"/>
          <w:szCs w:val="20"/>
        </w:rPr>
      </w:pPr>
      <w:bookmarkStart w:id="84" w:name="_Toc118095237"/>
      <w:r w:rsidRPr="00393A6F">
        <w:lastRenderedPageBreak/>
        <w:t xml:space="preserve">D.  FLEXIBLE GROUP </w:t>
      </w:r>
      <w:bookmarkEnd w:id="67"/>
      <w:r w:rsidR="00494D15">
        <w:t xml:space="preserve">SPECIAL </w:t>
      </w:r>
      <w:r w:rsidR="00456F47" w:rsidRPr="00393A6F">
        <w:t>CONDITIONS</w:t>
      </w:r>
      <w:bookmarkEnd w:id="84"/>
    </w:p>
    <w:p w14:paraId="618C81F3" w14:textId="77777777" w:rsidR="0034744B" w:rsidRPr="008E1254" w:rsidRDefault="0034744B" w:rsidP="00FC1F2C">
      <w:pPr>
        <w:rPr>
          <w:sz w:val="20"/>
        </w:rPr>
      </w:pPr>
    </w:p>
    <w:p w14:paraId="66622802"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5EA5C1AC" w14:textId="77777777" w:rsidR="009602B7" w:rsidRPr="00FE0AD0" w:rsidRDefault="009602B7" w:rsidP="0034744B">
      <w:pPr>
        <w:jc w:val="both"/>
        <w:rPr>
          <w:sz w:val="20"/>
        </w:rPr>
      </w:pPr>
    </w:p>
    <w:p w14:paraId="1803C15F"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631E23D7" w14:textId="77777777" w:rsidR="0034744B" w:rsidRDefault="0034744B" w:rsidP="0034744B">
      <w:pPr>
        <w:jc w:val="both"/>
        <w:rPr>
          <w:sz w:val="20"/>
        </w:rPr>
      </w:pPr>
    </w:p>
    <w:p w14:paraId="1651D024" w14:textId="77777777" w:rsidR="00E735E6" w:rsidRDefault="00E735E6" w:rsidP="008427BE">
      <w:pPr>
        <w:jc w:val="both"/>
        <w:rPr>
          <w:sz w:val="20"/>
        </w:rPr>
      </w:pPr>
    </w:p>
    <w:p w14:paraId="5BAAB12B" w14:textId="77777777" w:rsidR="00AE1D84" w:rsidRDefault="00AE1D84" w:rsidP="008427BE">
      <w:pPr>
        <w:jc w:val="both"/>
        <w:rPr>
          <w:sz w:val="20"/>
        </w:rPr>
      </w:pPr>
      <w:r>
        <w:rPr>
          <w:sz w:val="20"/>
        </w:rPr>
        <w:br w:type="page"/>
      </w:r>
    </w:p>
    <w:p w14:paraId="3E5BB263" w14:textId="77777777" w:rsidR="005E5399" w:rsidRPr="00440957" w:rsidRDefault="00FE2A0A" w:rsidP="001B5E34">
      <w:pPr>
        <w:pStyle w:val="Heading1"/>
        <w:rPr>
          <w:sz w:val="20"/>
          <w:szCs w:val="20"/>
        </w:rPr>
      </w:pPr>
      <w:bookmarkStart w:id="85" w:name="_Toc1453518"/>
      <w:bookmarkStart w:id="86" w:name="_Toc118095238"/>
      <w:bookmarkEnd w:id="64"/>
      <w:bookmarkEnd w:id="65"/>
      <w:bookmarkEnd w:id="66"/>
      <w:r w:rsidRPr="001B5E34">
        <w:lastRenderedPageBreak/>
        <w:t>E</w:t>
      </w:r>
      <w:r w:rsidR="005E5399" w:rsidRPr="001B5E34">
        <w:t>.  NON-APPLICABLE REQUIREMENTS</w:t>
      </w:r>
      <w:bookmarkEnd w:id="85"/>
      <w:bookmarkEnd w:id="86"/>
    </w:p>
    <w:p w14:paraId="5ED74BCA" w14:textId="77777777" w:rsidR="005B2191" w:rsidRDefault="005B2191" w:rsidP="005B2191">
      <w:pPr>
        <w:jc w:val="both"/>
        <w:rPr>
          <w:rFonts w:cs="Arial"/>
          <w:sz w:val="20"/>
        </w:rPr>
      </w:pPr>
    </w:p>
    <w:p w14:paraId="04837DB2" w14:textId="77777777" w:rsidR="00FD265B" w:rsidRPr="00EE5F4E" w:rsidRDefault="00FD265B" w:rsidP="004F09CF">
      <w:pPr>
        <w:jc w:val="both"/>
        <w:rPr>
          <w:sz w:val="20"/>
        </w:rPr>
      </w:pPr>
    </w:p>
    <w:p w14:paraId="4379CC10"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w:t>
      </w:r>
      <w:r w:rsidR="0053709D">
        <w:rPr>
          <w:sz w:val="20"/>
        </w:rPr>
        <w:t> </w:t>
      </w:r>
      <w:r w:rsidR="009069B9" w:rsidRPr="00FE0AD0">
        <w:rPr>
          <w:sz w:val="20"/>
        </w:rPr>
        <w:t>213(6)(a)(ii)</w:t>
      </w:r>
      <w:r w:rsidR="00234667" w:rsidRPr="00FE0AD0">
        <w:rPr>
          <w:sz w:val="20"/>
        </w:rPr>
        <w:t>.</w:t>
      </w:r>
    </w:p>
    <w:p w14:paraId="329656B5" w14:textId="77777777" w:rsidR="000822B4" w:rsidRDefault="000822B4" w:rsidP="00D10803">
      <w:pPr>
        <w:jc w:val="both"/>
      </w:pPr>
    </w:p>
    <w:p w14:paraId="4C892FE0" w14:textId="77777777" w:rsidR="00447D64" w:rsidRDefault="00447D64" w:rsidP="00D10803">
      <w:pPr>
        <w:jc w:val="both"/>
      </w:pPr>
    </w:p>
    <w:p w14:paraId="45FE8136"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26DDCCB0" w14:textId="77777777" w:rsidTr="00B10CBB">
        <w:trPr>
          <w:cantSplit/>
          <w:trHeight w:val="226"/>
        </w:trPr>
        <w:tc>
          <w:tcPr>
            <w:tcW w:w="10271" w:type="dxa"/>
          </w:tcPr>
          <w:p w14:paraId="4FAFD07B"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87" w:name="_Toc367698521"/>
            <w:bookmarkStart w:id="88" w:name="_Toc118095239"/>
            <w:r w:rsidRPr="00253A7B">
              <w:rPr>
                <w:b/>
                <w:kern w:val="28"/>
                <w:sz w:val="28"/>
                <w:szCs w:val="28"/>
              </w:rPr>
              <w:t>APPENDICES</w:t>
            </w:r>
            <w:bookmarkEnd w:id="87"/>
            <w:bookmarkEnd w:id="88"/>
          </w:p>
        </w:tc>
      </w:tr>
    </w:tbl>
    <w:p w14:paraId="260232C9" w14:textId="77777777" w:rsidR="00FC3D76" w:rsidRPr="00FC1F2C" w:rsidRDefault="005C07D8" w:rsidP="005C07D8">
      <w:pPr>
        <w:pStyle w:val="Heading2"/>
        <w:numPr>
          <w:ilvl w:val="0"/>
          <w:numId w:val="0"/>
        </w:numPr>
        <w:spacing w:before="0" w:after="0"/>
        <w:jc w:val="left"/>
        <w:rPr>
          <w:b w:val="0"/>
          <w:sz w:val="22"/>
          <w:szCs w:val="22"/>
        </w:rPr>
      </w:pPr>
      <w:bookmarkStart w:id="89" w:name="_Toc118095240"/>
      <w:bookmarkStart w:id="90"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89"/>
    </w:p>
    <w:tbl>
      <w:tblPr>
        <w:tblW w:w="5000" w:type="pct"/>
        <w:jc w:val="center"/>
        <w:tblLook w:val="0000" w:firstRow="0" w:lastRow="0" w:firstColumn="0" w:lastColumn="0" w:noHBand="0" w:noVBand="0"/>
      </w:tblPr>
      <w:tblGrid>
        <w:gridCol w:w="1344"/>
        <w:gridCol w:w="3845"/>
        <w:gridCol w:w="803"/>
        <w:gridCol w:w="4202"/>
      </w:tblGrid>
      <w:tr w:rsidR="00FC3D76" w:rsidRPr="000B6AFE" w14:paraId="6A0B11CB" w14:textId="77777777" w:rsidTr="00232A18">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3D63215C"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1F03A62F"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479A6AFE" w14:textId="77777777" w:rsidTr="00232A18">
        <w:trPr>
          <w:cantSplit/>
          <w:trHeight w:val="245"/>
          <w:jc w:val="center"/>
        </w:trPr>
        <w:tc>
          <w:tcPr>
            <w:tcW w:w="659" w:type="pct"/>
            <w:tcBorders>
              <w:top w:val="single" w:sz="4" w:space="0" w:color="auto"/>
              <w:left w:val="double" w:sz="4" w:space="0" w:color="auto"/>
            </w:tcBorders>
          </w:tcPr>
          <w:p w14:paraId="45B685D7"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063974EE"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6547908C"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05812CA5"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4ED79E19" w14:textId="77777777" w:rsidTr="00232A18">
        <w:trPr>
          <w:cantSplit/>
          <w:trHeight w:val="245"/>
          <w:jc w:val="center"/>
        </w:trPr>
        <w:tc>
          <w:tcPr>
            <w:tcW w:w="659" w:type="pct"/>
            <w:tcBorders>
              <w:left w:val="double" w:sz="4" w:space="0" w:color="auto"/>
            </w:tcBorders>
          </w:tcPr>
          <w:p w14:paraId="0A075CD5"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57810097"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B0076F4"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2BE016CE"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18C765DB" w14:textId="77777777" w:rsidTr="00232A18">
        <w:trPr>
          <w:cantSplit/>
          <w:trHeight w:val="245"/>
          <w:jc w:val="center"/>
        </w:trPr>
        <w:tc>
          <w:tcPr>
            <w:tcW w:w="659" w:type="pct"/>
            <w:tcBorders>
              <w:left w:val="double" w:sz="4" w:space="0" w:color="auto"/>
            </w:tcBorders>
          </w:tcPr>
          <w:p w14:paraId="40D906F0"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60EC0791"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59EB3278"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2EFC1BE8"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5D7164C7" w14:textId="77777777" w:rsidTr="00232A18">
        <w:trPr>
          <w:cantSplit/>
          <w:trHeight w:val="245"/>
          <w:jc w:val="center"/>
        </w:trPr>
        <w:tc>
          <w:tcPr>
            <w:tcW w:w="659" w:type="pct"/>
            <w:tcBorders>
              <w:left w:val="double" w:sz="4" w:space="0" w:color="auto"/>
            </w:tcBorders>
          </w:tcPr>
          <w:p w14:paraId="349B3C7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426BFDD2"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43F5318A"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307A4337"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6BF6D6F5" w14:textId="77777777" w:rsidTr="00232A18">
        <w:trPr>
          <w:cantSplit/>
          <w:trHeight w:val="245"/>
          <w:jc w:val="center"/>
        </w:trPr>
        <w:tc>
          <w:tcPr>
            <w:tcW w:w="659" w:type="pct"/>
            <w:tcBorders>
              <w:left w:val="double" w:sz="4" w:space="0" w:color="auto"/>
            </w:tcBorders>
          </w:tcPr>
          <w:p w14:paraId="6234114A"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02882C69"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3D1C7A88"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08958AB4"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09ABC4B9" w14:textId="77777777" w:rsidTr="00232A18">
        <w:trPr>
          <w:cantSplit/>
          <w:trHeight w:val="245"/>
          <w:jc w:val="center"/>
        </w:trPr>
        <w:tc>
          <w:tcPr>
            <w:tcW w:w="659" w:type="pct"/>
            <w:tcBorders>
              <w:left w:val="double" w:sz="4" w:space="0" w:color="auto"/>
            </w:tcBorders>
          </w:tcPr>
          <w:p w14:paraId="77A15E5A"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04AD8B86"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10CE4BA8"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55391371"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767DE312" w14:textId="77777777" w:rsidTr="00232A18">
        <w:trPr>
          <w:cantSplit/>
          <w:trHeight w:val="245"/>
          <w:jc w:val="center"/>
        </w:trPr>
        <w:tc>
          <w:tcPr>
            <w:tcW w:w="659" w:type="pct"/>
            <w:tcBorders>
              <w:left w:val="double" w:sz="4" w:space="0" w:color="auto"/>
            </w:tcBorders>
          </w:tcPr>
          <w:p w14:paraId="1DA6AB8D"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1E0FF87F"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65BCE36C"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1A6D846C"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4C72D343" w14:textId="77777777" w:rsidTr="00232A18">
        <w:trPr>
          <w:cantSplit/>
          <w:trHeight w:val="245"/>
          <w:jc w:val="center"/>
        </w:trPr>
        <w:tc>
          <w:tcPr>
            <w:tcW w:w="659" w:type="pct"/>
            <w:tcBorders>
              <w:left w:val="double" w:sz="4" w:space="0" w:color="auto"/>
            </w:tcBorders>
          </w:tcPr>
          <w:p w14:paraId="567D2073"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1952BFCF"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6952E7C"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74250D0E"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6D03D3B3" w14:textId="77777777" w:rsidTr="00232A18">
        <w:trPr>
          <w:cantSplit/>
          <w:trHeight w:val="218"/>
          <w:jc w:val="center"/>
        </w:trPr>
        <w:tc>
          <w:tcPr>
            <w:tcW w:w="659" w:type="pct"/>
            <w:vMerge w:val="restart"/>
            <w:tcBorders>
              <w:left w:val="double" w:sz="4" w:space="0" w:color="auto"/>
            </w:tcBorders>
          </w:tcPr>
          <w:p w14:paraId="6C1F90DF" w14:textId="77777777" w:rsidR="002229D7" w:rsidRPr="000B6AFE" w:rsidRDefault="002229D7" w:rsidP="008256F1">
            <w:pPr>
              <w:rPr>
                <w:rFonts w:cs="Arial"/>
                <w:sz w:val="19"/>
                <w:szCs w:val="19"/>
              </w:rPr>
            </w:pPr>
            <w:r w:rsidRPr="000B6AFE">
              <w:rPr>
                <w:rFonts w:cs="Arial"/>
                <w:sz w:val="19"/>
                <w:szCs w:val="19"/>
              </w:rPr>
              <w:t>Department/</w:t>
            </w:r>
          </w:p>
          <w:p w14:paraId="1205AB8F"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7E9339D4"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711E72A6"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3821353A"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4520A663" w14:textId="77777777" w:rsidTr="00232A18">
        <w:trPr>
          <w:cantSplit/>
          <w:trHeight w:val="217"/>
          <w:jc w:val="center"/>
        </w:trPr>
        <w:tc>
          <w:tcPr>
            <w:tcW w:w="659" w:type="pct"/>
            <w:vMerge/>
            <w:tcBorders>
              <w:left w:val="double" w:sz="4" w:space="0" w:color="auto"/>
            </w:tcBorders>
          </w:tcPr>
          <w:p w14:paraId="46DD6DDE" w14:textId="77777777" w:rsidR="002229D7" w:rsidRPr="000B6AFE" w:rsidRDefault="002229D7" w:rsidP="008256F1">
            <w:pPr>
              <w:rPr>
                <w:rFonts w:cs="Arial"/>
                <w:sz w:val="19"/>
                <w:szCs w:val="19"/>
              </w:rPr>
            </w:pPr>
          </w:p>
        </w:tc>
        <w:tc>
          <w:tcPr>
            <w:tcW w:w="1886" w:type="pct"/>
            <w:vMerge/>
            <w:tcBorders>
              <w:right w:val="single" w:sz="4" w:space="0" w:color="auto"/>
            </w:tcBorders>
          </w:tcPr>
          <w:p w14:paraId="37CCB098" w14:textId="77777777" w:rsidR="002229D7" w:rsidRPr="000B6AFE" w:rsidRDefault="002229D7" w:rsidP="00FC3D76">
            <w:pPr>
              <w:rPr>
                <w:rFonts w:cs="Arial"/>
                <w:sz w:val="19"/>
                <w:szCs w:val="19"/>
              </w:rPr>
            </w:pPr>
          </w:p>
        </w:tc>
        <w:tc>
          <w:tcPr>
            <w:tcW w:w="394" w:type="pct"/>
            <w:tcBorders>
              <w:left w:val="single" w:sz="4" w:space="0" w:color="auto"/>
            </w:tcBorders>
          </w:tcPr>
          <w:p w14:paraId="429F93FB"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7EFCD913"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6CAE0CA3" w14:textId="77777777" w:rsidTr="00232A18">
        <w:trPr>
          <w:cantSplit/>
          <w:trHeight w:val="245"/>
          <w:jc w:val="center"/>
        </w:trPr>
        <w:tc>
          <w:tcPr>
            <w:tcW w:w="659" w:type="pct"/>
            <w:vMerge w:val="restart"/>
            <w:tcBorders>
              <w:left w:val="double" w:sz="4" w:space="0" w:color="auto"/>
            </w:tcBorders>
          </w:tcPr>
          <w:p w14:paraId="109C00CE"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4BD79456"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2862753F"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6438A8BB"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88C8FBA" w14:textId="77777777" w:rsidTr="00232A18">
        <w:trPr>
          <w:cantSplit/>
          <w:trHeight w:val="245"/>
          <w:jc w:val="center"/>
        </w:trPr>
        <w:tc>
          <w:tcPr>
            <w:tcW w:w="659" w:type="pct"/>
            <w:vMerge/>
            <w:tcBorders>
              <w:left w:val="double" w:sz="4" w:space="0" w:color="auto"/>
            </w:tcBorders>
          </w:tcPr>
          <w:p w14:paraId="6C27A8F9" w14:textId="77777777" w:rsidR="003B1CC9" w:rsidRDefault="003B1CC9" w:rsidP="003B1CC9">
            <w:pPr>
              <w:rPr>
                <w:rFonts w:cs="Arial"/>
                <w:sz w:val="19"/>
                <w:szCs w:val="19"/>
              </w:rPr>
            </w:pPr>
          </w:p>
        </w:tc>
        <w:tc>
          <w:tcPr>
            <w:tcW w:w="1886" w:type="pct"/>
            <w:vMerge/>
            <w:tcBorders>
              <w:right w:val="single" w:sz="4" w:space="0" w:color="auto"/>
            </w:tcBorders>
          </w:tcPr>
          <w:p w14:paraId="488A37B1" w14:textId="77777777" w:rsidR="003B1CC9" w:rsidRPr="000B6AFE" w:rsidRDefault="003B1CC9" w:rsidP="003B1CC9">
            <w:pPr>
              <w:rPr>
                <w:rFonts w:cs="Arial"/>
                <w:sz w:val="19"/>
                <w:szCs w:val="19"/>
              </w:rPr>
            </w:pPr>
          </w:p>
        </w:tc>
        <w:tc>
          <w:tcPr>
            <w:tcW w:w="394" w:type="pct"/>
            <w:tcBorders>
              <w:left w:val="single" w:sz="4" w:space="0" w:color="auto"/>
            </w:tcBorders>
          </w:tcPr>
          <w:p w14:paraId="7987560B"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57FCCE8B"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0DCD5A67" w14:textId="77777777" w:rsidTr="00232A18">
        <w:trPr>
          <w:cantSplit/>
          <w:trHeight w:val="245"/>
          <w:jc w:val="center"/>
        </w:trPr>
        <w:tc>
          <w:tcPr>
            <w:tcW w:w="659" w:type="pct"/>
            <w:tcBorders>
              <w:left w:val="double" w:sz="4" w:space="0" w:color="auto"/>
            </w:tcBorders>
          </w:tcPr>
          <w:p w14:paraId="63729541"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3DD4D1C7"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2880A01A"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698AD2FE"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23700D0C" w14:textId="77777777" w:rsidTr="00232A18">
        <w:trPr>
          <w:cantSplit/>
          <w:trHeight w:val="245"/>
          <w:jc w:val="center"/>
        </w:trPr>
        <w:tc>
          <w:tcPr>
            <w:tcW w:w="659" w:type="pct"/>
            <w:tcBorders>
              <w:left w:val="double" w:sz="4" w:space="0" w:color="auto"/>
            </w:tcBorders>
          </w:tcPr>
          <w:p w14:paraId="1A11EC20"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3C9C3EC6"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5120FFC8"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7A016AED"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09CB363" w14:textId="77777777" w:rsidTr="00232A18">
        <w:trPr>
          <w:cantSplit/>
          <w:trHeight w:val="245"/>
          <w:jc w:val="center"/>
        </w:trPr>
        <w:tc>
          <w:tcPr>
            <w:tcW w:w="659" w:type="pct"/>
            <w:tcBorders>
              <w:left w:val="double" w:sz="4" w:space="0" w:color="auto"/>
            </w:tcBorders>
          </w:tcPr>
          <w:p w14:paraId="1CB13E15"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6A7725C"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70DB1F3E"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214A75FA"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00FE9444" w14:textId="77777777" w:rsidTr="00232A18">
        <w:trPr>
          <w:cantSplit/>
          <w:trHeight w:val="245"/>
          <w:jc w:val="center"/>
        </w:trPr>
        <w:tc>
          <w:tcPr>
            <w:tcW w:w="659" w:type="pct"/>
            <w:tcBorders>
              <w:left w:val="double" w:sz="4" w:space="0" w:color="auto"/>
            </w:tcBorders>
          </w:tcPr>
          <w:p w14:paraId="569AC650"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0AB6D3BE"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2E5C9FC"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64829798"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0E5D86F2" w14:textId="77777777" w:rsidTr="00232A18">
        <w:trPr>
          <w:cantSplit/>
          <w:trHeight w:val="245"/>
          <w:jc w:val="center"/>
        </w:trPr>
        <w:tc>
          <w:tcPr>
            <w:tcW w:w="659" w:type="pct"/>
            <w:tcBorders>
              <w:left w:val="double" w:sz="4" w:space="0" w:color="auto"/>
            </w:tcBorders>
          </w:tcPr>
          <w:p w14:paraId="418A9359"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7C43A255"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49B79CDA"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2409285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08D61036" w14:textId="77777777" w:rsidTr="00232A18">
        <w:trPr>
          <w:cantSplit/>
          <w:trHeight w:val="245"/>
          <w:jc w:val="center"/>
        </w:trPr>
        <w:tc>
          <w:tcPr>
            <w:tcW w:w="659" w:type="pct"/>
            <w:tcBorders>
              <w:left w:val="double" w:sz="4" w:space="0" w:color="auto"/>
            </w:tcBorders>
          </w:tcPr>
          <w:p w14:paraId="350EB6A0"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1080E142"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B4E5F3E"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48A8A530"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6A43EB96" w14:textId="77777777" w:rsidTr="00232A18">
        <w:trPr>
          <w:cantSplit/>
          <w:trHeight w:val="245"/>
          <w:jc w:val="center"/>
        </w:trPr>
        <w:tc>
          <w:tcPr>
            <w:tcW w:w="659" w:type="pct"/>
            <w:tcBorders>
              <w:left w:val="double" w:sz="4" w:space="0" w:color="auto"/>
            </w:tcBorders>
          </w:tcPr>
          <w:p w14:paraId="17389F11"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723B1289"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5F42F6EC"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27079DF8"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578B24E6" w14:textId="77777777" w:rsidTr="00232A18">
        <w:trPr>
          <w:cantSplit/>
          <w:trHeight w:val="245"/>
          <w:jc w:val="center"/>
        </w:trPr>
        <w:tc>
          <w:tcPr>
            <w:tcW w:w="659" w:type="pct"/>
            <w:tcBorders>
              <w:left w:val="double" w:sz="4" w:space="0" w:color="auto"/>
            </w:tcBorders>
          </w:tcPr>
          <w:p w14:paraId="4AB1D80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23BA162F"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4F1CA0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AE0A79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6D79BE21" w14:textId="77777777" w:rsidTr="00232A18">
        <w:trPr>
          <w:cantSplit/>
          <w:trHeight w:val="245"/>
          <w:jc w:val="center"/>
        </w:trPr>
        <w:tc>
          <w:tcPr>
            <w:tcW w:w="659" w:type="pct"/>
            <w:tcBorders>
              <w:left w:val="double" w:sz="4" w:space="0" w:color="auto"/>
            </w:tcBorders>
          </w:tcPr>
          <w:p w14:paraId="101376DB"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55C3673B"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445C1AB3"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1C791DD2"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0481A3DC" w14:textId="77777777" w:rsidTr="00232A18">
        <w:trPr>
          <w:cantSplit/>
          <w:trHeight w:val="245"/>
          <w:jc w:val="center"/>
        </w:trPr>
        <w:tc>
          <w:tcPr>
            <w:tcW w:w="659" w:type="pct"/>
            <w:tcBorders>
              <w:left w:val="double" w:sz="4" w:space="0" w:color="auto"/>
            </w:tcBorders>
          </w:tcPr>
          <w:p w14:paraId="727FE4B5"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2F75E32C"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5898ECB8"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7DBE3199"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48A45B16" w14:textId="77777777" w:rsidTr="00232A18">
        <w:trPr>
          <w:cantSplit/>
          <w:trHeight w:val="245"/>
          <w:jc w:val="center"/>
        </w:trPr>
        <w:tc>
          <w:tcPr>
            <w:tcW w:w="659" w:type="pct"/>
            <w:tcBorders>
              <w:left w:val="double" w:sz="4" w:space="0" w:color="auto"/>
            </w:tcBorders>
          </w:tcPr>
          <w:p w14:paraId="7C77EA56"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1F65E705"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35C755F"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2D0F8D16"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38F91AE0" w14:textId="77777777" w:rsidTr="00232A18">
        <w:trPr>
          <w:cantSplit/>
          <w:trHeight w:val="245"/>
          <w:jc w:val="center"/>
        </w:trPr>
        <w:tc>
          <w:tcPr>
            <w:tcW w:w="659" w:type="pct"/>
            <w:tcBorders>
              <w:left w:val="double" w:sz="4" w:space="0" w:color="auto"/>
            </w:tcBorders>
          </w:tcPr>
          <w:p w14:paraId="64472984"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19109495"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2C20D3A0"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2635D26"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C072B25" w14:textId="77777777" w:rsidTr="00232A18">
        <w:trPr>
          <w:cantSplit/>
          <w:trHeight w:val="218"/>
          <w:jc w:val="center"/>
        </w:trPr>
        <w:tc>
          <w:tcPr>
            <w:tcW w:w="659" w:type="pct"/>
            <w:tcBorders>
              <w:left w:val="double" w:sz="4" w:space="0" w:color="auto"/>
            </w:tcBorders>
          </w:tcPr>
          <w:p w14:paraId="4788D353"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672000B9"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51C8B6C9"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1C192758"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42FD0595" w14:textId="77777777" w:rsidTr="00232A18">
        <w:trPr>
          <w:cantSplit/>
          <w:trHeight w:val="245"/>
          <w:jc w:val="center"/>
        </w:trPr>
        <w:tc>
          <w:tcPr>
            <w:tcW w:w="659" w:type="pct"/>
            <w:tcBorders>
              <w:left w:val="double" w:sz="4" w:space="0" w:color="auto"/>
            </w:tcBorders>
          </w:tcPr>
          <w:p w14:paraId="0A0EEB8F"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796F7A81"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44BB917C"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6AC92E2B"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1AA3D99F" w14:textId="77777777" w:rsidTr="00232A18">
        <w:trPr>
          <w:cantSplit/>
          <w:trHeight w:val="245"/>
          <w:jc w:val="center"/>
        </w:trPr>
        <w:tc>
          <w:tcPr>
            <w:tcW w:w="659" w:type="pct"/>
            <w:tcBorders>
              <w:left w:val="double" w:sz="4" w:space="0" w:color="auto"/>
            </w:tcBorders>
          </w:tcPr>
          <w:p w14:paraId="7FCBF693"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4EBF5040"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1C7681FE" w14:textId="77777777" w:rsidR="002229D7" w:rsidRPr="000B6AFE" w:rsidRDefault="002229D7" w:rsidP="002229D7">
            <w:pPr>
              <w:rPr>
                <w:rFonts w:cs="Arial"/>
                <w:sz w:val="19"/>
                <w:szCs w:val="19"/>
              </w:rPr>
            </w:pPr>
          </w:p>
        </w:tc>
        <w:tc>
          <w:tcPr>
            <w:tcW w:w="2061" w:type="pct"/>
            <w:vMerge/>
            <w:tcBorders>
              <w:right w:val="double" w:sz="4" w:space="0" w:color="auto"/>
            </w:tcBorders>
          </w:tcPr>
          <w:p w14:paraId="09659F7B" w14:textId="77777777" w:rsidR="002229D7" w:rsidRPr="000B6AFE" w:rsidRDefault="002229D7" w:rsidP="002229D7">
            <w:pPr>
              <w:rPr>
                <w:rFonts w:cs="Arial"/>
                <w:sz w:val="19"/>
                <w:szCs w:val="19"/>
              </w:rPr>
            </w:pPr>
          </w:p>
        </w:tc>
      </w:tr>
      <w:tr w:rsidR="002229D7" w:rsidRPr="000B6AFE" w14:paraId="1FD72177" w14:textId="77777777" w:rsidTr="00232A18">
        <w:trPr>
          <w:cantSplit/>
          <w:trHeight w:val="218"/>
          <w:jc w:val="center"/>
        </w:trPr>
        <w:tc>
          <w:tcPr>
            <w:tcW w:w="659" w:type="pct"/>
            <w:tcBorders>
              <w:left w:val="double" w:sz="4" w:space="0" w:color="auto"/>
              <w:bottom w:val="nil"/>
            </w:tcBorders>
          </w:tcPr>
          <w:p w14:paraId="1AE07B7C"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30EE0BE8"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374B7E2D"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66345558"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00BAF860"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4E56897A" w14:textId="77777777" w:rsidTr="00232A18">
        <w:trPr>
          <w:cantSplit/>
          <w:trHeight w:val="218"/>
          <w:jc w:val="center"/>
        </w:trPr>
        <w:tc>
          <w:tcPr>
            <w:tcW w:w="659" w:type="pct"/>
            <w:vMerge w:val="restart"/>
            <w:tcBorders>
              <w:left w:val="double" w:sz="4" w:space="0" w:color="auto"/>
            </w:tcBorders>
          </w:tcPr>
          <w:p w14:paraId="1B2B9A9D"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72D749D8"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4838CCA1"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460F26F6"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0B1318BE" w14:textId="77777777" w:rsidTr="00232A18">
        <w:trPr>
          <w:cantSplit/>
          <w:trHeight w:val="217"/>
          <w:jc w:val="center"/>
        </w:trPr>
        <w:tc>
          <w:tcPr>
            <w:tcW w:w="659" w:type="pct"/>
            <w:vMerge/>
            <w:tcBorders>
              <w:left w:val="double" w:sz="4" w:space="0" w:color="auto"/>
              <w:bottom w:val="nil"/>
            </w:tcBorders>
          </w:tcPr>
          <w:p w14:paraId="68E4EC8D" w14:textId="77777777" w:rsidR="002229D7" w:rsidRPr="000B6AFE" w:rsidRDefault="002229D7" w:rsidP="002229D7">
            <w:pPr>
              <w:rPr>
                <w:rFonts w:cs="Arial"/>
                <w:sz w:val="19"/>
                <w:szCs w:val="19"/>
              </w:rPr>
            </w:pPr>
          </w:p>
        </w:tc>
        <w:tc>
          <w:tcPr>
            <w:tcW w:w="1886" w:type="pct"/>
            <w:vMerge/>
            <w:tcBorders>
              <w:right w:val="single" w:sz="4" w:space="0" w:color="auto"/>
            </w:tcBorders>
          </w:tcPr>
          <w:p w14:paraId="3153D842"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89C1931"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177F5601"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41BE77D1" w14:textId="77777777" w:rsidTr="00232A18">
        <w:trPr>
          <w:cantSplit/>
          <w:trHeight w:val="245"/>
          <w:jc w:val="center"/>
        </w:trPr>
        <w:tc>
          <w:tcPr>
            <w:tcW w:w="659" w:type="pct"/>
            <w:tcBorders>
              <w:left w:val="double" w:sz="4" w:space="0" w:color="auto"/>
            </w:tcBorders>
          </w:tcPr>
          <w:p w14:paraId="76A8E339"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4821F65F"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59F56D4E"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76F3E86"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01390005" w14:textId="77777777" w:rsidTr="00232A18">
        <w:trPr>
          <w:cantSplit/>
          <w:trHeight w:val="245"/>
          <w:jc w:val="center"/>
        </w:trPr>
        <w:tc>
          <w:tcPr>
            <w:tcW w:w="659" w:type="pct"/>
            <w:tcBorders>
              <w:left w:val="double" w:sz="4" w:space="0" w:color="auto"/>
            </w:tcBorders>
          </w:tcPr>
          <w:p w14:paraId="43075E4C"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0CB96D7E"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40AA331F"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5C77F684"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36EE1683" w14:textId="77777777" w:rsidTr="00232A18">
        <w:trPr>
          <w:cantSplit/>
          <w:trHeight w:val="245"/>
          <w:jc w:val="center"/>
        </w:trPr>
        <w:tc>
          <w:tcPr>
            <w:tcW w:w="659" w:type="pct"/>
            <w:tcBorders>
              <w:left w:val="double" w:sz="4" w:space="0" w:color="auto"/>
            </w:tcBorders>
          </w:tcPr>
          <w:p w14:paraId="02C28009"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7AB67FEE"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4656CEAC"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0B437BB9" w14:textId="77777777" w:rsidR="002229D7" w:rsidRPr="000B6AFE" w:rsidRDefault="002229D7" w:rsidP="002229D7">
            <w:pPr>
              <w:rPr>
                <w:rFonts w:cs="Arial"/>
                <w:sz w:val="19"/>
                <w:szCs w:val="19"/>
              </w:rPr>
            </w:pPr>
            <w:r>
              <w:rPr>
                <w:rFonts w:cs="Arial"/>
                <w:sz w:val="19"/>
                <w:szCs w:val="19"/>
              </w:rPr>
              <w:t>Percent</w:t>
            </w:r>
          </w:p>
        </w:tc>
      </w:tr>
      <w:tr w:rsidR="002229D7" w:rsidRPr="000B6AFE" w14:paraId="50821179" w14:textId="77777777" w:rsidTr="00232A18">
        <w:trPr>
          <w:cantSplit/>
          <w:trHeight w:val="245"/>
          <w:jc w:val="center"/>
        </w:trPr>
        <w:tc>
          <w:tcPr>
            <w:tcW w:w="659" w:type="pct"/>
            <w:tcBorders>
              <w:left w:val="double" w:sz="4" w:space="0" w:color="auto"/>
            </w:tcBorders>
          </w:tcPr>
          <w:p w14:paraId="66E2832B"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1ACEF1D3"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101FE008"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31E2451C"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60AA84EE" w14:textId="77777777" w:rsidTr="00232A18">
        <w:trPr>
          <w:cantSplit/>
          <w:trHeight w:val="245"/>
          <w:jc w:val="center"/>
        </w:trPr>
        <w:tc>
          <w:tcPr>
            <w:tcW w:w="659" w:type="pct"/>
            <w:tcBorders>
              <w:left w:val="double" w:sz="4" w:space="0" w:color="auto"/>
            </w:tcBorders>
          </w:tcPr>
          <w:p w14:paraId="28E521A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7949D81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20F2E56F"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158A479"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39BDF4E" w14:textId="77777777" w:rsidTr="00232A18">
        <w:trPr>
          <w:cantSplit/>
          <w:trHeight w:val="245"/>
          <w:jc w:val="center"/>
        </w:trPr>
        <w:tc>
          <w:tcPr>
            <w:tcW w:w="659" w:type="pct"/>
            <w:tcBorders>
              <w:left w:val="double" w:sz="4" w:space="0" w:color="auto"/>
            </w:tcBorders>
          </w:tcPr>
          <w:p w14:paraId="08BA898A"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773B15E6"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30C3FD2F"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69D4CBD0"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65391FA4" w14:textId="77777777" w:rsidTr="00232A18">
        <w:trPr>
          <w:cantSplit/>
          <w:trHeight w:val="245"/>
          <w:jc w:val="center"/>
        </w:trPr>
        <w:tc>
          <w:tcPr>
            <w:tcW w:w="659" w:type="pct"/>
            <w:tcBorders>
              <w:left w:val="double" w:sz="4" w:space="0" w:color="auto"/>
            </w:tcBorders>
          </w:tcPr>
          <w:p w14:paraId="2DD266AA"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7BB94B7D"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E920269"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12731D56"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05332F72" w14:textId="77777777" w:rsidTr="00232A18">
        <w:trPr>
          <w:cantSplit/>
          <w:trHeight w:val="245"/>
          <w:jc w:val="center"/>
        </w:trPr>
        <w:tc>
          <w:tcPr>
            <w:tcW w:w="659" w:type="pct"/>
            <w:tcBorders>
              <w:left w:val="double" w:sz="4" w:space="0" w:color="auto"/>
            </w:tcBorders>
          </w:tcPr>
          <w:p w14:paraId="5B7FC7A5"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501AE274"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326E49FE"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4C19648C"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0399C4D" w14:textId="77777777" w:rsidTr="00232A18">
        <w:trPr>
          <w:cantSplit/>
          <w:trHeight w:val="245"/>
          <w:jc w:val="center"/>
        </w:trPr>
        <w:tc>
          <w:tcPr>
            <w:tcW w:w="659" w:type="pct"/>
            <w:tcBorders>
              <w:left w:val="double" w:sz="4" w:space="0" w:color="auto"/>
            </w:tcBorders>
          </w:tcPr>
          <w:p w14:paraId="17AFE110"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5159E293"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00561159"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00E4450C"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2F09C042" w14:textId="77777777" w:rsidTr="00232A18">
        <w:trPr>
          <w:cantSplit/>
          <w:trHeight w:val="245"/>
          <w:jc w:val="center"/>
        </w:trPr>
        <w:tc>
          <w:tcPr>
            <w:tcW w:w="659" w:type="pct"/>
            <w:tcBorders>
              <w:left w:val="double" w:sz="4" w:space="0" w:color="auto"/>
            </w:tcBorders>
          </w:tcPr>
          <w:p w14:paraId="4D2E0E00"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7ADBF4DB"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34D741C"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2D6C4E6F" w14:textId="77777777" w:rsidR="002229D7" w:rsidRPr="000B6AFE" w:rsidRDefault="002229D7" w:rsidP="002229D7">
            <w:pPr>
              <w:rPr>
                <w:rFonts w:cs="Arial"/>
                <w:sz w:val="19"/>
                <w:szCs w:val="19"/>
              </w:rPr>
            </w:pPr>
            <w:r w:rsidRPr="000B6AFE">
              <w:rPr>
                <w:rFonts w:cs="Arial"/>
                <w:sz w:val="19"/>
                <w:szCs w:val="19"/>
              </w:rPr>
              <w:t>Temperature</w:t>
            </w:r>
          </w:p>
        </w:tc>
      </w:tr>
      <w:tr w:rsidR="00232A18" w:rsidRPr="000B6AFE" w14:paraId="0ADDE740" w14:textId="77777777" w:rsidTr="00232A18">
        <w:trPr>
          <w:cantSplit/>
          <w:trHeight w:val="245"/>
          <w:jc w:val="center"/>
        </w:trPr>
        <w:tc>
          <w:tcPr>
            <w:tcW w:w="659" w:type="pct"/>
            <w:tcBorders>
              <w:left w:val="double" w:sz="4" w:space="0" w:color="auto"/>
            </w:tcBorders>
          </w:tcPr>
          <w:p w14:paraId="242165D7" w14:textId="77777777" w:rsidR="00232A18" w:rsidRPr="000B6AFE" w:rsidRDefault="00232A18" w:rsidP="002229D7">
            <w:pPr>
              <w:rPr>
                <w:rFonts w:cs="Arial"/>
                <w:sz w:val="19"/>
                <w:szCs w:val="19"/>
              </w:rPr>
            </w:pPr>
            <w:r>
              <w:rPr>
                <w:rFonts w:cs="Arial"/>
                <w:sz w:val="19"/>
                <w:szCs w:val="19"/>
              </w:rPr>
              <w:t>SDS</w:t>
            </w:r>
          </w:p>
        </w:tc>
        <w:tc>
          <w:tcPr>
            <w:tcW w:w="1886" w:type="pct"/>
            <w:tcBorders>
              <w:right w:val="single" w:sz="4" w:space="0" w:color="auto"/>
            </w:tcBorders>
          </w:tcPr>
          <w:p w14:paraId="304CB5FC" w14:textId="77777777" w:rsidR="00232A18" w:rsidRPr="000B6AFE" w:rsidRDefault="00232A18" w:rsidP="002229D7">
            <w:pPr>
              <w:rPr>
                <w:rFonts w:cs="Arial"/>
                <w:sz w:val="19"/>
                <w:szCs w:val="19"/>
              </w:rPr>
            </w:pPr>
            <w:r>
              <w:rPr>
                <w:rFonts w:cs="Arial"/>
                <w:sz w:val="19"/>
                <w:szCs w:val="19"/>
              </w:rPr>
              <w:t>Safety Data Sheet</w:t>
            </w:r>
          </w:p>
        </w:tc>
        <w:tc>
          <w:tcPr>
            <w:tcW w:w="394" w:type="pct"/>
            <w:tcBorders>
              <w:left w:val="single" w:sz="4" w:space="0" w:color="auto"/>
            </w:tcBorders>
          </w:tcPr>
          <w:p w14:paraId="09EE45F7" w14:textId="77777777" w:rsidR="00232A18" w:rsidRPr="000B6AFE" w:rsidRDefault="00232A18"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4FEB7CD" w14:textId="77777777" w:rsidR="00232A18" w:rsidRPr="000B6AFE" w:rsidRDefault="00232A18" w:rsidP="002229D7">
            <w:pPr>
              <w:rPr>
                <w:rFonts w:cs="Arial"/>
                <w:sz w:val="19"/>
                <w:szCs w:val="19"/>
              </w:rPr>
            </w:pPr>
            <w:r w:rsidRPr="000B6AFE">
              <w:rPr>
                <w:rFonts w:cs="Arial"/>
                <w:sz w:val="19"/>
                <w:szCs w:val="19"/>
              </w:rPr>
              <w:t>Total Hydrocarbons</w:t>
            </w:r>
          </w:p>
        </w:tc>
      </w:tr>
      <w:tr w:rsidR="00232A18" w:rsidRPr="000B6AFE" w14:paraId="1E718D5C" w14:textId="77777777" w:rsidTr="00232A18">
        <w:trPr>
          <w:cantSplit/>
          <w:trHeight w:val="245"/>
          <w:jc w:val="center"/>
        </w:trPr>
        <w:tc>
          <w:tcPr>
            <w:tcW w:w="659" w:type="pct"/>
            <w:tcBorders>
              <w:left w:val="double" w:sz="4" w:space="0" w:color="auto"/>
            </w:tcBorders>
          </w:tcPr>
          <w:p w14:paraId="7DFD496E" w14:textId="77777777" w:rsidR="00232A18" w:rsidRPr="000B6AFE" w:rsidRDefault="00232A18"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78F6F03A" w14:textId="77777777" w:rsidR="00232A18" w:rsidRPr="000B6AFE" w:rsidRDefault="00232A18"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346AD73C" w14:textId="77777777" w:rsidR="00232A18" w:rsidRPr="000B6AFE" w:rsidRDefault="00232A18" w:rsidP="002229D7">
            <w:pPr>
              <w:rPr>
                <w:rFonts w:cs="Arial"/>
                <w:sz w:val="19"/>
                <w:szCs w:val="19"/>
              </w:rPr>
            </w:pPr>
            <w:r w:rsidRPr="000B6AFE">
              <w:rPr>
                <w:rFonts w:cs="Arial"/>
                <w:sz w:val="19"/>
                <w:szCs w:val="19"/>
              </w:rPr>
              <w:t>tpy</w:t>
            </w:r>
          </w:p>
        </w:tc>
        <w:tc>
          <w:tcPr>
            <w:tcW w:w="2061" w:type="pct"/>
            <w:tcBorders>
              <w:right w:val="double" w:sz="4" w:space="0" w:color="auto"/>
            </w:tcBorders>
          </w:tcPr>
          <w:p w14:paraId="01CFDD83" w14:textId="77777777" w:rsidR="00232A18" w:rsidRPr="000B6AFE" w:rsidRDefault="00232A18" w:rsidP="002229D7">
            <w:pPr>
              <w:rPr>
                <w:rFonts w:cs="Arial"/>
                <w:sz w:val="19"/>
                <w:szCs w:val="19"/>
              </w:rPr>
            </w:pPr>
            <w:r w:rsidRPr="000B6AFE">
              <w:rPr>
                <w:rFonts w:cs="Arial"/>
                <w:sz w:val="19"/>
                <w:szCs w:val="19"/>
              </w:rPr>
              <w:t>Tons per year</w:t>
            </w:r>
          </w:p>
        </w:tc>
      </w:tr>
      <w:tr w:rsidR="00232A18" w:rsidRPr="000B6AFE" w14:paraId="209DACDC" w14:textId="77777777" w:rsidTr="00232A18">
        <w:trPr>
          <w:cantSplit/>
          <w:trHeight w:val="245"/>
          <w:jc w:val="center"/>
        </w:trPr>
        <w:tc>
          <w:tcPr>
            <w:tcW w:w="659" w:type="pct"/>
            <w:tcBorders>
              <w:left w:val="double" w:sz="4" w:space="0" w:color="auto"/>
            </w:tcBorders>
          </w:tcPr>
          <w:p w14:paraId="0548C0B2" w14:textId="77777777" w:rsidR="00232A18" w:rsidRPr="000B6AFE" w:rsidRDefault="00232A18"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3150E9B" w14:textId="77777777" w:rsidR="00232A18" w:rsidRPr="000B6AFE" w:rsidRDefault="00232A18"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69DE3503" w14:textId="77777777" w:rsidR="00232A18" w:rsidRPr="000B6AFE" w:rsidRDefault="00232A18" w:rsidP="002229D7">
            <w:pPr>
              <w:rPr>
                <w:rFonts w:cs="Arial"/>
                <w:sz w:val="19"/>
                <w:szCs w:val="19"/>
              </w:rPr>
            </w:pPr>
            <w:r w:rsidRPr="000B6AFE">
              <w:rPr>
                <w:rFonts w:cs="Arial"/>
                <w:sz w:val="19"/>
                <w:szCs w:val="19"/>
              </w:rPr>
              <w:t>µg</w:t>
            </w:r>
          </w:p>
        </w:tc>
        <w:tc>
          <w:tcPr>
            <w:tcW w:w="2061" w:type="pct"/>
            <w:tcBorders>
              <w:right w:val="double" w:sz="4" w:space="0" w:color="auto"/>
            </w:tcBorders>
          </w:tcPr>
          <w:p w14:paraId="0CA492BA" w14:textId="77777777" w:rsidR="00232A18" w:rsidRPr="000B6AFE" w:rsidRDefault="00232A18" w:rsidP="002229D7">
            <w:pPr>
              <w:rPr>
                <w:rFonts w:cs="Arial"/>
                <w:sz w:val="19"/>
                <w:szCs w:val="19"/>
              </w:rPr>
            </w:pPr>
            <w:r w:rsidRPr="000B6AFE">
              <w:rPr>
                <w:rFonts w:cs="Arial"/>
                <w:sz w:val="19"/>
                <w:szCs w:val="19"/>
              </w:rPr>
              <w:t>Microgram</w:t>
            </w:r>
          </w:p>
        </w:tc>
      </w:tr>
      <w:tr w:rsidR="00232A18" w:rsidRPr="000B6AFE" w14:paraId="450C4E5F" w14:textId="77777777" w:rsidTr="00232A18">
        <w:trPr>
          <w:cantSplit/>
          <w:trHeight w:val="245"/>
          <w:jc w:val="center"/>
        </w:trPr>
        <w:tc>
          <w:tcPr>
            <w:tcW w:w="659" w:type="pct"/>
            <w:tcBorders>
              <w:left w:val="double" w:sz="4" w:space="0" w:color="auto"/>
            </w:tcBorders>
          </w:tcPr>
          <w:p w14:paraId="5BFD2BBE" w14:textId="77777777" w:rsidR="00232A18" w:rsidRPr="000B6AFE" w:rsidRDefault="00232A18" w:rsidP="002229D7">
            <w:pPr>
              <w:rPr>
                <w:rFonts w:cs="Arial"/>
                <w:sz w:val="19"/>
                <w:szCs w:val="19"/>
              </w:rPr>
            </w:pPr>
            <w:r w:rsidRPr="000B6AFE">
              <w:rPr>
                <w:rFonts w:cs="Arial"/>
                <w:sz w:val="19"/>
                <w:szCs w:val="19"/>
              </w:rPr>
              <w:t>TEQ</w:t>
            </w:r>
          </w:p>
        </w:tc>
        <w:tc>
          <w:tcPr>
            <w:tcW w:w="1886" w:type="pct"/>
            <w:tcBorders>
              <w:right w:val="single" w:sz="4" w:space="0" w:color="auto"/>
            </w:tcBorders>
          </w:tcPr>
          <w:p w14:paraId="1A83FE3A" w14:textId="77777777" w:rsidR="00232A18" w:rsidRPr="000B6AFE" w:rsidRDefault="00232A18"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54BCC79E" w14:textId="77777777" w:rsidR="00232A18" w:rsidRPr="000B6AFE" w:rsidRDefault="00232A18" w:rsidP="002229D7">
            <w:pPr>
              <w:rPr>
                <w:rFonts w:cs="Arial"/>
                <w:sz w:val="19"/>
                <w:szCs w:val="19"/>
              </w:rPr>
            </w:pPr>
            <w:r w:rsidRPr="000B6AFE">
              <w:rPr>
                <w:rFonts w:cs="Arial"/>
                <w:sz w:val="19"/>
                <w:szCs w:val="19"/>
              </w:rPr>
              <w:t>µm</w:t>
            </w:r>
          </w:p>
        </w:tc>
        <w:tc>
          <w:tcPr>
            <w:tcW w:w="2061" w:type="pct"/>
            <w:tcBorders>
              <w:right w:val="double" w:sz="4" w:space="0" w:color="auto"/>
            </w:tcBorders>
          </w:tcPr>
          <w:p w14:paraId="6942DC5A" w14:textId="77777777" w:rsidR="00232A18" w:rsidRPr="000B6AFE" w:rsidRDefault="00232A18" w:rsidP="002229D7">
            <w:pPr>
              <w:rPr>
                <w:rFonts w:cs="Arial"/>
                <w:sz w:val="19"/>
                <w:szCs w:val="19"/>
              </w:rPr>
            </w:pPr>
            <w:r w:rsidRPr="000B6AFE">
              <w:rPr>
                <w:rFonts w:cs="Arial"/>
                <w:sz w:val="19"/>
                <w:szCs w:val="19"/>
              </w:rPr>
              <w:t>Micrometer or Micron</w:t>
            </w:r>
          </w:p>
        </w:tc>
      </w:tr>
      <w:tr w:rsidR="00232A18" w:rsidRPr="000B6AFE" w14:paraId="7BD334CB" w14:textId="77777777" w:rsidTr="00232A18">
        <w:trPr>
          <w:cantSplit/>
          <w:trHeight w:val="245"/>
          <w:jc w:val="center"/>
        </w:trPr>
        <w:tc>
          <w:tcPr>
            <w:tcW w:w="659" w:type="pct"/>
            <w:vMerge w:val="restart"/>
            <w:tcBorders>
              <w:left w:val="double" w:sz="4" w:space="0" w:color="auto"/>
            </w:tcBorders>
          </w:tcPr>
          <w:p w14:paraId="04277F03" w14:textId="77777777" w:rsidR="00232A18" w:rsidRPr="000B6AFE" w:rsidRDefault="00232A18"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7A404A29" w14:textId="77777777" w:rsidR="00232A18" w:rsidRPr="000B6AFE" w:rsidRDefault="00232A18"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0F6A1051" w14:textId="77777777" w:rsidR="00232A18" w:rsidRPr="000B6AFE" w:rsidRDefault="00232A18" w:rsidP="002229D7">
            <w:pPr>
              <w:rPr>
                <w:rFonts w:cs="Arial"/>
                <w:sz w:val="19"/>
                <w:szCs w:val="19"/>
              </w:rPr>
            </w:pPr>
            <w:r w:rsidRPr="000B6AFE">
              <w:rPr>
                <w:rFonts w:cs="Arial"/>
                <w:sz w:val="19"/>
                <w:szCs w:val="19"/>
              </w:rPr>
              <w:t>VOC</w:t>
            </w:r>
          </w:p>
        </w:tc>
        <w:tc>
          <w:tcPr>
            <w:tcW w:w="2061" w:type="pct"/>
            <w:tcBorders>
              <w:right w:val="double" w:sz="4" w:space="0" w:color="auto"/>
            </w:tcBorders>
          </w:tcPr>
          <w:p w14:paraId="7300ABFE" w14:textId="77777777" w:rsidR="00232A18" w:rsidRPr="000B6AFE" w:rsidRDefault="00232A18" w:rsidP="002229D7">
            <w:pPr>
              <w:rPr>
                <w:rFonts w:cs="Arial"/>
                <w:sz w:val="19"/>
                <w:szCs w:val="19"/>
              </w:rPr>
            </w:pPr>
            <w:r w:rsidRPr="000B6AFE">
              <w:rPr>
                <w:rFonts w:cs="Arial"/>
                <w:sz w:val="19"/>
                <w:szCs w:val="19"/>
              </w:rPr>
              <w:t>Volatile Organic Compounds</w:t>
            </w:r>
          </w:p>
        </w:tc>
      </w:tr>
      <w:tr w:rsidR="00232A18" w:rsidRPr="000B6AFE" w14:paraId="68D97823" w14:textId="77777777" w:rsidTr="00232A18">
        <w:trPr>
          <w:cantSplit/>
          <w:trHeight w:val="245"/>
          <w:jc w:val="center"/>
        </w:trPr>
        <w:tc>
          <w:tcPr>
            <w:tcW w:w="659" w:type="pct"/>
            <w:vMerge/>
            <w:tcBorders>
              <w:left w:val="double" w:sz="4" w:space="0" w:color="auto"/>
            </w:tcBorders>
          </w:tcPr>
          <w:p w14:paraId="709D43F5" w14:textId="77777777" w:rsidR="00232A18" w:rsidRPr="000B6AFE" w:rsidRDefault="00232A18" w:rsidP="002229D7">
            <w:pPr>
              <w:rPr>
                <w:rFonts w:cs="Arial"/>
                <w:sz w:val="19"/>
                <w:szCs w:val="19"/>
              </w:rPr>
            </w:pPr>
          </w:p>
        </w:tc>
        <w:tc>
          <w:tcPr>
            <w:tcW w:w="1886" w:type="pct"/>
            <w:vMerge/>
            <w:tcBorders>
              <w:right w:val="single" w:sz="4" w:space="0" w:color="auto"/>
            </w:tcBorders>
          </w:tcPr>
          <w:p w14:paraId="5C4503B7" w14:textId="77777777" w:rsidR="00232A18" w:rsidRPr="000B6AFE" w:rsidRDefault="00232A18" w:rsidP="002229D7">
            <w:pPr>
              <w:rPr>
                <w:rFonts w:cs="Arial"/>
                <w:sz w:val="19"/>
                <w:szCs w:val="19"/>
              </w:rPr>
            </w:pPr>
          </w:p>
        </w:tc>
        <w:tc>
          <w:tcPr>
            <w:tcW w:w="394" w:type="pct"/>
            <w:tcBorders>
              <w:left w:val="single" w:sz="4" w:space="0" w:color="auto"/>
              <w:bottom w:val="single" w:sz="4" w:space="0" w:color="auto"/>
            </w:tcBorders>
          </w:tcPr>
          <w:p w14:paraId="5EAC6B1B" w14:textId="77777777" w:rsidR="00232A18" w:rsidRPr="000B6AFE" w:rsidRDefault="00232A18" w:rsidP="002229D7">
            <w:pPr>
              <w:rPr>
                <w:rFonts w:cs="Arial"/>
                <w:sz w:val="19"/>
                <w:szCs w:val="19"/>
              </w:rPr>
            </w:pPr>
            <w:r w:rsidRPr="000B6AFE">
              <w:rPr>
                <w:rFonts w:cs="Arial"/>
                <w:sz w:val="19"/>
                <w:szCs w:val="19"/>
              </w:rPr>
              <w:t>yr</w:t>
            </w:r>
          </w:p>
        </w:tc>
        <w:tc>
          <w:tcPr>
            <w:tcW w:w="2061" w:type="pct"/>
            <w:tcBorders>
              <w:bottom w:val="single" w:sz="4" w:space="0" w:color="auto"/>
              <w:right w:val="double" w:sz="4" w:space="0" w:color="auto"/>
            </w:tcBorders>
          </w:tcPr>
          <w:p w14:paraId="1795CCAB" w14:textId="77777777" w:rsidR="00232A18" w:rsidRPr="000B6AFE" w:rsidRDefault="00232A18" w:rsidP="002229D7">
            <w:pPr>
              <w:rPr>
                <w:rFonts w:cs="Arial"/>
                <w:sz w:val="19"/>
                <w:szCs w:val="19"/>
              </w:rPr>
            </w:pPr>
            <w:r w:rsidRPr="000B6AFE">
              <w:rPr>
                <w:rFonts w:cs="Arial"/>
                <w:sz w:val="19"/>
                <w:szCs w:val="19"/>
              </w:rPr>
              <w:t>Year</w:t>
            </w:r>
          </w:p>
        </w:tc>
      </w:tr>
      <w:tr w:rsidR="00232A18" w:rsidRPr="000B6AFE" w14:paraId="7B6AD6DF" w14:textId="77777777" w:rsidTr="00232A18">
        <w:trPr>
          <w:cantSplit/>
          <w:trHeight w:val="245"/>
          <w:jc w:val="center"/>
        </w:trPr>
        <w:tc>
          <w:tcPr>
            <w:tcW w:w="659" w:type="pct"/>
            <w:tcBorders>
              <w:left w:val="double" w:sz="4" w:space="0" w:color="auto"/>
              <w:bottom w:val="double" w:sz="4" w:space="0" w:color="auto"/>
            </w:tcBorders>
          </w:tcPr>
          <w:p w14:paraId="79E2C382" w14:textId="77777777" w:rsidR="00232A18" w:rsidRPr="000B6AFE" w:rsidRDefault="00232A18"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B73488B" w14:textId="77777777" w:rsidR="00232A18" w:rsidRPr="000B6AFE" w:rsidRDefault="00232A18" w:rsidP="002229D7">
            <w:pPr>
              <w:rPr>
                <w:rFonts w:cs="Arial"/>
                <w:sz w:val="19"/>
                <w:szCs w:val="19"/>
              </w:rPr>
            </w:pPr>
            <w:r w:rsidRPr="000B6AFE">
              <w:rPr>
                <w:rFonts w:cs="Arial"/>
                <w:sz w:val="19"/>
                <w:szCs w:val="19"/>
              </w:rPr>
              <w:t>Visible Emissions</w:t>
            </w:r>
          </w:p>
        </w:tc>
        <w:tc>
          <w:tcPr>
            <w:tcW w:w="394" w:type="pct"/>
            <w:tcBorders>
              <w:top w:val="single" w:sz="4" w:space="0" w:color="auto"/>
              <w:left w:val="single" w:sz="4" w:space="0" w:color="auto"/>
              <w:bottom w:val="double" w:sz="4" w:space="0" w:color="auto"/>
            </w:tcBorders>
          </w:tcPr>
          <w:p w14:paraId="60B2A8C7" w14:textId="77777777" w:rsidR="00232A18" w:rsidRPr="000B6AFE" w:rsidRDefault="00232A18" w:rsidP="002229D7">
            <w:pPr>
              <w:rPr>
                <w:rFonts w:cs="Arial"/>
                <w:sz w:val="19"/>
                <w:szCs w:val="19"/>
              </w:rPr>
            </w:pPr>
          </w:p>
        </w:tc>
        <w:tc>
          <w:tcPr>
            <w:tcW w:w="2061" w:type="pct"/>
            <w:tcBorders>
              <w:top w:val="single" w:sz="4" w:space="0" w:color="auto"/>
              <w:bottom w:val="double" w:sz="4" w:space="0" w:color="auto"/>
              <w:right w:val="double" w:sz="4" w:space="0" w:color="auto"/>
            </w:tcBorders>
          </w:tcPr>
          <w:p w14:paraId="4101C18B" w14:textId="77777777" w:rsidR="00232A18" w:rsidRPr="000B6AFE" w:rsidRDefault="00232A18" w:rsidP="002229D7">
            <w:pPr>
              <w:rPr>
                <w:rFonts w:cs="Arial"/>
                <w:sz w:val="19"/>
                <w:szCs w:val="19"/>
              </w:rPr>
            </w:pPr>
          </w:p>
        </w:tc>
      </w:tr>
    </w:tbl>
    <w:p w14:paraId="4CC21FFF"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4E52648F" w14:textId="77777777" w:rsidR="00C60E84" w:rsidRPr="00FC1F2C" w:rsidRDefault="00C60E84" w:rsidP="00461D22">
      <w:pPr>
        <w:pStyle w:val="Heading2"/>
        <w:numPr>
          <w:ilvl w:val="0"/>
          <w:numId w:val="0"/>
        </w:numPr>
        <w:jc w:val="left"/>
        <w:rPr>
          <w:b w:val="0"/>
          <w:bCs/>
          <w:sz w:val="22"/>
          <w:szCs w:val="22"/>
        </w:rPr>
      </w:pPr>
      <w:bookmarkStart w:id="91" w:name="_Toc118095241"/>
      <w:bookmarkStart w:id="92" w:name="_Toc390499894"/>
      <w:bookmarkStart w:id="93" w:name="_Toc390500323"/>
      <w:bookmarkStart w:id="94" w:name="_Toc390504376"/>
      <w:bookmarkStart w:id="95" w:name="_Toc390570166"/>
      <w:bookmarkStart w:id="96" w:name="_Toc391182900"/>
      <w:bookmarkStart w:id="97" w:name="_Toc437238964"/>
      <w:bookmarkStart w:id="98" w:name="_Toc451333041"/>
      <w:bookmarkStart w:id="99" w:name="_Toc1453521"/>
      <w:bookmarkEnd w:id="90"/>
      <w:r w:rsidRPr="00461D22">
        <w:rPr>
          <w:bCs/>
          <w:sz w:val="22"/>
          <w:szCs w:val="22"/>
        </w:rPr>
        <w:lastRenderedPageBreak/>
        <w:t>Appendix 2.  Schedule of Compliance</w:t>
      </w:r>
      <w:bookmarkEnd w:id="91"/>
    </w:p>
    <w:p w14:paraId="49E8A381" w14:textId="77777777" w:rsidR="002917CF" w:rsidRDefault="002917CF" w:rsidP="002917CF">
      <w:pPr>
        <w:jc w:val="both"/>
        <w:rPr>
          <w:rFonts w:cs="Arial"/>
          <w:sz w:val="20"/>
        </w:rPr>
      </w:pPr>
    </w:p>
    <w:p w14:paraId="7CD578BB" w14:textId="77777777"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24859B37" w14:textId="77777777" w:rsidR="00AC5663" w:rsidRPr="00B77C68" w:rsidRDefault="00AC5663" w:rsidP="00233E61">
      <w:pPr>
        <w:rPr>
          <w:sz w:val="20"/>
        </w:rPr>
      </w:pPr>
    </w:p>
    <w:p w14:paraId="34A05B6E" w14:textId="77777777" w:rsidR="00C60E84" w:rsidRPr="00FC1F2C" w:rsidRDefault="00C60E84" w:rsidP="004F09CF">
      <w:pPr>
        <w:pStyle w:val="Heading2"/>
        <w:numPr>
          <w:ilvl w:val="0"/>
          <w:numId w:val="0"/>
        </w:numPr>
        <w:jc w:val="both"/>
        <w:rPr>
          <w:b w:val="0"/>
          <w:sz w:val="20"/>
        </w:rPr>
      </w:pPr>
      <w:bookmarkStart w:id="100" w:name="_Toc118095242"/>
      <w:r w:rsidRPr="00461D22">
        <w:rPr>
          <w:sz w:val="22"/>
          <w:szCs w:val="22"/>
        </w:rPr>
        <w:t>Appendix 3.  Monitoring Requirements</w:t>
      </w:r>
      <w:bookmarkEnd w:id="100"/>
    </w:p>
    <w:p w14:paraId="06E06B9F" w14:textId="77777777" w:rsidR="00C60E84" w:rsidRPr="0080590E" w:rsidRDefault="00C60E84" w:rsidP="004F09CF">
      <w:pPr>
        <w:jc w:val="both"/>
        <w:rPr>
          <w:sz w:val="20"/>
        </w:rPr>
      </w:pPr>
    </w:p>
    <w:p w14:paraId="6A8D7260"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4F69AEE1" w14:textId="77777777" w:rsidR="00C60E84" w:rsidRPr="00B77C68" w:rsidRDefault="00C60E84" w:rsidP="004F09CF">
      <w:pPr>
        <w:jc w:val="both"/>
        <w:rPr>
          <w:sz w:val="20"/>
        </w:rPr>
      </w:pPr>
    </w:p>
    <w:p w14:paraId="2466DE0F" w14:textId="77777777" w:rsidR="00C60E84" w:rsidRPr="00FC1F2C" w:rsidRDefault="00C60E84" w:rsidP="004F09CF">
      <w:pPr>
        <w:pStyle w:val="Heading2"/>
        <w:numPr>
          <w:ilvl w:val="0"/>
          <w:numId w:val="0"/>
        </w:numPr>
        <w:jc w:val="both"/>
        <w:rPr>
          <w:b w:val="0"/>
          <w:sz w:val="22"/>
          <w:szCs w:val="22"/>
        </w:rPr>
      </w:pPr>
      <w:bookmarkStart w:id="101" w:name="_Toc118095243"/>
      <w:r w:rsidRPr="00461D22">
        <w:rPr>
          <w:sz w:val="22"/>
          <w:szCs w:val="22"/>
        </w:rPr>
        <w:t>Appendix 4.  Recordkeeping</w:t>
      </w:r>
      <w:bookmarkEnd w:id="101"/>
    </w:p>
    <w:p w14:paraId="1961A3A4" w14:textId="77777777" w:rsidR="00C60E84" w:rsidRPr="0080590E" w:rsidRDefault="00C60E84" w:rsidP="004F09CF">
      <w:pPr>
        <w:jc w:val="both"/>
        <w:rPr>
          <w:sz w:val="20"/>
        </w:rPr>
      </w:pPr>
    </w:p>
    <w:p w14:paraId="51CF9B46"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2484BE53" w14:textId="77777777" w:rsidR="00C60E84" w:rsidRPr="00B77C68" w:rsidRDefault="00C60E84" w:rsidP="00C60E84">
      <w:pPr>
        <w:jc w:val="both"/>
        <w:rPr>
          <w:sz w:val="20"/>
        </w:rPr>
      </w:pPr>
    </w:p>
    <w:p w14:paraId="13862D3A" w14:textId="77777777" w:rsidR="00C60E84" w:rsidRPr="00FC1F2C" w:rsidRDefault="00C60E84" w:rsidP="004F09CF">
      <w:pPr>
        <w:pStyle w:val="Heading2"/>
        <w:numPr>
          <w:ilvl w:val="0"/>
          <w:numId w:val="0"/>
        </w:numPr>
        <w:jc w:val="both"/>
        <w:rPr>
          <w:b w:val="0"/>
          <w:sz w:val="22"/>
          <w:szCs w:val="22"/>
        </w:rPr>
      </w:pPr>
      <w:bookmarkStart w:id="102" w:name="_Toc118095244"/>
      <w:r w:rsidRPr="00461D22">
        <w:rPr>
          <w:sz w:val="22"/>
          <w:szCs w:val="22"/>
        </w:rPr>
        <w:t>Appendix 5.  Testing Procedures</w:t>
      </w:r>
      <w:bookmarkEnd w:id="102"/>
    </w:p>
    <w:p w14:paraId="1D81D0F4" w14:textId="77777777" w:rsidR="00C60E84" w:rsidRPr="00B77C68" w:rsidRDefault="00C60E84" w:rsidP="004F09CF">
      <w:pPr>
        <w:jc w:val="both"/>
        <w:rPr>
          <w:sz w:val="20"/>
        </w:rPr>
      </w:pPr>
    </w:p>
    <w:p w14:paraId="1839F40A" w14:textId="77777777" w:rsidR="00C60E84" w:rsidRPr="00B77C68" w:rsidRDefault="00C60E84" w:rsidP="004F09CF">
      <w:pPr>
        <w:jc w:val="both"/>
        <w:rPr>
          <w:sz w:val="20"/>
        </w:rPr>
      </w:pPr>
      <w:r w:rsidRPr="00B77C68">
        <w:rPr>
          <w:sz w:val="20"/>
        </w:rPr>
        <w:t xml:space="preserve">Specific testing requirement plans, procedures, and averaging times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0253DD7B" w14:textId="77777777" w:rsidR="00C60E84" w:rsidRPr="00B77C68" w:rsidRDefault="00C60E84" w:rsidP="004F09CF">
      <w:pPr>
        <w:jc w:val="both"/>
        <w:rPr>
          <w:sz w:val="20"/>
        </w:rPr>
      </w:pPr>
    </w:p>
    <w:p w14:paraId="666473D9" w14:textId="77777777" w:rsidR="00EC07BA" w:rsidRPr="00FC1F2C" w:rsidRDefault="00EC07BA" w:rsidP="001838ED">
      <w:pPr>
        <w:pStyle w:val="Heading2"/>
        <w:numPr>
          <w:ilvl w:val="0"/>
          <w:numId w:val="0"/>
        </w:numPr>
        <w:jc w:val="both"/>
        <w:rPr>
          <w:b w:val="0"/>
          <w:sz w:val="20"/>
        </w:rPr>
      </w:pPr>
      <w:bookmarkStart w:id="103" w:name="_Toc118095245"/>
      <w:bookmarkStart w:id="104" w:name="_Hlk105501004"/>
      <w:bookmarkStart w:id="105" w:name="_Hlk105500931"/>
      <w:r w:rsidRPr="00461D22">
        <w:rPr>
          <w:sz w:val="22"/>
          <w:szCs w:val="22"/>
        </w:rPr>
        <w:t>Appendix 6.  Permits to Install</w:t>
      </w:r>
      <w:bookmarkEnd w:id="103"/>
    </w:p>
    <w:p w14:paraId="36BD4691" w14:textId="77777777" w:rsidR="00EC07BA" w:rsidRDefault="00EC07BA" w:rsidP="001838ED">
      <w:pPr>
        <w:jc w:val="both"/>
        <w:rPr>
          <w:sz w:val="20"/>
        </w:rPr>
      </w:pPr>
    </w:p>
    <w:p w14:paraId="16490763" w14:textId="77777777" w:rsidR="00B0290F" w:rsidRPr="00B0290F" w:rsidRDefault="00B0290F" w:rsidP="00B0290F">
      <w:pPr>
        <w:jc w:val="both"/>
        <w:rPr>
          <w:rFonts w:cs="Arial"/>
          <w:sz w:val="20"/>
        </w:rPr>
      </w:pPr>
      <w:r w:rsidRPr="00B0290F">
        <w:rPr>
          <w:rFonts w:cs="Arial"/>
          <w:sz w:val="20"/>
        </w:rPr>
        <w:t>The following table lists any PTIs issued or ROP revision applications received since the effective date of the previously issued ROP No. MI-ROP-N7396-2017.  Those ROP revision applications that are being issued concurrently with this ROP renewal are identified by an asterisk (*).  Those revision applications not listed with an asterisk were processed prior to this renewal.</w:t>
      </w:r>
    </w:p>
    <w:p w14:paraId="0AAD2B39" w14:textId="77777777" w:rsidR="00B0290F" w:rsidRPr="00B0290F" w:rsidRDefault="00B0290F" w:rsidP="00B0290F">
      <w:pPr>
        <w:jc w:val="both"/>
        <w:rPr>
          <w:rFonts w:cs="Arial"/>
          <w:sz w:val="20"/>
        </w:rPr>
      </w:pPr>
    </w:p>
    <w:p w14:paraId="305FDD69" w14:textId="1315FD65" w:rsidR="00B0290F" w:rsidRPr="00B0290F" w:rsidRDefault="00B0290F" w:rsidP="00B0290F">
      <w:pPr>
        <w:jc w:val="both"/>
        <w:rPr>
          <w:rFonts w:cs="Arial"/>
          <w:sz w:val="20"/>
        </w:rPr>
      </w:pPr>
      <w:r w:rsidRPr="00B0290F">
        <w:rPr>
          <w:rFonts w:cs="Arial"/>
          <w:sz w:val="20"/>
        </w:rPr>
        <w:t>Source-Wide PTI No MI-PTI-N7396-2017</w:t>
      </w:r>
      <w:r w:rsidRPr="00B0290F">
        <w:rPr>
          <w:rFonts w:cs="Arial"/>
          <w:color w:val="FF0000"/>
          <w:sz w:val="20"/>
        </w:rPr>
        <w:t xml:space="preserve"> </w:t>
      </w:r>
      <w:r w:rsidRPr="00B0290F">
        <w:rPr>
          <w:rFonts w:cs="Arial"/>
          <w:sz w:val="20"/>
        </w:rPr>
        <w:t>is being reissued as Source-Wide PTI No. MI-PTI-N7396-20</w:t>
      </w:r>
      <w:r w:rsidR="00733E16">
        <w:rPr>
          <w:rFonts w:cs="Arial"/>
          <w:sz w:val="20"/>
        </w:rPr>
        <w:t>22</w:t>
      </w:r>
      <w:r w:rsidRPr="00B0290F">
        <w:rPr>
          <w:rFonts w:cs="Arial"/>
          <w:color w:val="FF0000"/>
          <w:sz w:val="20"/>
        </w:rPr>
        <w:t>.</w:t>
      </w:r>
    </w:p>
    <w:p w14:paraId="68BDC55B" w14:textId="77777777" w:rsidR="00B0290F" w:rsidRPr="00B0290F" w:rsidRDefault="00B0290F" w:rsidP="00B0290F">
      <w:pPr>
        <w:jc w:val="both"/>
        <w:rPr>
          <w:rFonts w:cs="Arial"/>
          <w:sz w:val="20"/>
        </w:rPr>
      </w:pPr>
    </w:p>
    <w:p w14:paraId="53492773" w14:textId="77777777" w:rsidR="00B0290F" w:rsidRPr="00B0290F" w:rsidRDefault="00B0290F" w:rsidP="00B0290F">
      <w:pPr>
        <w:jc w:val="both"/>
        <w:rPr>
          <w:rFonts w:cs="Arial"/>
          <w:sz w:val="20"/>
        </w:rPr>
      </w:pPr>
    </w:p>
    <w:tbl>
      <w:tblPr>
        <w:tblW w:w="4948" w:type="pct"/>
        <w:tblInd w:w="108" w:type="dxa"/>
        <w:tblBorders>
          <w:top w:val="double" w:sz="6" w:space="0" w:color="auto"/>
          <w:left w:val="double" w:sz="6" w:space="0" w:color="auto"/>
          <w:bottom w:val="double" w:sz="6" w:space="0" w:color="auto"/>
          <w:right w:val="double" w:sz="6" w:space="0" w:color="auto"/>
          <w:insideH w:val="double" w:sz="6" w:space="0" w:color="auto"/>
          <w:insideV w:val="single" w:sz="4" w:space="0" w:color="auto"/>
        </w:tblBorders>
        <w:tblLook w:val="0000" w:firstRow="0" w:lastRow="0" w:firstColumn="0" w:lastColumn="0" w:noHBand="0" w:noVBand="0"/>
      </w:tblPr>
      <w:tblGrid>
        <w:gridCol w:w="1404"/>
        <w:gridCol w:w="2540"/>
        <w:gridCol w:w="3938"/>
        <w:gridCol w:w="2190"/>
      </w:tblGrid>
      <w:tr w:rsidR="00B0290F" w:rsidRPr="00B0290F" w14:paraId="156AAB23" w14:textId="77777777" w:rsidTr="00B0290F">
        <w:tc>
          <w:tcPr>
            <w:tcW w:w="697" w:type="pct"/>
            <w:shd w:val="clear" w:color="auto" w:fill="E0E0E0"/>
          </w:tcPr>
          <w:p w14:paraId="387B3621" w14:textId="77777777" w:rsidR="00B0290F" w:rsidRPr="00B0290F" w:rsidRDefault="00B0290F" w:rsidP="00B0290F">
            <w:pPr>
              <w:jc w:val="center"/>
              <w:rPr>
                <w:rFonts w:cs="Arial"/>
                <w:b/>
                <w:sz w:val="20"/>
              </w:rPr>
            </w:pPr>
            <w:r w:rsidRPr="00B0290F">
              <w:rPr>
                <w:rFonts w:cs="Arial"/>
                <w:b/>
                <w:sz w:val="20"/>
              </w:rPr>
              <w:t>Permit to Install Number</w:t>
            </w:r>
          </w:p>
        </w:tc>
        <w:tc>
          <w:tcPr>
            <w:tcW w:w="1261" w:type="pct"/>
            <w:shd w:val="clear" w:color="auto" w:fill="E0E0E0"/>
          </w:tcPr>
          <w:p w14:paraId="69D8512C" w14:textId="77777777" w:rsidR="00B0290F" w:rsidRPr="00B0290F" w:rsidRDefault="00B0290F" w:rsidP="00B0290F">
            <w:pPr>
              <w:jc w:val="center"/>
              <w:rPr>
                <w:rFonts w:cs="Arial"/>
                <w:b/>
                <w:sz w:val="20"/>
              </w:rPr>
            </w:pPr>
            <w:r w:rsidRPr="00B0290F">
              <w:rPr>
                <w:rFonts w:cs="Arial"/>
                <w:b/>
                <w:sz w:val="20"/>
              </w:rPr>
              <w:t>ROP Revision</w:t>
            </w:r>
          </w:p>
          <w:p w14:paraId="2AAF063D" w14:textId="77777777" w:rsidR="00B0290F" w:rsidRPr="00B0290F" w:rsidRDefault="00B0290F" w:rsidP="00B0290F">
            <w:pPr>
              <w:jc w:val="center"/>
              <w:rPr>
                <w:rFonts w:cs="Arial"/>
                <w:b/>
                <w:sz w:val="20"/>
              </w:rPr>
            </w:pPr>
            <w:r w:rsidRPr="00B0290F">
              <w:rPr>
                <w:rFonts w:cs="Arial"/>
                <w:b/>
                <w:sz w:val="20"/>
              </w:rPr>
              <w:t>Application Number</w:t>
            </w:r>
          </w:p>
        </w:tc>
        <w:tc>
          <w:tcPr>
            <w:tcW w:w="1955" w:type="pct"/>
            <w:shd w:val="clear" w:color="auto" w:fill="E0E0E0"/>
          </w:tcPr>
          <w:p w14:paraId="178F124D" w14:textId="77777777" w:rsidR="00B0290F" w:rsidRPr="00B0290F" w:rsidRDefault="00B0290F" w:rsidP="00B0290F">
            <w:pPr>
              <w:jc w:val="center"/>
              <w:rPr>
                <w:rFonts w:cs="Arial"/>
                <w:b/>
                <w:sz w:val="20"/>
              </w:rPr>
            </w:pPr>
          </w:p>
          <w:p w14:paraId="66BDDA07" w14:textId="77777777" w:rsidR="00B0290F" w:rsidRPr="00B0290F" w:rsidRDefault="00B0290F" w:rsidP="00B0290F">
            <w:pPr>
              <w:jc w:val="center"/>
              <w:rPr>
                <w:rFonts w:cs="Arial"/>
                <w:b/>
                <w:sz w:val="20"/>
              </w:rPr>
            </w:pPr>
            <w:r w:rsidRPr="00B0290F">
              <w:rPr>
                <w:rFonts w:cs="Arial"/>
                <w:b/>
                <w:sz w:val="20"/>
              </w:rPr>
              <w:t>Description of Equipment</w:t>
            </w:r>
            <w:r w:rsidRPr="00B0290F">
              <w:rPr>
                <w:rFonts w:cs="Arial"/>
                <w:b/>
                <w:color w:val="000080"/>
                <w:sz w:val="20"/>
              </w:rPr>
              <w:t xml:space="preserve"> </w:t>
            </w:r>
            <w:r w:rsidRPr="00B0290F">
              <w:rPr>
                <w:rFonts w:cs="Arial"/>
                <w:b/>
                <w:sz w:val="20"/>
              </w:rPr>
              <w:t>or Change</w:t>
            </w:r>
          </w:p>
        </w:tc>
        <w:tc>
          <w:tcPr>
            <w:tcW w:w="1087" w:type="pct"/>
            <w:shd w:val="clear" w:color="auto" w:fill="E0E0E0"/>
          </w:tcPr>
          <w:p w14:paraId="1C623861" w14:textId="77777777" w:rsidR="00B0290F" w:rsidRPr="00B0290F" w:rsidRDefault="00B0290F" w:rsidP="00B0290F">
            <w:pPr>
              <w:jc w:val="center"/>
              <w:rPr>
                <w:rFonts w:cs="Arial"/>
                <w:b/>
                <w:sz w:val="20"/>
              </w:rPr>
            </w:pPr>
            <w:r w:rsidRPr="00B0290F">
              <w:rPr>
                <w:rFonts w:cs="Arial"/>
                <w:b/>
                <w:sz w:val="20"/>
              </w:rPr>
              <w:t>Corresponding Emission Unit(s) or</w:t>
            </w:r>
          </w:p>
          <w:p w14:paraId="7F19A20C" w14:textId="77777777" w:rsidR="00B0290F" w:rsidRPr="00B0290F" w:rsidRDefault="00B0290F" w:rsidP="00B0290F">
            <w:pPr>
              <w:jc w:val="center"/>
              <w:rPr>
                <w:rFonts w:cs="Arial"/>
                <w:b/>
                <w:sz w:val="20"/>
              </w:rPr>
            </w:pPr>
            <w:r w:rsidRPr="00B0290F">
              <w:rPr>
                <w:rFonts w:cs="Arial"/>
                <w:b/>
                <w:sz w:val="20"/>
              </w:rPr>
              <w:t>Flexible Group(s)</w:t>
            </w:r>
          </w:p>
        </w:tc>
      </w:tr>
      <w:tr w:rsidR="00B0290F" w:rsidRPr="00B0290F" w14:paraId="09A7D99D" w14:textId="77777777" w:rsidTr="00B0290F">
        <w:tc>
          <w:tcPr>
            <w:tcW w:w="697" w:type="pct"/>
            <w:shd w:val="clear" w:color="auto" w:fill="auto"/>
          </w:tcPr>
          <w:p w14:paraId="38340C19" w14:textId="77777777" w:rsidR="00B0290F" w:rsidRPr="00B0290F" w:rsidRDefault="00B0290F" w:rsidP="00B0290F">
            <w:pPr>
              <w:rPr>
                <w:rFonts w:cs="Arial"/>
                <w:sz w:val="20"/>
              </w:rPr>
            </w:pPr>
            <w:r w:rsidRPr="00B0290F">
              <w:rPr>
                <w:rFonts w:cs="Arial"/>
                <w:sz w:val="20"/>
              </w:rPr>
              <w:t>NA</w:t>
            </w:r>
          </w:p>
        </w:tc>
        <w:tc>
          <w:tcPr>
            <w:tcW w:w="1261" w:type="pct"/>
            <w:shd w:val="clear" w:color="auto" w:fill="auto"/>
          </w:tcPr>
          <w:p w14:paraId="3FC0DF44" w14:textId="77777777" w:rsidR="00B0290F" w:rsidRPr="00B0290F" w:rsidRDefault="00B0290F" w:rsidP="00B0290F">
            <w:pPr>
              <w:rPr>
                <w:rFonts w:cs="Arial"/>
                <w:sz w:val="20"/>
              </w:rPr>
            </w:pPr>
            <w:r w:rsidRPr="00B0290F">
              <w:rPr>
                <w:rFonts w:cs="Arial"/>
                <w:sz w:val="20"/>
              </w:rPr>
              <w:t>NA</w:t>
            </w:r>
          </w:p>
        </w:tc>
        <w:tc>
          <w:tcPr>
            <w:tcW w:w="1955" w:type="pct"/>
            <w:shd w:val="clear" w:color="auto" w:fill="auto"/>
          </w:tcPr>
          <w:p w14:paraId="654218C8" w14:textId="77777777" w:rsidR="00B0290F" w:rsidRPr="00B0290F" w:rsidRDefault="00B0290F" w:rsidP="00B0290F">
            <w:pPr>
              <w:jc w:val="both"/>
              <w:rPr>
                <w:rFonts w:cs="Arial"/>
                <w:sz w:val="20"/>
              </w:rPr>
            </w:pPr>
            <w:r w:rsidRPr="00B0290F">
              <w:rPr>
                <w:rFonts w:cs="Arial"/>
                <w:sz w:val="20"/>
              </w:rPr>
              <w:t>NA</w:t>
            </w:r>
          </w:p>
        </w:tc>
        <w:tc>
          <w:tcPr>
            <w:tcW w:w="1087" w:type="pct"/>
            <w:shd w:val="clear" w:color="auto" w:fill="auto"/>
          </w:tcPr>
          <w:p w14:paraId="33BD8BC5" w14:textId="77777777" w:rsidR="00B0290F" w:rsidRPr="00B0290F" w:rsidRDefault="00B0290F" w:rsidP="00B0290F">
            <w:pPr>
              <w:rPr>
                <w:rFonts w:cs="Arial"/>
                <w:sz w:val="20"/>
              </w:rPr>
            </w:pPr>
            <w:r w:rsidRPr="00B0290F">
              <w:rPr>
                <w:rFonts w:cs="Arial"/>
                <w:sz w:val="20"/>
              </w:rPr>
              <w:t>NA</w:t>
            </w:r>
          </w:p>
        </w:tc>
      </w:tr>
    </w:tbl>
    <w:p w14:paraId="075415BC" w14:textId="77777777" w:rsidR="00B0290F" w:rsidRPr="00B0290F" w:rsidRDefault="00B0290F" w:rsidP="00B0290F"/>
    <w:p w14:paraId="3FD27B87" w14:textId="77777777" w:rsidR="00C60E84" w:rsidRPr="00FC1F2C" w:rsidRDefault="00C60E84" w:rsidP="004F09CF">
      <w:pPr>
        <w:pStyle w:val="Heading2"/>
        <w:numPr>
          <w:ilvl w:val="0"/>
          <w:numId w:val="0"/>
        </w:numPr>
        <w:jc w:val="both"/>
        <w:rPr>
          <w:b w:val="0"/>
          <w:sz w:val="20"/>
        </w:rPr>
      </w:pPr>
      <w:bookmarkStart w:id="106" w:name="_Toc118095246"/>
      <w:bookmarkEnd w:id="104"/>
      <w:bookmarkEnd w:id="105"/>
      <w:r w:rsidRPr="00461D22">
        <w:rPr>
          <w:sz w:val="22"/>
          <w:szCs w:val="22"/>
        </w:rPr>
        <w:t>Appendix 7.  Emission Calculations</w:t>
      </w:r>
      <w:bookmarkEnd w:id="106"/>
      <w:r w:rsidRPr="00461D22">
        <w:rPr>
          <w:sz w:val="22"/>
          <w:szCs w:val="22"/>
        </w:rPr>
        <w:t xml:space="preserve"> </w:t>
      </w:r>
    </w:p>
    <w:p w14:paraId="08D9C6A8" w14:textId="77777777" w:rsidR="00C60E84" w:rsidRPr="0080590E" w:rsidRDefault="00C60E84" w:rsidP="004F09CF">
      <w:pPr>
        <w:jc w:val="both"/>
        <w:rPr>
          <w:sz w:val="20"/>
        </w:rPr>
      </w:pPr>
    </w:p>
    <w:p w14:paraId="25A6E1FE" w14:textId="77777777" w:rsidR="00C60E84" w:rsidRPr="00B77C68" w:rsidRDefault="00C60E84" w:rsidP="004F09CF">
      <w:pPr>
        <w:jc w:val="both"/>
        <w:rPr>
          <w:sz w:val="20"/>
        </w:rPr>
      </w:pPr>
      <w:r w:rsidRPr="00B77C68">
        <w:rPr>
          <w:sz w:val="20"/>
        </w:rPr>
        <w:t xml:space="preserve">Specific emission calculations to be used with monitoring, testing or recordkeeping data are detailed in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sidRPr="00021E1F">
        <w:rPr>
          <w:sz w:val="20"/>
        </w:rPr>
        <w:t>F</w:t>
      </w:r>
      <w:r w:rsidR="00456F47" w:rsidRPr="00021E1F">
        <w:rPr>
          <w:sz w:val="20"/>
        </w:rPr>
        <w:t xml:space="preserve">lexible </w:t>
      </w:r>
      <w:r w:rsidR="00092B8A" w:rsidRPr="00021E1F">
        <w:rPr>
          <w:sz w:val="20"/>
        </w:rPr>
        <w:t>G</w:t>
      </w:r>
      <w:r w:rsidR="00456F47" w:rsidRPr="00021E1F">
        <w:rPr>
          <w:sz w:val="20"/>
        </w:rPr>
        <w:t xml:space="preserve">roup </w:t>
      </w:r>
      <w:r w:rsidR="006C01BA" w:rsidRPr="00021E1F">
        <w:rPr>
          <w:sz w:val="20"/>
        </w:rPr>
        <w:t>S</w:t>
      </w:r>
      <w:r w:rsidR="00456F47" w:rsidRPr="00021E1F">
        <w:rPr>
          <w:sz w:val="20"/>
        </w:rPr>
        <w:t xml:space="preserve">pecial </w:t>
      </w:r>
      <w:r w:rsidR="006C01BA" w:rsidRPr="00021E1F">
        <w:rPr>
          <w:sz w:val="20"/>
        </w:rPr>
        <w:t>C</w:t>
      </w:r>
      <w:r w:rsidR="00456F47" w:rsidRPr="00021E1F">
        <w:rPr>
          <w:sz w:val="20"/>
        </w:rPr>
        <w:t>onditions</w:t>
      </w:r>
      <w:r w:rsidRPr="00021E1F">
        <w:rPr>
          <w:sz w:val="20"/>
        </w:rPr>
        <w:t>.  Therefore, this appendix is not applicable.</w:t>
      </w:r>
    </w:p>
    <w:p w14:paraId="0E388147" w14:textId="77777777" w:rsidR="00C60E84" w:rsidRPr="0080590E" w:rsidRDefault="00C60E84" w:rsidP="004F09CF">
      <w:pPr>
        <w:jc w:val="both"/>
        <w:rPr>
          <w:sz w:val="20"/>
        </w:rPr>
      </w:pPr>
      <w:bookmarkStart w:id="107" w:name="_Toc377276143"/>
      <w:bookmarkStart w:id="108" w:name="_Toc377877183"/>
    </w:p>
    <w:p w14:paraId="28C43685" w14:textId="77777777" w:rsidR="00C60E84" w:rsidRPr="00FC1F2C" w:rsidRDefault="00C60E84" w:rsidP="004F09CF">
      <w:pPr>
        <w:pStyle w:val="Heading2"/>
        <w:numPr>
          <w:ilvl w:val="0"/>
          <w:numId w:val="0"/>
        </w:numPr>
        <w:jc w:val="both"/>
        <w:rPr>
          <w:b w:val="0"/>
          <w:sz w:val="22"/>
          <w:szCs w:val="22"/>
        </w:rPr>
      </w:pPr>
      <w:bookmarkStart w:id="109" w:name="_Toc382035381"/>
      <w:bookmarkStart w:id="110" w:name="_Toc382726630"/>
      <w:bookmarkStart w:id="111" w:name="_Toc382726705"/>
      <w:bookmarkStart w:id="112" w:name="_Toc382726784"/>
      <w:bookmarkStart w:id="113" w:name="_Toc387818190"/>
      <w:bookmarkStart w:id="114" w:name="_Toc390499900"/>
      <w:bookmarkStart w:id="115" w:name="_Toc390500329"/>
      <w:bookmarkStart w:id="116" w:name="_Toc390504382"/>
      <w:bookmarkStart w:id="117" w:name="_Toc390570172"/>
      <w:bookmarkStart w:id="118" w:name="_Toc391182906"/>
      <w:bookmarkStart w:id="119" w:name="_Toc437238970"/>
      <w:bookmarkStart w:id="120" w:name="_Toc451333047"/>
      <w:bookmarkStart w:id="121" w:name="_Toc118095247"/>
      <w:r w:rsidRPr="00461D22">
        <w:rPr>
          <w:sz w:val="22"/>
          <w:szCs w:val="22"/>
        </w:rPr>
        <w:t>Appendix 8.  Reporting</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p>
    <w:p w14:paraId="0A6C48DD" w14:textId="77777777" w:rsidR="00C60E84" w:rsidRPr="00B77C68" w:rsidRDefault="00C60E84" w:rsidP="004F09CF">
      <w:pPr>
        <w:jc w:val="both"/>
        <w:rPr>
          <w:sz w:val="20"/>
        </w:rPr>
      </w:pPr>
    </w:p>
    <w:p w14:paraId="7733F0C4"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1EA88F08" w14:textId="77777777" w:rsidR="00C60E84" w:rsidRPr="0080590E" w:rsidRDefault="00C60E84" w:rsidP="004F09CF">
      <w:pPr>
        <w:jc w:val="both"/>
        <w:rPr>
          <w:sz w:val="20"/>
        </w:rPr>
      </w:pPr>
    </w:p>
    <w:p w14:paraId="4383FB40" w14:textId="77777777" w:rsidR="00C60E84" w:rsidRPr="00B77C68" w:rsidRDefault="00C60E84" w:rsidP="004F09CF">
      <w:pPr>
        <w:jc w:val="both"/>
        <w:rPr>
          <w:sz w:val="20"/>
        </w:rPr>
      </w:pPr>
      <w:r w:rsidRPr="00B77C68">
        <w:rPr>
          <w:sz w:val="20"/>
        </w:rPr>
        <w:lastRenderedPageBreak/>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94A9BD2" w14:textId="77777777" w:rsidR="00C60E84" w:rsidRPr="00B77C68" w:rsidRDefault="00C60E84" w:rsidP="004F09CF">
      <w:pPr>
        <w:jc w:val="both"/>
        <w:rPr>
          <w:sz w:val="20"/>
        </w:rPr>
      </w:pPr>
    </w:p>
    <w:p w14:paraId="7E488B65" w14:textId="77777777" w:rsidR="00C60E84" w:rsidRPr="00FC1F2C" w:rsidRDefault="00C60E84" w:rsidP="004F09CF">
      <w:pPr>
        <w:jc w:val="both"/>
        <w:rPr>
          <w:sz w:val="20"/>
        </w:rPr>
      </w:pPr>
      <w:r w:rsidRPr="00B77C68">
        <w:rPr>
          <w:b/>
          <w:sz w:val="20"/>
        </w:rPr>
        <w:t>B.  Other Reporting</w:t>
      </w:r>
    </w:p>
    <w:p w14:paraId="4018A62A" w14:textId="77777777" w:rsidR="00C60E84" w:rsidRPr="00B77C68" w:rsidRDefault="00C60E84" w:rsidP="004F09CF">
      <w:pPr>
        <w:jc w:val="both"/>
        <w:rPr>
          <w:sz w:val="20"/>
        </w:rPr>
      </w:pPr>
    </w:p>
    <w:p w14:paraId="0CAB787F"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92"/>
      <w:bookmarkEnd w:id="93"/>
      <w:bookmarkEnd w:id="94"/>
      <w:bookmarkEnd w:id="95"/>
      <w:bookmarkEnd w:id="96"/>
      <w:bookmarkEnd w:id="97"/>
      <w:bookmarkEnd w:id="98"/>
      <w:bookmarkEnd w:id="99"/>
    </w:p>
    <w:sectPr w:rsidR="00DC3CDB" w:rsidSect="00723C92">
      <w:headerReference w:type="even" r:id="rId11"/>
      <w:headerReference w:type="default" r:id="rId12"/>
      <w:footerReference w:type="even" r:id="rId13"/>
      <w:footerReference w:type="default" r:id="rId14"/>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0A3BA4" w14:textId="77777777" w:rsidR="00B0290F" w:rsidRDefault="00B0290F">
      <w:r>
        <w:separator/>
      </w:r>
    </w:p>
    <w:p w14:paraId="3A9EA33F" w14:textId="77777777" w:rsidR="00B0290F" w:rsidRDefault="00B0290F"/>
  </w:endnote>
  <w:endnote w:type="continuationSeparator" w:id="0">
    <w:p w14:paraId="04421851" w14:textId="77777777" w:rsidR="00B0290F" w:rsidRDefault="00B0290F">
      <w:r>
        <w:continuationSeparator/>
      </w:r>
    </w:p>
    <w:p w14:paraId="76AB8F59" w14:textId="77777777" w:rsidR="00B0290F" w:rsidRDefault="00B029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297A4" w14:textId="77777777" w:rsidR="00B0290F" w:rsidRDefault="00B0290F"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404C2B" w14:textId="77777777" w:rsidR="00B0290F" w:rsidRDefault="00B0290F" w:rsidP="00BD6C4A">
    <w:pPr>
      <w:pStyle w:val="Footer"/>
      <w:ind w:right="360"/>
    </w:pPr>
  </w:p>
  <w:p w14:paraId="0DB6BC14" w14:textId="77777777" w:rsidR="00B0290F" w:rsidRDefault="00B029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E7D4" w14:textId="77777777" w:rsidR="00B0290F" w:rsidRPr="001F649E" w:rsidRDefault="00B0290F"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p w14:paraId="583C8B80" w14:textId="77777777" w:rsidR="00B0290F" w:rsidRDefault="00B0290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9C4FF9" w14:textId="77777777" w:rsidR="00B0290F" w:rsidRDefault="00B0290F">
      <w:r>
        <w:separator/>
      </w:r>
    </w:p>
    <w:p w14:paraId="0DB4CCE4" w14:textId="77777777" w:rsidR="00B0290F" w:rsidRDefault="00B0290F"/>
  </w:footnote>
  <w:footnote w:type="continuationSeparator" w:id="0">
    <w:p w14:paraId="61AED37D" w14:textId="77777777" w:rsidR="00B0290F" w:rsidRDefault="00B0290F">
      <w:r>
        <w:continuationSeparator/>
      </w:r>
    </w:p>
    <w:p w14:paraId="0AF451D5" w14:textId="77777777" w:rsidR="00B0290F" w:rsidRDefault="00B029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7C696" w14:textId="77777777" w:rsidR="00B0290F" w:rsidRDefault="00B0290F">
    <w:pPr>
      <w:pStyle w:val="Header"/>
    </w:pPr>
  </w:p>
  <w:p w14:paraId="5F5A5F54" w14:textId="77777777" w:rsidR="00B0290F" w:rsidRDefault="00B029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F2DBB" w14:textId="6D0840D3" w:rsidR="00B0290F" w:rsidRPr="00E414B8" w:rsidRDefault="00733E16" w:rsidP="00733E16">
    <w:pPr>
      <w:ind w:left="5760" w:firstLine="720"/>
      <w:rPr>
        <w:rFonts w:cs="Arial"/>
        <w:sz w:val="20"/>
      </w:rPr>
    </w:pPr>
    <w:r>
      <w:rPr>
        <w:rFonts w:cs="Arial"/>
        <w:sz w:val="20"/>
      </w:rPr>
      <w:t xml:space="preserve">   </w:t>
    </w:r>
    <w:r w:rsidR="00B0290F" w:rsidRPr="00E414B8">
      <w:rPr>
        <w:rFonts w:cs="Arial"/>
        <w:sz w:val="20"/>
      </w:rPr>
      <w:t>ROP No:  MI-ROP-</w:t>
    </w:r>
    <w:bookmarkStart w:id="122" w:name="bSRN4"/>
    <w:bookmarkEnd w:id="122"/>
    <w:r w:rsidR="00B0290F">
      <w:rPr>
        <w:rFonts w:cs="Arial"/>
        <w:sz w:val="20"/>
      </w:rPr>
      <w:t>N7396</w:t>
    </w:r>
    <w:r w:rsidR="00B0290F" w:rsidRPr="00E414B8">
      <w:rPr>
        <w:rFonts w:cs="Arial"/>
        <w:sz w:val="20"/>
      </w:rPr>
      <w:t>-</w:t>
    </w:r>
    <w:bookmarkStart w:id="123" w:name="bIssueYear3"/>
    <w:bookmarkEnd w:id="123"/>
    <w:r w:rsidR="00B0290F">
      <w:rPr>
        <w:rFonts w:cs="Arial"/>
        <w:sz w:val="20"/>
      </w:rPr>
      <w:t>20</w:t>
    </w:r>
    <w:r>
      <w:rPr>
        <w:rFonts w:cs="Arial"/>
        <w:sz w:val="20"/>
      </w:rPr>
      <w:t>22</w:t>
    </w:r>
  </w:p>
  <w:p w14:paraId="3BFA3CE5" w14:textId="71F28C98" w:rsidR="00B0290F" w:rsidRPr="005C1928" w:rsidRDefault="00B0290F" w:rsidP="002332C3">
    <w:pPr>
      <w:pStyle w:val="Header"/>
      <w:tabs>
        <w:tab w:val="clear" w:pos="4320"/>
        <w:tab w:val="clear" w:pos="8640"/>
        <w:tab w:val="left" w:pos="6660"/>
      </w:tabs>
      <w:rPr>
        <w:rFonts w:cs="Arial"/>
        <w:sz w:val="20"/>
      </w:rPr>
    </w:pPr>
    <w:r w:rsidRPr="002339A7">
      <w:rPr>
        <w:rFonts w:cs="Arial"/>
        <w:sz w:val="20"/>
      </w:rPr>
      <w:tab/>
      <w:t>Ex</w:t>
    </w:r>
    <w:r w:rsidRPr="005C1928">
      <w:rPr>
        <w:rFonts w:cs="Arial"/>
        <w:sz w:val="20"/>
      </w:rPr>
      <w:t xml:space="preserve">piration Date:  </w:t>
    </w:r>
    <w:bookmarkStart w:id="124" w:name="bExpireDate2"/>
    <w:bookmarkEnd w:id="124"/>
    <w:r w:rsidR="00733E16">
      <w:rPr>
        <w:rFonts w:cs="Arial"/>
        <w:sz w:val="20"/>
      </w:rPr>
      <w:t>November 1, 2027</w:t>
    </w:r>
  </w:p>
  <w:p w14:paraId="09FEEE7E" w14:textId="68FE1512" w:rsidR="00B0290F" w:rsidRDefault="00B0290F" w:rsidP="00B63D7A">
    <w:pPr>
      <w:pStyle w:val="Header"/>
      <w:tabs>
        <w:tab w:val="clear" w:pos="8640"/>
        <w:tab w:val="left" w:pos="6660"/>
      </w:tabs>
      <w:rPr>
        <w:sz w:val="20"/>
      </w:rPr>
    </w:pPr>
    <w:r w:rsidRPr="005C1928">
      <w:rPr>
        <w:sz w:val="20"/>
      </w:rPr>
      <w:tab/>
    </w:r>
    <w:r w:rsidRPr="005C1928">
      <w:rPr>
        <w:sz w:val="20"/>
      </w:rPr>
      <w:tab/>
      <w:t>PTI</w:t>
    </w:r>
    <w:r>
      <w:rPr>
        <w:sz w:val="20"/>
      </w:rPr>
      <w:t xml:space="preserve"> No:  MI-PTI</w:t>
    </w:r>
    <w:bookmarkStart w:id="125" w:name="bIssueYear4"/>
    <w:bookmarkEnd w:id="125"/>
    <w:r>
      <w:rPr>
        <w:sz w:val="20"/>
      </w:rPr>
      <w:t>-N7396-20</w:t>
    </w:r>
    <w:r w:rsidR="00733E16">
      <w:rPr>
        <w:sz w:val="20"/>
      </w:rPr>
      <w:t>22</w:t>
    </w:r>
  </w:p>
  <w:p w14:paraId="14100E53" w14:textId="77777777" w:rsidR="00B0290F" w:rsidRDefault="00B0290F" w:rsidP="00B63D7A">
    <w:pPr>
      <w:pStyle w:val="Header"/>
      <w:tabs>
        <w:tab w:val="clear" w:pos="8640"/>
        <w:tab w:val="left" w:pos="66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A9A4A05C"/>
    <w:lvl w:ilvl="0">
      <w:start w:val="1"/>
      <w:numFmt w:val="decimal"/>
      <w:pStyle w:val="ListNumber"/>
      <w:lvlText w:val="%1."/>
      <w:lvlJc w:val="left"/>
      <w:pPr>
        <w:tabs>
          <w:tab w:val="num" w:pos="360"/>
        </w:tabs>
        <w:ind w:left="360" w:hanging="360"/>
      </w:pPr>
    </w:lvl>
  </w:abstractNum>
  <w:abstractNum w:abstractNumId="1"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3" w15:restartNumberingAfterBreak="0">
    <w:nsid w:val="07FC7D35"/>
    <w:multiLevelType w:val="hybridMultilevel"/>
    <w:tmpl w:val="45F4F5EC"/>
    <w:lvl w:ilvl="0" w:tplc="04090019">
      <w:start w:val="1"/>
      <w:numFmt w:val="lowerLetter"/>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F2978"/>
    <w:multiLevelType w:val="hybridMultilevel"/>
    <w:tmpl w:val="401274D4"/>
    <w:lvl w:ilvl="0" w:tplc="FE2EF0B6">
      <w:start w:val="3"/>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84C75"/>
    <w:multiLevelType w:val="hybridMultilevel"/>
    <w:tmpl w:val="DAB83D14"/>
    <w:lvl w:ilvl="0" w:tplc="FD0C7A60">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C7879"/>
    <w:multiLevelType w:val="hybridMultilevel"/>
    <w:tmpl w:val="1E82A754"/>
    <w:lvl w:ilvl="0" w:tplc="3A3A5030">
      <w:start w:val="1"/>
      <w:numFmt w:val="decimal"/>
      <w:lvlText w:val="%1."/>
      <w:lvlJc w:val="left"/>
      <w:pPr>
        <w:ind w:left="720" w:hanging="360"/>
      </w:pPr>
      <w:rPr>
        <w:rFonts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71A7CDA"/>
    <w:multiLevelType w:val="hybridMultilevel"/>
    <w:tmpl w:val="E55211FC"/>
    <w:lvl w:ilvl="0" w:tplc="9C4E03D8">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247732"/>
    <w:multiLevelType w:val="hybridMultilevel"/>
    <w:tmpl w:val="2FF8A39C"/>
    <w:lvl w:ilvl="0" w:tplc="9E188978">
      <w:start w:val="1"/>
      <w:numFmt w:val="lowerLetter"/>
      <w:lvlText w:val="%1."/>
      <w:lvlJc w:val="left"/>
      <w:pPr>
        <w:ind w:left="720" w:hanging="360"/>
      </w:pPr>
      <w:rPr>
        <w:rFonts w:hint="default"/>
      </w:r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776959"/>
    <w:multiLevelType w:val="hybridMultilevel"/>
    <w:tmpl w:val="7382AD20"/>
    <w:lvl w:ilvl="0" w:tplc="CE0AF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F87C2B"/>
    <w:multiLevelType w:val="hybridMultilevel"/>
    <w:tmpl w:val="BCCC70FC"/>
    <w:lvl w:ilvl="0" w:tplc="7CF098C4">
      <w:start w:val="4"/>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9B46A7"/>
    <w:multiLevelType w:val="hybridMultilevel"/>
    <w:tmpl w:val="6052A5BE"/>
    <w:lvl w:ilvl="0" w:tplc="EDAEC730">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C5773E"/>
    <w:multiLevelType w:val="hybridMultilevel"/>
    <w:tmpl w:val="F12CECD2"/>
    <w:lvl w:ilvl="0" w:tplc="6AEC54AE">
      <w:start w:val="2"/>
      <w:numFmt w:val="lowerLetter"/>
      <w:lvlText w:val="%1."/>
      <w:lvlJc w:val="left"/>
      <w:pPr>
        <w:ind w:left="720" w:hanging="360"/>
      </w:pPr>
      <w:rPr>
        <w:rFonts w:ascii="Arial" w:hAnsi="Arial" w:cs="Arial" w:hint="default"/>
        <w:b w:val="0"/>
        <w:bCs w:val="0"/>
        <w:i w:val="0"/>
        <w:iCs w:val="0"/>
        <w:color w:val="auto"/>
        <w:spacing w:val="-1"/>
        <w:w w:val="99"/>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2E243F3"/>
    <w:multiLevelType w:val="hybridMultilevel"/>
    <w:tmpl w:val="2962F1D4"/>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CF3AEC"/>
    <w:multiLevelType w:val="hybridMultilevel"/>
    <w:tmpl w:val="7D28F6D0"/>
    <w:lvl w:ilvl="0" w:tplc="AC40824E">
      <w:start w:val="1"/>
      <w:numFmt w:val="decimal"/>
      <w:lvlText w:val="%1."/>
      <w:lvlJc w:val="left"/>
      <w:pPr>
        <w:ind w:left="63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0972105"/>
    <w:multiLevelType w:val="hybridMultilevel"/>
    <w:tmpl w:val="08D64702"/>
    <w:lvl w:ilvl="0" w:tplc="04090019">
      <w:start w:val="1"/>
      <w:numFmt w:val="lowerLetter"/>
      <w:lvlText w:val="%1."/>
      <w:lvlJc w:val="left"/>
      <w:pPr>
        <w:ind w:left="720" w:hanging="360"/>
      </w:pPr>
      <w:rPr>
        <w:rFonts w:cs="Times New Roman"/>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A0D0F2C"/>
    <w:multiLevelType w:val="hybridMultilevel"/>
    <w:tmpl w:val="67B03FA8"/>
    <w:lvl w:ilvl="0" w:tplc="E40C216C">
      <w:start w:val="1"/>
      <w:numFmt w:val="decimal"/>
      <w:lvlText w:val="%1."/>
      <w:lvlJc w:val="left"/>
      <w:pPr>
        <w:ind w:left="720" w:hanging="360"/>
      </w:pPr>
      <w:rPr>
        <w:rFonts w:ascii="Arial" w:hAnsi="Arial" w:hint="default"/>
        <w:b w:val="0"/>
        <w:i w:val="0"/>
        <w:color w:val="auto"/>
        <w:sz w:val="20"/>
        <w:szCs w:val="24"/>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FB26FD"/>
    <w:multiLevelType w:val="hybridMultilevel"/>
    <w:tmpl w:val="E482F1A8"/>
    <w:lvl w:ilvl="0" w:tplc="ACB6515A">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5461FE0"/>
    <w:multiLevelType w:val="hybridMultilevel"/>
    <w:tmpl w:val="4BF69F2A"/>
    <w:lvl w:ilvl="0" w:tplc="4F3621D2">
      <w:start w:val="1"/>
      <w:numFmt w:val="decimal"/>
      <w:lvlText w:val="%1."/>
      <w:lvlJc w:val="left"/>
      <w:pPr>
        <w:ind w:left="360" w:hanging="360"/>
      </w:pPr>
      <w:rPr>
        <w:rFonts w:ascii="Arial" w:hAnsi="Arial"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9DB72A7"/>
    <w:multiLevelType w:val="hybridMultilevel"/>
    <w:tmpl w:val="45F4F5EC"/>
    <w:lvl w:ilvl="0" w:tplc="04090019">
      <w:start w:val="1"/>
      <w:numFmt w:val="lowerLetter"/>
      <w:lvlText w:val="%1."/>
      <w:lvlJc w:val="left"/>
      <w:pPr>
        <w:ind w:left="720" w:hanging="360"/>
      </w:pPr>
      <w:rPr>
        <w:rFonts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ACF782A"/>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612E721A"/>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6318554B"/>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7D0E59C2"/>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B83561"/>
    <w:multiLevelType w:val="hybridMultilevel"/>
    <w:tmpl w:val="205850B6"/>
    <w:lvl w:ilvl="0" w:tplc="9D0E956C">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303265"/>
    <w:multiLevelType w:val="hybridMultilevel"/>
    <w:tmpl w:val="B77457F2"/>
    <w:lvl w:ilvl="0" w:tplc="FFFFFFFF">
      <w:start w:val="1"/>
      <w:numFmt w:val="lowerLetter"/>
      <w:lvlText w:val="%1."/>
      <w:lvlJc w:val="left"/>
      <w:pPr>
        <w:ind w:left="720" w:hanging="360"/>
      </w:pPr>
      <w:rPr>
        <w:rFonts w:hint="default"/>
        <w:b w:val="0"/>
        <w:i w:val="0"/>
        <w:color w:val="auto"/>
        <w:sz w:val="20"/>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3492157">
    <w:abstractNumId w:val="2"/>
  </w:num>
  <w:num w:numId="2" w16cid:durableId="1709329876">
    <w:abstractNumId w:val="46"/>
  </w:num>
  <w:num w:numId="3" w16cid:durableId="506603800">
    <w:abstractNumId w:val="12"/>
  </w:num>
  <w:num w:numId="4" w16cid:durableId="2092920542">
    <w:abstractNumId w:val="33"/>
  </w:num>
  <w:num w:numId="5" w16cid:durableId="1244291597">
    <w:abstractNumId w:val="1"/>
  </w:num>
  <w:num w:numId="6" w16cid:durableId="642346132">
    <w:abstractNumId w:val="47"/>
  </w:num>
  <w:num w:numId="7" w16cid:durableId="361905375">
    <w:abstractNumId w:val="31"/>
  </w:num>
  <w:num w:numId="8" w16cid:durableId="2102487897">
    <w:abstractNumId w:val="43"/>
  </w:num>
  <w:num w:numId="9" w16cid:durableId="525337077">
    <w:abstractNumId w:val="11"/>
  </w:num>
  <w:num w:numId="10" w16cid:durableId="1145051483">
    <w:abstractNumId w:val="23"/>
  </w:num>
  <w:num w:numId="11" w16cid:durableId="1830439301">
    <w:abstractNumId w:val="34"/>
  </w:num>
  <w:num w:numId="12" w16cid:durableId="1764759404">
    <w:abstractNumId w:val="45"/>
  </w:num>
  <w:num w:numId="13" w16cid:durableId="931468988">
    <w:abstractNumId w:val="42"/>
  </w:num>
  <w:num w:numId="14" w16cid:durableId="1625573451">
    <w:abstractNumId w:val="7"/>
  </w:num>
  <w:num w:numId="15" w16cid:durableId="287515971">
    <w:abstractNumId w:val="44"/>
  </w:num>
  <w:num w:numId="16" w16cid:durableId="902716085">
    <w:abstractNumId w:val="19"/>
  </w:num>
  <w:num w:numId="17" w16cid:durableId="1789472977">
    <w:abstractNumId w:val="40"/>
  </w:num>
  <w:num w:numId="18" w16cid:durableId="761098690">
    <w:abstractNumId w:val="38"/>
  </w:num>
  <w:num w:numId="19" w16cid:durableId="1861164300">
    <w:abstractNumId w:val="9"/>
  </w:num>
  <w:num w:numId="20" w16cid:durableId="1572084838">
    <w:abstractNumId w:val="22"/>
  </w:num>
  <w:num w:numId="21" w16cid:durableId="1909145655">
    <w:abstractNumId w:val="25"/>
  </w:num>
  <w:num w:numId="22" w16cid:durableId="1160658760">
    <w:abstractNumId w:val="0"/>
  </w:num>
  <w:num w:numId="23" w16cid:durableId="105514304">
    <w:abstractNumId w:val="32"/>
  </w:num>
  <w:num w:numId="24" w16cid:durableId="1491826149">
    <w:abstractNumId w:val="27"/>
  </w:num>
  <w:num w:numId="25" w16cid:durableId="2131585185">
    <w:abstractNumId w:val="26"/>
  </w:num>
  <w:num w:numId="26" w16cid:durableId="254173405">
    <w:abstractNumId w:val="30"/>
  </w:num>
  <w:num w:numId="27" w16cid:durableId="513999915">
    <w:abstractNumId w:val="49"/>
  </w:num>
  <w:num w:numId="28" w16cid:durableId="1474132688">
    <w:abstractNumId w:val="21"/>
  </w:num>
  <w:num w:numId="29" w16cid:durableId="1013384581">
    <w:abstractNumId w:val="16"/>
  </w:num>
  <w:num w:numId="30" w16cid:durableId="111679921">
    <w:abstractNumId w:val="14"/>
  </w:num>
  <w:num w:numId="31" w16cid:durableId="1506435998">
    <w:abstractNumId w:val="15"/>
  </w:num>
  <w:num w:numId="32" w16cid:durableId="140529450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34453538">
    <w:abstractNumId w:val="37"/>
  </w:num>
  <w:num w:numId="34" w16cid:durableId="262227602">
    <w:abstractNumId w:val="3"/>
  </w:num>
  <w:num w:numId="35" w16cid:durableId="864247157">
    <w:abstractNumId w:val="8"/>
  </w:num>
  <w:num w:numId="36" w16cid:durableId="1477988576">
    <w:abstractNumId w:val="28"/>
  </w:num>
  <w:num w:numId="37" w16cid:durableId="1678381441">
    <w:abstractNumId w:val="39"/>
  </w:num>
  <w:num w:numId="38" w16cid:durableId="1032459746">
    <w:abstractNumId w:val="13"/>
  </w:num>
  <w:num w:numId="39" w16cid:durableId="650254042">
    <w:abstractNumId w:val="41"/>
  </w:num>
  <w:num w:numId="40" w16cid:durableId="1576666103">
    <w:abstractNumId w:val="35"/>
  </w:num>
  <w:num w:numId="41" w16cid:durableId="1182281441">
    <w:abstractNumId w:val="10"/>
  </w:num>
  <w:num w:numId="42" w16cid:durableId="185749955">
    <w:abstractNumId w:val="36"/>
  </w:num>
  <w:num w:numId="43" w16cid:durableId="399251500">
    <w:abstractNumId w:val="20"/>
  </w:num>
  <w:num w:numId="44" w16cid:durableId="198053316">
    <w:abstractNumId w:val="5"/>
  </w:num>
  <w:num w:numId="45" w16cid:durableId="81339034">
    <w:abstractNumId w:val="48"/>
  </w:num>
  <w:num w:numId="46" w16cid:durableId="1565991873">
    <w:abstractNumId w:val="6"/>
  </w:num>
  <w:num w:numId="47" w16cid:durableId="1386904910">
    <w:abstractNumId w:val="29"/>
  </w:num>
  <w:num w:numId="48" w16cid:durableId="1373119354">
    <w:abstractNumId w:val="50"/>
  </w:num>
  <w:num w:numId="49" w16cid:durableId="1196890387">
    <w:abstractNumId w:val="4"/>
  </w:num>
  <w:num w:numId="50" w16cid:durableId="1170296594">
    <w:abstractNumId w:val="17"/>
  </w:num>
  <w:num w:numId="51" w16cid:durableId="1595743710">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fgnm9L/s3sTKNqh358kOsK+nocn33/GIajqc85vEG20W3meV8xCkqhCo93kt4K4kBsfHz0vUrpbnyjSwRSXSaQ==" w:salt="C66y6YFHxbu8L8Y95qjQAw=="/>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621"/>
    <w:rsid w:val="000000B9"/>
    <w:rsid w:val="000067DD"/>
    <w:rsid w:val="00006871"/>
    <w:rsid w:val="000069B5"/>
    <w:rsid w:val="00006A4E"/>
    <w:rsid w:val="00006F92"/>
    <w:rsid w:val="000112F8"/>
    <w:rsid w:val="00012E33"/>
    <w:rsid w:val="00014082"/>
    <w:rsid w:val="00017E74"/>
    <w:rsid w:val="00021E1F"/>
    <w:rsid w:val="00021F93"/>
    <w:rsid w:val="00024091"/>
    <w:rsid w:val="000243E8"/>
    <w:rsid w:val="00025A80"/>
    <w:rsid w:val="00026E5F"/>
    <w:rsid w:val="0002792B"/>
    <w:rsid w:val="000317CC"/>
    <w:rsid w:val="000363C9"/>
    <w:rsid w:val="000363E8"/>
    <w:rsid w:val="000369CC"/>
    <w:rsid w:val="00040921"/>
    <w:rsid w:val="0004217B"/>
    <w:rsid w:val="00044CCA"/>
    <w:rsid w:val="00045EBF"/>
    <w:rsid w:val="000507AD"/>
    <w:rsid w:val="000509C6"/>
    <w:rsid w:val="00054BBF"/>
    <w:rsid w:val="00055028"/>
    <w:rsid w:val="000577A6"/>
    <w:rsid w:val="00057F26"/>
    <w:rsid w:val="00060C42"/>
    <w:rsid w:val="0006121A"/>
    <w:rsid w:val="00061D61"/>
    <w:rsid w:val="00062649"/>
    <w:rsid w:val="00062A67"/>
    <w:rsid w:val="000630E3"/>
    <w:rsid w:val="000638EC"/>
    <w:rsid w:val="000647E0"/>
    <w:rsid w:val="000662AD"/>
    <w:rsid w:val="0006736C"/>
    <w:rsid w:val="0006750A"/>
    <w:rsid w:val="000675A0"/>
    <w:rsid w:val="0007030E"/>
    <w:rsid w:val="00070ECD"/>
    <w:rsid w:val="00071E9D"/>
    <w:rsid w:val="00073D09"/>
    <w:rsid w:val="00073F6D"/>
    <w:rsid w:val="00074308"/>
    <w:rsid w:val="00074687"/>
    <w:rsid w:val="00075EF4"/>
    <w:rsid w:val="00081762"/>
    <w:rsid w:val="000822B4"/>
    <w:rsid w:val="00083866"/>
    <w:rsid w:val="0008483F"/>
    <w:rsid w:val="000862E3"/>
    <w:rsid w:val="00086D5F"/>
    <w:rsid w:val="000902EF"/>
    <w:rsid w:val="00090A25"/>
    <w:rsid w:val="00091444"/>
    <w:rsid w:val="00091F01"/>
    <w:rsid w:val="00092B8A"/>
    <w:rsid w:val="000944A9"/>
    <w:rsid w:val="00094571"/>
    <w:rsid w:val="000948B0"/>
    <w:rsid w:val="00095B77"/>
    <w:rsid w:val="00096F29"/>
    <w:rsid w:val="000972F1"/>
    <w:rsid w:val="000A016A"/>
    <w:rsid w:val="000A0751"/>
    <w:rsid w:val="000A26FD"/>
    <w:rsid w:val="000A3C74"/>
    <w:rsid w:val="000A43CE"/>
    <w:rsid w:val="000A51F8"/>
    <w:rsid w:val="000B3A18"/>
    <w:rsid w:val="000B59E4"/>
    <w:rsid w:val="000B5B9C"/>
    <w:rsid w:val="000B692A"/>
    <w:rsid w:val="000B6ACC"/>
    <w:rsid w:val="000B75E7"/>
    <w:rsid w:val="000C03A7"/>
    <w:rsid w:val="000C1DDB"/>
    <w:rsid w:val="000C30AC"/>
    <w:rsid w:val="000C3C52"/>
    <w:rsid w:val="000C3E2B"/>
    <w:rsid w:val="000C3F1E"/>
    <w:rsid w:val="000C414F"/>
    <w:rsid w:val="000C550F"/>
    <w:rsid w:val="000D24F8"/>
    <w:rsid w:val="000D27AE"/>
    <w:rsid w:val="000D3201"/>
    <w:rsid w:val="000D434B"/>
    <w:rsid w:val="000D49F1"/>
    <w:rsid w:val="000D5749"/>
    <w:rsid w:val="000D5F06"/>
    <w:rsid w:val="000D6560"/>
    <w:rsid w:val="000D7DC3"/>
    <w:rsid w:val="000E0860"/>
    <w:rsid w:val="000E192A"/>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3446"/>
    <w:rsid w:val="0010367F"/>
    <w:rsid w:val="001041B1"/>
    <w:rsid w:val="00104849"/>
    <w:rsid w:val="00105176"/>
    <w:rsid w:val="001055B3"/>
    <w:rsid w:val="00107D12"/>
    <w:rsid w:val="00112782"/>
    <w:rsid w:val="00112B81"/>
    <w:rsid w:val="00112CA0"/>
    <w:rsid w:val="00114C6F"/>
    <w:rsid w:val="001152DA"/>
    <w:rsid w:val="00116158"/>
    <w:rsid w:val="00117BC4"/>
    <w:rsid w:val="00117BC6"/>
    <w:rsid w:val="0012240D"/>
    <w:rsid w:val="0012743F"/>
    <w:rsid w:val="00127459"/>
    <w:rsid w:val="0013346B"/>
    <w:rsid w:val="00133F34"/>
    <w:rsid w:val="001375CA"/>
    <w:rsid w:val="00143E55"/>
    <w:rsid w:val="0014500E"/>
    <w:rsid w:val="00146AA5"/>
    <w:rsid w:val="00151027"/>
    <w:rsid w:val="001515E9"/>
    <w:rsid w:val="00151C59"/>
    <w:rsid w:val="00152BC7"/>
    <w:rsid w:val="00152C77"/>
    <w:rsid w:val="00153FA5"/>
    <w:rsid w:val="00154BE3"/>
    <w:rsid w:val="00156668"/>
    <w:rsid w:val="001570B9"/>
    <w:rsid w:val="00160359"/>
    <w:rsid w:val="00161CF0"/>
    <w:rsid w:val="00162A6E"/>
    <w:rsid w:val="0016301E"/>
    <w:rsid w:val="001632B0"/>
    <w:rsid w:val="001648B5"/>
    <w:rsid w:val="001656C0"/>
    <w:rsid w:val="001671A4"/>
    <w:rsid w:val="001673B4"/>
    <w:rsid w:val="00167F81"/>
    <w:rsid w:val="00171611"/>
    <w:rsid w:val="00171CB6"/>
    <w:rsid w:val="0017221D"/>
    <w:rsid w:val="0017445C"/>
    <w:rsid w:val="001758FC"/>
    <w:rsid w:val="0017594B"/>
    <w:rsid w:val="001761C5"/>
    <w:rsid w:val="001769F5"/>
    <w:rsid w:val="00177D27"/>
    <w:rsid w:val="00180C7F"/>
    <w:rsid w:val="0018372C"/>
    <w:rsid w:val="001838ED"/>
    <w:rsid w:val="00186EBC"/>
    <w:rsid w:val="001873A7"/>
    <w:rsid w:val="001877F3"/>
    <w:rsid w:val="00190ABB"/>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5405"/>
    <w:rsid w:val="001C614B"/>
    <w:rsid w:val="001C6DB8"/>
    <w:rsid w:val="001C6DD2"/>
    <w:rsid w:val="001D1866"/>
    <w:rsid w:val="001D288F"/>
    <w:rsid w:val="001D4151"/>
    <w:rsid w:val="001D4191"/>
    <w:rsid w:val="001D440B"/>
    <w:rsid w:val="001D464A"/>
    <w:rsid w:val="001D58B9"/>
    <w:rsid w:val="001D6893"/>
    <w:rsid w:val="001E1249"/>
    <w:rsid w:val="001E1B5E"/>
    <w:rsid w:val="001E2AF2"/>
    <w:rsid w:val="001E5069"/>
    <w:rsid w:val="001E714D"/>
    <w:rsid w:val="001F02BE"/>
    <w:rsid w:val="001F15C6"/>
    <w:rsid w:val="001F25A4"/>
    <w:rsid w:val="001F2F2C"/>
    <w:rsid w:val="001F3E8E"/>
    <w:rsid w:val="001F649E"/>
    <w:rsid w:val="001F7DDD"/>
    <w:rsid w:val="00201DE4"/>
    <w:rsid w:val="00216128"/>
    <w:rsid w:val="0022115A"/>
    <w:rsid w:val="00221386"/>
    <w:rsid w:val="0022171F"/>
    <w:rsid w:val="002229D7"/>
    <w:rsid w:val="00226013"/>
    <w:rsid w:val="002266D2"/>
    <w:rsid w:val="00230346"/>
    <w:rsid w:val="00231889"/>
    <w:rsid w:val="00232A18"/>
    <w:rsid w:val="002332C3"/>
    <w:rsid w:val="00233961"/>
    <w:rsid w:val="00233E3B"/>
    <w:rsid w:val="00233E61"/>
    <w:rsid w:val="00234667"/>
    <w:rsid w:val="0023479A"/>
    <w:rsid w:val="00235B98"/>
    <w:rsid w:val="002373B3"/>
    <w:rsid w:val="002413B2"/>
    <w:rsid w:val="00241B5D"/>
    <w:rsid w:val="002425DC"/>
    <w:rsid w:val="00244FD5"/>
    <w:rsid w:val="002465A7"/>
    <w:rsid w:val="00251830"/>
    <w:rsid w:val="00252EB9"/>
    <w:rsid w:val="00254B38"/>
    <w:rsid w:val="00255675"/>
    <w:rsid w:val="0025601A"/>
    <w:rsid w:val="00256C88"/>
    <w:rsid w:val="0026033F"/>
    <w:rsid w:val="002635B0"/>
    <w:rsid w:val="00266EA4"/>
    <w:rsid w:val="00267C45"/>
    <w:rsid w:val="00270B7C"/>
    <w:rsid w:val="00272560"/>
    <w:rsid w:val="002745AE"/>
    <w:rsid w:val="0027572B"/>
    <w:rsid w:val="00276651"/>
    <w:rsid w:val="00277397"/>
    <w:rsid w:val="002779A5"/>
    <w:rsid w:val="002806DC"/>
    <w:rsid w:val="0028234D"/>
    <w:rsid w:val="00285F21"/>
    <w:rsid w:val="00287702"/>
    <w:rsid w:val="00287FE1"/>
    <w:rsid w:val="00291225"/>
    <w:rsid w:val="002916F7"/>
    <w:rsid w:val="002917CF"/>
    <w:rsid w:val="00294AED"/>
    <w:rsid w:val="00294BEB"/>
    <w:rsid w:val="002974B8"/>
    <w:rsid w:val="00297DB0"/>
    <w:rsid w:val="002A4D24"/>
    <w:rsid w:val="002A4E09"/>
    <w:rsid w:val="002B1AA8"/>
    <w:rsid w:val="002B2132"/>
    <w:rsid w:val="002B29E9"/>
    <w:rsid w:val="002B5A0D"/>
    <w:rsid w:val="002B5ED5"/>
    <w:rsid w:val="002B5F18"/>
    <w:rsid w:val="002B790A"/>
    <w:rsid w:val="002B7D5B"/>
    <w:rsid w:val="002C152E"/>
    <w:rsid w:val="002C529B"/>
    <w:rsid w:val="002C7CC5"/>
    <w:rsid w:val="002D3BFA"/>
    <w:rsid w:val="002D3F6D"/>
    <w:rsid w:val="002D6F00"/>
    <w:rsid w:val="002D6FB7"/>
    <w:rsid w:val="002D710E"/>
    <w:rsid w:val="002E10A6"/>
    <w:rsid w:val="002E3875"/>
    <w:rsid w:val="002E4DE5"/>
    <w:rsid w:val="002E6E40"/>
    <w:rsid w:val="002E6E9A"/>
    <w:rsid w:val="002F1A73"/>
    <w:rsid w:val="002F2615"/>
    <w:rsid w:val="002F307C"/>
    <w:rsid w:val="002F4C64"/>
    <w:rsid w:val="002F4C9E"/>
    <w:rsid w:val="002F5927"/>
    <w:rsid w:val="0030089A"/>
    <w:rsid w:val="003033E1"/>
    <w:rsid w:val="003035A1"/>
    <w:rsid w:val="00304085"/>
    <w:rsid w:val="003042E2"/>
    <w:rsid w:val="00304770"/>
    <w:rsid w:val="00304852"/>
    <w:rsid w:val="003051A1"/>
    <w:rsid w:val="003052C8"/>
    <w:rsid w:val="0030591B"/>
    <w:rsid w:val="003113BF"/>
    <w:rsid w:val="003163DA"/>
    <w:rsid w:val="0031787E"/>
    <w:rsid w:val="0032188A"/>
    <w:rsid w:val="00322F56"/>
    <w:rsid w:val="00324B98"/>
    <w:rsid w:val="003255D2"/>
    <w:rsid w:val="00327430"/>
    <w:rsid w:val="0033042D"/>
    <w:rsid w:val="00330626"/>
    <w:rsid w:val="003316BA"/>
    <w:rsid w:val="00336588"/>
    <w:rsid w:val="00336ADE"/>
    <w:rsid w:val="003373CE"/>
    <w:rsid w:val="00337A45"/>
    <w:rsid w:val="003412FB"/>
    <w:rsid w:val="003425FD"/>
    <w:rsid w:val="003428F7"/>
    <w:rsid w:val="00344576"/>
    <w:rsid w:val="0034744B"/>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7DF"/>
    <w:rsid w:val="00375AE2"/>
    <w:rsid w:val="0038082B"/>
    <w:rsid w:val="00382004"/>
    <w:rsid w:val="00384E08"/>
    <w:rsid w:val="00385F1E"/>
    <w:rsid w:val="00385FF4"/>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B5FEF"/>
    <w:rsid w:val="003C19DE"/>
    <w:rsid w:val="003C2679"/>
    <w:rsid w:val="003C4678"/>
    <w:rsid w:val="003C6E52"/>
    <w:rsid w:val="003C71D8"/>
    <w:rsid w:val="003D1052"/>
    <w:rsid w:val="003D1761"/>
    <w:rsid w:val="003D35F5"/>
    <w:rsid w:val="003D3E97"/>
    <w:rsid w:val="003D4984"/>
    <w:rsid w:val="003D6E3F"/>
    <w:rsid w:val="003D753E"/>
    <w:rsid w:val="003E2836"/>
    <w:rsid w:val="003E4A18"/>
    <w:rsid w:val="003F2BFC"/>
    <w:rsid w:val="003F4905"/>
    <w:rsid w:val="003F5BE8"/>
    <w:rsid w:val="00402F46"/>
    <w:rsid w:val="004032B7"/>
    <w:rsid w:val="004037A2"/>
    <w:rsid w:val="00405462"/>
    <w:rsid w:val="00405CB3"/>
    <w:rsid w:val="00407EFE"/>
    <w:rsid w:val="0041064E"/>
    <w:rsid w:val="00412B32"/>
    <w:rsid w:val="004132A7"/>
    <w:rsid w:val="00415A04"/>
    <w:rsid w:val="00415C8A"/>
    <w:rsid w:val="00416304"/>
    <w:rsid w:val="00420094"/>
    <w:rsid w:val="004249DD"/>
    <w:rsid w:val="00425031"/>
    <w:rsid w:val="004255EC"/>
    <w:rsid w:val="00427891"/>
    <w:rsid w:val="00430A3C"/>
    <w:rsid w:val="00431A42"/>
    <w:rsid w:val="00431EA0"/>
    <w:rsid w:val="0043250B"/>
    <w:rsid w:val="00434344"/>
    <w:rsid w:val="00435A6A"/>
    <w:rsid w:val="004377EE"/>
    <w:rsid w:val="00440957"/>
    <w:rsid w:val="00440C26"/>
    <w:rsid w:val="00442B4A"/>
    <w:rsid w:val="00442BF0"/>
    <w:rsid w:val="00445C28"/>
    <w:rsid w:val="004465A7"/>
    <w:rsid w:val="00446BF1"/>
    <w:rsid w:val="00447D64"/>
    <w:rsid w:val="00447DF3"/>
    <w:rsid w:val="00450590"/>
    <w:rsid w:val="004507AD"/>
    <w:rsid w:val="004544ED"/>
    <w:rsid w:val="004568E6"/>
    <w:rsid w:val="00456F47"/>
    <w:rsid w:val="004614AC"/>
    <w:rsid w:val="00461D22"/>
    <w:rsid w:val="00461E40"/>
    <w:rsid w:val="00462A82"/>
    <w:rsid w:val="004649EF"/>
    <w:rsid w:val="004651D3"/>
    <w:rsid w:val="00466618"/>
    <w:rsid w:val="00474174"/>
    <w:rsid w:val="004747E9"/>
    <w:rsid w:val="00477689"/>
    <w:rsid w:val="004825B1"/>
    <w:rsid w:val="00486140"/>
    <w:rsid w:val="004869AC"/>
    <w:rsid w:val="004875CB"/>
    <w:rsid w:val="00493E52"/>
    <w:rsid w:val="004945C4"/>
    <w:rsid w:val="00494D15"/>
    <w:rsid w:val="004A23B7"/>
    <w:rsid w:val="004A2E0F"/>
    <w:rsid w:val="004A3CD0"/>
    <w:rsid w:val="004A46ED"/>
    <w:rsid w:val="004A47CD"/>
    <w:rsid w:val="004A4F2B"/>
    <w:rsid w:val="004A6666"/>
    <w:rsid w:val="004A6BB8"/>
    <w:rsid w:val="004A6C75"/>
    <w:rsid w:val="004A7DC8"/>
    <w:rsid w:val="004B06EF"/>
    <w:rsid w:val="004B2105"/>
    <w:rsid w:val="004B34D9"/>
    <w:rsid w:val="004B3E39"/>
    <w:rsid w:val="004B4509"/>
    <w:rsid w:val="004B4632"/>
    <w:rsid w:val="004B6755"/>
    <w:rsid w:val="004C1BC6"/>
    <w:rsid w:val="004C1D64"/>
    <w:rsid w:val="004C3288"/>
    <w:rsid w:val="004C656A"/>
    <w:rsid w:val="004C69F6"/>
    <w:rsid w:val="004C6AB6"/>
    <w:rsid w:val="004C6C0D"/>
    <w:rsid w:val="004C7900"/>
    <w:rsid w:val="004D007B"/>
    <w:rsid w:val="004D2084"/>
    <w:rsid w:val="004D269A"/>
    <w:rsid w:val="004D5E2D"/>
    <w:rsid w:val="004D609A"/>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31329"/>
    <w:rsid w:val="00532DE7"/>
    <w:rsid w:val="00533B7E"/>
    <w:rsid w:val="00533E26"/>
    <w:rsid w:val="00533F17"/>
    <w:rsid w:val="00535562"/>
    <w:rsid w:val="00535CE9"/>
    <w:rsid w:val="00536208"/>
    <w:rsid w:val="0053709D"/>
    <w:rsid w:val="0053776A"/>
    <w:rsid w:val="00540068"/>
    <w:rsid w:val="005420E5"/>
    <w:rsid w:val="0054228C"/>
    <w:rsid w:val="00542992"/>
    <w:rsid w:val="00543087"/>
    <w:rsid w:val="00543E18"/>
    <w:rsid w:val="005440E9"/>
    <w:rsid w:val="00545309"/>
    <w:rsid w:val="00545CF1"/>
    <w:rsid w:val="0054654A"/>
    <w:rsid w:val="00552DA6"/>
    <w:rsid w:val="005537F2"/>
    <w:rsid w:val="00553DDF"/>
    <w:rsid w:val="005557AD"/>
    <w:rsid w:val="005562A9"/>
    <w:rsid w:val="005638CA"/>
    <w:rsid w:val="00563986"/>
    <w:rsid w:val="00565415"/>
    <w:rsid w:val="00570FD5"/>
    <w:rsid w:val="0057321C"/>
    <w:rsid w:val="00573DEA"/>
    <w:rsid w:val="00574246"/>
    <w:rsid w:val="00576AAA"/>
    <w:rsid w:val="00577783"/>
    <w:rsid w:val="00580207"/>
    <w:rsid w:val="00583532"/>
    <w:rsid w:val="00583A5D"/>
    <w:rsid w:val="0058429B"/>
    <w:rsid w:val="005870F3"/>
    <w:rsid w:val="005949B0"/>
    <w:rsid w:val="005963EC"/>
    <w:rsid w:val="00597563"/>
    <w:rsid w:val="005A2F5C"/>
    <w:rsid w:val="005A310E"/>
    <w:rsid w:val="005A402E"/>
    <w:rsid w:val="005A494F"/>
    <w:rsid w:val="005A53BF"/>
    <w:rsid w:val="005A6329"/>
    <w:rsid w:val="005A7899"/>
    <w:rsid w:val="005B1526"/>
    <w:rsid w:val="005B1DED"/>
    <w:rsid w:val="005B2191"/>
    <w:rsid w:val="005B2E64"/>
    <w:rsid w:val="005B508D"/>
    <w:rsid w:val="005B60CF"/>
    <w:rsid w:val="005B7DF9"/>
    <w:rsid w:val="005C07D8"/>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4774"/>
    <w:rsid w:val="005E5399"/>
    <w:rsid w:val="005E53AB"/>
    <w:rsid w:val="005E6377"/>
    <w:rsid w:val="005E71AE"/>
    <w:rsid w:val="005F071A"/>
    <w:rsid w:val="005F1071"/>
    <w:rsid w:val="005F2CC2"/>
    <w:rsid w:val="005F3060"/>
    <w:rsid w:val="005F70F5"/>
    <w:rsid w:val="005F7AB4"/>
    <w:rsid w:val="00600524"/>
    <w:rsid w:val="00604FCD"/>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41B5"/>
    <w:rsid w:val="00644DF8"/>
    <w:rsid w:val="00646B80"/>
    <w:rsid w:val="00646EB0"/>
    <w:rsid w:val="00650A8F"/>
    <w:rsid w:val="00651081"/>
    <w:rsid w:val="0065116B"/>
    <w:rsid w:val="00652842"/>
    <w:rsid w:val="00655DC0"/>
    <w:rsid w:val="00656AC0"/>
    <w:rsid w:val="006615E2"/>
    <w:rsid w:val="00665417"/>
    <w:rsid w:val="00665478"/>
    <w:rsid w:val="0066595D"/>
    <w:rsid w:val="0067176C"/>
    <w:rsid w:val="00671FED"/>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89D"/>
    <w:rsid w:val="006A342B"/>
    <w:rsid w:val="006A4D4F"/>
    <w:rsid w:val="006A5183"/>
    <w:rsid w:val="006A5920"/>
    <w:rsid w:val="006A66DA"/>
    <w:rsid w:val="006B0A08"/>
    <w:rsid w:val="006B1CD6"/>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C5AFF"/>
    <w:rsid w:val="006D2A71"/>
    <w:rsid w:val="006D2EFC"/>
    <w:rsid w:val="006D36C8"/>
    <w:rsid w:val="006D3CE2"/>
    <w:rsid w:val="006D4ED5"/>
    <w:rsid w:val="006D6436"/>
    <w:rsid w:val="006D6F24"/>
    <w:rsid w:val="006D7B66"/>
    <w:rsid w:val="006E30A7"/>
    <w:rsid w:val="006E3639"/>
    <w:rsid w:val="006E3F82"/>
    <w:rsid w:val="006E53B4"/>
    <w:rsid w:val="006E7E8E"/>
    <w:rsid w:val="006F0E96"/>
    <w:rsid w:val="006F1CF6"/>
    <w:rsid w:val="006F2C46"/>
    <w:rsid w:val="006F37A6"/>
    <w:rsid w:val="006F4A84"/>
    <w:rsid w:val="006F555B"/>
    <w:rsid w:val="006F5D35"/>
    <w:rsid w:val="006F7D79"/>
    <w:rsid w:val="007014BE"/>
    <w:rsid w:val="007017D5"/>
    <w:rsid w:val="00704653"/>
    <w:rsid w:val="00705C70"/>
    <w:rsid w:val="00707254"/>
    <w:rsid w:val="0071499D"/>
    <w:rsid w:val="007149DE"/>
    <w:rsid w:val="00720265"/>
    <w:rsid w:val="007235AE"/>
    <w:rsid w:val="00723774"/>
    <w:rsid w:val="00723C92"/>
    <w:rsid w:val="00724BA5"/>
    <w:rsid w:val="0072540F"/>
    <w:rsid w:val="00730A50"/>
    <w:rsid w:val="00733E16"/>
    <w:rsid w:val="00734D35"/>
    <w:rsid w:val="007366EB"/>
    <w:rsid w:val="00736BDB"/>
    <w:rsid w:val="00736D46"/>
    <w:rsid w:val="00737183"/>
    <w:rsid w:val="0073763E"/>
    <w:rsid w:val="00740FB3"/>
    <w:rsid w:val="00744901"/>
    <w:rsid w:val="00745526"/>
    <w:rsid w:val="00745818"/>
    <w:rsid w:val="007462AC"/>
    <w:rsid w:val="00746B3F"/>
    <w:rsid w:val="00750161"/>
    <w:rsid w:val="00752D7A"/>
    <w:rsid w:val="0075368E"/>
    <w:rsid w:val="007542B3"/>
    <w:rsid w:val="0075518C"/>
    <w:rsid w:val="00765F1A"/>
    <w:rsid w:val="00766B07"/>
    <w:rsid w:val="007701F8"/>
    <w:rsid w:val="00770D74"/>
    <w:rsid w:val="007713F1"/>
    <w:rsid w:val="007718C6"/>
    <w:rsid w:val="007721E9"/>
    <w:rsid w:val="007743F0"/>
    <w:rsid w:val="00774B98"/>
    <w:rsid w:val="00775BB9"/>
    <w:rsid w:val="00784B66"/>
    <w:rsid w:val="00784CFD"/>
    <w:rsid w:val="00785E06"/>
    <w:rsid w:val="00785EAC"/>
    <w:rsid w:val="00786553"/>
    <w:rsid w:val="00786C09"/>
    <w:rsid w:val="00791C7D"/>
    <w:rsid w:val="00792E97"/>
    <w:rsid w:val="0079344B"/>
    <w:rsid w:val="00794966"/>
    <w:rsid w:val="00795A9E"/>
    <w:rsid w:val="00796280"/>
    <w:rsid w:val="00797823"/>
    <w:rsid w:val="00797C10"/>
    <w:rsid w:val="007A01B9"/>
    <w:rsid w:val="007A059E"/>
    <w:rsid w:val="007A0BBC"/>
    <w:rsid w:val="007A10CC"/>
    <w:rsid w:val="007A14E5"/>
    <w:rsid w:val="007A32B1"/>
    <w:rsid w:val="007A7056"/>
    <w:rsid w:val="007A7419"/>
    <w:rsid w:val="007B116E"/>
    <w:rsid w:val="007B50A9"/>
    <w:rsid w:val="007B7BB2"/>
    <w:rsid w:val="007C452F"/>
    <w:rsid w:val="007C57A5"/>
    <w:rsid w:val="007C7621"/>
    <w:rsid w:val="007C7A90"/>
    <w:rsid w:val="007D1729"/>
    <w:rsid w:val="007D348A"/>
    <w:rsid w:val="007D3703"/>
    <w:rsid w:val="007D4237"/>
    <w:rsid w:val="007D6731"/>
    <w:rsid w:val="007E0212"/>
    <w:rsid w:val="007E091E"/>
    <w:rsid w:val="007E0EE4"/>
    <w:rsid w:val="007E32BB"/>
    <w:rsid w:val="007E4030"/>
    <w:rsid w:val="007E490C"/>
    <w:rsid w:val="007F320C"/>
    <w:rsid w:val="007F3965"/>
    <w:rsid w:val="007F3CE7"/>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22D05"/>
    <w:rsid w:val="0082405D"/>
    <w:rsid w:val="00824280"/>
    <w:rsid w:val="008242BD"/>
    <w:rsid w:val="008248B0"/>
    <w:rsid w:val="00825172"/>
    <w:rsid w:val="008256F1"/>
    <w:rsid w:val="00826594"/>
    <w:rsid w:val="008268C5"/>
    <w:rsid w:val="00826D08"/>
    <w:rsid w:val="00826D17"/>
    <w:rsid w:val="00826DFA"/>
    <w:rsid w:val="008275DC"/>
    <w:rsid w:val="00830D12"/>
    <w:rsid w:val="00831D57"/>
    <w:rsid w:val="00833182"/>
    <w:rsid w:val="00833269"/>
    <w:rsid w:val="00833994"/>
    <w:rsid w:val="008364E5"/>
    <w:rsid w:val="00837FCC"/>
    <w:rsid w:val="00841EFB"/>
    <w:rsid w:val="008427BE"/>
    <w:rsid w:val="00845441"/>
    <w:rsid w:val="00846376"/>
    <w:rsid w:val="008467C5"/>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7E3"/>
    <w:rsid w:val="008653C8"/>
    <w:rsid w:val="00865632"/>
    <w:rsid w:val="00871287"/>
    <w:rsid w:val="00875F04"/>
    <w:rsid w:val="00876F3F"/>
    <w:rsid w:val="008772A6"/>
    <w:rsid w:val="00882BAF"/>
    <w:rsid w:val="00882BE2"/>
    <w:rsid w:val="008834C5"/>
    <w:rsid w:val="00883E9A"/>
    <w:rsid w:val="00885DE4"/>
    <w:rsid w:val="00885E17"/>
    <w:rsid w:val="00887AAA"/>
    <w:rsid w:val="00887CD2"/>
    <w:rsid w:val="00890F4A"/>
    <w:rsid w:val="00893522"/>
    <w:rsid w:val="00893890"/>
    <w:rsid w:val="00893BE8"/>
    <w:rsid w:val="00896557"/>
    <w:rsid w:val="008968B6"/>
    <w:rsid w:val="0089691E"/>
    <w:rsid w:val="008969FD"/>
    <w:rsid w:val="00897669"/>
    <w:rsid w:val="008978A0"/>
    <w:rsid w:val="00897D42"/>
    <w:rsid w:val="008A6361"/>
    <w:rsid w:val="008B472F"/>
    <w:rsid w:val="008B4F6A"/>
    <w:rsid w:val="008C1140"/>
    <w:rsid w:val="008C114E"/>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F1E54"/>
    <w:rsid w:val="008F20E9"/>
    <w:rsid w:val="008F24B5"/>
    <w:rsid w:val="008F2768"/>
    <w:rsid w:val="008F345A"/>
    <w:rsid w:val="008F6D06"/>
    <w:rsid w:val="009017A2"/>
    <w:rsid w:val="00903257"/>
    <w:rsid w:val="00903829"/>
    <w:rsid w:val="00906093"/>
    <w:rsid w:val="009069B9"/>
    <w:rsid w:val="00906ACF"/>
    <w:rsid w:val="00906EB9"/>
    <w:rsid w:val="00911146"/>
    <w:rsid w:val="00914F6A"/>
    <w:rsid w:val="009172B1"/>
    <w:rsid w:val="009174E7"/>
    <w:rsid w:val="009222BA"/>
    <w:rsid w:val="009233B2"/>
    <w:rsid w:val="00926547"/>
    <w:rsid w:val="00927270"/>
    <w:rsid w:val="00930C1A"/>
    <w:rsid w:val="00932561"/>
    <w:rsid w:val="00934EA9"/>
    <w:rsid w:val="00936739"/>
    <w:rsid w:val="00937179"/>
    <w:rsid w:val="0094194F"/>
    <w:rsid w:val="009434A3"/>
    <w:rsid w:val="009448E0"/>
    <w:rsid w:val="0094514E"/>
    <w:rsid w:val="00946B73"/>
    <w:rsid w:val="00946E9F"/>
    <w:rsid w:val="00947357"/>
    <w:rsid w:val="00950BE4"/>
    <w:rsid w:val="009539C8"/>
    <w:rsid w:val="00955616"/>
    <w:rsid w:val="00956139"/>
    <w:rsid w:val="009602B7"/>
    <w:rsid w:val="00960BD7"/>
    <w:rsid w:val="009613AF"/>
    <w:rsid w:val="00961A2F"/>
    <w:rsid w:val="0096213B"/>
    <w:rsid w:val="009628BB"/>
    <w:rsid w:val="0096474C"/>
    <w:rsid w:val="009668B9"/>
    <w:rsid w:val="00967CFC"/>
    <w:rsid w:val="00972C29"/>
    <w:rsid w:val="00974763"/>
    <w:rsid w:val="0097673C"/>
    <w:rsid w:val="00977DC9"/>
    <w:rsid w:val="00977FBE"/>
    <w:rsid w:val="00982C4B"/>
    <w:rsid w:val="0098346A"/>
    <w:rsid w:val="009839AC"/>
    <w:rsid w:val="00984444"/>
    <w:rsid w:val="00984DE6"/>
    <w:rsid w:val="00987CB3"/>
    <w:rsid w:val="009902AF"/>
    <w:rsid w:val="00991194"/>
    <w:rsid w:val="00994CA1"/>
    <w:rsid w:val="00995605"/>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D2AF0"/>
    <w:rsid w:val="009D2D4F"/>
    <w:rsid w:val="009D4360"/>
    <w:rsid w:val="009D4F1D"/>
    <w:rsid w:val="009D52E8"/>
    <w:rsid w:val="009D68B3"/>
    <w:rsid w:val="009D6C93"/>
    <w:rsid w:val="009D79FD"/>
    <w:rsid w:val="009E0535"/>
    <w:rsid w:val="009E1CCA"/>
    <w:rsid w:val="009E201C"/>
    <w:rsid w:val="009E4068"/>
    <w:rsid w:val="009E40D6"/>
    <w:rsid w:val="009E4465"/>
    <w:rsid w:val="009E5B64"/>
    <w:rsid w:val="009F43AB"/>
    <w:rsid w:val="009F50BC"/>
    <w:rsid w:val="009F5282"/>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25076"/>
    <w:rsid w:val="00A34B51"/>
    <w:rsid w:val="00A34CC4"/>
    <w:rsid w:val="00A36763"/>
    <w:rsid w:val="00A40B9A"/>
    <w:rsid w:val="00A429DA"/>
    <w:rsid w:val="00A42A4F"/>
    <w:rsid w:val="00A476FA"/>
    <w:rsid w:val="00A50466"/>
    <w:rsid w:val="00A50ADF"/>
    <w:rsid w:val="00A51A3C"/>
    <w:rsid w:val="00A51EE7"/>
    <w:rsid w:val="00A53F9D"/>
    <w:rsid w:val="00A556BB"/>
    <w:rsid w:val="00A56F2D"/>
    <w:rsid w:val="00A61A0E"/>
    <w:rsid w:val="00A62908"/>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7FF"/>
    <w:rsid w:val="00AA3FFA"/>
    <w:rsid w:val="00AA47A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1DF"/>
    <w:rsid w:val="00AD1E74"/>
    <w:rsid w:val="00AD441E"/>
    <w:rsid w:val="00AD4678"/>
    <w:rsid w:val="00AD4BEB"/>
    <w:rsid w:val="00AE1187"/>
    <w:rsid w:val="00AE1D84"/>
    <w:rsid w:val="00AE2FA7"/>
    <w:rsid w:val="00AE62E4"/>
    <w:rsid w:val="00AE63D6"/>
    <w:rsid w:val="00AF2521"/>
    <w:rsid w:val="00AF27E4"/>
    <w:rsid w:val="00AF328D"/>
    <w:rsid w:val="00AF4CF3"/>
    <w:rsid w:val="00AF50A8"/>
    <w:rsid w:val="00AF5D8D"/>
    <w:rsid w:val="00AF7422"/>
    <w:rsid w:val="00AF76DC"/>
    <w:rsid w:val="00AF7E93"/>
    <w:rsid w:val="00B02785"/>
    <w:rsid w:val="00B0290F"/>
    <w:rsid w:val="00B03066"/>
    <w:rsid w:val="00B0558A"/>
    <w:rsid w:val="00B06B9F"/>
    <w:rsid w:val="00B07828"/>
    <w:rsid w:val="00B10CBB"/>
    <w:rsid w:val="00B1275A"/>
    <w:rsid w:val="00B1370F"/>
    <w:rsid w:val="00B15940"/>
    <w:rsid w:val="00B168EF"/>
    <w:rsid w:val="00B169D9"/>
    <w:rsid w:val="00B21423"/>
    <w:rsid w:val="00B22EFC"/>
    <w:rsid w:val="00B25C52"/>
    <w:rsid w:val="00B304AB"/>
    <w:rsid w:val="00B33DF5"/>
    <w:rsid w:val="00B34266"/>
    <w:rsid w:val="00B3469D"/>
    <w:rsid w:val="00B348FA"/>
    <w:rsid w:val="00B35075"/>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466"/>
    <w:rsid w:val="00B52DB2"/>
    <w:rsid w:val="00B5447F"/>
    <w:rsid w:val="00B55DC9"/>
    <w:rsid w:val="00B56335"/>
    <w:rsid w:val="00B60FAD"/>
    <w:rsid w:val="00B639B1"/>
    <w:rsid w:val="00B63D7A"/>
    <w:rsid w:val="00B646F4"/>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3ED9"/>
    <w:rsid w:val="00B9432A"/>
    <w:rsid w:val="00B965F5"/>
    <w:rsid w:val="00B96E36"/>
    <w:rsid w:val="00BA0289"/>
    <w:rsid w:val="00BA16B6"/>
    <w:rsid w:val="00BA17B3"/>
    <w:rsid w:val="00BA1DF8"/>
    <w:rsid w:val="00BA33DA"/>
    <w:rsid w:val="00BA3BFF"/>
    <w:rsid w:val="00BA4B7D"/>
    <w:rsid w:val="00BA5268"/>
    <w:rsid w:val="00BA5CC0"/>
    <w:rsid w:val="00BA695C"/>
    <w:rsid w:val="00BB022D"/>
    <w:rsid w:val="00BB103F"/>
    <w:rsid w:val="00BB13D1"/>
    <w:rsid w:val="00BB23E6"/>
    <w:rsid w:val="00BB36FE"/>
    <w:rsid w:val="00BB49FE"/>
    <w:rsid w:val="00BB6058"/>
    <w:rsid w:val="00BB7C9E"/>
    <w:rsid w:val="00BC107D"/>
    <w:rsid w:val="00BC48B8"/>
    <w:rsid w:val="00BC48DF"/>
    <w:rsid w:val="00BC5621"/>
    <w:rsid w:val="00BD04A1"/>
    <w:rsid w:val="00BD6AF5"/>
    <w:rsid w:val="00BD6C4A"/>
    <w:rsid w:val="00BD6F22"/>
    <w:rsid w:val="00BE0766"/>
    <w:rsid w:val="00BE42B9"/>
    <w:rsid w:val="00BE535F"/>
    <w:rsid w:val="00BF3332"/>
    <w:rsid w:val="00BF63B0"/>
    <w:rsid w:val="00BF7CB0"/>
    <w:rsid w:val="00BF7F72"/>
    <w:rsid w:val="00C011AB"/>
    <w:rsid w:val="00C05C56"/>
    <w:rsid w:val="00C063C0"/>
    <w:rsid w:val="00C066D2"/>
    <w:rsid w:val="00C06ED7"/>
    <w:rsid w:val="00C1113C"/>
    <w:rsid w:val="00C12A10"/>
    <w:rsid w:val="00C16668"/>
    <w:rsid w:val="00C17B92"/>
    <w:rsid w:val="00C2134D"/>
    <w:rsid w:val="00C21D15"/>
    <w:rsid w:val="00C22B41"/>
    <w:rsid w:val="00C24A37"/>
    <w:rsid w:val="00C250A9"/>
    <w:rsid w:val="00C26134"/>
    <w:rsid w:val="00C2618F"/>
    <w:rsid w:val="00C31A89"/>
    <w:rsid w:val="00C35218"/>
    <w:rsid w:val="00C3571F"/>
    <w:rsid w:val="00C36162"/>
    <w:rsid w:val="00C363B3"/>
    <w:rsid w:val="00C37067"/>
    <w:rsid w:val="00C401DE"/>
    <w:rsid w:val="00C416C1"/>
    <w:rsid w:val="00C423D8"/>
    <w:rsid w:val="00C43223"/>
    <w:rsid w:val="00C44C61"/>
    <w:rsid w:val="00C44E0D"/>
    <w:rsid w:val="00C45EF0"/>
    <w:rsid w:val="00C4691B"/>
    <w:rsid w:val="00C46952"/>
    <w:rsid w:val="00C5097E"/>
    <w:rsid w:val="00C50CB7"/>
    <w:rsid w:val="00C52A08"/>
    <w:rsid w:val="00C53769"/>
    <w:rsid w:val="00C53DA7"/>
    <w:rsid w:val="00C54B82"/>
    <w:rsid w:val="00C54DC5"/>
    <w:rsid w:val="00C571B3"/>
    <w:rsid w:val="00C60E84"/>
    <w:rsid w:val="00C6273C"/>
    <w:rsid w:val="00C62C62"/>
    <w:rsid w:val="00C6419A"/>
    <w:rsid w:val="00C663B0"/>
    <w:rsid w:val="00C66654"/>
    <w:rsid w:val="00C66F89"/>
    <w:rsid w:val="00C67340"/>
    <w:rsid w:val="00C67826"/>
    <w:rsid w:val="00C711F7"/>
    <w:rsid w:val="00C7163E"/>
    <w:rsid w:val="00C73FB0"/>
    <w:rsid w:val="00C74DAA"/>
    <w:rsid w:val="00C74DEC"/>
    <w:rsid w:val="00C75654"/>
    <w:rsid w:val="00C75F47"/>
    <w:rsid w:val="00C76003"/>
    <w:rsid w:val="00C7684F"/>
    <w:rsid w:val="00C7692A"/>
    <w:rsid w:val="00C77296"/>
    <w:rsid w:val="00C82718"/>
    <w:rsid w:val="00C8324B"/>
    <w:rsid w:val="00C83483"/>
    <w:rsid w:val="00C90601"/>
    <w:rsid w:val="00C919AF"/>
    <w:rsid w:val="00C951DB"/>
    <w:rsid w:val="00C95816"/>
    <w:rsid w:val="00C96CDF"/>
    <w:rsid w:val="00CA231F"/>
    <w:rsid w:val="00CA3179"/>
    <w:rsid w:val="00CA6307"/>
    <w:rsid w:val="00CA665E"/>
    <w:rsid w:val="00CB06AA"/>
    <w:rsid w:val="00CB2632"/>
    <w:rsid w:val="00CB7260"/>
    <w:rsid w:val="00CB7F4F"/>
    <w:rsid w:val="00CC02A3"/>
    <w:rsid w:val="00CC0536"/>
    <w:rsid w:val="00CC13E5"/>
    <w:rsid w:val="00CC57F2"/>
    <w:rsid w:val="00CC5C04"/>
    <w:rsid w:val="00CC6BC5"/>
    <w:rsid w:val="00CD068F"/>
    <w:rsid w:val="00CD2497"/>
    <w:rsid w:val="00CD64D1"/>
    <w:rsid w:val="00CD7846"/>
    <w:rsid w:val="00CD7EA8"/>
    <w:rsid w:val="00CE0FF1"/>
    <w:rsid w:val="00CE1923"/>
    <w:rsid w:val="00CE1925"/>
    <w:rsid w:val="00CE2DDF"/>
    <w:rsid w:val="00CE40E3"/>
    <w:rsid w:val="00CE44D8"/>
    <w:rsid w:val="00CE4628"/>
    <w:rsid w:val="00CE4F2C"/>
    <w:rsid w:val="00CE5C49"/>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249E4"/>
    <w:rsid w:val="00D251E7"/>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DB"/>
    <w:rsid w:val="00D50F0D"/>
    <w:rsid w:val="00D5293E"/>
    <w:rsid w:val="00D53CE3"/>
    <w:rsid w:val="00D55B2C"/>
    <w:rsid w:val="00D55FFF"/>
    <w:rsid w:val="00D56DE9"/>
    <w:rsid w:val="00D56F5E"/>
    <w:rsid w:val="00D57BB5"/>
    <w:rsid w:val="00D606E3"/>
    <w:rsid w:val="00D62872"/>
    <w:rsid w:val="00D64FFC"/>
    <w:rsid w:val="00D6512F"/>
    <w:rsid w:val="00D702C7"/>
    <w:rsid w:val="00D72D77"/>
    <w:rsid w:val="00D74BA6"/>
    <w:rsid w:val="00D74BBE"/>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20DA"/>
    <w:rsid w:val="00DA6C16"/>
    <w:rsid w:val="00DB1151"/>
    <w:rsid w:val="00DB1513"/>
    <w:rsid w:val="00DB2A79"/>
    <w:rsid w:val="00DB34A2"/>
    <w:rsid w:val="00DB3605"/>
    <w:rsid w:val="00DB4BB4"/>
    <w:rsid w:val="00DB5EB0"/>
    <w:rsid w:val="00DC22AE"/>
    <w:rsid w:val="00DC3A29"/>
    <w:rsid w:val="00DC3CDB"/>
    <w:rsid w:val="00DC44C7"/>
    <w:rsid w:val="00DC5758"/>
    <w:rsid w:val="00DD09C1"/>
    <w:rsid w:val="00DD1B48"/>
    <w:rsid w:val="00DD3183"/>
    <w:rsid w:val="00DD3E9B"/>
    <w:rsid w:val="00DD4C73"/>
    <w:rsid w:val="00DE0229"/>
    <w:rsid w:val="00DE02EC"/>
    <w:rsid w:val="00DE144B"/>
    <w:rsid w:val="00DE297F"/>
    <w:rsid w:val="00DE3E0D"/>
    <w:rsid w:val="00DE62B0"/>
    <w:rsid w:val="00DF0078"/>
    <w:rsid w:val="00DF0348"/>
    <w:rsid w:val="00DF42B7"/>
    <w:rsid w:val="00DF47A8"/>
    <w:rsid w:val="00DF5FD6"/>
    <w:rsid w:val="00DF65F0"/>
    <w:rsid w:val="00DF6609"/>
    <w:rsid w:val="00DF71E4"/>
    <w:rsid w:val="00DF7564"/>
    <w:rsid w:val="00E023A3"/>
    <w:rsid w:val="00E03236"/>
    <w:rsid w:val="00E06733"/>
    <w:rsid w:val="00E07623"/>
    <w:rsid w:val="00E10E00"/>
    <w:rsid w:val="00E1248C"/>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52AB7"/>
    <w:rsid w:val="00E53654"/>
    <w:rsid w:val="00E55356"/>
    <w:rsid w:val="00E57258"/>
    <w:rsid w:val="00E61A10"/>
    <w:rsid w:val="00E64BE3"/>
    <w:rsid w:val="00E652C3"/>
    <w:rsid w:val="00E6685E"/>
    <w:rsid w:val="00E716C1"/>
    <w:rsid w:val="00E71DBD"/>
    <w:rsid w:val="00E7223C"/>
    <w:rsid w:val="00E735E6"/>
    <w:rsid w:val="00E77875"/>
    <w:rsid w:val="00E8021E"/>
    <w:rsid w:val="00E8104C"/>
    <w:rsid w:val="00E8389E"/>
    <w:rsid w:val="00E854AF"/>
    <w:rsid w:val="00E86D67"/>
    <w:rsid w:val="00E8750C"/>
    <w:rsid w:val="00E908E1"/>
    <w:rsid w:val="00E91170"/>
    <w:rsid w:val="00E91673"/>
    <w:rsid w:val="00E9403E"/>
    <w:rsid w:val="00E96293"/>
    <w:rsid w:val="00E96657"/>
    <w:rsid w:val="00E9713D"/>
    <w:rsid w:val="00EA119B"/>
    <w:rsid w:val="00EA2214"/>
    <w:rsid w:val="00EA3673"/>
    <w:rsid w:val="00EA4E8C"/>
    <w:rsid w:val="00EA5104"/>
    <w:rsid w:val="00EA65AF"/>
    <w:rsid w:val="00EB07C5"/>
    <w:rsid w:val="00EB1238"/>
    <w:rsid w:val="00EB2721"/>
    <w:rsid w:val="00EB3149"/>
    <w:rsid w:val="00EB4D10"/>
    <w:rsid w:val="00EB528C"/>
    <w:rsid w:val="00EB71BA"/>
    <w:rsid w:val="00EB744B"/>
    <w:rsid w:val="00EC07BA"/>
    <w:rsid w:val="00EC0D12"/>
    <w:rsid w:val="00EC0DF3"/>
    <w:rsid w:val="00EC0E43"/>
    <w:rsid w:val="00EC13EB"/>
    <w:rsid w:val="00EC2AC8"/>
    <w:rsid w:val="00EC33D6"/>
    <w:rsid w:val="00EC5C6F"/>
    <w:rsid w:val="00EC6F89"/>
    <w:rsid w:val="00EC707E"/>
    <w:rsid w:val="00EC78AB"/>
    <w:rsid w:val="00ED0849"/>
    <w:rsid w:val="00ED0AFD"/>
    <w:rsid w:val="00ED23B5"/>
    <w:rsid w:val="00ED3803"/>
    <w:rsid w:val="00ED3A23"/>
    <w:rsid w:val="00ED4D9A"/>
    <w:rsid w:val="00ED4DC6"/>
    <w:rsid w:val="00ED551C"/>
    <w:rsid w:val="00ED5563"/>
    <w:rsid w:val="00ED5DFA"/>
    <w:rsid w:val="00ED74CC"/>
    <w:rsid w:val="00ED7FCD"/>
    <w:rsid w:val="00EE02F9"/>
    <w:rsid w:val="00EE0A91"/>
    <w:rsid w:val="00EE2588"/>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449"/>
    <w:rsid w:val="00F056D0"/>
    <w:rsid w:val="00F11B78"/>
    <w:rsid w:val="00F1304F"/>
    <w:rsid w:val="00F15F33"/>
    <w:rsid w:val="00F164F1"/>
    <w:rsid w:val="00F16767"/>
    <w:rsid w:val="00F16F5D"/>
    <w:rsid w:val="00F20EDE"/>
    <w:rsid w:val="00F21983"/>
    <w:rsid w:val="00F23328"/>
    <w:rsid w:val="00F24287"/>
    <w:rsid w:val="00F25782"/>
    <w:rsid w:val="00F259E4"/>
    <w:rsid w:val="00F2791C"/>
    <w:rsid w:val="00F3073D"/>
    <w:rsid w:val="00F30EB9"/>
    <w:rsid w:val="00F34503"/>
    <w:rsid w:val="00F35ADC"/>
    <w:rsid w:val="00F35BF3"/>
    <w:rsid w:val="00F428FA"/>
    <w:rsid w:val="00F4313D"/>
    <w:rsid w:val="00F466A0"/>
    <w:rsid w:val="00F466CC"/>
    <w:rsid w:val="00F557DA"/>
    <w:rsid w:val="00F571C8"/>
    <w:rsid w:val="00F6033B"/>
    <w:rsid w:val="00F60FAF"/>
    <w:rsid w:val="00F62984"/>
    <w:rsid w:val="00F62E0D"/>
    <w:rsid w:val="00F63BA2"/>
    <w:rsid w:val="00F63FF0"/>
    <w:rsid w:val="00F647A0"/>
    <w:rsid w:val="00F654D2"/>
    <w:rsid w:val="00F66296"/>
    <w:rsid w:val="00F6747E"/>
    <w:rsid w:val="00F67D46"/>
    <w:rsid w:val="00F70F98"/>
    <w:rsid w:val="00F711C8"/>
    <w:rsid w:val="00F71803"/>
    <w:rsid w:val="00F71970"/>
    <w:rsid w:val="00F72694"/>
    <w:rsid w:val="00F73D71"/>
    <w:rsid w:val="00F757CE"/>
    <w:rsid w:val="00F76625"/>
    <w:rsid w:val="00F76F98"/>
    <w:rsid w:val="00F85D4F"/>
    <w:rsid w:val="00F861F5"/>
    <w:rsid w:val="00F867B6"/>
    <w:rsid w:val="00F86884"/>
    <w:rsid w:val="00F92F76"/>
    <w:rsid w:val="00F954AB"/>
    <w:rsid w:val="00F978DA"/>
    <w:rsid w:val="00FA0205"/>
    <w:rsid w:val="00FA25C4"/>
    <w:rsid w:val="00FB4DB7"/>
    <w:rsid w:val="00FB52DF"/>
    <w:rsid w:val="00FB53C0"/>
    <w:rsid w:val="00FB59FD"/>
    <w:rsid w:val="00FB6540"/>
    <w:rsid w:val="00FB6B54"/>
    <w:rsid w:val="00FB7DFA"/>
    <w:rsid w:val="00FC1F2C"/>
    <w:rsid w:val="00FC2052"/>
    <w:rsid w:val="00FC3D76"/>
    <w:rsid w:val="00FC5CD1"/>
    <w:rsid w:val="00FD079B"/>
    <w:rsid w:val="00FD0EE3"/>
    <w:rsid w:val="00FD23A9"/>
    <w:rsid w:val="00FD242B"/>
    <w:rsid w:val="00FD265B"/>
    <w:rsid w:val="00FD35BF"/>
    <w:rsid w:val="00FD4021"/>
    <w:rsid w:val="00FD63AC"/>
    <w:rsid w:val="00FD63AF"/>
    <w:rsid w:val="00FD6A73"/>
    <w:rsid w:val="00FD73FF"/>
    <w:rsid w:val="00FD7674"/>
    <w:rsid w:val="00FE0AD0"/>
    <w:rsid w:val="00FE21BB"/>
    <w:rsid w:val="00FE2A0A"/>
    <w:rsid w:val="00FF072F"/>
    <w:rsid w:val="00FF22E1"/>
    <w:rsid w:val="00FF2F67"/>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8CFEB6"/>
  <w15:chartTrackingRefBased/>
  <w15:docId w15:val="{486D234B-7203-4D6B-A042-0C5CD739E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52E8"/>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4"/>
      </w:numPr>
      <w:spacing w:after="200"/>
    </w:pPr>
    <w:rPr>
      <w:sz w:val="20"/>
      <w:szCs w:val="22"/>
    </w:rPr>
  </w:style>
  <w:style w:type="paragraph" w:styleId="ListNumber">
    <w:name w:val="List Number"/>
    <w:basedOn w:val="Normal"/>
    <w:rsid w:val="00CC5C04"/>
    <w:pPr>
      <w:numPr>
        <w:numId w:val="22"/>
      </w:numPr>
    </w:pPr>
  </w:style>
  <w:style w:type="numbering" w:customStyle="1" w:styleId="ROPShellNumTables">
    <w:name w:val="ROPShellNumTables"/>
    <w:basedOn w:val="NoList"/>
    <w:rsid w:val="000944A9"/>
    <w:pPr>
      <w:numPr>
        <w:numId w:val="23"/>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Revision">
    <w:name w:val="Revision"/>
    <w:hidden/>
    <w:uiPriority w:val="99"/>
    <w:semiHidden/>
    <w:rsid w:val="00CD64D1"/>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1AF7F16C9124C48B0489B6F9D1748BC" ma:contentTypeVersion="10" ma:contentTypeDescription="Create a new document." ma:contentTypeScope="" ma:versionID="8d491b5cd4a7d19fbf201c11b738ae17">
  <xsd:schema xmlns:xsd="http://www.w3.org/2001/XMLSchema" xmlns:xs="http://www.w3.org/2001/XMLSchema" xmlns:p="http://schemas.microsoft.com/office/2006/metadata/properties" xmlns:ns3="fa5fcd4a-959e-4800-9752-102b45964c7d" xmlns:ns4="04eb59ce-4985-40a1-b1bc-27a159444845" targetNamespace="http://schemas.microsoft.com/office/2006/metadata/properties" ma:root="true" ma:fieldsID="8cdd68c0ac93c5f5aac67bfbf8a1de08" ns3:_="" ns4:_="">
    <xsd:import namespace="fa5fcd4a-959e-4800-9752-102b45964c7d"/>
    <xsd:import namespace="04eb59ce-4985-40a1-b1bc-27a15944484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fcd4a-959e-4800-9752-102b45964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eb59ce-4985-40a1-b1bc-27a15944484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40CF4-1EC4-465A-871A-4BE787211B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fcd4a-959e-4800-9752-102b45964c7d"/>
    <ds:schemaRef ds:uri="04eb59ce-4985-40a1-b1bc-27a159444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176060-B7B7-4C2C-BE8D-7F300BD73FBD}">
  <ds:schemaRefs>
    <ds:schemaRef ds:uri="http://schemas.microsoft.com/sharepoint/v3/contenttype/forms"/>
  </ds:schemaRefs>
</ds:datastoreItem>
</file>

<file path=customXml/itemProps3.xml><?xml version="1.0" encoding="utf-8"?>
<ds:datastoreItem xmlns:ds="http://schemas.openxmlformats.org/officeDocument/2006/customXml" ds:itemID="{F5A19A5C-386E-4843-9925-19D08E57E7FA}">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fa5fcd4a-959e-4800-9752-102b45964c7d"/>
    <ds:schemaRef ds:uri="http://purl.org/dc/terms/"/>
    <ds:schemaRef ds:uri="http://schemas.openxmlformats.org/package/2006/metadata/core-properties"/>
    <ds:schemaRef ds:uri="04eb59ce-4985-40a1-b1bc-27a159444845"/>
    <ds:schemaRef ds:uri="http://www.w3.org/XML/1998/namespace"/>
    <ds:schemaRef ds:uri="http://purl.org/dc/elements/1.1/"/>
  </ds:schemaRefs>
</ds:datastoreItem>
</file>

<file path=customXml/itemProps4.xml><?xml version="1.0" encoding="utf-8"?>
<ds:datastoreItem xmlns:ds="http://schemas.openxmlformats.org/officeDocument/2006/customXml" ds:itemID="{6AD8942E-DB32-46E3-ADA3-338927639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32</Pages>
  <Words>10522</Words>
  <Characters>60538</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ROP Template Shell NEW</vt:lpstr>
    </vt:vector>
  </TitlesOfParts>
  <Manager>EGLE AQD Field</Manager>
  <Company>EGLE - Air Quality Division</Company>
  <LinksUpToDate>false</LinksUpToDate>
  <CharactersWithSpaces>70919</CharactersWithSpaces>
  <SharedDoc>false</SharedDoc>
  <HyperlinkBase>rop-template-shell.dotm</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Shell NEW</dc:title>
  <dc:subject>ROP Template Shell NEW</dc:subject>
  <dc:creator>Noble-Woods, Deb (EGLE)</dc:creator>
  <cp:keywords>AQD-AIR-ROP-TITLE V, Template Shell New</cp:keywords>
  <dc:description/>
  <cp:lastModifiedBy>Ruokolainen, Nadine (EGLE)</cp:lastModifiedBy>
  <cp:revision>9</cp:revision>
  <cp:lastPrinted>2022-10-31T11:54:00Z</cp:lastPrinted>
  <dcterms:created xsi:type="dcterms:W3CDTF">2022-07-28T15:50:00Z</dcterms:created>
  <dcterms:modified xsi:type="dcterms:W3CDTF">2022-10-31T12:03:00Z</dcterms:modified>
  <cp:category>ROP Related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2021-05-04T15:55:36Z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78f81c6e-b915-44ca-8b73-faae64ec78aa</vt:lpwstr>
  </property>
  <property fmtid="{D5CDD505-2E9C-101B-9397-08002B2CF9AE}" pid="8" name="MSIP_Label_3a2fed65-62e7-46ea-af74-187e0c17143a_ContentBits">
    <vt:lpwstr>0</vt:lpwstr>
  </property>
  <property fmtid="{D5CDD505-2E9C-101B-9397-08002B2CF9AE}" pid="9" name="ContentTypeId">
    <vt:lpwstr>0x01010041AF7F16C9124C48B0489B6F9D1748BC</vt:lpwstr>
  </property>
</Properties>
</file>