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DB3B2" w14:textId="77777777" w:rsidR="00AF4326" w:rsidRDefault="00AF4326">
      <w:pPr>
        <w:pStyle w:val="Header"/>
        <w:tabs>
          <w:tab w:val="clear" w:pos="4320"/>
          <w:tab w:val="clear" w:pos="8640"/>
        </w:tabs>
        <w:rPr>
          <w:rFonts w:ascii="Arial" w:hAnsi="Arial"/>
          <w:sz w:val="18"/>
        </w:rPr>
      </w:pPr>
    </w:p>
    <w:p w14:paraId="07236160"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7096C189" w14:textId="77777777" w:rsidTr="00240431">
        <w:tc>
          <w:tcPr>
            <w:tcW w:w="2250" w:type="dxa"/>
          </w:tcPr>
          <w:p w14:paraId="735B4BB5" w14:textId="77777777" w:rsidR="00AA0D6E" w:rsidRDefault="00AA0D6E" w:rsidP="00AA0D6E">
            <w:pPr>
              <w:jc w:val="center"/>
              <w:rPr>
                <w:rFonts w:ascii="Arial" w:hAnsi="Arial"/>
                <w:sz w:val="16"/>
              </w:rPr>
            </w:pPr>
          </w:p>
        </w:tc>
        <w:tc>
          <w:tcPr>
            <w:tcW w:w="5670" w:type="dxa"/>
          </w:tcPr>
          <w:p w14:paraId="10744290"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572A3FB0" w14:textId="77777777" w:rsidR="00AA0D6E" w:rsidRDefault="00AA0D6E" w:rsidP="00AA0D6E">
            <w:pPr>
              <w:jc w:val="center"/>
              <w:rPr>
                <w:rFonts w:ascii="Arial" w:hAnsi="Arial"/>
                <w:sz w:val="16"/>
              </w:rPr>
            </w:pPr>
            <w:r>
              <w:rPr>
                <w:rFonts w:ascii="Arial" w:hAnsi="Arial"/>
              </w:rPr>
              <w:t>Air Quality Division</w:t>
            </w:r>
          </w:p>
        </w:tc>
        <w:tc>
          <w:tcPr>
            <w:tcW w:w="2430" w:type="dxa"/>
          </w:tcPr>
          <w:p w14:paraId="0ADA37AE" w14:textId="77777777" w:rsidR="00AA0D6E" w:rsidRDefault="00AA0D6E" w:rsidP="00AA0D6E">
            <w:pPr>
              <w:jc w:val="center"/>
              <w:rPr>
                <w:rFonts w:ascii="Arial" w:hAnsi="Arial"/>
                <w:b/>
                <w:sz w:val="24"/>
              </w:rPr>
            </w:pPr>
          </w:p>
        </w:tc>
      </w:tr>
      <w:tr w:rsidR="00AA0D6E" w14:paraId="341490A6" w14:textId="77777777" w:rsidTr="00240431">
        <w:trPr>
          <w:cantSplit/>
          <w:trHeight w:val="146"/>
        </w:trPr>
        <w:tc>
          <w:tcPr>
            <w:tcW w:w="2250" w:type="dxa"/>
          </w:tcPr>
          <w:p w14:paraId="628B8EDE"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1EF4BC48"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2DE7E3A2"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65BD4884" w14:textId="77777777" w:rsidTr="00240431">
        <w:trPr>
          <w:cantSplit/>
          <w:trHeight w:val="145"/>
        </w:trPr>
        <w:tc>
          <w:tcPr>
            <w:tcW w:w="2250" w:type="dxa"/>
          </w:tcPr>
          <w:p w14:paraId="13FDFF22" w14:textId="17743D05"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CC66EF">
              <w:rPr>
                <w:rFonts w:ascii="Arial" w:hAnsi="Arial"/>
                <w:sz w:val="22"/>
                <w:szCs w:val="22"/>
              </w:rPr>
              <w:t>N7421</w:t>
            </w:r>
            <w:r w:rsidRPr="00910FEA">
              <w:rPr>
                <w:rFonts w:ascii="Arial" w:hAnsi="Arial"/>
                <w:sz w:val="22"/>
                <w:szCs w:val="22"/>
              </w:rPr>
              <w:fldChar w:fldCharType="end"/>
            </w:r>
            <w:bookmarkEnd w:id="0"/>
          </w:p>
        </w:tc>
        <w:tc>
          <w:tcPr>
            <w:tcW w:w="5670" w:type="dxa"/>
          </w:tcPr>
          <w:p w14:paraId="12317221"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0DF40700" w14:textId="195D60D6" w:rsidR="00AA0D6E" w:rsidRPr="00910FEA" w:rsidRDefault="008F0C29" w:rsidP="00AA0D6E">
            <w:pPr>
              <w:pStyle w:val="Header"/>
              <w:jc w:val="center"/>
              <w:rPr>
                <w:rFonts w:ascii="Arial" w:hAnsi="Arial"/>
                <w:sz w:val="22"/>
                <w:szCs w:val="22"/>
              </w:rPr>
            </w:pPr>
            <w:bookmarkStart w:id="1" w:name="Text17"/>
            <w:r>
              <w:rPr>
                <w:rFonts w:ascii="Arial" w:hAnsi="Arial"/>
                <w:sz w:val="22"/>
                <w:szCs w:val="22"/>
              </w:rPr>
              <w:t>MI-ROP-</w:t>
            </w:r>
            <w:bookmarkEnd w:id="1"/>
            <w:r w:rsidR="0001509D">
              <w:rPr>
                <w:rFonts w:ascii="Arial" w:hAnsi="Arial"/>
                <w:sz w:val="22"/>
                <w:szCs w:val="22"/>
              </w:rPr>
              <w:t>N7421-</w:t>
            </w:r>
            <w:r>
              <w:rPr>
                <w:rFonts w:ascii="Arial" w:hAnsi="Arial"/>
                <w:sz w:val="22"/>
                <w:szCs w:val="22"/>
              </w:rPr>
              <w:t>20</w:t>
            </w:r>
            <w:r w:rsidR="00995ADF">
              <w:rPr>
                <w:rFonts w:ascii="Arial" w:hAnsi="Arial"/>
                <w:sz w:val="22"/>
                <w:szCs w:val="22"/>
              </w:rPr>
              <w:t>22</w:t>
            </w:r>
          </w:p>
        </w:tc>
      </w:tr>
    </w:tbl>
    <w:p w14:paraId="2993CEAA" w14:textId="77777777" w:rsidR="00AF4326" w:rsidRDefault="00AF4326">
      <w:pPr>
        <w:rPr>
          <w:rFonts w:ascii="Arial" w:hAnsi="Arial"/>
          <w:color w:val="000000"/>
          <w:sz w:val="14"/>
        </w:rPr>
      </w:pPr>
    </w:p>
    <w:p w14:paraId="266C1A03" w14:textId="77777777" w:rsidR="00AF4326" w:rsidRDefault="00AF4326">
      <w:pPr>
        <w:jc w:val="center"/>
        <w:rPr>
          <w:rFonts w:ascii="Arial" w:hAnsi="Arial"/>
          <w:sz w:val="22"/>
        </w:rPr>
      </w:pPr>
    </w:p>
    <w:p w14:paraId="1C2EBF28" w14:textId="647E7132" w:rsidR="003D6C8F" w:rsidRPr="003D6C8F" w:rsidRDefault="00694219">
      <w:pPr>
        <w:jc w:val="center"/>
        <w:rPr>
          <w:rFonts w:ascii="Arial" w:hAnsi="Arial"/>
          <w:b/>
          <w:sz w:val="22"/>
        </w:rPr>
      </w:pPr>
      <w:r>
        <w:rPr>
          <w:rFonts w:ascii="Arial" w:hAnsi="Arial"/>
          <w:b/>
          <w:sz w:val="22"/>
        </w:rPr>
        <w:t>DTE GAS COMPANY WILLOW COMPRESSOR STATION</w:t>
      </w:r>
      <w:r w:rsidRPr="003D6C8F">
        <w:rPr>
          <w:rFonts w:ascii="Arial" w:hAnsi="Arial"/>
          <w:b/>
          <w:sz w:val="22"/>
        </w:rPr>
        <w:t xml:space="preserve"> </w:t>
      </w:r>
    </w:p>
    <w:p w14:paraId="486821BF" w14:textId="77777777" w:rsidR="00AF4326" w:rsidRDefault="00AF4326">
      <w:pPr>
        <w:rPr>
          <w:rFonts w:ascii="Arial" w:hAnsi="Arial"/>
          <w:sz w:val="22"/>
        </w:rPr>
      </w:pPr>
    </w:p>
    <w:p w14:paraId="5DE36969" w14:textId="77777777" w:rsidR="00AF4326" w:rsidRDefault="00AF4326">
      <w:pPr>
        <w:jc w:val="center"/>
        <w:rPr>
          <w:rFonts w:ascii="Arial" w:hAnsi="Arial"/>
          <w:sz w:val="22"/>
        </w:rPr>
      </w:pPr>
    </w:p>
    <w:p w14:paraId="784FD6DB" w14:textId="19402937"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150835">
        <w:rPr>
          <w:rFonts w:ascii="Arial" w:hAnsi="Arial"/>
          <w:sz w:val="22"/>
          <w:szCs w:val="22"/>
        </w:rPr>
        <w:t>N7421</w:t>
      </w:r>
      <w:r w:rsidR="00AF4326">
        <w:rPr>
          <w:rFonts w:ascii="Arial" w:hAnsi="Arial"/>
          <w:sz w:val="22"/>
        </w:rPr>
        <w:fldChar w:fldCharType="end"/>
      </w:r>
    </w:p>
    <w:p w14:paraId="29F2771C" w14:textId="77777777" w:rsidR="00AF4326" w:rsidRDefault="00AF4326">
      <w:pPr>
        <w:jc w:val="center"/>
        <w:rPr>
          <w:rFonts w:ascii="Arial" w:hAnsi="Arial"/>
          <w:sz w:val="22"/>
        </w:rPr>
      </w:pPr>
    </w:p>
    <w:p w14:paraId="55D04835"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326F0DB2" w14:textId="77777777" w:rsidR="006240B1" w:rsidRDefault="006240B1">
      <w:pPr>
        <w:jc w:val="center"/>
        <w:outlineLvl w:val="0"/>
        <w:rPr>
          <w:rFonts w:ascii="Arial" w:hAnsi="Arial"/>
          <w:sz w:val="22"/>
        </w:rPr>
      </w:pPr>
    </w:p>
    <w:p w14:paraId="696D237A" w14:textId="02C120A5" w:rsidR="00AF4326" w:rsidRDefault="00694219">
      <w:pPr>
        <w:jc w:val="center"/>
        <w:rPr>
          <w:rFonts w:ascii="Arial" w:hAnsi="Arial"/>
          <w:sz w:val="22"/>
        </w:rPr>
      </w:pPr>
      <w:r>
        <w:rPr>
          <w:rFonts w:ascii="Arial" w:hAnsi="Arial"/>
          <w:sz w:val="22"/>
        </w:rPr>
        <w:t>3020 East Michigan Avenue, Ypsilanti, Washtenaw</w:t>
      </w:r>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r w:rsidR="004A406C">
        <w:rPr>
          <w:rFonts w:ascii="Arial" w:hAnsi="Arial"/>
          <w:sz w:val="22"/>
        </w:rPr>
        <w:t>48111</w:t>
      </w:r>
    </w:p>
    <w:p w14:paraId="1AF6F9E8" w14:textId="77777777" w:rsidR="00AF4326" w:rsidRDefault="00AF4326">
      <w:pPr>
        <w:jc w:val="center"/>
        <w:rPr>
          <w:rFonts w:ascii="Arial" w:hAnsi="Arial"/>
          <w:sz w:val="22"/>
        </w:rPr>
      </w:pPr>
    </w:p>
    <w:p w14:paraId="0FDDF30E" w14:textId="2E58BDF2"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71043E">
        <w:rPr>
          <w:rFonts w:ascii="Arial" w:hAnsi="Arial"/>
          <w:sz w:val="22"/>
        </w:rPr>
        <w:t>MI-ROP-N7421-20</w:t>
      </w:r>
      <w:r w:rsidR="00995ADF">
        <w:rPr>
          <w:rFonts w:ascii="Arial" w:hAnsi="Arial"/>
          <w:sz w:val="22"/>
        </w:rPr>
        <w:t>22</w:t>
      </w:r>
    </w:p>
    <w:p w14:paraId="50C21549" w14:textId="77777777" w:rsidR="00AF4326" w:rsidRDefault="00AF4326">
      <w:pPr>
        <w:ind w:left="3150"/>
        <w:rPr>
          <w:rFonts w:ascii="Arial" w:hAnsi="Arial"/>
          <w:sz w:val="22"/>
        </w:rPr>
      </w:pPr>
    </w:p>
    <w:p w14:paraId="40B76A03" w14:textId="68B4D801"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8F0C29">
        <w:rPr>
          <w:rFonts w:ascii="Arial" w:hAnsi="Arial"/>
          <w:sz w:val="22"/>
        </w:rPr>
        <w:t xml:space="preserve">January </w:t>
      </w:r>
      <w:r w:rsidR="00F43C0E">
        <w:rPr>
          <w:rFonts w:ascii="Arial" w:hAnsi="Arial"/>
          <w:sz w:val="22"/>
        </w:rPr>
        <w:t>10</w:t>
      </w:r>
      <w:r w:rsidR="008F0C29">
        <w:rPr>
          <w:rFonts w:ascii="Arial" w:hAnsi="Arial"/>
          <w:sz w:val="22"/>
        </w:rPr>
        <w:t>, 2022</w:t>
      </w:r>
    </w:p>
    <w:p w14:paraId="0475D42B" w14:textId="719D9996" w:rsidR="00644884" w:rsidRDefault="00644884" w:rsidP="000E0AE3">
      <w:pPr>
        <w:ind w:left="3150"/>
        <w:rPr>
          <w:rFonts w:ascii="Arial" w:hAnsi="Arial"/>
          <w:sz w:val="22"/>
        </w:rPr>
      </w:pPr>
    </w:p>
    <w:p w14:paraId="4619FD7D" w14:textId="6E1E70C2" w:rsidR="004A406C" w:rsidRDefault="004A406C" w:rsidP="00DB5924">
      <w:pPr>
        <w:jc w:val="both"/>
        <w:rPr>
          <w:rFonts w:ascii="Arial" w:hAnsi="Arial"/>
          <w:sz w:val="22"/>
        </w:rPr>
      </w:pPr>
    </w:p>
    <w:p w14:paraId="20D8C634" w14:textId="77777777" w:rsidR="004A406C" w:rsidRDefault="004A406C" w:rsidP="00DB5924">
      <w:pPr>
        <w:jc w:val="both"/>
        <w:rPr>
          <w:rFonts w:ascii="Arial" w:hAnsi="Arial"/>
          <w:sz w:val="22"/>
        </w:rPr>
      </w:pPr>
    </w:p>
    <w:p w14:paraId="375934F0" w14:textId="77777777" w:rsidR="00644884" w:rsidRDefault="00644884" w:rsidP="00DB5924">
      <w:pPr>
        <w:jc w:val="both"/>
        <w:rPr>
          <w:rFonts w:ascii="Arial" w:hAnsi="Arial"/>
          <w:sz w:val="22"/>
        </w:rPr>
      </w:pPr>
    </w:p>
    <w:p w14:paraId="7450A151" w14:textId="5E65228A"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00673315">
        <w:rPr>
          <w:rFonts w:ascii="Arial" w:hAnsi="Arial"/>
          <w:sz w:val="22"/>
        </w:rPr>
        <w:t xml:space="preserve">. </w:t>
      </w:r>
      <w:r w:rsidR="00F919B7">
        <w:rPr>
          <w:rFonts w:ascii="Arial" w:hAnsi="Arial"/>
          <w:sz w:val="22"/>
        </w:rPr>
        <w:t xml:space="preserve"> </w:t>
      </w:r>
      <w:r w:rsidRPr="00DB5924">
        <w:rPr>
          <w:rFonts w:ascii="Arial" w:hAnsi="Arial"/>
          <w:sz w:val="22"/>
        </w:rPr>
        <w:t>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w:t>
      </w:r>
      <w:r w:rsidR="00673315">
        <w:rPr>
          <w:rFonts w:ascii="Arial" w:hAnsi="Arial"/>
          <w:sz w:val="22"/>
        </w:rPr>
        <w:t xml:space="preserve">. </w:t>
      </w:r>
    </w:p>
    <w:p w14:paraId="4E8FB748" w14:textId="77777777" w:rsidR="00AF4326" w:rsidRDefault="00AF4326">
      <w:pPr>
        <w:rPr>
          <w:rFonts w:ascii="Arial" w:hAnsi="Arial"/>
          <w:sz w:val="22"/>
        </w:rPr>
      </w:pPr>
    </w:p>
    <w:p w14:paraId="7A771241" w14:textId="77777777" w:rsidR="00AF4326" w:rsidRDefault="00AF4326">
      <w:pPr>
        <w:rPr>
          <w:rFonts w:ascii="Arial" w:hAnsi="Arial"/>
          <w:sz w:val="22"/>
        </w:rPr>
      </w:pPr>
    </w:p>
    <w:p w14:paraId="4504444B" w14:textId="77777777" w:rsidR="00AF4326" w:rsidRDefault="00AF4326">
      <w:pPr>
        <w:rPr>
          <w:rFonts w:ascii="Arial" w:hAnsi="Arial"/>
          <w:sz w:val="22"/>
        </w:rPr>
      </w:pPr>
    </w:p>
    <w:p w14:paraId="4FBCD4AD" w14:textId="77777777" w:rsidR="00AF4326" w:rsidRDefault="00AF4326">
      <w:pPr>
        <w:rPr>
          <w:rFonts w:ascii="Arial" w:hAnsi="Arial"/>
          <w:sz w:val="22"/>
        </w:rPr>
      </w:pPr>
    </w:p>
    <w:p w14:paraId="1A37CC1D" w14:textId="77777777" w:rsidR="00DB5924" w:rsidRDefault="00DB5924">
      <w:pPr>
        <w:rPr>
          <w:rFonts w:ascii="Arial" w:hAnsi="Arial"/>
          <w:sz w:val="22"/>
        </w:rPr>
      </w:pPr>
    </w:p>
    <w:p w14:paraId="699E3126" w14:textId="77777777" w:rsidR="00DB5924" w:rsidRDefault="00DB5924">
      <w:pPr>
        <w:rPr>
          <w:rFonts w:ascii="Arial" w:hAnsi="Arial"/>
          <w:sz w:val="22"/>
        </w:rPr>
      </w:pPr>
    </w:p>
    <w:p w14:paraId="74D07CFB" w14:textId="77777777" w:rsidR="00DB5924" w:rsidRDefault="00DB5924">
      <w:pPr>
        <w:rPr>
          <w:rFonts w:ascii="Arial" w:hAnsi="Arial"/>
          <w:sz w:val="22"/>
        </w:rPr>
      </w:pPr>
    </w:p>
    <w:p w14:paraId="7D57A4E3" w14:textId="77777777" w:rsidR="00DB5924" w:rsidRDefault="00DB5924">
      <w:pPr>
        <w:rPr>
          <w:rFonts w:ascii="Arial" w:hAnsi="Arial"/>
          <w:sz w:val="22"/>
        </w:rPr>
      </w:pPr>
    </w:p>
    <w:p w14:paraId="265D9479" w14:textId="77777777" w:rsidR="00DB5924" w:rsidRDefault="00DB5924">
      <w:pPr>
        <w:rPr>
          <w:rFonts w:ascii="Arial" w:hAnsi="Arial"/>
          <w:sz w:val="22"/>
        </w:rPr>
      </w:pPr>
    </w:p>
    <w:p w14:paraId="6F15B11C" w14:textId="77777777" w:rsidR="00DB5924" w:rsidRDefault="00DB5924">
      <w:pPr>
        <w:rPr>
          <w:rFonts w:ascii="Arial" w:hAnsi="Arial"/>
          <w:sz w:val="22"/>
        </w:rPr>
      </w:pPr>
    </w:p>
    <w:p w14:paraId="2E386021" w14:textId="77777777" w:rsidR="00DB5924" w:rsidRDefault="00DB5924">
      <w:pPr>
        <w:rPr>
          <w:rFonts w:ascii="Arial" w:hAnsi="Arial"/>
          <w:sz w:val="22"/>
        </w:rPr>
      </w:pPr>
    </w:p>
    <w:p w14:paraId="43CCADA0" w14:textId="77777777" w:rsidR="00DB5924" w:rsidRDefault="00DB5924">
      <w:pPr>
        <w:rPr>
          <w:rFonts w:ascii="Arial" w:hAnsi="Arial"/>
          <w:sz w:val="22"/>
        </w:rPr>
      </w:pPr>
    </w:p>
    <w:p w14:paraId="1E2DB296" w14:textId="77777777" w:rsidR="00AF4326" w:rsidRDefault="00AF4326">
      <w:pPr>
        <w:rPr>
          <w:rFonts w:ascii="Arial" w:hAnsi="Arial"/>
          <w:sz w:val="22"/>
        </w:rPr>
      </w:pPr>
    </w:p>
    <w:p w14:paraId="5A28E7B4" w14:textId="77777777" w:rsidR="00AF4326" w:rsidRDefault="00AF4326">
      <w:pPr>
        <w:rPr>
          <w:rFonts w:ascii="Arial" w:hAnsi="Arial"/>
          <w:sz w:val="22"/>
        </w:rPr>
      </w:pPr>
    </w:p>
    <w:p w14:paraId="6E4DBB9B" w14:textId="77777777" w:rsidR="00AF4326" w:rsidRDefault="00AF4326">
      <w:pPr>
        <w:rPr>
          <w:rFonts w:ascii="Arial" w:hAnsi="Arial"/>
          <w:sz w:val="22"/>
        </w:rPr>
      </w:pPr>
    </w:p>
    <w:p w14:paraId="372313A2" w14:textId="77777777" w:rsidR="00644884" w:rsidRDefault="00644884">
      <w:pPr>
        <w:rPr>
          <w:rFonts w:ascii="Arial" w:hAnsi="Arial"/>
          <w:sz w:val="22"/>
        </w:rPr>
      </w:pPr>
    </w:p>
    <w:p w14:paraId="57B4FE19" w14:textId="77777777" w:rsidR="00AF4326" w:rsidRDefault="00644884" w:rsidP="00644884">
      <w:pPr>
        <w:rPr>
          <w:rFonts w:ascii="Arial" w:hAnsi="Arial"/>
          <w:sz w:val="22"/>
        </w:rPr>
      </w:pPr>
      <w:r>
        <w:rPr>
          <w:rFonts w:ascii="Arial" w:hAnsi="Arial"/>
          <w:sz w:val="22"/>
        </w:rPr>
        <w:br w:type="page"/>
      </w:r>
    </w:p>
    <w:p w14:paraId="5584F386" w14:textId="77777777" w:rsidR="00AF4326" w:rsidRDefault="00AF4326">
      <w:pPr>
        <w:jc w:val="center"/>
        <w:outlineLvl w:val="0"/>
        <w:rPr>
          <w:rFonts w:ascii="Arial" w:hAnsi="Arial"/>
          <w:b/>
          <w:sz w:val="22"/>
        </w:rPr>
      </w:pPr>
      <w:r>
        <w:rPr>
          <w:rFonts w:ascii="Arial" w:hAnsi="Arial"/>
          <w:b/>
          <w:sz w:val="22"/>
        </w:rPr>
        <w:t>TABLE OF CONTENTS</w:t>
      </w:r>
    </w:p>
    <w:p w14:paraId="58F28CFB" w14:textId="7BBB07E3" w:rsidR="00FB4986"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FB4986">
        <w:rPr>
          <w:noProof/>
        </w:rPr>
        <w:t>January 10, 2022 - STAFF REPORT</w:t>
      </w:r>
      <w:r w:rsidR="00FB4986">
        <w:rPr>
          <w:noProof/>
        </w:rPr>
        <w:tab/>
      </w:r>
      <w:r w:rsidR="00FB4986">
        <w:rPr>
          <w:noProof/>
        </w:rPr>
        <w:fldChar w:fldCharType="begin"/>
      </w:r>
      <w:r w:rsidR="00FB4986">
        <w:rPr>
          <w:noProof/>
        </w:rPr>
        <w:instrText xml:space="preserve"> PAGEREF _Toc99705522 \h </w:instrText>
      </w:r>
      <w:r w:rsidR="00FB4986">
        <w:rPr>
          <w:noProof/>
        </w:rPr>
      </w:r>
      <w:r w:rsidR="00FB4986">
        <w:rPr>
          <w:noProof/>
        </w:rPr>
        <w:fldChar w:fldCharType="separate"/>
      </w:r>
      <w:r w:rsidR="00FB4986">
        <w:rPr>
          <w:noProof/>
        </w:rPr>
        <w:t>3</w:t>
      </w:r>
      <w:r w:rsidR="00FB4986">
        <w:rPr>
          <w:noProof/>
        </w:rPr>
        <w:fldChar w:fldCharType="end"/>
      </w:r>
    </w:p>
    <w:p w14:paraId="6C176561" w14:textId="01DF97F8" w:rsidR="00FB4986" w:rsidRDefault="00FB4986">
      <w:pPr>
        <w:pStyle w:val="TOC1"/>
        <w:tabs>
          <w:tab w:val="right" w:pos="10214"/>
        </w:tabs>
        <w:rPr>
          <w:rFonts w:asciiTheme="minorHAnsi" w:eastAsiaTheme="minorEastAsia" w:hAnsiTheme="minorHAnsi" w:cstheme="minorBidi"/>
          <w:b w:val="0"/>
          <w:noProof/>
          <w:szCs w:val="22"/>
        </w:rPr>
      </w:pPr>
      <w:r>
        <w:rPr>
          <w:noProof/>
        </w:rPr>
        <w:t>February 14, 2022 - STAFF REPORT ADDENDUM</w:t>
      </w:r>
      <w:r>
        <w:rPr>
          <w:noProof/>
        </w:rPr>
        <w:tab/>
      </w:r>
      <w:r>
        <w:rPr>
          <w:noProof/>
        </w:rPr>
        <w:fldChar w:fldCharType="begin"/>
      </w:r>
      <w:r>
        <w:rPr>
          <w:noProof/>
        </w:rPr>
        <w:instrText xml:space="preserve"> PAGEREF _Toc99705523 \h </w:instrText>
      </w:r>
      <w:r>
        <w:rPr>
          <w:noProof/>
        </w:rPr>
      </w:r>
      <w:r>
        <w:rPr>
          <w:noProof/>
        </w:rPr>
        <w:fldChar w:fldCharType="separate"/>
      </w:r>
      <w:r>
        <w:rPr>
          <w:noProof/>
        </w:rPr>
        <w:t>9</w:t>
      </w:r>
      <w:r>
        <w:rPr>
          <w:noProof/>
        </w:rPr>
        <w:fldChar w:fldCharType="end"/>
      </w:r>
    </w:p>
    <w:p w14:paraId="7773901A" w14:textId="58991F2A" w:rsidR="00EE5339" w:rsidRDefault="00AF4326" w:rsidP="00EE5339">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EE5339" w14:paraId="45CA1C90" w14:textId="77777777" w:rsidTr="00F919B7">
        <w:tc>
          <w:tcPr>
            <w:tcW w:w="2250" w:type="dxa"/>
          </w:tcPr>
          <w:p w14:paraId="276C1DF9" w14:textId="77777777" w:rsidR="00EE5339" w:rsidRDefault="00EE5339" w:rsidP="00720E5F">
            <w:pPr>
              <w:jc w:val="center"/>
              <w:rPr>
                <w:rFonts w:ascii="Arial" w:hAnsi="Arial"/>
                <w:sz w:val="16"/>
              </w:rPr>
            </w:pPr>
          </w:p>
        </w:tc>
        <w:tc>
          <w:tcPr>
            <w:tcW w:w="5940" w:type="dxa"/>
          </w:tcPr>
          <w:p w14:paraId="79C69BEA" w14:textId="77777777" w:rsidR="00EE5339" w:rsidRDefault="00EE5339" w:rsidP="00F919B7">
            <w:pPr>
              <w:ind w:left="-107" w:right="-54"/>
              <w:jc w:val="center"/>
              <w:rPr>
                <w:rFonts w:ascii="Arial" w:hAnsi="Arial"/>
              </w:rPr>
            </w:pPr>
            <w:r>
              <w:rPr>
                <w:rFonts w:ascii="Arial" w:hAnsi="Arial"/>
              </w:rPr>
              <w:t>Michigan Department of Environment, Great Lakes, and Energy</w:t>
            </w:r>
          </w:p>
          <w:p w14:paraId="535864A1" w14:textId="77777777" w:rsidR="00EE5339" w:rsidRDefault="00EE5339" w:rsidP="00720E5F">
            <w:pPr>
              <w:jc w:val="center"/>
              <w:rPr>
                <w:rFonts w:ascii="Arial" w:hAnsi="Arial"/>
                <w:sz w:val="16"/>
              </w:rPr>
            </w:pPr>
            <w:r>
              <w:rPr>
                <w:rFonts w:ascii="Arial" w:hAnsi="Arial"/>
              </w:rPr>
              <w:t>Air Quality Division</w:t>
            </w:r>
          </w:p>
        </w:tc>
        <w:tc>
          <w:tcPr>
            <w:tcW w:w="2374" w:type="dxa"/>
          </w:tcPr>
          <w:p w14:paraId="011961D0" w14:textId="77777777" w:rsidR="00EE5339" w:rsidRDefault="00EE5339" w:rsidP="00EE5339">
            <w:pPr>
              <w:ind w:left="-73"/>
              <w:jc w:val="center"/>
              <w:rPr>
                <w:rFonts w:ascii="Arial" w:hAnsi="Arial"/>
                <w:sz w:val="16"/>
              </w:rPr>
            </w:pPr>
          </w:p>
        </w:tc>
      </w:tr>
      <w:tr w:rsidR="00EE5339" w14:paraId="785B45A9" w14:textId="77777777" w:rsidTr="00F919B7">
        <w:trPr>
          <w:cantSplit/>
          <w:trHeight w:val="333"/>
        </w:trPr>
        <w:tc>
          <w:tcPr>
            <w:tcW w:w="2250" w:type="dxa"/>
          </w:tcPr>
          <w:p w14:paraId="75B69C66"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940" w:type="dxa"/>
          </w:tcPr>
          <w:p w14:paraId="799AE36C"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46139581"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0C99F46D" w14:textId="77777777" w:rsidTr="00F919B7">
        <w:trPr>
          <w:cantSplit/>
          <w:trHeight w:val="428"/>
        </w:trPr>
        <w:tc>
          <w:tcPr>
            <w:tcW w:w="2250" w:type="dxa"/>
            <w:tcBorders>
              <w:bottom w:val="nil"/>
            </w:tcBorders>
            <w:shd w:val="clear" w:color="auto" w:fill="auto"/>
          </w:tcPr>
          <w:p w14:paraId="608C4F64" w14:textId="2FEE2DD4" w:rsidR="00EE5339" w:rsidRPr="00910FEA" w:rsidRDefault="004A406C" w:rsidP="00720E5F">
            <w:pPr>
              <w:pStyle w:val="Header"/>
              <w:jc w:val="center"/>
              <w:rPr>
                <w:rFonts w:ascii="Arial" w:hAnsi="Arial"/>
                <w:sz w:val="22"/>
                <w:szCs w:val="22"/>
              </w:rPr>
            </w:pPr>
            <w:r>
              <w:rPr>
                <w:rFonts w:ascii="Arial" w:hAnsi="Arial"/>
                <w:sz w:val="22"/>
                <w:szCs w:val="22"/>
              </w:rPr>
              <w:t>N7421</w:t>
            </w:r>
          </w:p>
        </w:tc>
        <w:tc>
          <w:tcPr>
            <w:tcW w:w="5940" w:type="dxa"/>
            <w:tcBorders>
              <w:bottom w:val="nil"/>
            </w:tcBorders>
          </w:tcPr>
          <w:p w14:paraId="58411135" w14:textId="051746FC" w:rsidR="00EE5339" w:rsidRPr="0057400E" w:rsidRDefault="0071043E" w:rsidP="00720E5F">
            <w:pPr>
              <w:pStyle w:val="Heading1"/>
              <w:spacing w:before="120"/>
              <w:rPr>
                <w:sz w:val="22"/>
                <w:szCs w:val="22"/>
              </w:rPr>
            </w:pPr>
            <w:bookmarkStart w:id="2" w:name="_Toc183429900"/>
            <w:bookmarkStart w:id="3" w:name="_Toc183430200"/>
            <w:bookmarkStart w:id="4" w:name="_Toc99705522"/>
            <w:r>
              <w:rPr>
                <w:sz w:val="22"/>
                <w:szCs w:val="22"/>
              </w:rPr>
              <w:t xml:space="preserve">January </w:t>
            </w:r>
            <w:r w:rsidR="00F43C0E">
              <w:rPr>
                <w:sz w:val="22"/>
                <w:szCs w:val="22"/>
              </w:rPr>
              <w:t>10</w:t>
            </w:r>
            <w:r>
              <w:rPr>
                <w:sz w:val="22"/>
                <w:szCs w:val="22"/>
              </w:rPr>
              <w:t>, 2022</w:t>
            </w:r>
            <w:r w:rsidR="00EE5339" w:rsidRPr="00983014">
              <w:rPr>
                <w:sz w:val="22"/>
                <w:szCs w:val="22"/>
              </w:rPr>
              <w:t xml:space="preserve"> </w:t>
            </w:r>
            <w:r w:rsidR="00EE5339">
              <w:rPr>
                <w:sz w:val="22"/>
                <w:szCs w:val="22"/>
              </w:rPr>
              <w:t>- S</w:t>
            </w:r>
            <w:r w:rsidR="00EE5339" w:rsidRPr="0057400E">
              <w:rPr>
                <w:sz w:val="22"/>
                <w:szCs w:val="22"/>
              </w:rPr>
              <w:t>TAFF REPORT</w:t>
            </w:r>
            <w:bookmarkEnd w:id="2"/>
            <w:bookmarkEnd w:id="3"/>
            <w:bookmarkEnd w:id="4"/>
          </w:p>
        </w:tc>
        <w:tc>
          <w:tcPr>
            <w:tcW w:w="2374" w:type="dxa"/>
            <w:tcBorders>
              <w:bottom w:val="nil"/>
            </w:tcBorders>
          </w:tcPr>
          <w:p w14:paraId="533E002F" w14:textId="1D7BBC57" w:rsidR="00EE5339" w:rsidRPr="00910FEA" w:rsidRDefault="0071043E" w:rsidP="00720E5F">
            <w:pPr>
              <w:pStyle w:val="Header"/>
              <w:jc w:val="center"/>
              <w:rPr>
                <w:rFonts w:ascii="Arial" w:hAnsi="Arial"/>
                <w:b/>
                <w:sz w:val="22"/>
                <w:szCs w:val="22"/>
              </w:rPr>
            </w:pPr>
            <w:r>
              <w:rPr>
                <w:rFonts w:ascii="Arial" w:hAnsi="Arial"/>
                <w:sz w:val="22"/>
                <w:szCs w:val="22"/>
              </w:rPr>
              <w:t>MI-ROP-N7421-20</w:t>
            </w:r>
            <w:r w:rsidR="00995ADF">
              <w:rPr>
                <w:rFonts w:ascii="Arial" w:hAnsi="Arial"/>
                <w:sz w:val="22"/>
                <w:szCs w:val="22"/>
              </w:rPr>
              <w:t>22</w:t>
            </w:r>
          </w:p>
        </w:tc>
      </w:tr>
    </w:tbl>
    <w:p w14:paraId="0942BBEA" w14:textId="77777777" w:rsidR="00AF4326" w:rsidRPr="00CB60BD" w:rsidRDefault="00AF4326" w:rsidP="00EE5339">
      <w:pPr>
        <w:pStyle w:val="Header"/>
        <w:tabs>
          <w:tab w:val="clear" w:pos="4320"/>
          <w:tab w:val="clear" w:pos="8640"/>
        </w:tabs>
        <w:rPr>
          <w:rFonts w:ascii="Arial" w:hAnsi="Arial"/>
          <w:sz w:val="22"/>
        </w:rPr>
      </w:pPr>
    </w:p>
    <w:p w14:paraId="602FA9F7" w14:textId="3EE44957" w:rsidR="00AF4326" w:rsidRPr="00290754" w:rsidRDefault="00AF4326">
      <w:pPr>
        <w:rPr>
          <w:rFonts w:ascii="Arial" w:hAnsi="Arial" w:cs="Arial"/>
          <w:b/>
          <w:sz w:val="22"/>
          <w:szCs w:val="22"/>
          <w:u w:val="single"/>
        </w:rPr>
      </w:pPr>
      <w:bookmarkStart w:id="5" w:name="_Toc480946816"/>
      <w:bookmarkStart w:id="6" w:name="_Toc482691111"/>
      <w:r w:rsidRPr="00290754">
        <w:rPr>
          <w:rFonts w:ascii="Arial" w:hAnsi="Arial" w:cs="Arial"/>
          <w:b/>
          <w:sz w:val="22"/>
          <w:szCs w:val="22"/>
          <w:u w:val="single"/>
        </w:rPr>
        <w:t>Purpose</w:t>
      </w:r>
      <w:bookmarkEnd w:id="5"/>
      <w:bookmarkEnd w:id="6"/>
      <w:r w:rsidR="008A05D8">
        <w:rPr>
          <w:rFonts w:ascii="Arial" w:hAnsi="Arial" w:cs="Arial"/>
          <w:b/>
          <w:sz w:val="22"/>
          <w:szCs w:val="22"/>
          <w:u w:val="single"/>
        </w:rPr>
        <w:t xml:space="preserve"> </w:t>
      </w:r>
    </w:p>
    <w:p w14:paraId="1F985E25" w14:textId="77777777" w:rsidR="00AF4326" w:rsidRPr="00290754" w:rsidRDefault="00AF4326">
      <w:pPr>
        <w:jc w:val="both"/>
        <w:rPr>
          <w:rFonts w:ascii="Arial" w:hAnsi="Arial" w:cs="Arial"/>
          <w:sz w:val="22"/>
          <w:szCs w:val="22"/>
        </w:rPr>
      </w:pPr>
    </w:p>
    <w:p w14:paraId="33607D1F" w14:textId="438F3542"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00673315">
        <w:rPr>
          <w:rFonts w:ascii="Arial" w:hAnsi="Arial" w:cs="Arial"/>
          <w:sz w:val="22"/>
          <w:szCs w:val="22"/>
        </w:rPr>
        <w:t xml:space="preserve">. </w:t>
      </w:r>
      <w:r w:rsidRPr="00290754">
        <w:rPr>
          <w:rFonts w:ascii="Arial" w:hAnsi="Arial" w:cs="Arial"/>
          <w:sz w:val="22"/>
          <w:szCs w:val="22"/>
        </w:rPr>
        <w:t xml:space="preserve">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w:t>
      </w:r>
      <w:r w:rsidR="00673315">
        <w:rPr>
          <w:rFonts w:ascii="Arial" w:hAnsi="Arial" w:cs="Arial"/>
          <w:sz w:val="22"/>
          <w:szCs w:val="22"/>
        </w:rPr>
        <w:t xml:space="preserve">. </w:t>
      </w:r>
      <w:r w:rsidR="00F919B7">
        <w:rPr>
          <w:rFonts w:ascii="Arial" w:hAnsi="Arial" w:cs="Arial"/>
          <w:sz w:val="22"/>
          <w:szCs w:val="22"/>
        </w:rPr>
        <w:t xml:space="preserve"> </w:t>
      </w:r>
      <w:r w:rsidRPr="00290754">
        <w:rPr>
          <w:rFonts w:ascii="Arial" w:hAnsi="Arial" w:cs="Arial"/>
          <w:sz w:val="22"/>
          <w:szCs w:val="22"/>
        </w:rPr>
        <w:t xml:space="preserve">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7ACD346" w14:textId="77777777" w:rsidR="00DB5924" w:rsidRPr="00290754" w:rsidRDefault="00DB5924" w:rsidP="00167B85">
      <w:pPr>
        <w:jc w:val="both"/>
        <w:rPr>
          <w:rFonts w:ascii="Arial" w:hAnsi="Arial" w:cs="Arial"/>
          <w:sz w:val="22"/>
          <w:szCs w:val="22"/>
        </w:rPr>
      </w:pPr>
    </w:p>
    <w:p w14:paraId="5C31E311"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00E0FDB0" w14:textId="77777777" w:rsidR="00DB5924" w:rsidRPr="00290754" w:rsidRDefault="00DB5924" w:rsidP="00DB5924">
      <w:pPr>
        <w:rPr>
          <w:rFonts w:ascii="Arial" w:hAnsi="Arial" w:cs="Arial"/>
          <w:sz w:val="22"/>
          <w:szCs w:val="22"/>
        </w:rPr>
      </w:pPr>
    </w:p>
    <w:p w14:paraId="5270FBBD" w14:textId="77777777" w:rsidR="00AF4326" w:rsidRPr="00290754" w:rsidRDefault="00AF4326">
      <w:pPr>
        <w:rPr>
          <w:rFonts w:ascii="Arial" w:hAnsi="Arial" w:cs="Arial"/>
          <w:b/>
          <w:sz w:val="22"/>
          <w:szCs w:val="22"/>
          <w:u w:val="single"/>
        </w:rPr>
      </w:pPr>
      <w:bookmarkStart w:id="7" w:name="_Toc480946817"/>
      <w:bookmarkStart w:id="8" w:name="_Toc482691112"/>
      <w:r w:rsidRPr="00290754">
        <w:rPr>
          <w:rFonts w:ascii="Arial" w:hAnsi="Arial" w:cs="Arial"/>
          <w:b/>
          <w:sz w:val="22"/>
          <w:szCs w:val="22"/>
          <w:u w:val="single"/>
        </w:rPr>
        <w:t>General Information</w:t>
      </w:r>
      <w:bookmarkEnd w:id="7"/>
      <w:bookmarkEnd w:id="8"/>
    </w:p>
    <w:p w14:paraId="53766158"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4369C4AA" w14:textId="77777777">
        <w:tc>
          <w:tcPr>
            <w:tcW w:w="5040" w:type="dxa"/>
          </w:tcPr>
          <w:p w14:paraId="7F81508B"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1EFBF410" w14:textId="4C16F30D" w:rsidR="001159B4" w:rsidRDefault="004A406C">
            <w:pPr>
              <w:rPr>
                <w:rFonts w:ascii="Arial" w:hAnsi="Arial" w:cs="Arial"/>
                <w:sz w:val="22"/>
                <w:szCs w:val="22"/>
              </w:rPr>
            </w:pPr>
            <w:r>
              <w:rPr>
                <w:rFonts w:ascii="Arial" w:hAnsi="Arial" w:cs="Arial"/>
                <w:sz w:val="22"/>
                <w:szCs w:val="22"/>
              </w:rPr>
              <w:t xml:space="preserve">DTE Gas Company Willow Compressor Station </w:t>
            </w:r>
          </w:p>
          <w:p w14:paraId="42CEBE30" w14:textId="78F39CE2" w:rsidR="001159B4" w:rsidRDefault="004A406C">
            <w:pPr>
              <w:rPr>
                <w:rFonts w:ascii="Arial" w:hAnsi="Arial" w:cs="Arial"/>
                <w:sz w:val="22"/>
                <w:szCs w:val="22"/>
              </w:rPr>
            </w:pPr>
            <w:r>
              <w:rPr>
                <w:rFonts w:ascii="Arial" w:hAnsi="Arial" w:cs="Arial"/>
                <w:sz w:val="22"/>
                <w:szCs w:val="22"/>
              </w:rPr>
              <w:t xml:space="preserve">3020 East Michigan Avenue </w:t>
            </w:r>
          </w:p>
          <w:p w14:paraId="10631002" w14:textId="146BAA48" w:rsidR="00AF4326" w:rsidRPr="00290754" w:rsidRDefault="004A406C">
            <w:pPr>
              <w:rPr>
                <w:rFonts w:ascii="Arial" w:hAnsi="Arial" w:cs="Arial"/>
                <w:sz w:val="22"/>
                <w:szCs w:val="22"/>
              </w:rPr>
            </w:pPr>
            <w:r>
              <w:rPr>
                <w:rFonts w:ascii="Arial" w:hAnsi="Arial" w:cs="Arial"/>
                <w:sz w:val="22"/>
                <w:szCs w:val="22"/>
              </w:rPr>
              <w:t>Ypsilanti</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48111</w:t>
            </w:r>
            <w:r w:rsidR="00AF4326" w:rsidRPr="00290754">
              <w:rPr>
                <w:rFonts w:ascii="Arial" w:hAnsi="Arial" w:cs="Arial"/>
                <w:sz w:val="22"/>
                <w:szCs w:val="22"/>
              </w:rPr>
              <w:t xml:space="preserve"> </w:t>
            </w:r>
          </w:p>
        </w:tc>
      </w:tr>
      <w:tr w:rsidR="00AF4326" w:rsidRPr="00290754" w14:paraId="60DAAD63" w14:textId="77777777" w:rsidTr="00177285">
        <w:trPr>
          <w:trHeight w:val="273"/>
        </w:trPr>
        <w:tc>
          <w:tcPr>
            <w:tcW w:w="5040" w:type="dxa"/>
          </w:tcPr>
          <w:p w14:paraId="4BAA807A"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670FB68A" w14:textId="5FE2876B" w:rsidR="00AF4326" w:rsidRPr="00290754" w:rsidRDefault="004A406C">
            <w:pPr>
              <w:rPr>
                <w:rFonts w:ascii="Arial" w:hAnsi="Arial" w:cs="Arial"/>
                <w:sz w:val="22"/>
                <w:szCs w:val="22"/>
              </w:rPr>
            </w:pPr>
            <w:r>
              <w:rPr>
                <w:rFonts w:ascii="Arial" w:hAnsi="Arial" w:cs="Arial"/>
                <w:sz w:val="22"/>
                <w:szCs w:val="22"/>
              </w:rPr>
              <w:t>N7421</w:t>
            </w:r>
          </w:p>
        </w:tc>
      </w:tr>
      <w:tr w:rsidR="00AF4326" w:rsidRPr="00290754" w14:paraId="4ADB0589" w14:textId="77777777">
        <w:tc>
          <w:tcPr>
            <w:tcW w:w="5040" w:type="dxa"/>
          </w:tcPr>
          <w:p w14:paraId="403AA653"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250BA58E" w14:textId="15DC6157" w:rsidR="00AF4326" w:rsidRPr="00290754" w:rsidRDefault="004A406C">
            <w:pPr>
              <w:rPr>
                <w:rFonts w:ascii="Arial" w:hAnsi="Arial" w:cs="Arial"/>
                <w:sz w:val="22"/>
                <w:szCs w:val="22"/>
              </w:rPr>
            </w:pPr>
            <w:bookmarkStart w:id="9" w:name="SIC"/>
            <w:r>
              <w:rPr>
                <w:rFonts w:ascii="Arial" w:hAnsi="Arial" w:cs="Arial"/>
                <w:sz w:val="22"/>
                <w:szCs w:val="22"/>
              </w:rPr>
              <w:t>486210</w:t>
            </w:r>
            <w:bookmarkEnd w:id="9"/>
          </w:p>
        </w:tc>
      </w:tr>
      <w:tr w:rsidR="00AF4326" w:rsidRPr="00290754" w14:paraId="076ADCDB" w14:textId="77777777">
        <w:tc>
          <w:tcPr>
            <w:tcW w:w="5040" w:type="dxa"/>
          </w:tcPr>
          <w:p w14:paraId="4F704783"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21745844" w14:textId="01FA4ADB" w:rsidR="00AF4326" w:rsidRPr="00290754" w:rsidRDefault="004A406C">
            <w:pPr>
              <w:rPr>
                <w:rFonts w:ascii="Arial" w:hAnsi="Arial" w:cs="Arial"/>
                <w:sz w:val="22"/>
                <w:szCs w:val="22"/>
              </w:rPr>
            </w:pPr>
            <w:r>
              <w:rPr>
                <w:rFonts w:ascii="Arial" w:hAnsi="Arial" w:cs="Arial"/>
                <w:sz w:val="22"/>
                <w:szCs w:val="22"/>
              </w:rPr>
              <w:t>1</w:t>
            </w:r>
          </w:p>
        </w:tc>
      </w:tr>
      <w:tr w:rsidR="00647809" w:rsidRPr="00290754" w14:paraId="36E04A53" w14:textId="77777777">
        <w:tc>
          <w:tcPr>
            <w:tcW w:w="5040" w:type="dxa"/>
          </w:tcPr>
          <w:p w14:paraId="29A78138"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1A151C02" w14:textId="06F8A6FD" w:rsidR="00647809" w:rsidRDefault="004A406C">
            <w:pPr>
              <w:rPr>
                <w:rFonts w:ascii="Arial" w:hAnsi="Arial" w:cs="Arial"/>
                <w:sz w:val="22"/>
                <w:szCs w:val="22"/>
              </w:rPr>
            </w:pPr>
            <w:r>
              <w:rPr>
                <w:rFonts w:ascii="Arial" w:hAnsi="Arial" w:cs="Arial"/>
                <w:sz w:val="22"/>
                <w:szCs w:val="22"/>
              </w:rPr>
              <w:t>Initial Issuance</w:t>
            </w:r>
          </w:p>
        </w:tc>
      </w:tr>
      <w:tr w:rsidR="00AF4326" w:rsidRPr="00290754" w14:paraId="17C8AA21" w14:textId="77777777">
        <w:tc>
          <w:tcPr>
            <w:tcW w:w="5040" w:type="dxa"/>
          </w:tcPr>
          <w:p w14:paraId="55902493"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15D7EDC0" w14:textId="31F7B76E" w:rsidR="00AF4326" w:rsidRPr="00290754" w:rsidRDefault="004A406C">
            <w:pPr>
              <w:rPr>
                <w:rFonts w:ascii="Arial" w:hAnsi="Arial" w:cs="Arial"/>
                <w:sz w:val="22"/>
                <w:szCs w:val="22"/>
              </w:rPr>
            </w:pPr>
            <w:r>
              <w:rPr>
                <w:rFonts w:ascii="Arial" w:hAnsi="Arial" w:cs="Arial"/>
                <w:sz w:val="22"/>
                <w:szCs w:val="22"/>
              </w:rPr>
              <w:t>201900057</w:t>
            </w:r>
          </w:p>
        </w:tc>
      </w:tr>
      <w:tr w:rsidR="00AF4326" w:rsidRPr="00290754" w14:paraId="549564C2" w14:textId="77777777">
        <w:tc>
          <w:tcPr>
            <w:tcW w:w="5040" w:type="dxa"/>
          </w:tcPr>
          <w:p w14:paraId="0833837E"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3B482189" w14:textId="7FC262EE" w:rsidR="00AF4326" w:rsidRPr="00290754" w:rsidRDefault="004A406C">
            <w:pPr>
              <w:rPr>
                <w:rFonts w:ascii="Arial" w:hAnsi="Arial" w:cs="Arial"/>
                <w:sz w:val="22"/>
                <w:szCs w:val="22"/>
              </w:rPr>
            </w:pPr>
            <w:r>
              <w:rPr>
                <w:rFonts w:ascii="Arial" w:hAnsi="Arial" w:cs="Arial"/>
                <w:sz w:val="22"/>
                <w:szCs w:val="22"/>
              </w:rPr>
              <w:t>Chris Conly, Manager Transmission &amp; Storage Operations</w:t>
            </w:r>
            <w:r w:rsidRPr="00290754">
              <w:rPr>
                <w:rFonts w:ascii="Arial" w:hAnsi="Arial" w:cs="Arial"/>
                <w:sz w:val="22"/>
                <w:szCs w:val="22"/>
              </w:rPr>
              <w:t xml:space="preserve"> </w:t>
            </w:r>
          </w:p>
          <w:p w14:paraId="593B576A" w14:textId="13963C7D" w:rsidR="00AF4326" w:rsidRPr="00290754" w:rsidRDefault="00F919B7">
            <w:pPr>
              <w:rPr>
                <w:rFonts w:ascii="Arial" w:hAnsi="Arial" w:cs="Arial"/>
                <w:sz w:val="22"/>
                <w:szCs w:val="22"/>
              </w:rPr>
            </w:pPr>
            <w:r>
              <w:rPr>
                <w:rFonts w:ascii="Arial" w:hAnsi="Arial" w:cs="Arial"/>
                <w:sz w:val="22"/>
                <w:szCs w:val="22"/>
              </w:rPr>
              <w:t>248-685-9606</w:t>
            </w:r>
          </w:p>
        </w:tc>
      </w:tr>
      <w:tr w:rsidR="00AF4326" w:rsidRPr="00290754" w14:paraId="567C1B67" w14:textId="77777777">
        <w:tc>
          <w:tcPr>
            <w:tcW w:w="5040" w:type="dxa"/>
          </w:tcPr>
          <w:p w14:paraId="02474BDC"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0435E12F" w14:textId="16263E45" w:rsidR="00AF4326" w:rsidRPr="00290754" w:rsidRDefault="00CD2C88">
            <w:pPr>
              <w:rPr>
                <w:rFonts w:ascii="Arial" w:hAnsi="Arial" w:cs="Arial"/>
                <w:sz w:val="22"/>
                <w:szCs w:val="22"/>
              </w:rPr>
            </w:pPr>
            <w:r>
              <w:rPr>
                <w:rFonts w:ascii="Arial" w:hAnsi="Arial" w:cs="Arial"/>
                <w:sz w:val="22"/>
                <w:szCs w:val="22"/>
              </w:rPr>
              <w:t>Diane Kavanaugh Vetort</w:t>
            </w:r>
            <w:r w:rsidR="00AF4326" w:rsidRPr="00290754">
              <w:rPr>
                <w:rFonts w:ascii="Arial" w:hAnsi="Arial" w:cs="Arial"/>
                <w:sz w:val="22"/>
                <w:szCs w:val="22"/>
              </w:rPr>
              <w:t xml:space="preserve">, </w:t>
            </w:r>
            <w:r w:rsidR="00F4343F">
              <w:rPr>
                <w:rFonts w:ascii="Arial" w:hAnsi="Arial" w:cs="Arial"/>
                <w:sz w:val="22"/>
                <w:szCs w:val="22"/>
              </w:rPr>
              <w:t>Senior Environmental Quality Analyst</w:t>
            </w:r>
          </w:p>
          <w:p w14:paraId="220C8CA3" w14:textId="4E6DE70F" w:rsidR="00AF4326" w:rsidRPr="00290754" w:rsidRDefault="004B0557">
            <w:pPr>
              <w:rPr>
                <w:rFonts w:ascii="Arial" w:hAnsi="Arial" w:cs="Arial"/>
                <w:sz w:val="22"/>
                <w:szCs w:val="22"/>
              </w:rPr>
            </w:pPr>
            <w:r>
              <w:rPr>
                <w:rFonts w:ascii="Arial" w:hAnsi="Arial" w:cs="Arial"/>
                <w:sz w:val="22"/>
                <w:szCs w:val="22"/>
              </w:rPr>
              <w:t>517-416-3537</w:t>
            </w:r>
          </w:p>
        </w:tc>
      </w:tr>
      <w:tr w:rsidR="00AF4326" w:rsidRPr="00290754" w14:paraId="7B7F997C" w14:textId="77777777">
        <w:tc>
          <w:tcPr>
            <w:tcW w:w="5040" w:type="dxa"/>
          </w:tcPr>
          <w:p w14:paraId="723412F9"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52C8C6CD" w14:textId="0174EF4E" w:rsidR="00AF4326" w:rsidRPr="00290754" w:rsidRDefault="004B0557">
            <w:pPr>
              <w:rPr>
                <w:rFonts w:ascii="Arial" w:hAnsi="Arial" w:cs="Arial"/>
                <w:sz w:val="22"/>
                <w:szCs w:val="22"/>
              </w:rPr>
            </w:pPr>
            <w:r>
              <w:rPr>
                <w:rFonts w:ascii="Arial" w:hAnsi="Arial" w:cs="Arial"/>
                <w:sz w:val="22"/>
                <w:szCs w:val="22"/>
              </w:rPr>
              <w:t>March 22, 2019</w:t>
            </w:r>
          </w:p>
        </w:tc>
      </w:tr>
      <w:tr w:rsidR="00AF4326" w:rsidRPr="00290754" w14:paraId="32084109" w14:textId="77777777">
        <w:trPr>
          <w:trHeight w:val="165"/>
        </w:trPr>
        <w:tc>
          <w:tcPr>
            <w:tcW w:w="5040" w:type="dxa"/>
          </w:tcPr>
          <w:p w14:paraId="69302347"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76C65719" w14:textId="620DB1CD" w:rsidR="00AF4326" w:rsidRPr="00290754" w:rsidRDefault="004B0557">
            <w:pPr>
              <w:rPr>
                <w:rFonts w:ascii="Arial" w:hAnsi="Arial" w:cs="Arial"/>
                <w:sz w:val="22"/>
                <w:szCs w:val="22"/>
              </w:rPr>
            </w:pPr>
            <w:r>
              <w:rPr>
                <w:rFonts w:ascii="Arial" w:hAnsi="Arial" w:cs="Arial"/>
                <w:sz w:val="22"/>
                <w:szCs w:val="22"/>
              </w:rPr>
              <w:t>March 22, 2019</w:t>
            </w:r>
          </w:p>
        </w:tc>
      </w:tr>
      <w:tr w:rsidR="00AF4326" w:rsidRPr="00290754" w14:paraId="3222467A" w14:textId="77777777">
        <w:trPr>
          <w:trHeight w:val="165"/>
        </w:trPr>
        <w:tc>
          <w:tcPr>
            <w:tcW w:w="5040" w:type="dxa"/>
          </w:tcPr>
          <w:p w14:paraId="01B3BFEE"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67D6AFC7" w14:textId="5D95A601" w:rsidR="00AF4326" w:rsidRPr="00290754" w:rsidRDefault="004B0557">
            <w:pPr>
              <w:rPr>
                <w:rFonts w:ascii="Arial" w:hAnsi="Arial" w:cs="Arial"/>
                <w:sz w:val="22"/>
                <w:szCs w:val="22"/>
              </w:rPr>
            </w:pPr>
            <w:r>
              <w:rPr>
                <w:rFonts w:ascii="Arial" w:hAnsi="Arial" w:cs="Arial"/>
                <w:sz w:val="22"/>
                <w:szCs w:val="22"/>
              </w:rPr>
              <w:t>Yes</w:t>
            </w:r>
          </w:p>
        </w:tc>
      </w:tr>
      <w:tr w:rsidR="00AF4326" w:rsidRPr="00290754" w14:paraId="34D8B792" w14:textId="77777777">
        <w:trPr>
          <w:trHeight w:val="165"/>
        </w:trPr>
        <w:tc>
          <w:tcPr>
            <w:tcW w:w="5040" w:type="dxa"/>
          </w:tcPr>
          <w:p w14:paraId="67F6975A"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7A193A26" w14:textId="0D3DAC06" w:rsidR="00AF4326" w:rsidRPr="00290754" w:rsidRDefault="00730E4B">
            <w:pPr>
              <w:rPr>
                <w:rFonts w:ascii="Arial" w:hAnsi="Arial" w:cs="Arial"/>
                <w:sz w:val="22"/>
                <w:szCs w:val="22"/>
              </w:rPr>
            </w:pPr>
            <w:r>
              <w:rPr>
                <w:rFonts w:ascii="Arial" w:hAnsi="Arial" w:cs="Arial"/>
                <w:sz w:val="22"/>
                <w:szCs w:val="22"/>
              </w:rPr>
              <w:t xml:space="preserve">January </w:t>
            </w:r>
            <w:r w:rsidR="00F43C0E">
              <w:rPr>
                <w:rFonts w:ascii="Arial" w:hAnsi="Arial" w:cs="Arial"/>
                <w:sz w:val="22"/>
                <w:szCs w:val="22"/>
              </w:rPr>
              <w:t>10</w:t>
            </w:r>
            <w:r>
              <w:rPr>
                <w:rFonts w:ascii="Arial" w:hAnsi="Arial" w:cs="Arial"/>
                <w:sz w:val="22"/>
                <w:szCs w:val="22"/>
              </w:rPr>
              <w:t>, 2022</w:t>
            </w:r>
          </w:p>
        </w:tc>
      </w:tr>
      <w:tr w:rsidR="00AF4326" w:rsidRPr="00290754" w14:paraId="27FB07DF" w14:textId="77777777">
        <w:tc>
          <w:tcPr>
            <w:tcW w:w="5040" w:type="dxa"/>
          </w:tcPr>
          <w:p w14:paraId="790727F0"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22942278" w14:textId="60A324C6" w:rsidR="00AF4326" w:rsidRPr="00290754" w:rsidRDefault="00535414">
            <w:pPr>
              <w:rPr>
                <w:rFonts w:ascii="Arial" w:hAnsi="Arial" w:cs="Arial"/>
                <w:sz w:val="22"/>
                <w:szCs w:val="22"/>
              </w:rPr>
            </w:pPr>
            <w:r>
              <w:rPr>
                <w:rFonts w:ascii="Arial" w:hAnsi="Arial" w:cs="Arial"/>
                <w:sz w:val="22"/>
                <w:szCs w:val="22"/>
              </w:rPr>
              <w:t xml:space="preserve">February </w:t>
            </w:r>
            <w:r w:rsidR="00F43C0E">
              <w:rPr>
                <w:rFonts w:ascii="Arial" w:hAnsi="Arial" w:cs="Arial"/>
                <w:sz w:val="22"/>
                <w:szCs w:val="22"/>
              </w:rPr>
              <w:t>9</w:t>
            </w:r>
            <w:r>
              <w:rPr>
                <w:rFonts w:ascii="Arial" w:hAnsi="Arial" w:cs="Arial"/>
                <w:sz w:val="22"/>
                <w:szCs w:val="22"/>
              </w:rPr>
              <w:t>, 2022</w:t>
            </w:r>
          </w:p>
        </w:tc>
      </w:tr>
    </w:tbl>
    <w:p w14:paraId="6469CB47" w14:textId="77777777" w:rsidR="00AF4326" w:rsidRPr="00CB60BD" w:rsidRDefault="00AF4326">
      <w:pPr>
        <w:rPr>
          <w:rFonts w:ascii="Arial" w:hAnsi="Arial" w:cs="Arial"/>
          <w:sz w:val="22"/>
          <w:szCs w:val="22"/>
        </w:rPr>
      </w:pPr>
    </w:p>
    <w:p w14:paraId="49A857C1" w14:textId="77777777" w:rsidR="00AF4326" w:rsidRPr="00290754" w:rsidRDefault="00AF4326">
      <w:pPr>
        <w:rPr>
          <w:rFonts w:ascii="Arial" w:hAnsi="Arial" w:cs="Arial"/>
          <w:b/>
          <w:sz w:val="22"/>
          <w:szCs w:val="22"/>
          <w:u w:val="single"/>
        </w:rPr>
      </w:pPr>
      <w:bookmarkStart w:id="10" w:name="_Toc480946818"/>
      <w:bookmarkStart w:id="11"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0"/>
      <w:bookmarkEnd w:id="11"/>
    </w:p>
    <w:p w14:paraId="5A3B75B5" w14:textId="77777777" w:rsidR="00AF4326" w:rsidRPr="00290754" w:rsidRDefault="00AF4326">
      <w:pPr>
        <w:rPr>
          <w:rFonts w:ascii="Arial" w:hAnsi="Arial" w:cs="Arial"/>
          <w:sz w:val="22"/>
          <w:szCs w:val="22"/>
        </w:rPr>
      </w:pPr>
    </w:p>
    <w:p w14:paraId="3696D9C4" w14:textId="1F780912" w:rsidR="008A7073" w:rsidRDefault="008343EF" w:rsidP="008A7073">
      <w:pPr>
        <w:jc w:val="both"/>
        <w:rPr>
          <w:rFonts w:ascii="Arial" w:hAnsi="Arial" w:cs="Arial"/>
          <w:sz w:val="22"/>
          <w:szCs w:val="22"/>
          <w:lang w:val="en"/>
        </w:rPr>
      </w:pPr>
      <w:r w:rsidRPr="008343EF">
        <w:rPr>
          <w:rFonts w:ascii="Arial" w:hAnsi="Arial" w:cs="Arial"/>
          <w:sz w:val="22"/>
          <w:szCs w:val="22"/>
        </w:rPr>
        <w:t xml:space="preserve">DTE </w:t>
      </w:r>
      <w:r w:rsidR="00D56F92">
        <w:rPr>
          <w:rFonts w:ascii="Arial" w:hAnsi="Arial" w:cs="Arial"/>
          <w:sz w:val="22"/>
          <w:szCs w:val="22"/>
        </w:rPr>
        <w:t xml:space="preserve">Gas Company </w:t>
      </w:r>
      <w:r w:rsidR="00BF19F3">
        <w:rPr>
          <w:rFonts w:ascii="Arial" w:hAnsi="Arial" w:cs="Arial"/>
          <w:sz w:val="22"/>
          <w:szCs w:val="22"/>
        </w:rPr>
        <w:t xml:space="preserve">Willow Compressor Station </w:t>
      </w:r>
      <w:r w:rsidR="00042E42">
        <w:rPr>
          <w:rFonts w:ascii="Arial" w:hAnsi="Arial" w:cs="Arial"/>
          <w:sz w:val="22"/>
          <w:szCs w:val="22"/>
        </w:rPr>
        <w:t xml:space="preserve">(DTE Willow facility) </w:t>
      </w:r>
      <w:r w:rsidRPr="008343EF">
        <w:rPr>
          <w:rFonts w:ascii="Arial" w:hAnsi="Arial" w:cs="Arial"/>
          <w:sz w:val="22"/>
          <w:szCs w:val="22"/>
        </w:rPr>
        <w:t>owns and operates the Willow Run Compressor Station (3020 E</w:t>
      </w:r>
      <w:r w:rsidR="009A34FE">
        <w:rPr>
          <w:rFonts w:ascii="Arial" w:hAnsi="Arial" w:cs="Arial"/>
          <w:sz w:val="22"/>
          <w:szCs w:val="22"/>
        </w:rPr>
        <w:t>ast</w:t>
      </w:r>
      <w:r w:rsidRPr="008343EF">
        <w:rPr>
          <w:rFonts w:ascii="Arial" w:hAnsi="Arial" w:cs="Arial"/>
          <w:sz w:val="22"/>
          <w:szCs w:val="22"/>
        </w:rPr>
        <w:t xml:space="preserve"> Michigan Ave</w:t>
      </w:r>
      <w:r w:rsidR="009A34FE">
        <w:rPr>
          <w:rFonts w:ascii="Arial" w:hAnsi="Arial" w:cs="Arial"/>
          <w:sz w:val="22"/>
          <w:szCs w:val="22"/>
        </w:rPr>
        <w:t>nue</w:t>
      </w:r>
      <w:r w:rsidRPr="008343EF">
        <w:rPr>
          <w:rFonts w:ascii="Arial" w:hAnsi="Arial" w:cs="Arial"/>
          <w:sz w:val="22"/>
          <w:szCs w:val="22"/>
        </w:rPr>
        <w:t xml:space="preserve">, Ypsilanti) and the Willow Run Gate Station (120 Rawsonville Road, Belleville). </w:t>
      </w:r>
      <w:r w:rsidR="009A34FE">
        <w:rPr>
          <w:rFonts w:ascii="Arial" w:hAnsi="Arial" w:cs="Arial"/>
          <w:sz w:val="22"/>
          <w:szCs w:val="22"/>
        </w:rPr>
        <w:t xml:space="preserve"> </w:t>
      </w:r>
      <w:r w:rsidR="00341A04">
        <w:rPr>
          <w:rFonts w:ascii="Arial" w:hAnsi="Arial" w:cs="Arial"/>
          <w:sz w:val="22"/>
          <w:szCs w:val="22"/>
        </w:rPr>
        <w:t xml:space="preserve">The area </w:t>
      </w:r>
      <w:r w:rsidR="008A41DB">
        <w:rPr>
          <w:rFonts w:ascii="Arial" w:hAnsi="Arial" w:cs="Arial"/>
          <w:sz w:val="22"/>
          <w:szCs w:val="22"/>
        </w:rPr>
        <w:t>surrounding the facility is mixed industrial</w:t>
      </w:r>
      <w:r w:rsidR="002B283E">
        <w:rPr>
          <w:rFonts w:ascii="Arial" w:hAnsi="Arial" w:cs="Arial"/>
          <w:sz w:val="22"/>
          <w:szCs w:val="22"/>
        </w:rPr>
        <w:t>,</w:t>
      </w:r>
      <w:r w:rsidR="008A41DB">
        <w:rPr>
          <w:rFonts w:ascii="Arial" w:hAnsi="Arial" w:cs="Arial"/>
          <w:sz w:val="22"/>
          <w:szCs w:val="22"/>
        </w:rPr>
        <w:t xml:space="preserve"> commercial</w:t>
      </w:r>
      <w:r w:rsidR="007B2AFE">
        <w:rPr>
          <w:rFonts w:ascii="Arial" w:hAnsi="Arial" w:cs="Arial"/>
          <w:sz w:val="22"/>
          <w:szCs w:val="22"/>
        </w:rPr>
        <w:t>,</w:t>
      </w:r>
      <w:r w:rsidR="008A41DB">
        <w:rPr>
          <w:rFonts w:ascii="Arial" w:hAnsi="Arial" w:cs="Arial"/>
          <w:sz w:val="22"/>
          <w:szCs w:val="22"/>
        </w:rPr>
        <w:t xml:space="preserve"> and residential. </w:t>
      </w:r>
      <w:r w:rsidR="009A34FE">
        <w:rPr>
          <w:rFonts w:ascii="Arial" w:hAnsi="Arial" w:cs="Arial"/>
          <w:sz w:val="22"/>
          <w:szCs w:val="22"/>
        </w:rPr>
        <w:t xml:space="preserve"> </w:t>
      </w:r>
      <w:r w:rsidR="0069085E" w:rsidRPr="0069085E">
        <w:rPr>
          <w:rFonts w:ascii="Arial" w:hAnsi="Arial" w:cs="Arial"/>
          <w:sz w:val="22"/>
          <w:szCs w:val="22"/>
          <w:lang w:val="en"/>
        </w:rPr>
        <w:t>The DTE Willow facility is an existing natural gas transmission gate station</w:t>
      </w:r>
      <w:r w:rsidR="00AD4DE7">
        <w:rPr>
          <w:rFonts w:ascii="Arial" w:hAnsi="Arial" w:cs="Arial"/>
          <w:sz w:val="22"/>
          <w:szCs w:val="22"/>
          <w:lang w:val="en"/>
        </w:rPr>
        <w:t>.</w:t>
      </w:r>
      <w:r w:rsidR="00FA1834">
        <w:rPr>
          <w:rFonts w:ascii="Arial" w:hAnsi="Arial" w:cs="Arial"/>
          <w:sz w:val="22"/>
          <w:szCs w:val="22"/>
          <w:lang w:val="en"/>
        </w:rPr>
        <w:t xml:space="preserve"> </w:t>
      </w:r>
      <w:r w:rsidR="009A34FE">
        <w:rPr>
          <w:rFonts w:ascii="Arial" w:hAnsi="Arial" w:cs="Arial"/>
          <w:sz w:val="22"/>
          <w:szCs w:val="22"/>
          <w:lang w:val="en"/>
        </w:rPr>
        <w:t xml:space="preserve"> </w:t>
      </w:r>
      <w:r w:rsidR="0069085E" w:rsidRPr="0069085E">
        <w:rPr>
          <w:rFonts w:ascii="Arial" w:hAnsi="Arial" w:cs="Arial"/>
          <w:sz w:val="22"/>
          <w:szCs w:val="22"/>
          <w:lang w:val="en"/>
        </w:rPr>
        <w:t>The process takes natural gas from a pipeline at a lower pressure, compress</w:t>
      </w:r>
      <w:r w:rsidR="00F73DF7">
        <w:rPr>
          <w:rFonts w:ascii="Arial" w:hAnsi="Arial" w:cs="Arial"/>
          <w:sz w:val="22"/>
          <w:szCs w:val="22"/>
          <w:lang w:val="en"/>
        </w:rPr>
        <w:t>es</w:t>
      </w:r>
      <w:r w:rsidR="0069085E" w:rsidRPr="0069085E">
        <w:rPr>
          <w:rFonts w:ascii="Arial" w:hAnsi="Arial" w:cs="Arial"/>
          <w:sz w:val="22"/>
          <w:szCs w:val="22"/>
          <w:lang w:val="en"/>
        </w:rPr>
        <w:t xml:space="preserve"> it, and send</w:t>
      </w:r>
      <w:r w:rsidR="00F73DF7">
        <w:rPr>
          <w:rFonts w:ascii="Arial" w:hAnsi="Arial" w:cs="Arial"/>
          <w:sz w:val="22"/>
          <w:szCs w:val="22"/>
          <w:lang w:val="en"/>
        </w:rPr>
        <w:t>s</w:t>
      </w:r>
      <w:r w:rsidR="0069085E" w:rsidRPr="0069085E">
        <w:rPr>
          <w:rFonts w:ascii="Arial" w:hAnsi="Arial" w:cs="Arial"/>
          <w:sz w:val="22"/>
          <w:szCs w:val="22"/>
          <w:lang w:val="en"/>
        </w:rPr>
        <w:t> it down the pipeline at an increased pressure</w:t>
      </w:r>
      <w:r w:rsidR="00673315">
        <w:rPr>
          <w:rFonts w:ascii="Arial" w:hAnsi="Arial" w:cs="Arial"/>
          <w:sz w:val="22"/>
          <w:szCs w:val="22"/>
          <w:lang w:val="en"/>
        </w:rPr>
        <w:t xml:space="preserve">. </w:t>
      </w:r>
      <w:r w:rsidR="009A34FE">
        <w:rPr>
          <w:rFonts w:ascii="Arial" w:hAnsi="Arial" w:cs="Arial"/>
          <w:sz w:val="22"/>
          <w:szCs w:val="22"/>
          <w:lang w:val="en"/>
        </w:rPr>
        <w:t xml:space="preserve"> </w:t>
      </w:r>
      <w:r w:rsidR="0069085E" w:rsidRPr="0069085E">
        <w:rPr>
          <w:rFonts w:ascii="Arial" w:hAnsi="Arial" w:cs="Arial"/>
          <w:sz w:val="22"/>
          <w:szCs w:val="22"/>
          <w:lang w:val="en"/>
        </w:rPr>
        <w:t xml:space="preserve">The existing natural gas compression station has </w:t>
      </w:r>
      <w:r w:rsidR="008A7073" w:rsidRPr="002C120D">
        <w:rPr>
          <w:rFonts w:ascii="Arial" w:hAnsi="Arial" w:cs="Arial"/>
          <w:sz w:val="22"/>
          <w:szCs w:val="22"/>
          <w:lang w:val="en"/>
        </w:rPr>
        <w:t>equipment necessary for the compression of natural gas onto distribution pipelines</w:t>
      </w:r>
      <w:r w:rsidR="00780B8E">
        <w:rPr>
          <w:rFonts w:ascii="Arial" w:hAnsi="Arial" w:cs="Arial"/>
          <w:sz w:val="22"/>
          <w:szCs w:val="22"/>
          <w:lang w:val="en"/>
        </w:rPr>
        <w:t>.</w:t>
      </w:r>
    </w:p>
    <w:p w14:paraId="28BD66B3" w14:textId="77777777" w:rsidR="00ED6F0F" w:rsidRDefault="00ED6F0F" w:rsidP="007F73D0">
      <w:pPr>
        <w:jc w:val="both"/>
        <w:rPr>
          <w:rFonts w:ascii="Arial" w:hAnsi="Arial" w:cs="Arial"/>
          <w:sz w:val="22"/>
          <w:szCs w:val="22"/>
          <w:lang w:val="en"/>
        </w:rPr>
      </w:pPr>
    </w:p>
    <w:p w14:paraId="4A8B54A2" w14:textId="23BDEB4E" w:rsidR="004D0890" w:rsidRDefault="00ED6F0F" w:rsidP="007F73D0">
      <w:pPr>
        <w:jc w:val="both"/>
        <w:rPr>
          <w:rFonts w:ascii="Arial" w:hAnsi="Arial" w:cs="Arial"/>
          <w:sz w:val="22"/>
          <w:szCs w:val="22"/>
          <w:lang w:val="en"/>
        </w:rPr>
      </w:pPr>
      <w:r>
        <w:rPr>
          <w:rFonts w:ascii="Arial" w:hAnsi="Arial" w:cs="Arial"/>
          <w:sz w:val="22"/>
          <w:szCs w:val="22"/>
          <w:lang w:val="en"/>
        </w:rPr>
        <w:t xml:space="preserve">DTE Willow facility </w:t>
      </w:r>
      <w:r w:rsidR="007B490C">
        <w:rPr>
          <w:rFonts w:ascii="Arial" w:hAnsi="Arial" w:cs="Arial"/>
          <w:sz w:val="22"/>
          <w:szCs w:val="22"/>
          <w:lang w:val="en"/>
        </w:rPr>
        <w:t>has installed and is operatin</w:t>
      </w:r>
      <w:r w:rsidR="0025782A">
        <w:rPr>
          <w:rFonts w:ascii="Arial" w:hAnsi="Arial" w:cs="Arial"/>
          <w:sz w:val="22"/>
          <w:szCs w:val="22"/>
          <w:lang w:val="en"/>
        </w:rPr>
        <w:t>g a 7,700</w:t>
      </w:r>
      <w:r w:rsidR="002C23A7">
        <w:rPr>
          <w:rFonts w:ascii="Arial" w:hAnsi="Arial" w:cs="Arial"/>
          <w:sz w:val="22"/>
          <w:szCs w:val="22"/>
          <w:lang w:val="en"/>
        </w:rPr>
        <w:t xml:space="preserve"> horsepower</w:t>
      </w:r>
      <w:r w:rsidR="0025782A">
        <w:rPr>
          <w:rFonts w:ascii="Arial" w:hAnsi="Arial" w:cs="Arial"/>
          <w:sz w:val="22"/>
          <w:szCs w:val="22"/>
          <w:lang w:val="en"/>
        </w:rPr>
        <w:t xml:space="preserve"> </w:t>
      </w:r>
      <w:r w:rsidR="002C23A7">
        <w:rPr>
          <w:rFonts w:ascii="Arial" w:hAnsi="Arial" w:cs="Arial"/>
          <w:sz w:val="22"/>
          <w:szCs w:val="22"/>
          <w:lang w:val="en"/>
        </w:rPr>
        <w:t>(</w:t>
      </w:r>
      <w:r w:rsidR="0025782A">
        <w:rPr>
          <w:rFonts w:ascii="Arial" w:hAnsi="Arial" w:cs="Arial"/>
          <w:sz w:val="22"/>
          <w:szCs w:val="22"/>
          <w:lang w:val="en"/>
        </w:rPr>
        <w:t>HP</w:t>
      </w:r>
      <w:r w:rsidR="002C23A7">
        <w:rPr>
          <w:rFonts w:ascii="Arial" w:hAnsi="Arial" w:cs="Arial"/>
          <w:sz w:val="22"/>
          <w:szCs w:val="22"/>
          <w:lang w:val="en"/>
        </w:rPr>
        <w:t>)</w:t>
      </w:r>
      <w:r w:rsidR="0025782A">
        <w:rPr>
          <w:rFonts w:ascii="Arial" w:hAnsi="Arial" w:cs="Arial"/>
          <w:sz w:val="22"/>
          <w:szCs w:val="22"/>
          <w:lang w:val="en"/>
        </w:rPr>
        <w:t>, simple-cycle natural gas-fired combustion turbine</w:t>
      </w:r>
      <w:r w:rsidR="001563D6">
        <w:rPr>
          <w:rFonts w:ascii="Arial" w:hAnsi="Arial" w:cs="Arial"/>
          <w:sz w:val="22"/>
          <w:szCs w:val="22"/>
          <w:lang w:val="en"/>
        </w:rPr>
        <w:t xml:space="preserve">. </w:t>
      </w:r>
      <w:r w:rsidR="009A34FE">
        <w:rPr>
          <w:rFonts w:ascii="Arial" w:hAnsi="Arial" w:cs="Arial"/>
          <w:sz w:val="22"/>
          <w:szCs w:val="22"/>
          <w:lang w:val="en"/>
        </w:rPr>
        <w:t xml:space="preserve"> </w:t>
      </w:r>
      <w:r w:rsidR="001563D6">
        <w:rPr>
          <w:rFonts w:ascii="Arial" w:hAnsi="Arial" w:cs="Arial"/>
          <w:sz w:val="22"/>
          <w:szCs w:val="22"/>
          <w:lang w:val="en"/>
        </w:rPr>
        <w:t>The</w:t>
      </w:r>
      <w:r w:rsidR="004D0890">
        <w:rPr>
          <w:rFonts w:ascii="Arial" w:hAnsi="Arial" w:cs="Arial"/>
          <w:sz w:val="22"/>
          <w:szCs w:val="22"/>
          <w:lang w:val="en"/>
        </w:rPr>
        <w:t xml:space="preserve"> turbine is equipped with dry ultra-low NOx burners and a combustion air inlet filter </w:t>
      </w:r>
      <w:r w:rsidR="00F24738">
        <w:rPr>
          <w:rFonts w:ascii="Arial" w:hAnsi="Arial" w:cs="Arial"/>
          <w:sz w:val="22"/>
          <w:szCs w:val="22"/>
          <w:lang w:val="en"/>
        </w:rPr>
        <w:t xml:space="preserve">NOx emission controls. </w:t>
      </w:r>
      <w:r w:rsidR="009A34FE">
        <w:rPr>
          <w:rFonts w:ascii="Arial" w:hAnsi="Arial" w:cs="Arial"/>
          <w:sz w:val="22"/>
          <w:szCs w:val="22"/>
          <w:lang w:val="en"/>
        </w:rPr>
        <w:t xml:space="preserve"> </w:t>
      </w:r>
      <w:r w:rsidR="00110A7E">
        <w:rPr>
          <w:rFonts w:ascii="Arial" w:hAnsi="Arial" w:cs="Arial"/>
          <w:sz w:val="22"/>
          <w:szCs w:val="22"/>
          <w:lang w:val="en"/>
        </w:rPr>
        <w:t xml:space="preserve">They also have installed and are operating: </w:t>
      </w:r>
      <w:r w:rsidR="00F57529">
        <w:rPr>
          <w:rFonts w:ascii="Arial" w:hAnsi="Arial" w:cs="Arial"/>
          <w:sz w:val="22"/>
          <w:szCs w:val="22"/>
          <w:lang w:val="en"/>
        </w:rPr>
        <w:t xml:space="preserve">one </w:t>
      </w:r>
      <w:r w:rsidR="001E23F5">
        <w:rPr>
          <w:rFonts w:ascii="Arial" w:hAnsi="Arial" w:cs="Arial"/>
          <w:sz w:val="22"/>
          <w:szCs w:val="22"/>
          <w:lang w:val="en"/>
        </w:rPr>
        <w:t xml:space="preserve">4,735 HP </w:t>
      </w:r>
      <w:r w:rsidR="00F57529">
        <w:rPr>
          <w:rFonts w:ascii="Arial" w:hAnsi="Arial" w:cs="Arial"/>
          <w:sz w:val="22"/>
          <w:szCs w:val="22"/>
          <w:lang w:val="en"/>
        </w:rPr>
        <w:t xml:space="preserve">natural gas fired reciprocating engine </w:t>
      </w:r>
      <w:r w:rsidR="002C23A7">
        <w:rPr>
          <w:rFonts w:ascii="Arial" w:hAnsi="Arial" w:cs="Arial"/>
          <w:sz w:val="22"/>
          <w:szCs w:val="22"/>
          <w:lang w:val="en"/>
        </w:rPr>
        <w:t xml:space="preserve">(RICE) </w:t>
      </w:r>
      <w:r w:rsidR="00F57529">
        <w:rPr>
          <w:rFonts w:ascii="Arial" w:hAnsi="Arial" w:cs="Arial"/>
          <w:sz w:val="22"/>
          <w:szCs w:val="22"/>
          <w:lang w:val="en"/>
        </w:rPr>
        <w:t>with a catalytic oxidation system; t</w:t>
      </w:r>
      <w:r w:rsidR="00645A01">
        <w:rPr>
          <w:rFonts w:ascii="Arial" w:hAnsi="Arial" w:cs="Arial"/>
          <w:sz w:val="22"/>
          <w:szCs w:val="22"/>
          <w:lang w:val="en"/>
        </w:rPr>
        <w:t xml:space="preserve">wo 2,500 HP natural gas fired </w:t>
      </w:r>
      <w:r w:rsidR="002C23A7">
        <w:rPr>
          <w:rFonts w:ascii="Arial" w:hAnsi="Arial" w:cs="Arial"/>
          <w:sz w:val="22"/>
          <w:szCs w:val="22"/>
          <w:lang w:val="en"/>
        </w:rPr>
        <w:t>RICE</w:t>
      </w:r>
      <w:r w:rsidR="00645A01">
        <w:rPr>
          <w:rFonts w:ascii="Arial" w:hAnsi="Arial" w:cs="Arial"/>
          <w:sz w:val="22"/>
          <w:szCs w:val="22"/>
          <w:lang w:val="en"/>
        </w:rPr>
        <w:t xml:space="preserve"> with an oxidation catalyst for compressing gas; one 5000 HP</w:t>
      </w:r>
      <w:r w:rsidR="002C23A7">
        <w:rPr>
          <w:rFonts w:ascii="Arial" w:hAnsi="Arial" w:cs="Arial"/>
          <w:sz w:val="22"/>
          <w:szCs w:val="22"/>
          <w:lang w:val="en"/>
        </w:rPr>
        <w:t xml:space="preserve"> RICE</w:t>
      </w:r>
      <w:r w:rsidR="000D43EB">
        <w:rPr>
          <w:rFonts w:ascii="Arial" w:hAnsi="Arial" w:cs="Arial"/>
          <w:sz w:val="22"/>
          <w:szCs w:val="22"/>
          <w:lang w:val="en"/>
        </w:rPr>
        <w:t xml:space="preserve"> with an oxidation catalyst for compressing gas; one </w:t>
      </w:r>
      <w:r w:rsidR="000F4056">
        <w:rPr>
          <w:rFonts w:ascii="Arial" w:hAnsi="Arial" w:cs="Arial"/>
          <w:sz w:val="22"/>
          <w:szCs w:val="22"/>
          <w:lang w:val="en"/>
        </w:rPr>
        <w:t>1,818 HP natural gas fired emergency engine manufactured in 2011 or later</w:t>
      </w:r>
      <w:r w:rsidR="000E7DED">
        <w:rPr>
          <w:rFonts w:ascii="Arial" w:hAnsi="Arial" w:cs="Arial"/>
          <w:sz w:val="22"/>
          <w:szCs w:val="22"/>
          <w:lang w:val="en"/>
        </w:rPr>
        <w:t xml:space="preserve">; </w:t>
      </w:r>
      <w:r w:rsidR="00D540C7">
        <w:rPr>
          <w:rFonts w:ascii="Arial" w:hAnsi="Arial" w:cs="Arial"/>
          <w:sz w:val="22"/>
          <w:szCs w:val="22"/>
          <w:lang w:val="en"/>
        </w:rPr>
        <w:t xml:space="preserve">five </w:t>
      </w:r>
      <w:r w:rsidR="0027499E">
        <w:rPr>
          <w:rFonts w:ascii="Arial" w:hAnsi="Arial" w:cs="Arial"/>
          <w:sz w:val="22"/>
          <w:szCs w:val="22"/>
          <w:lang w:val="en"/>
        </w:rPr>
        <w:t>3 MMB</w:t>
      </w:r>
      <w:r w:rsidR="009A34FE">
        <w:rPr>
          <w:rFonts w:ascii="Arial" w:hAnsi="Arial" w:cs="Arial"/>
          <w:sz w:val="22"/>
          <w:szCs w:val="22"/>
          <w:lang w:val="en"/>
        </w:rPr>
        <w:t>TU</w:t>
      </w:r>
      <w:r w:rsidR="0027499E">
        <w:rPr>
          <w:rFonts w:ascii="Arial" w:hAnsi="Arial" w:cs="Arial"/>
          <w:sz w:val="22"/>
          <w:szCs w:val="22"/>
          <w:lang w:val="en"/>
        </w:rPr>
        <w:t xml:space="preserve">/hr natural gas fired boilers used for heating; </w:t>
      </w:r>
      <w:r w:rsidR="006B6513">
        <w:rPr>
          <w:rFonts w:ascii="Arial" w:hAnsi="Arial" w:cs="Arial"/>
          <w:sz w:val="22"/>
          <w:szCs w:val="22"/>
          <w:lang w:val="en"/>
        </w:rPr>
        <w:t>six 125,000 B</w:t>
      </w:r>
      <w:r w:rsidR="009A34FE">
        <w:rPr>
          <w:rFonts w:ascii="Arial" w:hAnsi="Arial" w:cs="Arial"/>
          <w:sz w:val="22"/>
          <w:szCs w:val="22"/>
          <w:lang w:val="en"/>
        </w:rPr>
        <w:t>TU</w:t>
      </w:r>
      <w:r w:rsidR="006B6513">
        <w:rPr>
          <w:rFonts w:ascii="Arial" w:hAnsi="Arial" w:cs="Arial"/>
          <w:sz w:val="22"/>
          <w:szCs w:val="22"/>
          <w:lang w:val="en"/>
        </w:rPr>
        <w:t xml:space="preserve">/hr natural gas indirect fired </w:t>
      </w:r>
      <w:r w:rsidR="00FF59F1">
        <w:rPr>
          <w:rFonts w:ascii="Arial" w:hAnsi="Arial" w:cs="Arial"/>
          <w:sz w:val="22"/>
          <w:szCs w:val="22"/>
          <w:lang w:val="en"/>
        </w:rPr>
        <w:t xml:space="preserve">heaters, </w:t>
      </w:r>
      <w:r w:rsidR="0027499E">
        <w:rPr>
          <w:rFonts w:ascii="Arial" w:hAnsi="Arial" w:cs="Arial"/>
          <w:sz w:val="22"/>
          <w:szCs w:val="22"/>
          <w:lang w:val="en"/>
        </w:rPr>
        <w:t>and</w:t>
      </w:r>
      <w:r w:rsidR="005D6458">
        <w:rPr>
          <w:rFonts w:ascii="Arial" w:hAnsi="Arial" w:cs="Arial"/>
          <w:sz w:val="22"/>
          <w:szCs w:val="22"/>
          <w:lang w:val="en"/>
        </w:rPr>
        <w:t xml:space="preserve"> one 13 MMB</w:t>
      </w:r>
      <w:r w:rsidR="009A34FE">
        <w:rPr>
          <w:rFonts w:ascii="Arial" w:hAnsi="Arial" w:cs="Arial"/>
          <w:sz w:val="22"/>
          <w:szCs w:val="22"/>
          <w:lang w:val="en"/>
        </w:rPr>
        <w:t>TU</w:t>
      </w:r>
      <w:r w:rsidR="005D6458">
        <w:rPr>
          <w:rFonts w:ascii="Arial" w:hAnsi="Arial" w:cs="Arial"/>
          <w:sz w:val="22"/>
          <w:szCs w:val="22"/>
          <w:lang w:val="en"/>
        </w:rPr>
        <w:t>/hr and</w:t>
      </w:r>
      <w:r w:rsidR="0027499E">
        <w:rPr>
          <w:rFonts w:ascii="Arial" w:hAnsi="Arial" w:cs="Arial"/>
          <w:sz w:val="22"/>
          <w:szCs w:val="22"/>
          <w:lang w:val="en"/>
        </w:rPr>
        <w:t xml:space="preserve"> </w:t>
      </w:r>
      <w:r w:rsidR="00FE2A2F">
        <w:rPr>
          <w:rFonts w:ascii="Arial" w:hAnsi="Arial" w:cs="Arial"/>
          <w:sz w:val="22"/>
          <w:szCs w:val="22"/>
          <w:lang w:val="en"/>
        </w:rPr>
        <w:t>four</w:t>
      </w:r>
      <w:r w:rsidR="005D6458">
        <w:rPr>
          <w:rFonts w:ascii="Arial" w:hAnsi="Arial" w:cs="Arial"/>
          <w:sz w:val="22"/>
          <w:szCs w:val="22"/>
          <w:lang w:val="en"/>
        </w:rPr>
        <w:t xml:space="preserve"> </w:t>
      </w:r>
      <w:r w:rsidR="00FF59F1">
        <w:rPr>
          <w:rFonts w:ascii="Arial" w:hAnsi="Arial" w:cs="Arial"/>
          <w:sz w:val="22"/>
          <w:szCs w:val="22"/>
          <w:lang w:val="en"/>
        </w:rPr>
        <w:t>14 MMB</w:t>
      </w:r>
      <w:r w:rsidR="009A34FE">
        <w:rPr>
          <w:rFonts w:ascii="Arial" w:hAnsi="Arial" w:cs="Arial"/>
          <w:sz w:val="22"/>
          <w:szCs w:val="22"/>
          <w:lang w:val="en"/>
        </w:rPr>
        <w:t>TU</w:t>
      </w:r>
      <w:r w:rsidR="00FF59F1">
        <w:rPr>
          <w:rFonts w:ascii="Arial" w:hAnsi="Arial" w:cs="Arial"/>
          <w:sz w:val="22"/>
          <w:szCs w:val="22"/>
          <w:lang w:val="en"/>
        </w:rPr>
        <w:t xml:space="preserve">/hr </w:t>
      </w:r>
      <w:r w:rsidR="002F75B5">
        <w:rPr>
          <w:rFonts w:ascii="Arial" w:hAnsi="Arial" w:cs="Arial"/>
          <w:sz w:val="22"/>
          <w:szCs w:val="22"/>
          <w:lang w:val="en"/>
        </w:rPr>
        <w:t xml:space="preserve">natural gas fired inline </w:t>
      </w:r>
      <w:r w:rsidR="00FE2A2F">
        <w:rPr>
          <w:rFonts w:ascii="Arial" w:hAnsi="Arial" w:cs="Arial"/>
          <w:sz w:val="22"/>
          <w:szCs w:val="22"/>
          <w:lang w:val="en"/>
        </w:rPr>
        <w:t>process heaters</w:t>
      </w:r>
      <w:r w:rsidR="00535CC7">
        <w:rPr>
          <w:rFonts w:ascii="Arial" w:hAnsi="Arial" w:cs="Arial"/>
          <w:sz w:val="22"/>
          <w:szCs w:val="22"/>
          <w:lang w:val="en"/>
        </w:rPr>
        <w:t>.</w:t>
      </w:r>
      <w:r w:rsidR="0064223E">
        <w:rPr>
          <w:rFonts w:ascii="Arial" w:hAnsi="Arial" w:cs="Arial"/>
          <w:sz w:val="22"/>
          <w:szCs w:val="22"/>
          <w:lang w:val="en"/>
        </w:rPr>
        <w:t xml:space="preserve"> </w:t>
      </w:r>
      <w:r w:rsidR="00AD1E24" w:rsidRPr="0013555F">
        <w:rPr>
          <w:rFonts w:ascii="Arial" w:hAnsi="Arial" w:cs="Arial"/>
          <w:sz w:val="22"/>
          <w:szCs w:val="22"/>
          <w:lang w:val="en"/>
        </w:rPr>
        <w:t xml:space="preserve">Three additional heaters </w:t>
      </w:r>
      <w:r w:rsidR="0077779A" w:rsidRPr="0013555F">
        <w:rPr>
          <w:rFonts w:ascii="Arial" w:hAnsi="Arial" w:cs="Arial"/>
          <w:sz w:val="22"/>
          <w:szCs w:val="22"/>
          <w:lang w:val="en"/>
        </w:rPr>
        <w:t xml:space="preserve">(comfort &amp; hot water) </w:t>
      </w:r>
      <w:r w:rsidR="00C90E6B" w:rsidRPr="0013555F">
        <w:rPr>
          <w:rFonts w:ascii="Arial" w:hAnsi="Arial" w:cs="Arial"/>
          <w:sz w:val="22"/>
          <w:szCs w:val="22"/>
          <w:lang w:val="en"/>
        </w:rPr>
        <w:t xml:space="preserve">are </w:t>
      </w:r>
      <w:r w:rsidR="0077779A" w:rsidRPr="0013555F">
        <w:rPr>
          <w:rFonts w:ascii="Arial" w:hAnsi="Arial" w:cs="Arial"/>
          <w:sz w:val="22"/>
          <w:szCs w:val="22"/>
          <w:lang w:val="en"/>
        </w:rPr>
        <w:t xml:space="preserve">listed in the ROP but are </w:t>
      </w:r>
      <w:r w:rsidR="00C90E6B" w:rsidRPr="0013555F">
        <w:rPr>
          <w:rFonts w:ascii="Arial" w:hAnsi="Arial" w:cs="Arial"/>
          <w:sz w:val="22"/>
          <w:szCs w:val="22"/>
          <w:lang w:val="en"/>
        </w:rPr>
        <w:t>yet to be installed.</w:t>
      </w:r>
      <w:r w:rsidR="00C90E6B">
        <w:rPr>
          <w:rFonts w:ascii="Arial" w:hAnsi="Arial" w:cs="Arial"/>
          <w:sz w:val="22"/>
          <w:szCs w:val="22"/>
          <w:lang w:val="en"/>
        </w:rPr>
        <w:t xml:space="preserve"> </w:t>
      </w:r>
    </w:p>
    <w:p w14:paraId="2D76DB67" w14:textId="77777777" w:rsidR="001563D6" w:rsidRDefault="001563D6" w:rsidP="007F73D0">
      <w:pPr>
        <w:jc w:val="both"/>
        <w:rPr>
          <w:rFonts w:ascii="Arial" w:hAnsi="Arial" w:cs="Arial"/>
          <w:sz w:val="22"/>
          <w:szCs w:val="22"/>
          <w:lang w:val="en"/>
        </w:rPr>
      </w:pPr>
    </w:p>
    <w:p w14:paraId="14EBDF73" w14:textId="6FB00D51" w:rsidR="006F6184" w:rsidRDefault="007B490C" w:rsidP="007F73D0">
      <w:pPr>
        <w:jc w:val="both"/>
        <w:rPr>
          <w:rFonts w:ascii="Arial" w:hAnsi="Arial" w:cs="Arial"/>
          <w:sz w:val="22"/>
          <w:szCs w:val="22"/>
        </w:rPr>
      </w:pPr>
      <w:r>
        <w:rPr>
          <w:rFonts w:ascii="Arial" w:hAnsi="Arial" w:cs="Arial"/>
          <w:sz w:val="22"/>
          <w:szCs w:val="22"/>
        </w:rPr>
        <w:t>DTE has both a malfunction abatement program</w:t>
      </w:r>
      <w:r w:rsidR="00CF1C89">
        <w:rPr>
          <w:rFonts w:ascii="Arial" w:hAnsi="Arial" w:cs="Arial"/>
          <w:sz w:val="22"/>
          <w:szCs w:val="22"/>
        </w:rPr>
        <w:t xml:space="preserve"> (MAP)</w:t>
      </w:r>
      <w:r>
        <w:rPr>
          <w:rFonts w:ascii="Arial" w:hAnsi="Arial" w:cs="Arial"/>
          <w:sz w:val="22"/>
          <w:szCs w:val="22"/>
        </w:rPr>
        <w:t xml:space="preserve"> and</w:t>
      </w:r>
      <w:r w:rsidR="00733480">
        <w:rPr>
          <w:rFonts w:ascii="Arial" w:hAnsi="Arial" w:cs="Arial"/>
          <w:sz w:val="22"/>
          <w:szCs w:val="22"/>
        </w:rPr>
        <w:t xml:space="preserve"> a</w:t>
      </w:r>
      <w:r>
        <w:rPr>
          <w:rFonts w:ascii="Arial" w:hAnsi="Arial" w:cs="Arial"/>
          <w:sz w:val="22"/>
          <w:szCs w:val="22"/>
        </w:rPr>
        <w:t xml:space="preserve"> </w:t>
      </w:r>
      <w:r w:rsidR="00CF1C89">
        <w:rPr>
          <w:rFonts w:ascii="Arial" w:hAnsi="Arial" w:cs="Arial"/>
          <w:sz w:val="22"/>
          <w:szCs w:val="22"/>
        </w:rPr>
        <w:t>startup</w:t>
      </w:r>
      <w:r>
        <w:rPr>
          <w:rFonts w:ascii="Arial" w:hAnsi="Arial" w:cs="Arial"/>
          <w:sz w:val="22"/>
          <w:szCs w:val="22"/>
        </w:rPr>
        <w:t xml:space="preserve"> shut down malfunction </w:t>
      </w:r>
      <w:r w:rsidR="009A34FE">
        <w:rPr>
          <w:rFonts w:ascii="Arial" w:hAnsi="Arial" w:cs="Arial"/>
          <w:sz w:val="22"/>
          <w:szCs w:val="22"/>
        </w:rPr>
        <w:t xml:space="preserve">(SSM) </w:t>
      </w:r>
      <w:r>
        <w:rPr>
          <w:rFonts w:ascii="Arial" w:hAnsi="Arial" w:cs="Arial"/>
          <w:sz w:val="22"/>
          <w:szCs w:val="22"/>
        </w:rPr>
        <w:t>plan</w:t>
      </w:r>
      <w:r w:rsidR="00CF1C89">
        <w:rPr>
          <w:rFonts w:ascii="Arial" w:hAnsi="Arial" w:cs="Arial"/>
          <w:sz w:val="22"/>
          <w:szCs w:val="22"/>
        </w:rPr>
        <w:t xml:space="preserve"> </w:t>
      </w:r>
      <w:r w:rsidR="00733480">
        <w:rPr>
          <w:rFonts w:ascii="Arial" w:hAnsi="Arial" w:cs="Arial"/>
          <w:sz w:val="22"/>
          <w:szCs w:val="22"/>
        </w:rPr>
        <w:t xml:space="preserve">for various equipment. </w:t>
      </w:r>
    </w:p>
    <w:p w14:paraId="5C086DF6" w14:textId="77777777" w:rsidR="006F6184" w:rsidRDefault="006F6184" w:rsidP="007F73D0">
      <w:pPr>
        <w:jc w:val="both"/>
        <w:rPr>
          <w:rFonts w:ascii="Arial" w:hAnsi="Arial" w:cs="Arial"/>
          <w:sz w:val="22"/>
          <w:szCs w:val="22"/>
        </w:rPr>
      </w:pPr>
    </w:p>
    <w:p w14:paraId="7133C3EB" w14:textId="4FFBDB21" w:rsidR="00EE025C" w:rsidRDefault="006F6184" w:rsidP="007F73D0">
      <w:pPr>
        <w:jc w:val="both"/>
        <w:rPr>
          <w:rFonts w:ascii="Arial" w:hAnsi="Arial" w:cs="Arial"/>
          <w:sz w:val="22"/>
          <w:szCs w:val="22"/>
        </w:rPr>
      </w:pPr>
      <w:r>
        <w:rPr>
          <w:rFonts w:ascii="Arial" w:hAnsi="Arial" w:cs="Arial"/>
          <w:sz w:val="22"/>
          <w:szCs w:val="22"/>
        </w:rPr>
        <w:t xml:space="preserve">The </w:t>
      </w:r>
      <w:r w:rsidR="00E341F7">
        <w:rPr>
          <w:rFonts w:ascii="Arial" w:hAnsi="Arial" w:cs="Arial"/>
          <w:sz w:val="22"/>
          <w:szCs w:val="22"/>
        </w:rPr>
        <w:t xml:space="preserve">SSM Plan: </w:t>
      </w:r>
      <w:r w:rsidR="00FD6593">
        <w:rPr>
          <w:rFonts w:ascii="Arial" w:hAnsi="Arial" w:cs="Arial"/>
          <w:sz w:val="22"/>
          <w:szCs w:val="22"/>
        </w:rPr>
        <w:t xml:space="preserve">covers one natural gas fired reciprocating internal combustion engine </w:t>
      </w:r>
      <w:r w:rsidR="00F62155">
        <w:rPr>
          <w:rFonts w:ascii="Arial" w:hAnsi="Arial" w:cs="Arial"/>
          <w:sz w:val="22"/>
          <w:szCs w:val="22"/>
        </w:rPr>
        <w:t xml:space="preserve">(4-stroke </w:t>
      </w:r>
      <w:proofErr w:type="spellStart"/>
      <w:r w:rsidR="00F62155">
        <w:rPr>
          <w:rFonts w:ascii="Arial" w:hAnsi="Arial" w:cs="Arial"/>
          <w:sz w:val="22"/>
          <w:szCs w:val="22"/>
        </w:rPr>
        <w:t>lean</w:t>
      </w:r>
      <w:proofErr w:type="spellEnd"/>
      <w:r w:rsidR="00F62155">
        <w:rPr>
          <w:rFonts w:ascii="Arial" w:hAnsi="Arial" w:cs="Arial"/>
          <w:sz w:val="22"/>
          <w:szCs w:val="22"/>
        </w:rPr>
        <w:t xml:space="preserve"> burn</w:t>
      </w:r>
      <w:r w:rsidR="00044FF3">
        <w:rPr>
          <w:rFonts w:ascii="Arial" w:hAnsi="Arial" w:cs="Arial"/>
          <w:sz w:val="22"/>
          <w:szCs w:val="22"/>
        </w:rPr>
        <w:t xml:space="preserve">) </w:t>
      </w:r>
      <w:r w:rsidR="00FD6593">
        <w:rPr>
          <w:rFonts w:ascii="Arial" w:hAnsi="Arial" w:cs="Arial"/>
          <w:sz w:val="22"/>
          <w:szCs w:val="22"/>
        </w:rPr>
        <w:t>and the associated oxidation catalyst system.</w:t>
      </w:r>
      <w:r w:rsidR="00940EF4">
        <w:rPr>
          <w:rFonts w:ascii="Arial" w:hAnsi="Arial" w:cs="Arial"/>
          <w:sz w:val="22"/>
          <w:szCs w:val="22"/>
        </w:rPr>
        <w:t xml:space="preserve"> </w:t>
      </w:r>
      <w:r w:rsidR="009A34FE">
        <w:rPr>
          <w:rFonts w:ascii="Arial" w:hAnsi="Arial" w:cs="Arial"/>
          <w:sz w:val="22"/>
          <w:szCs w:val="22"/>
        </w:rPr>
        <w:t xml:space="preserve"> </w:t>
      </w:r>
      <w:r w:rsidR="00940EF4">
        <w:rPr>
          <w:rFonts w:ascii="Arial" w:hAnsi="Arial" w:cs="Arial"/>
          <w:sz w:val="22"/>
          <w:szCs w:val="22"/>
        </w:rPr>
        <w:t>This includes a</w:t>
      </w:r>
      <w:r w:rsidR="00FD6593">
        <w:rPr>
          <w:rFonts w:ascii="Arial" w:hAnsi="Arial" w:cs="Arial"/>
          <w:sz w:val="22"/>
          <w:szCs w:val="22"/>
        </w:rPr>
        <w:t xml:space="preserve"> </w:t>
      </w:r>
      <w:r w:rsidR="00044FF3">
        <w:rPr>
          <w:rFonts w:ascii="Arial" w:hAnsi="Arial" w:cs="Arial"/>
          <w:sz w:val="22"/>
          <w:szCs w:val="22"/>
        </w:rPr>
        <w:t xml:space="preserve">Catalyst, pressure drop measurement equipment, and a Continuous Parameter Monitoring system (CPMS) for measuring the inlet temperature to the OC and includes a thermocouple and data acquisition system (CPMS-T). </w:t>
      </w:r>
    </w:p>
    <w:p w14:paraId="5FDC4109" w14:textId="77777777" w:rsidR="00044FF3" w:rsidRPr="00290754" w:rsidRDefault="00044FF3" w:rsidP="007F73D0">
      <w:pPr>
        <w:jc w:val="both"/>
        <w:rPr>
          <w:rFonts w:ascii="Arial" w:hAnsi="Arial" w:cs="Arial"/>
          <w:sz w:val="22"/>
          <w:szCs w:val="22"/>
        </w:rPr>
      </w:pPr>
    </w:p>
    <w:p w14:paraId="5BAE148A" w14:textId="38193E58" w:rsidR="00EE025C" w:rsidRPr="00EE025C" w:rsidRDefault="00EE025C" w:rsidP="009A34FE">
      <w:pPr>
        <w:jc w:val="both"/>
        <w:rPr>
          <w:rFonts w:ascii="Arial" w:hAnsi="Arial" w:cs="Arial"/>
          <w:sz w:val="22"/>
          <w:szCs w:val="22"/>
          <w:lang w:val="en"/>
        </w:rPr>
      </w:pPr>
      <w:r w:rsidRPr="00EE025C">
        <w:rPr>
          <w:rFonts w:ascii="Arial" w:hAnsi="Arial" w:cs="Arial"/>
          <w:sz w:val="22"/>
          <w:szCs w:val="22"/>
          <w:lang w:val="en"/>
        </w:rPr>
        <w:t xml:space="preserve">This facility has become subject to Title V of the Clean Air Act (CAA) for Hazardous Air Pollutants (HAP). </w:t>
      </w:r>
      <w:r w:rsidR="009A34FE">
        <w:rPr>
          <w:rFonts w:ascii="Arial" w:hAnsi="Arial" w:cs="Arial"/>
          <w:sz w:val="22"/>
          <w:szCs w:val="22"/>
          <w:lang w:val="en"/>
        </w:rPr>
        <w:t xml:space="preserve"> </w:t>
      </w:r>
      <w:r w:rsidRPr="00EE025C">
        <w:rPr>
          <w:rFonts w:ascii="Arial" w:hAnsi="Arial" w:cs="Arial"/>
          <w:sz w:val="22"/>
          <w:szCs w:val="22"/>
          <w:lang w:val="en"/>
        </w:rPr>
        <w:t>Per Rule 210(4)</w:t>
      </w:r>
      <w:r w:rsidR="00585F6D">
        <w:rPr>
          <w:rFonts w:ascii="Arial" w:hAnsi="Arial" w:cs="Arial"/>
          <w:sz w:val="22"/>
          <w:szCs w:val="22"/>
          <w:lang w:val="en"/>
        </w:rPr>
        <w:t xml:space="preserve"> in April 201</w:t>
      </w:r>
      <w:r w:rsidR="00F40A03">
        <w:rPr>
          <w:rFonts w:ascii="Arial" w:hAnsi="Arial" w:cs="Arial"/>
          <w:sz w:val="22"/>
          <w:szCs w:val="22"/>
          <w:lang w:val="en"/>
        </w:rPr>
        <w:t xml:space="preserve">, upon </w:t>
      </w:r>
      <w:r w:rsidR="006F6184">
        <w:rPr>
          <w:rFonts w:ascii="Arial" w:hAnsi="Arial" w:cs="Arial"/>
          <w:sz w:val="22"/>
          <w:szCs w:val="22"/>
          <w:lang w:val="en"/>
        </w:rPr>
        <w:t>startup</w:t>
      </w:r>
      <w:r w:rsidR="00F40A03">
        <w:rPr>
          <w:rFonts w:ascii="Arial" w:hAnsi="Arial" w:cs="Arial"/>
          <w:sz w:val="22"/>
          <w:szCs w:val="22"/>
          <w:lang w:val="en"/>
        </w:rPr>
        <w:t xml:space="preserve"> of </w:t>
      </w:r>
      <w:r w:rsidRPr="00EE025C">
        <w:rPr>
          <w:rFonts w:ascii="Arial" w:hAnsi="Arial" w:cs="Arial"/>
          <w:sz w:val="22"/>
          <w:szCs w:val="22"/>
          <w:lang w:val="en"/>
        </w:rPr>
        <w:t xml:space="preserve">the new compression engines installed under PTI 44-16A which for the purposes of Rule 210(4) constitutes commencing operations as a major source. </w:t>
      </w:r>
      <w:r w:rsidR="009A34FE">
        <w:rPr>
          <w:rFonts w:ascii="Arial" w:hAnsi="Arial" w:cs="Arial"/>
          <w:sz w:val="22"/>
          <w:szCs w:val="22"/>
          <w:lang w:val="en"/>
        </w:rPr>
        <w:t xml:space="preserve"> </w:t>
      </w:r>
      <w:r w:rsidRPr="00EE025C">
        <w:rPr>
          <w:rFonts w:ascii="Arial" w:hAnsi="Arial" w:cs="Arial"/>
          <w:sz w:val="22"/>
          <w:szCs w:val="22"/>
          <w:lang w:val="en"/>
        </w:rPr>
        <w:t xml:space="preserve">Therefore, an administratively complete ROP application </w:t>
      </w:r>
      <w:r w:rsidR="00DC7724">
        <w:rPr>
          <w:rFonts w:ascii="Arial" w:hAnsi="Arial" w:cs="Arial"/>
          <w:sz w:val="22"/>
          <w:szCs w:val="22"/>
          <w:lang w:val="en"/>
        </w:rPr>
        <w:t>was required to be</w:t>
      </w:r>
      <w:r w:rsidRPr="00EE025C">
        <w:rPr>
          <w:rFonts w:ascii="Arial" w:hAnsi="Arial" w:cs="Arial"/>
          <w:sz w:val="22"/>
          <w:szCs w:val="22"/>
          <w:lang w:val="en"/>
        </w:rPr>
        <w:t xml:space="preserve"> received no later than April 25, 2019.</w:t>
      </w:r>
    </w:p>
    <w:p w14:paraId="4056D650" w14:textId="77777777" w:rsidR="00EE025C" w:rsidRPr="00EE025C" w:rsidRDefault="00EE025C" w:rsidP="00EE025C">
      <w:pPr>
        <w:rPr>
          <w:rFonts w:ascii="Arial" w:hAnsi="Arial" w:cs="Arial"/>
          <w:sz w:val="22"/>
          <w:szCs w:val="22"/>
          <w:lang w:val="en"/>
        </w:rPr>
      </w:pPr>
    </w:p>
    <w:p w14:paraId="5E688F48" w14:textId="3E13B1F6" w:rsidR="00EE025C" w:rsidRPr="00EE025C" w:rsidRDefault="00EE025C" w:rsidP="009A34FE">
      <w:pPr>
        <w:jc w:val="both"/>
        <w:rPr>
          <w:rFonts w:ascii="Arial" w:hAnsi="Arial" w:cs="Arial"/>
          <w:sz w:val="22"/>
          <w:szCs w:val="22"/>
          <w:lang w:val="en"/>
        </w:rPr>
      </w:pPr>
      <w:r w:rsidRPr="00EE025C">
        <w:rPr>
          <w:rFonts w:ascii="Arial" w:hAnsi="Arial" w:cs="Arial"/>
          <w:sz w:val="22"/>
          <w:szCs w:val="22"/>
          <w:lang w:val="en"/>
        </w:rPr>
        <w:t xml:space="preserve">The newly installed equipment is a part of a larger project that will handle natural gas moving operations in conjunction with the construction of the Nexus pipeline. </w:t>
      </w:r>
      <w:r w:rsidR="009A34FE">
        <w:rPr>
          <w:rFonts w:ascii="Arial" w:hAnsi="Arial" w:cs="Arial"/>
          <w:sz w:val="22"/>
          <w:szCs w:val="22"/>
          <w:lang w:val="en"/>
        </w:rPr>
        <w:t xml:space="preserve"> </w:t>
      </w:r>
      <w:r w:rsidRPr="00EE025C">
        <w:rPr>
          <w:rFonts w:ascii="Arial" w:hAnsi="Arial" w:cs="Arial"/>
          <w:sz w:val="22"/>
          <w:szCs w:val="22"/>
          <w:lang w:val="en"/>
        </w:rPr>
        <w:t xml:space="preserve">The equipment currently on site was not sufficient to handle the increased volume of natural gas. </w:t>
      </w:r>
      <w:r w:rsidR="009A34FE">
        <w:rPr>
          <w:rFonts w:ascii="Arial" w:hAnsi="Arial" w:cs="Arial"/>
          <w:sz w:val="22"/>
          <w:szCs w:val="22"/>
          <w:lang w:val="en"/>
        </w:rPr>
        <w:t xml:space="preserve"> </w:t>
      </w:r>
      <w:r w:rsidRPr="00EE025C">
        <w:rPr>
          <w:rFonts w:ascii="Arial" w:hAnsi="Arial" w:cs="Arial"/>
          <w:sz w:val="22"/>
          <w:szCs w:val="22"/>
          <w:lang w:val="en"/>
        </w:rPr>
        <w:t>Nexus is installing a natural gas metering station directly adjacent to the compressor station, which also is the site of</w:t>
      </w:r>
      <w:r w:rsidR="00535CC7">
        <w:rPr>
          <w:rFonts w:ascii="Arial" w:hAnsi="Arial" w:cs="Arial"/>
          <w:sz w:val="22"/>
          <w:szCs w:val="22"/>
          <w:lang w:val="en"/>
        </w:rPr>
        <w:t xml:space="preserve"> the</w:t>
      </w:r>
      <w:r w:rsidRPr="00EE025C">
        <w:rPr>
          <w:rFonts w:ascii="Arial" w:hAnsi="Arial" w:cs="Arial"/>
          <w:sz w:val="22"/>
          <w:szCs w:val="22"/>
          <w:lang w:val="en"/>
        </w:rPr>
        <w:t xml:space="preserve"> four (4) inline heaters (EUILHTR1-4) as listed in PTI 44-16A.</w:t>
      </w:r>
    </w:p>
    <w:p w14:paraId="7144642A" w14:textId="77777777" w:rsidR="00AF4326" w:rsidRPr="00290754" w:rsidRDefault="00AF4326">
      <w:pPr>
        <w:rPr>
          <w:rFonts w:ascii="Arial" w:hAnsi="Arial" w:cs="Arial"/>
          <w:sz w:val="22"/>
          <w:szCs w:val="22"/>
        </w:rPr>
      </w:pPr>
    </w:p>
    <w:p w14:paraId="67C38888" w14:textId="499574D1"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FA0CAB">
        <w:rPr>
          <w:rFonts w:ascii="Arial" w:hAnsi="Arial" w:cs="Arial"/>
          <w:sz w:val="22"/>
          <w:szCs w:val="22"/>
        </w:rPr>
        <w:t>2020</w:t>
      </w:r>
      <w:r w:rsidR="00AF4326" w:rsidRPr="00290754">
        <w:rPr>
          <w:rFonts w:ascii="Arial" w:hAnsi="Arial" w:cs="Arial"/>
          <w:sz w:val="22"/>
          <w:szCs w:val="22"/>
        </w:rPr>
        <w:t>.</w:t>
      </w:r>
    </w:p>
    <w:p w14:paraId="5359AB30" w14:textId="77777777" w:rsidR="00AF4326" w:rsidRPr="00290754" w:rsidRDefault="00AF4326">
      <w:pPr>
        <w:rPr>
          <w:rFonts w:ascii="Arial" w:hAnsi="Arial" w:cs="Arial"/>
          <w:sz w:val="22"/>
          <w:szCs w:val="22"/>
        </w:rPr>
      </w:pPr>
    </w:p>
    <w:p w14:paraId="32092BDA"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24E414C0"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49640E69" w14:textId="77777777" w:rsidTr="00240431">
        <w:trPr>
          <w:tblHeader/>
        </w:trPr>
        <w:tc>
          <w:tcPr>
            <w:tcW w:w="5130" w:type="dxa"/>
            <w:shd w:val="pct10" w:color="auto" w:fill="auto"/>
          </w:tcPr>
          <w:p w14:paraId="5CFCD953"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6B2A1B3E"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7385BD9D" w14:textId="77777777" w:rsidTr="00240431">
        <w:tc>
          <w:tcPr>
            <w:tcW w:w="5130" w:type="dxa"/>
          </w:tcPr>
          <w:p w14:paraId="1E89B9C6"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24A89C6D" w14:textId="0D8FF8C8" w:rsidR="00F734C6" w:rsidRPr="00290754" w:rsidRDefault="00B15372" w:rsidP="00E63937">
            <w:pPr>
              <w:jc w:val="center"/>
              <w:rPr>
                <w:rFonts w:ascii="Arial" w:hAnsi="Arial" w:cs="Arial"/>
                <w:sz w:val="22"/>
                <w:szCs w:val="22"/>
              </w:rPr>
            </w:pPr>
            <w:r>
              <w:rPr>
                <w:rFonts w:ascii="Arial" w:hAnsi="Arial" w:cs="Arial"/>
                <w:sz w:val="22"/>
                <w:szCs w:val="22"/>
              </w:rPr>
              <w:t>4.5</w:t>
            </w:r>
          </w:p>
        </w:tc>
      </w:tr>
      <w:tr w:rsidR="00F734C6" w:rsidRPr="00290754" w14:paraId="27E5542A" w14:textId="77777777" w:rsidTr="00240431">
        <w:tc>
          <w:tcPr>
            <w:tcW w:w="5130" w:type="dxa"/>
          </w:tcPr>
          <w:p w14:paraId="6CC81CD4"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5406E754" w14:textId="43DD465A" w:rsidR="00F734C6" w:rsidRPr="00290754" w:rsidRDefault="00C54E7E" w:rsidP="00E63937">
            <w:pPr>
              <w:jc w:val="center"/>
              <w:rPr>
                <w:rFonts w:ascii="Arial" w:hAnsi="Arial" w:cs="Arial"/>
                <w:sz w:val="22"/>
                <w:szCs w:val="22"/>
              </w:rPr>
            </w:pPr>
            <w:r>
              <w:rPr>
                <w:rFonts w:ascii="Arial" w:hAnsi="Arial" w:cs="Arial"/>
                <w:sz w:val="22"/>
                <w:szCs w:val="22"/>
              </w:rPr>
              <w:t>NA</w:t>
            </w:r>
          </w:p>
        </w:tc>
      </w:tr>
      <w:tr w:rsidR="00F734C6" w:rsidRPr="00290754" w14:paraId="206A08EA" w14:textId="77777777" w:rsidTr="00240431">
        <w:tc>
          <w:tcPr>
            <w:tcW w:w="5130" w:type="dxa"/>
          </w:tcPr>
          <w:p w14:paraId="23DA902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12D8C0D3" w14:textId="2C54C4E3" w:rsidR="00F734C6" w:rsidRPr="00290754" w:rsidRDefault="00C54E7E" w:rsidP="00E63937">
            <w:pPr>
              <w:jc w:val="center"/>
              <w:rPr>
                <w:rFonts w:ascii="Arial" w:hAnsi="Arial" w:cs="Arial"/>
                <w:sz w:val="22"/>
                <w:szCs w:val="22"/>
              </w:rPr>
            </w:pPr>
            <w:r>
              <w:rPr>
                <w:rFonts w:ascii="Arial" w:hAnsi="Arial" w:cs="Arial"/>
                <w:sz w:val="22"/>
                <w:szCs w:val="22"/>
              </w:rPr>
              <w:t>16</w:t>
            </w:r>
          </w:p>
        </w:tc>
      </w:tr>
      <w:tr w:rsidR="00F734C6" w:rsidRPr="00290754" w14:paraId="3DF1D54E" w14:textId="77777777" w:rsidTr="00240431">
        <w:tc>
          <w:tcPr>
            <w:tcW w:w="5130" w:type="dxa"/>
          </w:tcPr>
          <w:p w14:paraId="1EE4BD9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4849453B" w14:textId="58FDA63F" w:rsidR="00F734C6" w:rsidRPr="00290754" w:rsidRDefault="00C54E7E" w:rsidP="00E63937">
            <w:pPr>
              <w:jc w:val="center"/>
              <w:rPr>
                <w:rFonts w:ascii="Arial" w:hAnsi="Arial" w:cs="Arial"/>
                <w:sz w:val="22"/>
                <w:szCs w:val="22"/>
              </w:rPr>
            </w:pPr>
            <w:r>
              <w:rPr>
                <w:rFonts w:ascii="Arial" w:hAnsi="Arial" w:cs="Arial"/>
                <w:sz w:val="22"/>
                <w:szCs w:val="22"/>
              </w:rPr>
              <w:t>&lt;1</w:t>
            </w:r>
          </w:p>
        </w:tc>
      </w:tr>
      <w:tr w:rsidR="00F734C6" w:rsidRPr="00290754" w14:paraId="19164A79" w14:textId="77777777" w:rsidTr="00240431">
        <w:tc>
          <w:tcPr>
            <w:tcW w:w="5130" w:type="dxa"/>
          </w:tcPr>
          <w:p w14:paraId="0190E84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2F2AD411" w14:textId="4A13B893" w:rsidR="00F734C6" w:rsidRPr="00290754" w:rsidRDefault="00C54E7E" w:rsidP="00E63937">
            <w:pPr>
              <w:jc w:val="center"/>
              <w:rPr>
                <w:rFonts w:ascii="Arial" w:hAnsi="Arial" w:cs="Arial"/>
                <w:sz w:val="22"/>
                <w:szCs w:val="22"/>
              </w:rPr>
            </w:pPr>
            <w:r>
              <w:rPr>
                <w:rFonts w:ascii="Arial" w:hAnsi="Arial" w:cs="Arial"/>
                <w:sz w:val="22"/>
                <w:szCs w:val="22"/>
              </w:rPr>
              <w:t>&lt;1</w:t>
            </w:r>
          </w:p>
        </w:tc>
      </w:tr>
      <w:tr w:rsidR="00F734C6" w:rsidRPr="00290754" w14:paraId="1A750688" w14:textId="77777777" w:rsidTr="00240431">
        <w:tc>
          <w:tcPr>
            <w:tcW w:w="5130" w:type="dxa"/>
          </w:tcPr>
          <w:p w14:paraId="0733CF1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699BD631" w14:textId="276F4F2F" w:rsidR="00F734C6" w:rsidRPr="00290754" w:rsidRDefault="00C54E7E" w:rsidP="00E63937">
            <w:pPr>
              <w:jc w:val="center"/>
              <w:rPr>
                <w:rFonts w:ascii="Arial" w:hAnsi="Arial" w:cs="Arial"/>
                <w:sz w:val="22"/>
                <w:szCs w:val="22"/>
              </w:rPr>
            </w:pPr>
            <w:r>
              <w:rPr>
                <w:rFonts w:ascii="Arial" w:hAnsi="Arial" w:cs="Arial"/>
                <w:sz w:val="22"/>
                <w:szCs w:val="22"/>
              </w:rPr>
              <w:t>2</w:t>
            </w:r>
          </w:p>
        </w:tc>
      </w:tr>
    </w:tbl>
    <w:p w14:paraId="174E1AEC" w14:textId="77777777" w:rsidR="00F734C6" w:rsidRPr="00CB60BD" w:rsidRDefault="00F734C6" w:rsidP="00F734C6">
      <w:pPr>
        <w:rPr>
          <w:rFonts w:ascii="Arial" w:hAnsi="Arial" w:cs="Arial"/>
          <w:sz w:val="22"/>
          <w:szCs w:val="22"/>
        </w:rPr>
      </w:pPr>
    </w:p>
    <w:p w14:paraId="2A6B8370" w14:textId="6B358968"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C97FD8">
        <w:rPr>
          <w:rFonts w:ascii="Arial" w:hAnsi="Arial" w:cs="Arial"/>
          <w:sz w:val="22"/>
          <w:szCs w:val="22"/>
        </w:rPr>
        <w:t>2020</w:t>
      </w:r>
      <w:r w:rsidRPr="00F734C6">
        <w:rPr>
          <w:rFonts w:ascii="Arial" w:hAnsi="Arial" w:cs="Arial"/>
          <w:sz w:val="22"/>
          <w:szCs w:val="22"/>
        </w:rPr>
        <w:t xml:space="preserve"> by</w:t>
      </w:r>
      <w:r w:rsidR="006F70B3">
        <w:rPr>
          <w:rFonts w:ascii="Arial" w:hAnsi="Arial" w:cs="Arial"/>
          <w:sz w:val="22"/>
          <w:szCs w:val="22"/>
        </w:rPr>
        <w:t xml:space="preserve"> MAERS</w:t>
      </w:r>
      <w:r w:rsidRPr="00F734C6">
        <w:rPr>
          <w:rFonts w:ascii="Arial" w:hAnsi="Arial" w:cs="Arial"/>
          <w:sz w:val="22"/>
          <w:szCs w:val="22"/>
        </w:rPr>
        <w:t>:</w:t>
      </w:r>
    </w:p>
    <w:p w14:paraId="799E1FE6"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2987ADE4" w14:textId="77777777" w:rsidTr="002D6ACE">
        <w:tc>
          <w:tcPr>
            <w:tcW w:w="5130" w:type="dxa"/>
            <w:shd w:val="clear" w:color="auto" w:fill="D9D9D9"/>
          </w:tcPr>
          <w:p w14:paraId="423AADF2" w14:textId="77777777" w:rsidR="00F734C6" w:rsidRPr="00F734C6" w:rsidRDefault="00F734C6" w:rsidP="00E63937">
            <w:pPr>
              <w:rPr>
                <w:rFonts w:ascii="Arial" w:hAnsi="Arial" w:cs="Arial"/>
                <w:b/>
                <w:sz w:val="22"/>
                <w:szCs w:val="22"/>
              </w:rPr>
            </w:pPr>
            <w:r w:rsidRPr="00F734C6">
              <w:rPr>
                <w:rFonts w:ascii="Arial" w:hAnsi="Arial" w:cs="Arial"/>
                <w:b/>
                <w:sz w:val="22"/>
                <w:szCs w:val="22"/>
              </w:rPr>
              <w:lastRenderedPageBreak/>
              <w:t xml:space="preserve">Individual Hazardous Air Pollutants (HAPs) ** </w:t>
            </w:r>
          </w:p>
        </w:tc>
        <w:tc>
          <w:tcPr>
            <w:tcW w:w="5130" w:type="dxa"/>
            <w:shd w:val="clear" w:color="auto" w:fill="D9D9D9"/>
          </w:tcPr>
          <w:p w14:paraId="602FEC43" w14:textId="096FA9CF" w:rsidR="00F734C6" w:rsidRPr="00F734C6" w:rsidRDefault="006C2046" w:rsidP="00E63937">
            <w:pPr>
              <w:jc w:val="center"/>
              <w:rPr>
                <w:rFonts w:ascii="Arial" w:hAnsi="Arial" w:cs="Arial"/>
                <w:b/>
                <w:sz w:val="22"/>
                <w:szCs w:val="22"/>
              </w:rPr>
            </w:pPr>
            <w:r>
              <w:rPr>
                <w:rFonts w:ascii="Arial" w:hAnsi="Arial" w:cs="Arial"/>
                <w:b/>
                <w:sz w:val="22"/>
                <w:szCs w:val="22"/>
              </w:rPr>
              <w:t>Pound</w:t>
            </w:r>
            <w:r w:rsidR="00F734C6" w:rsidRPr="00F734C6">
              <w:rPr>
                <w:rFonts w:ascii="Arial" w:hAnsi="Arial" w:cs="Arial"/>
                <w:b/>
                <w:sz w:val="22"/>
                <w:szCs w:val="22"/>
              </w:rPr>
              <w:t>s per Year</w:t>
            </w:r>
          </w:p>
        </w:tc>
      </w:tr>
      <w:tr w:rsidR="00F734C6" w:rsidRPr="00F734C6" w14:paraId="246EA19B" w14:textId="77777777" w:rsidTr="002D6ACE">
        <w:tc>
          <w:tcPr>
            <w:tcW w:w="5130" w:type="dxa"/>
            <w:shd w:val="clear" w:color="auto" w:fill="FFFFFF"/>
          </w:tcPr>
          <w:p w14:paraId="5526DEB7" w14:textId="2EED4B6F" w:rsidR="00F734C6" w:rsidRPr="00F734C6" w:rsidRDefault="00C54E7E" w:rsidP="00E63937">
            <w:pPr>
              <w:rPr>
                <w:rFonts w:ascii="Arial" w:hAnsi="Arial" w:cs="Arial"/>
                <w:sz w:val="22"/>
                <w:szCs w:val="22"/>
              </w:rPr>
            </w:pPr>
            <w:r>
              <w:rPr>
                <w:rFonts w:ascii="Arial" w:hAnsi="Arial" w:cs="Arial"/>
                <w:sz w:val="22"/>
                <w:szCs w:val="22"/>
              </w:rPr>
              <w:t>Formald</w:t>
            </w:r>
            <w:r w:rsidR="00157488">
              <w:rPr>
                <w:rFonts w:ascii="Arial" w:hAnsi="Arial" w:cs="Arial"/>
                <w:sz w:val="22"/>
                <w:szCs w:val="22"/>
              </w:rPr>
              <w:t>ehyde</w:t>
            </w:r>
          </w:p>
        </w:tc>
        <w:tc>
          <w:tcPr>
            <w:tcW w:w="5130" w:type="dxa"/>
            <w:shd w:val="clear" w:color="auto" w:fill="FFFFFF"/>
          </w:tcPr>
          <w:p w14:paraId="4F3AF8FB" w14:textId="014A1FB4" w:rsidR="00F734C6" w:rsidRPr="00F734C6" w:rsidRDefault="006C2046" w:rsidP="00E63937">
            <w:pPr>
              <w:jc w:val="center"/>
              <w:rPr>
                <w:rFonts w:ascii="Arial" w:hAnsi="Arial" w:cs="Arial"/>
                <w:b/>
                <w:sz w:val="22"/>
                <w:szCs w:val="22"/>
              </w:rPr>
            </w:pPr>
            <w:r>
              <w:rPr>
                <w:rFonts w:ascii="Arial" w:hAnsi="Arial" w:cs="Arial"/>
                <w:b/>
                <w:sz w:val="22"/>
                <w:szCs w:val="22"/>
              </w:rPr>
              <w:t>301</w:t>
            </w:r>
          </w:p>
        </w:tc>
      </w:tr>
    </w:tbl>
    <w:p w14:paraId="645BAC18"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2BE5EE2F" w14:textId="77777777" w:rsidR="000F73C3" w:rsidRDefault="000F73C3" w:rsidP="00167B85">
      <w:pPr>
        <w:jc w:val="both"/>
        <w:rPr>
          <w:rFonts w:ascii="Arial" w:hAnsi="Arial" w:cs="Arial"/>
          <w:sz w:val="22"/>
          <w:szCs w:val="22"/>
        </w:rPr>
      </w:pPr>
    </w:p>
    <w:p w14:paraId="2EEF5645"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2ECD5CB3" w14:textId="77777777" w:rsidR="00AF4326" w:rsidRPr="00290754" w:rsidRDefault="00AF4326">
      <w:pPr>
        <w:rPr>
          <w:rFonts w:ascii="Arial" w:hAnsi="Arial" w:cs="Arial"/>
          <w:sz w:val="22"/>
          <w:szCs w:val="22"/>
        </w:rPr>
      </w:pPr>
    </w:p>
    <w:p w14:paraId="176A0B62" w14:textId="77777777" w:rsidR="00AF4326" w:rsidRPr="00290754" w:rsidRDefault="00AF4326">
      <w:pPr>
        <w:rPr>
          <w:rFonts w:ascii="Arial" w:hAnsi="Arial" w:cs="Arial"/>
          <w:b/>
          <w:sz w:val="22"/>
          <w:szCs w:val="22"/>
          <w:u w:val="single"/>
        </w:rPr>
      </w:pPr>
      <w:bookmarkStart w:id="12" w:name="_Toc480946819"/>
      <w:bookmarkStart w:id="13" w:name="_Toc482691114"/>
      <w:r w:rsidRPr="00290754">
        <w:rPr>
          <w:rFonts w:ascii="Arial" w:hAnsi="Arial" w:cs="Arial"/>
          <w:b/>
          <w:sz w:val="22"/>
          <w:szCs w:val="22"/>
          <w:u w:val="single"/>
        </w:rPr>
        <w:t>Regulatory Analysis</w:t>
      </w:r>
      <w:bookmarkEnd w:id="12"/>
      <w:bookmarkEnd w:id="13"/>
    </w:p>
    <w:p w14:paraId="5A436599" w14:textId="77777777" w:rsidR="00AF4326" w:rsidRPr="005A6987" w:rsidRDefault="00AF4326" w:rsidP="00167B85">
      <w:pPr>
        <w:jc w:val="both"/>
        <w:rPr>
          <w:rFonts w:ascii="Arial" w:hAnsi="Arial" w:cs="Arial"/>
          <w:sz w:val="22"/>
          <w:szCs w:val="22"/>
        </w:rPr>
      </w:pPr>
    </w:p>
    <w:p w14:paraId="669D84DB" w14:textId="149F0F4C"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w:t>
      </w:r>
      <w:r w:rsidR="00673315">
        <w:rPr>
          <w:rFonts w:ascii="Arial" w:hAnsi="Arial" w:cs="Arial"/>
          <w:sz w:val="22"/>
          <w:szCs w:val="22"/>
        </w:rPr>
        <w:t>.</w:t>
      </w:r>
      <w:r w:rsidR="009A34FE">
        <w:rPr>
          <w:rFonts w:ascii="Arial" w:hAnsi="Arial" w:cs="Arial"/>
          <w:sz w:val="22"/>
          <w:szCs w:val="22"/>
        </w:rPr>
        <w:t xml:space="preserve"> </w:t>
      </w:r>
      <w:r w:rsidR="00673315">
        <w:rPr>
          <w:rFonts w:ascii="Arial" w:hAnsi="Arial" w:cs="Arial"/>
          <w:sz w:val="22"/>
          <w:szCs w:val="22"/>
        </w:rPr>
        <w:t xml:space="preserve"> </w:t>
      </w:r>
      <w:r w:rsidRPr="00290754">
        <w:rPr>
          <w:rFonts w:ascii="Arial" w:hAnsi="Arial" w:cs="Arial"/>
          <w:sz w:val="22"/>
          <w:szCs w:val="22"/>
        </w:rPr>
        <w:t>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43FEC370" w14:textId="77777777" w:rsidR="000F73C3" w:rsidRDefault="000F73C3" w:rsidP="000F73C3">
      <w:pPr>
        <w:jc w:val="both"/>
        <w:outlineLvl w:val="0"/>
        <w:rPr>
          <w:rFonts w:ascii="Arial" w:hAnsi="Arial" w:cs="Arial"/>
          <w:sz w:val="22"/>
          <w:szCs w:val="22"/>
        </w:rPr>
      </w:pPr>
    </w:p>
    <w:p w14:paraId="51D4F75E" w14:textId="5EF64A9E"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6F6835">
        <w:rPr>
          <w:rFonts w:ascii="Arial" w:hAnsi="Arial" w:cs="Arial"/>
          <w:sz w:val="22"/>
          <w:szCs w:val="22"/>
        </w:rPr>
        <w:t>Washtenaw</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7222BA1F" w14:textId="77777777" w:rsidR="005768C3" w:rsidRPr="00610D52" w:rsidRDefault="005768C3" w:rsidP="000F73C3">
      <w:pPr>
        <w:jc w:val="both"/>
        <w:rPr>
          <w:rFonts w:ascii="Arial" w:hAnsi="Arial" w:cs="Arial"/>
          <w:sz w:val="22"/>
          <w:szCs w:val="22"/>
        </w:rPr>
      </w:pPr>
    </w:p>
    <w:p w14:paraId="0B2E8381" w14:textId="764EBDE9" w:rsidR="00675B1A" w:rsidRDefault="00540D63" w:rsidP="000F73C3">
      <w:pPr>
        <w:jc w:val="both"/>
        <w:rPr>
          <w:rFonts w:ascii="Arial" w:hAnsi="Arial" w:cs="Arial"/>
          <w:sz w:val="22"/>
          <w:szCs w:val="22"/>
        </w:rPr>
      </w:pPr>
      <w:r>
        <w:rPr>
          <w:rFonts w:ascii="Arial" w:hAnsi="Arial" w:cs="Arial"/>
          <w:sz w:val="22"/>
          <w:szCs w:val="22"/>
        </w:rPr>
        <w:t>Washtenaw</w:t>
      </w:r>
      <w:r w:rsidR="000F73C3">
        <w:rPr>
          <w:rFonts w:ascii="Arial" w:hAnsi="Arial" w:cs="Arial"/>
          <w:sz w:val="22"/>
          <w:szCs w:val="22"/>
        </w:rPr>
        <w:t xml:space="preserve"> </w:t>
      </w:r>
      <w:r w:rsidR="000F73C3" w:rsidRPr="00A458A7">
        <w:rPr>
          <w:rFonts w:ascii="Arial" w:hAnsi="Arial" w:cs="Arial"/>
          <w:sz w:val="22"/>
          <w:szCs w:val="22"/>
        </w:rPr>
        <w:t xml:space="preserve">County </w:t>
      </w:r>
      <w:r w:rsidR="000F73C3">
        <w:rPr>
          <w:rFonts w:ascii="Arial" w:hAnsi="Arial" w:cs="Arial"/>
          <w:sz w:val="22"/>
          <w:szCs w:val="22"/>
        </w:rPr>
        <w:t xml:space="preserve">is currently </w:t>
      </w:r>
      <w:r w:rsidR="000F73C3" w:rsidRPr="00A458A7">
        <w:rPr>
          <w:rFonts w:ascii="Arial" w:hAnsi="Arial" w:cs="Arial"/>
          <w:sz w:val="22"/>
          <w:szCs w:val="22"/>
        </w:rPr>
        <w:t xml:space="preserve">designated by </w:t>
      </w:r>
      <w:r w:rsidR="000F73C3">
        <w:rPr>
          <w:rFonts w:ascii="Arial" w:hAnsi="Arial" w:cs="Arial"/>
          <w:sz w:val="22"/>
          <w:szCs w:val="22"/>
        </w:rPr>
        <w:t>the U</w:t>
      </w:r>
      <w:r w:rsidR="005728E4">
        <w:rPr>
          <w:rFonts w:ascii="Arial" w:hAnsi="Arial" w:cs="Arial"/>
          <w:sz w:val="22"/>
          <w:szCs w:val="22"/>
        </w:rPr>
        <w:t xml:space="preserve">nited </w:t>
      </w:r>
      <w:r w:rsidR="000F73C3">
        <w:rPr>
          <w:rFonts w:ascii="Arial" w:hAnsi="Arial" w:cs="Arial"/>
          <w:sz w:val="22"/>
          <w:szCs w:val="22"/>
        </w:rPr>
        <w:t>S</w:t>
      </w:r>
      <w:r w:rsidR="005728E4">
        <w:rPr>
          <w:rFonts w:ascii="Arial" w:hAnsi="Arial" w:cs="Arial"/>
          <w:sz w:val="22"/>
          <w:szCs w:val="22"/>
        </w:rPr>
        <w:t>tates</w:t>
      </w:r>
      <w:r w:rsidR="000F73C3">
        <w:rPr>
          <w:rFonts w:ascii="Arial" w:hAnsi="Arial" w:cs="Arial"/>
          <w:sz w:val="22"/>
          <w:szCs w:val="22"/>
        </w:rPr>
        <w:t xml:space="preserve">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 xml:space="preserve">(USEPA) </w:t>
      </w:r>
      <w:r w:rsidR="000F73C3" w:rsidRPr="00A458A7">
        <w:rPr>
          <w:rFonts w:ascii="Arial" w:hAnsi="Arial" w:cs="Arial"/>
          <w:sz w:val="22"/>
          <w:szCs w:val="22"/>
        </w:rPr>
        <w:t>as a non</w:t>
      </w:r>
      <w:r w:rsidR="000F73C3">
        <w:rPr>
          <w:rFonts w:ascii="Arial" w:hAnsi="Arial" w:cs="Arial"/>
          <w:sz w:val="22"/>
          <w:szCs w:val="22"/>
        </w:rPr>
        <w:t>-</w:t>
      </w:r>
      <w:r w:rsidR="000F73C3" w:rsidRPr="00A458A7">
        <w:rPr>
          <w:rFonts w:ascii="Arial" w:hAnsi="Arial" w:cs="Arial"/>
          <w:sz w:val="22"/>
          <w:szCs w:val="22"/>
        </w:rPr>
        <w:t>attainment area with respect to the 8-hour ozone standard.</w:t>
      </w:r>
      <w:r w:rsidR="006679F0">
        <w:rPr>
          <w:rFonts w:ascii="Arial" w:hAnsi="Arial" w:cs="Arial"/>
          <w:sz w:val="22"/>
          <w:szCs w:val="22"/>
        </w:rPr>
        <w:t xml:space="preserve"> </w:t>
      </w:r>
    </w:p>
    <w:p w14:paraId="5F3D2B01" w14:textId="77777777" w:rsidR="00720743" w:rsidRPr="00290754" w:rsidRDefault="00720743" w:rsidP="000F73C3">
      <w:pPr>
        <w:jc w:val="both"/>
        <w:rPr>
          <w:rFonts w:ascii="Arial" w:hAnsi="Arial" w:cs="Arial"/>
          <w:sz w:val="22"/>
          <w:szCs w:val="22"/>
        </w:rPr>
      </w:pPr>
    </w:p>
    <w:p w14:paraId="54F638AD" w14:textId="22617423" w:rsidR="00CB43FA" w:rsidRPr="008A0FF1" w:rsidRDefault="000F73C3" w:rsidP="009A34FE">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9A34FE">
        <w:rPr>
          <w:rFonts w:ascii="Arial" w:hAnsi="Arial" w:cs="Arial"/>
          <w:sz w:val="22"/>
          <w:szCs w:val="22"/>
        </w:rPr>
        <w:t xml:space="preserve"> </w:t>
      </w:r>
      <w:r w:rsidRPr="00167B85">
        <w:rPr>
          <w:rFonts w:ascii="Arial" w:hAnsi="Arial" w:cs="Arial"/>
          <w:sz w:val="22"/>
          <w:szCs w:val="22"/>
        </w:rPr>
        <w:t xml:space="preserve">the potential to emit </w:t>
      </w:r>
      <w:bookmarkStart w:id="14" w:name="Pollutant_dropdown2"/>
      <w:r w:rsidR="00F734C6">
        <w:rPr>
          <w:rFonts w:ascii="Arial" w:hAnsi="Arial" w:cs="Arial"/>
          <w:sz w:val="22"/>
          <w:szCs w:val="22"/>
        </w:rPr>
        <w:t xml:space="preserve">of </w:t>
      </w:r>
      <w:bookmarkEnd w:id="14"/>
      <w:r w:rsidR="0000356B">
        <w:rPr>
          <w:rFonts w:ascii="Arial" w:hAnsi="Arial" w:cs="Arial"/>
          <w:sz w:val="22"/>
          <w:szCs w:val="22"/>
        </w:rPr>
        <w:t>nitrogen oxides</w:t>
      </w:r>
      <w:r w:rsidR="007F735C">
        <w:rPr>
          <w:rFonts w:ascii="Arial" w:hAnsi="Arial" w:cs="Arial"/>
          <w:sz w:val="22"/>
          <w:szCs w:val="22"/>
        </w:rPr>
        <w:t xml:space="preserve"> and carbon dioxide</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8A3EA8">
        <w:rPr>
          <w:rFonts w:ascii="Arial" w:hAnsi="Arial" w:cs="Arial"/>
          <w:sz w:val="22"/>
          <w:szCs w:val="22"/>
        </w:rPr>
        <w:t xml:space="preserve">, and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r w:rsidR="005B4960">
        <w:rPr>
          <w:rFonts w:ascii="Arial" w:hAnsi="Arial" w:cs="Arial"/>
          <w:sz w:val="22"/>
          <w:szCs w:val="22"/>
        </w:rPr>
        <w:t xml:space="preserve"> </w:t>
      </w:r>
    </w:p>
    <w:p w14:paraId="2E0B1665" w14:textId="77777777" w:rsidR="001D7607" w:rsidRDefault="001D7607" w:rsidP="000F73C3">
      <w:pPr>
        <w:jc w:val="both"/>
        <w:rPr>
          <w:rFonts w:ascii="Arial" w:hAnsi="Arial" w:cs="Arial"/>
          <w:sz w:val="22"/>
          <w:szCs w:val="22"/>
        </w:rPr>
      </w:pPr>
    </w:p>
    <w:p w14:paraId="60EFD4F5" w14:textId="59F11FAA" w:rsidR="00FA2845" w:rsidRDefault="000F73C3" w:rsidP="000F73C3">
      <w:pPr>
        <w:jc w:val="both"/>
        <w:rPr>
          <w:rFonts w:ascii="Arial" w:hAnsi="Arial" w:cs="Arial"/>
          <w:sz w:val="22"/>
          <w:szCs w:val="22"/>
        </w:rPr>
      </w:pPr>
      <w:r w:rsidRPr="00290754">
        <w:rPr>
          <w:rFonts w:ascii="Arial" w:hAnsi="Arial" w:cs="Arial"/>
          <w:sz w:val="22"/>
          <w:szCs w:val="22"/>
        </w:rPr>
        <w:t xml:space="preserve">The stationary source is considered a </w:t>
      </w:r>
      <w:r>
        <w:rPr>
          <w:rFonts w:ascii="Arial" w:hAnsi="Arial" w:cs="Arial"/>
          <w:sz w:val="22"/>
          <w:szCs w:val="22"/>
        </w:rPr>
        <w:t>“</w:t>
      </w:r>
      <w:r w:rsidRPr="00290754">
        <w:rPr>
          <w:rFonts w:ascii="Arial" w:hAnsi="Arial" w:cs="Arial"/>
          <w:sz w:val="22"/>
          <w:szCs w:val="22"/>
        </w:rPr>
        <w:t>synthetic minor</w:t>
      </w:r>
      <w:r>
        <w:rPr>
          <w:rFonts w:ascii="Arial" w:hAnsi="Arial" w:cs="Arial"/>
          <w:sz w:val="22"/>
          <w:szCs w:val="22"/>
        </w:rPr>
        <w:t>”</w:t>
      </w:r>
      <w:r w:rsidRPr="00290754">
        <w:rPr>
          <w:rFonts w:ascii="Arial" w:hAnsi="Arial" w:cs="Arial"/>
          <w:sz w:val="22"/>
          <w:szCs w:val="22"/>
        </w:rPr>
        <w:t xml:space="preserve"> source </w:t>
      </w:r>
      <w:r w:rsidR="00D13854" w:rsidRPr="00290754">
        <w:rPr>
          <w:rFonts w:ascii="Arial" w:hAnsi="Arial" w:cs="Arial"/>
          <w:sz w:val="22"/>
          <w:szCs w:val="22"/>
        </w:rPr>
        <w:t>in regard to</w:t>
      </w:r>
      <w:r w:rsidRPr="00290754">
        <w:rPr>
          <w:rFonts w:ascii="Arial" w:hAnsi="Arial" w:cs="Arial"/>
          <w:sz w:val="22"/>
          <w:szCs w:val="22"/>
        </w:rPr>
        <w:t xml:space="preserve"> </w:t>
      </w:r>
      <w:r>
        <w:rPr>
          <w:rFonts w:ascii="Arial" w:hAnsi="Arial" w:cs="Arial"/>
          <w:sz w:val="22"/>
          <w:szCs w:val="22"/>
        </w:rPr>
        <w:t xml:space="preserve">the </w:t>
      </w:r>
      <w:r w:rsidRPr="00290754">
        <w:rPr>
          <w:rFonts w:ascii="Arial" w:hAnsi="Arial" w:cs="Arial"/>
          <w:sz w:val="22"/>
          <w:szCs w:val="22"/>
        </w:rPr>
        <w:t xml:space="preserve">Prevention of Significant Deterioration </w:t>
      </w:r>
      <w:r>
        <w:rPr>
          <w:rFonts w:ascii="Arial" w:hAnsi="Arial" w:cs="Arial"/>
          <w:sz w:val="22"/>
          <w:szCs w:val="22"/>
        </w:rPr>
        <w:t xml:space="preserve">regulations of </w:t>
      </w:r>
      <w:r w:rsidRPr="00604E76">
        <w:rPr>
          <w:rFonts w:ascii="Arial" w:hAnsi="Arial" w:cs="Arial"/>
          <w:sz w:val="22"/>
          <w:szCs w:val="22"/>
        </w:rPr>
        <w:t>40 CFR 52.21</w:t>
      </w:r>
      <w:r>
        <w:rPr>
          <w:rFonts w:ascii="Arial" w:hAnsi="Arial" w:cs="Arial"/>
          <w:sz w:val="22"/>
          <w:szCs w:val="22"/>
        </w:rPr>
        <w:t xml:space="preserve"> because</w:t>
      </w:r>
      <w:r w:rsidRPr="00290754">
        <w:rPr>
          <w:rFonts w:ascii="Arial" w:hAnsi="Arial" w:cs="Arial"/>
          <w:sz w:val="22"/>
          <w:szCs w:val="22"/>
        </w:rPr>
        <w:t xml:space="preserve"> the stationary source accepted legally enforceable permit conditions limiting the potential to emit</w:t>
      </w:r>
      <w:r>
        <w:rPr>
          <w:rFonts w:ascii="Arial" w:hAnsi="Arial" w:cs="Arial"/>
          <w:sz w:val="22"/>
          <w:szCs w:val="22"/>
        </w:rPr>
        <w:t xml:space="preserve"> of</w:t>
      </w:r>
      <w:r w:rsidRPr="00290754">
        <w:rPr>
          <w:rFonts w:ascii="Arial" w:hAnsi="Arial" w:cs="Arial"/>
          <w:sz w:val="22"/>
          <w:szCs w:val="22"/>
        </w:rPr>
        <w:t xml:space="preserve"> </w:t>
      </w:r>
      <w:r w:rsidR="007F5942">
        <w:rPr>
          <w:rFonts w:ascii="Arial" w:hAnsi="Arial" w:cs="Arial"/>
          <w:sz w:val="22"/>
          <w:szCs w:val="22"/>
        </w:rPr>
        <w:t>NO</w:t>
      </w:r>
      <w:r w:rsidR="00BC0DE4">
        <w:rPr>
          <w:rFonts w:ascii="Arial" w:hAnsi="Arial" w:cs="Arial"/>
          <w:sz w:val="22"/>
          <w:szCs w:val="22"/>
        </w:rPr>
        <w:t>x</w:t>
      </w:r>
      <w:r w:rsidRPr="00290754">
        <w:rPr>
          <w:rFonts w:ascii="Arial" w:hAnsi="Arial" w:cs="Arial"/>
          <w:sz w:val="22"/>
          <w:szCs w:val="22"/>
        </w:rPr>
        <w:t xml:space="preserve"> to </w:t>
      </w:r>
      <w:r>
        <w:rPr>
          <w:rFonts w:ascii="Arial" w:hAnsi="Arial" w:cs="Arial"/>
          <w:sz w:val="22"/>
          <w:szCs w:val="22"/>
        </w:rPr>
        <w:t>less than</w:t>
      </w:r>
      <w:r w:rsidRPr="00290754">
        <w:rPr>
          <w:rFonts w:ascii="Arial" w:hAnsi="Arial" w:cs="Arial"/>
          <w:sz w:val="22"/>
          <w:szCs w:val="22"/>
        </w:rPr>
        <w:t xml:space="preserve"> </w:t>
      </w:r>
      <w:r w:rsidR="00BC0DE4">
        <w:rPr>
          <w:rFonts w:ascii="Arial" w:hAnsi="Arial" w:cs="Arial"/>
          <w:sz w:val="22"/>
          <w:szCs w:val="22"/>
        </w:rPr>
        <w:t>250</w:t>
      </w:r>
      <w:r w:rsidRPr="00290754">
        <w:rPr>
          <w:rFonts w:ascii="Arial" w:hAnsi="Arial" w:cs="Arial"/>
          <w:sz w:val="22"/>
          <w:szCs w:val="22"/>
        </w:rPr>
        <w:t xml:space="preserve"> tons per year</w:t>
      </w:r>
      <w:r w:rsidRPr="00295FBF">
        <w:rPr>
          <w:rFonts w:ascii="Arial" w:hAnsi="Arial" w:cs="Arial"/>
          <w:color w:val="0000FF"/>
          <w:sz w:val="22"/>
          <w:szCs w:val="22"/>
        </w:rPr>
        <w:t>.</w:t>
      </w:r>
    </w:p>
    <w:p w14:paraId="3A17D222" w14:textId="77777777" w:rsidR="00F20FE5" w:rsidRPr="00710154" w:rsidRDefault="00F20FE5" w:rsidP="000F73C3">
      <w:pPr>
        <w:jc w:val="both"/>
        <w:rPr>
          <w:rFonts w:ascii="Arial" w:hAnsi="Arial" w:cs="Arial"/>
          <w:sz w:val="22"/>
          <w:szCs w:val="22"/>
        </w:rPr>
      </w:pPr>
    </w:p>
    <w:p w14:paraId="3B8E6774" w14:textId="05B3C1D0" w:rsidR="00FA2845" w:rsidRPr="00290754" w:rsidRDefault="00FA2845" w:rsidP="00FA2845">
      <w:pPr>
        <w:jc w:val="both"/>
        <w:outlineLvl w:val="0"/>
        <w:rPr>
          <w:rFonts w:ascii="Arial" w:hAnsi="Arial" w:cs="Arial"/>
          <w:sz w:val="22"/>
          <w:szCs w:val="22"/>
        </w:rPr>
      </w:pPr>
      <w:r>
        <w:rPr>
          <w:rFonts w:ascii="Arial" w:hAnsi="Arial" w:cs="Arial"/>
          <w:sz w:val="22"/>
          <w:szCs w:val="22"/>
        </w:rPr>
        <w:t xml:space="preserve">EUENGINE1, EUEMGRICE1, </w:t>
      </w:r>
      <w:r w:rsidR="004F0A59">
        <w:rPr>
          <w:rFonts w:ascii="Arial" w:hAnsi="Arial" w:cs="Arial"/>
          <w:sz w:val="22"/>
          <w:szCs w:val="22"/>
        </w:rPr>
        <w:t>EURICE1, EURICE2, and EURICE3</w:t>
      </w:r>
      <w:r>
        <w:rPr>
          <w:rFonts w:ascii="Arial" w:hAnsi="Arial" w:cs="Arial"/>
          <w:sz w:val="22"/>
          <w:szCs w:val="22"/>
        </w:rPr>
        <w:t xml:space="preserve"> at t</w:t>
      </w:r>
      <w:r w:rsidRPr="00290754">
        <w:rPr>
          <w:rFonts w:ascii="Arial" w:hAnsi="Arial" w:cs="Arial"/>
          <w:sz w:val="22"/>
          <w:szCs w:val="22"/>
        </w:rPr>
        <w:t>he stationary source</w:t>
      </w:r>
      <w:r>
        <w:rPr>
          <w:rFonts w:ascii="Arial" w:hAnsi="Arial" w:cs="Arial"/>
          <w:sz w:val="22"/>
          <w:szCs w:val="22"/>
        </w:rPr>
        <w:t xml:space="preserve"> </w:t>
      </w:r>
      <w:r w:rsidR="006D6BFA">
        <w:rPr>
          <w:rFonts w:ascii="Arial" w:hAnsi="Arial" w:cs="Arial"/>
          <w:sz w:val="22"/>
          <w:szCs w:val="22"/>
        </w:rPr>
        <w:t>are</w:t>
      </w:r>
      <w:r>
        <w:rPr>
          <w:rFonts w:ascii="Arial" w:hAnsi="Arial" w:cs="Arial"/>
          <w:sz w:val="22"/>
          <w:szCs w:val="22"/>
        </w:rPr>
        <w:t xml:space="preserve">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for </w:t>
      </w:r>
      <w:r>
        <w:rPr>
          <w:rFonts w:ascii="Arial" w:hAnsi="Arial" w:cs="Arial"/>
          <w:sz w:val="22"/>
          <w:szCs w:val="22"/>
        </w:rPr>
        <w:t>New Stationary Sources</w:t>
      </w:r>
      <w:r w:rsidRPr="00290754">
        <w:rPr>
          <w:rFonts w:ascii="Arial" w:hAnsi="Arial" w:cs="Arial"/>
          <w:sz w:val="22"/>
          <w:szCs w:val="22"/>
        </w:rPr>
        <w:t xml:space="preserve"> </w:t>
      </w:r>
      <w:r>
        <w:rPr>
          <w:rFonts w:ascii="Arial" w:hAnsi="Arial" w:cs="Arial"/>
          <w:sz w:val="22"/>
          <w:szCs w:val="22"/>
        </w:rPr>
        <w:t xml:space="preserve">(NSPS) for Stationary Spark Ignition Internal Combustion Engines </w:t>
      </w:r>
      <w:r w:rsidRPr="00290754">
        <w:rPr>
          <w:rFonts w:ascii="Arial" w:hAnsi="Arial" w:cs="Arial"/>
          <w:sz w:val="22"/>
          <w:szCs w:val="22"/>
        </w:rPr>
        <w:t>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sidR="006D6BFA">
        <w:rPr>
          <w:rFonts w:ascii="Arial" w:hAnsi="Arial" w:cs="Arial"/>
          <w:sz w:val="22"/>
          <w:szCs w:val="22"/>
        </w:rPr>
        <w:t>JJJJ</w:t>
      </w:r>
      <w:r w:rsidRPr="00290754">
        <w:rPr>
          <w:rFonts w:ascii="Arial" w:hAnsi="Arial" w:cs="Arial"/>
          <w:sz w:val="22"/>
          <w:szCs w:val="22"/>
        </w:rPr>
        <w:t>.</w:t>
      </w:r>
    </w:p>
    <w:p w14:paraId="6123AB2D" w14:textId="77777777" w:rsidR="00FA2845" w:rsidRDefault="00FA2845" w:rsidP="00FA2845">
      <w:pPr>
        <w:jc w:val="both"/>
        <w:rPr>
          <w:rFonts w:ascii="Arial" w:hAnsi="Arial" w:cs="Arial"/>
          <w:sz w:val="22"/>
          <w:szCs w:val="22"/>
        </w:rPr>
      </w:pPr>
    </w:p>
    <w:p w14:paraId="306AB59D" w14:textId="77777777" w:rsidR="00FA2845" w:rsidRPr="00290754" w:rsidRDefault="00FA2845" w:rsidP="00FA2845">
      <w:pPr>
        <w:jc w:val="both"/>
        <w:outlineLvl w:val="0"/>
        <w:rPr>
          <w:rFonts w:ascii="Arial" w:hAnsi="Arial" w:cs="Arial"/>
          <w:sz w:val="22"/>
          <w:szCs w:val="22"/>
        </w:rPr>
      </w:pPr>
      <w:r>
        <w:rPr>
          <w:rFonts w:ascii="Arial" w:hAnsi="Arial" w:cs="Arial"/>
          <w:sz w:val="22"/>
          <w:szCs w:val="22"/>
        </w:rPr>
        <w:t>EUTURBINE1 at t</w:t>
      </w:r>
      <w:r w:rsidRPr="00290754">
        <w:rPr>
          <w:rFonts w:ascii="Arial" w:hAnsi="Arial" w:cs="Arial"/>
          <w:sz w:val="22"/>
          <w:szCs w:val="22"/>
        </w:rPr>
        <w:t>he stationary source</w:t>
      </w:r>
      <w:r>
        <w:rPr>
          <w:rFonts w:ascii="Arial" w:hAnsi="Arial" w:cs="Arial"/>
          <w:sz w:val="22"/>
          <w:szCs w:val="22"/>
        </w:rPr>
        <w:t xml:space="preserve"> is </w:t>
      </w:r>
      <w:r w:rsidRPr="00290754">
        <w:rPr>
          <w:rFonts w:ascii="Arial" w:hAnsi="Arial" w:cs="Arial"/>
          <w:sz w:val="22"/>
          <w:szCs w:val="22"/>
        </w:rPr>
        <w:t xml:space="preserve">subject to the </w:t>
      </w:r>
      <w:r>
        <w:rPr>
          <w:rFonts w:ascii="Arial" w:hAnsi="Arial" w:cs="Arial"/>
          <w:sz w:val="22"/>
          <w:szCs w:val="22"/>
        </w:rPr>
        <w:t>NSPS for Stationary Combustion Turbines</w:t>
      </w:r>
      <w:r w:rsidRPr="00290754">
        <w:rPr>
          <w:rFonts w:ascii="Arial" w:hAnsi="Arial" w:cs="Arial"/>
          <w:sz w:val="22"/>
          <w:szCs w:val="22"/>
        </w:rPr>
        <w:t xml:space="preserv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KKKK</w:t>
      </w:r>
      <w:r w:rsidRPr="00290754">
        <w:rPr>
          <w:rFonts w:ascii="Arial" w:hAnsi="Arial" w:cs="Arial"/>
          <w:sz w:val="22"/>
          <w:szCs w:val="22"/>
        </w:rPr>
        <w:t>.</w:t>
      </w:r>
    </w:p>
    <w:p w14:paraId="08C620D4" w14:textId="77777777" w:rsidR="00FA2845" w:rsidRPr="00604E76" w:rsidRDefault="00FA2845" w:rsidP="00FA2845">
      <w:pPr>
        <w:jc w:val="both"/>
        <w:rPr>
          <w:rFonts w:ascii="Arial" w:hAnsi="Arial" w:cs="Arial"/>
          <w:sz w:val="22"/>
          <w:szCs w:val="22"/>
        </w:rPr>
      </w:pPr>
    </w:p>
    <w:p w14:paraId="33E621DC" w14:textId="67D4437E" w:rsidR="00FA2845" w:rsidRDefault="005B687B" w:rsidP="00FA2845">
      <w:pPr>
        <w:jc w:val="both"/>
        <w:rPr>
          <w:rFonts w:ascii="Arial" w:hAnsi="Arial" w:cs="Arial"/>
          <w:sz w:val="22"/>
          <w:szCs w:val="22"/>
        </w:rPr>
      </w:pPr>
      <w:r>
        <w:rPr>
          <w:rFonts w:ascii="Arial" w:hAnsi="Arial" w:cs="Arial"/>
          <w:sz w:val="22"/>
          <w:szCs w:val="22"/>
        </w:rPr>
        <w:t>EURICE1, EURICE2, EURICE3, and EUGINE1</w:t>
      </w:r>
      <w:r w:rsidR="00FA2845">
        <w:rPr>
          <w:rFonts w:ascii="Arial" w:hAnsi="Arial" w:cs="Arial"/>
          <w:sz w:val="22"/>
          <w:szCs w:val="22"/>
        </w:rPr>
        <w:t xml:space="preserve"> at t</w:t>
      </w:r>
      <w:r w:rsidR="00FA2845" w:rsidRPr="00290754">
        <w:rPr>
          <w:rFonts w:ascii="Arial" w:hAnsi="Arial" w:cs="Arial"/>
          <w:sz w:val="22"/>
          <w:szCs w:val="22"/>
        </w:rPr>
        <w:t>he stationary source</w:t>
      </w:r>
      <w:r w:rsidR="00FA2845">
        <w:rPr>
          <w:rFonts w:ascii="Arial" w:hAnsi="Arial" w:cs="Arial"/>
          <w:sz w:val="22"/>
          <w:szCs w:val="22"/>
        </w:rPr>
        <w:t xml:space="preserve"> </w:t>
      </w:r>
      <w:r w:rsidR="00D92635">
        <w:rPr>
          <w:rFonts w:ascii="Arial" w:hAnsi="Arial" w:cs="Arial"/>
          <w:sz w:val="22"/>
          <w:szCs w:val="22"/>
        </w:rPr>
        <w:t>are</w:t>
      </w:r>
      <w:r w:rsidR="00FA2845">
        <w:rPr>
          <w:rFonts w:ascii="Arial" w:hAnsi="Arial" w:cs="Arial"/>
          <w:sz w:val="22"/>
          <w:szCs w:val="22"/>
        </w:rPr>
        <w:t xml:space="preserve"> </w:t>
      </w:r>
      <w:r w:rsidR="00FA2845" w:rsidRPr="00290754">
        <w:rPr>
          <w:rFonts w:ascii="Arial" w:hAnsi="Arial" w:cs="Arial"/>
          <w:sz w:val="22"/>
          <w:szCs w:val="22"/>
        </w:rPr>
        <w:t xml:space="preserve">subject to the </w:t>
      </w:r>
      <w:r w:rsidR="00FA2845" w:rsidRPr="00CB0D4C">
        <w:rPr>
          <w:rFonts w:ascii="Arial" w:hAnsi="Arial" w:cs="Arial"/>
          <w:sz w:val="22"/>
          <w:szCs w:val="22"/>
        </w:rPr>
        <w:t>National Emission Standard for Hazardous Air Pollutants</w:t>
      </w:r>
      <w:r w:rsidR="00FA2845">
        <w:rPr>
          <w:rFonts w:ascii="Arial" w:hAnsi="Arial" w:cs="Arial"/>
          <w:sz w:val="22"/>
          <w:szCs w:val="22"/>
        </w:rPr>
        <w:t xml:space="preserve"> (NESHAP)</w:t>
      </w:r>
      <w:r w:rsidR="00FA2845" w:rsidRPr="00CB0D4C">
        <w:rPr>
          <w:rFonts w:ascii="Arial" w:hAnsi="Arial" w:cs="Arial"/>
          <w:sz w:val="22"/>
          <w:szCs w:val="22"/>
        </w:rPr>
        <w:t xml:space="preserve"> </w:t>
      </w:r>
      <w:r w:rsidR="00FA2845" w:rsidRPr="00290754">
        <w:rPr>
          <w:rFonts w:ascii="Arial" w:hAnsi="Arial" w:cs="Arial"/>
          <w:sz w:val="22"/>
          <w:szCs w:val="22"/>
        </w:rPr>
        <w:t>for</w:t>
      </w:r>
      <w:r w:rsidR="00FA2845">
        <w:rPr>
          <w:rFonts w:ascii="Arial" w:hAnsi="Arial" w:cs="Arial"/>
          <w:sz w:val="22"/>
          <w:szCs w:val="22"/>
        </w:rPr>
        <w:t xml:space="preserve"> Stationary</w:t>
      </w:r>
      <w:r w:rsidR="00FA2845" w:rsidRPr="00290754">
        <w:rPr>
          <w:rFonts w:ascii="Arial" w:hAnsi="Arial" w:cs="Arial"/>
          <w:sz w:val="22"/>
          <w:szCs w:val="22"/>
        </w:rPr>
        <w:t xml:space="preserve"> </w:t>
      </w:r>
      <w:r w:rsidR="00D92635">
        <w:rPr>
          <w:rFonts w:ascii="Arial" w:hAnsi="Arial" w:cs="Arial"/>
          <w:sz w:val="22"/>
          <w:szCs w:val="22"/>
        </w:rPr>
        <w:t>Recipro</w:t>
      </w:r>
      <w:r w:rsidR="00281E4E">
        <w:rPr>
          <w:rFonts w:ascii="Arial" w:hAnsi="Arial" w:cs="Arial"/>
          <w:sz w:val="22"/>
          <w:szCs w:val="22"/>
        </w:rPr>
        <w:t>cating Internal Combustion Engines</w:t>
      </w:r>
      <w:r w:rsidR="00FA2845">
        <w:rPr>
          <w:rFonts w:ascii="Arial" w:hAnsi="Arial" w:cs="Arial"/>
          <w:sz w:val="22"/>
          <w:szCs w:val="22"/>
        </w:rPr>
        <w:t xml:space="preserve"> (RICE)</w:t>
      </w:r>
      <w:r w:rsidR="00FA2845" w:rsidRPr="00290754">
        <w:rPr>
          <w:rFonts w:ascii="Arial" w:hAnsi="Arial" w:cs="Arial"/>
          <w:sz w:val="22"/>
          <w:szCs w:val="22"/>
        </w:rPr>
        <w:t xml:space="preserve"> promulgated in 40 </w:t>
      </w:r>
      <w:r w:rsidR="00FA2845">
        <w:rPr>
          <w:rFonts w:ascii="Arial" w:hAnsi="Arial" w:cs="Arial"/>
          <w:sz w:val="22"/>
          <w:szCs w:val="22"/>
        </w:rPr>
        <w:t xml:space="preserve">CFR </w:t>
      </w:r>
      <w:r w:rsidR="00FA2845" w:rsidRPr="00290754">
        <w:rPr>
          <w:rFonts w:ascii="Arial" w:hAnsi="Arial" w:cs="Arial"/>
          <w:sz w:val="22"/>
          <w:szCs w:val="22"/>
        </w:rPr>
        <w:t>Part 63</w:t>
      </w:r>
      <w:r w:rsidR="00FA2845">
        <w:rPr>
          <w:rFonts w:ascii="Arial" w:hAnsi="Arial" w:cs="Arial"/>
          <w:sz w:val="22"/>
          <w:szCs w:val="22"/>
        </w:rPr>
        <w:t>,</w:t>
      </w:r>
      <w:r w:rsidR="00FA2845" w:rsidRPr="00290754">
        <w:rPr>
          <w:rFonts w:ascii="Arial" w:hAnsi="Arial" w:cs="Arial"/>
          <w:sz w:val="22"/>
          <w:szCs w:val="22"/>
        </w:rPr>
        <w:t xml:space="preserve"> Subparts A and </w:t>
      </w:r>
      <w:r w:rsidR="00281E4E">
        <w:rPr>
          <w:rFonts w:ascii="Arial" w:hAnsi="Arial" w:cs="Arial"/>
          <w:sz w:val="22"/>
          <w:szCs w:val="22"/>
        </w:rPr>
        <w:t>ZZZZ</w:t>
      </w:r>
      <w:r w:rsidR="00FA2845" w:rsidRPr="00290754">
        <w:rPr>
          <w:rFonts w:ascii="Arial" w:hAnsi="Arial" w:cs="Arial"/>
          <w:sz w:val="22"/>
          <w:szCs w:val="22"/>
        </w:rPr>
        <w:t>.</w:t>
      </w:r>
    </w:p>
    <w:p w14:paraId="1EADBB48" w14:textId="77777777" w:rsidR="00FA2845" w:rsidRDefault="00FA2845" w:rsidP="00FA2845">
      <w:pPr>
        <w:jc w:val="both"/>
        <w:rPr>
          <w:rFonts w:ascii="Arial" w:hAnsi="Arial" w:cs="Arial"/>
          <w:sz w:val="22"/>
          <w:szCs w:val="22"/>
        </w:rPr>
      </w:pPr>
    </w:p>
    <w:p w14:paraId="1013F917" w14:textId="6C7ED15D" w:rsidR="005768C3" w:rsidRPr="00337750" w:rsidRDefault="00FA2845" w:rsidP="000F73C3">
      <w:pPr>
        <w:jc w:val="both"/>
        <w:rPr>
          <w:rFonts w:ascii="Arial" w:hAnsi="Arial" w:cs="Arial"/>
          <w:sz w:val="22"/>
          <w:szCs w:val="22"/>
        </w:rPr>
      </w:pPr>
      <w:r w:rsidRPr="68364CB7">
        <w:rPr>
          <w:rFonts w:ascii="Arial" w:hAnsi="Arial" w:cs="Arial"/>
          <w:sz w:val="22"/>
          <w:szCs w:val="22"/>
        </w:rPr>
        <w:t>FGBLRMACT-</w:t>
      </w:r>
      <w:r w:rsidR="004C60E4" w:rsidRPr="68364CB7">
        <w:rPr>
          <w:rFonts w:ascii="Arial" w:hAnsi="Arial" w:cs="Arial"/>
          <w:sz w:val="22"/>
          <w:szCs w:val="22"/>
        </w:rPr>
        <w:t>SM</w:t>
      </w:r>
      <w:r w:rsidRPr="68364CB7">
        <w:rPr>
          <w:rFonts w:ascii="Arial" w:hAnsi="Arial" w:cs="Arial"/>
          <w:sz w:val="22"/>
          <w:szCs w:val="22"/>
        </w:rPr>
        <w:t xml:space="preserve">: EUBOILER1, EUBOILER2, EUBOILER3, EUBOILER4, </w:t>
      </w:r>
      <w:r w:rsidRPr="68364CB7">
        <w:rPr>
          <w:rFonts w:ascii="Arial" w:hAnsi="Arial" w:cs="Arial"/>
          <w:color w:val="002060"/>
          <w:sz w:val="22"/>
          <w:szCs w:val="22"/>
        </w:rPr>
        <w:t xml:space="preserve">EUBOILER5, and </w:t>
      </w:r>
      <w:r w:rsidRPr="68364CB7">
        <w:rPr>
          <w:rFonts w:ascii="Arial" w:hAnsi="Arial" w:cs="Arial"/>
          <w:sz w:val="22"/>
          <w:szCs w:val="22"/>
        </w:rPr>
        <w:t>FGBLRMACT-</w:t>
      </w:r>
      <w:r w:rsidR="00182109" w:rsidRPr="68364CB7">
        <w:rPr>
          <w:rFonts w:ascii="Arial" w:hAnsi="Arial" w:cs="Arial"/>
          <w:sz w:val="22"/>
          <w:szCs w:val="22"/>
        </w:rPr>
        <w:t>LG</w:t>
      </w:r>
      <w:r w:rsidRPr="68364CB7">
        <w:rPr>
          <w:rFonts w:ascii="Arial" w:hAnsi="Arial" w:cs="Arial"/>
          <w:sz w:val="22"/>
          <w:szCs w:val="22"/>
        </w:rPr>
        <w:t xml:space="preserve">: EUILHTR1, EUILHTR2, EUILHTR3, EUILHTR4 at the stationary source </w:t>
      </w:r>
      <w:r w:rsidR="00281E4E" w:rsidRPr="68364CB7">
        <w:rPr>
          <w:rFonts w:ascii="Arial" w:hAnsi="Arial" w:cs="Arial"/>
          <w:sz w:val="22"/>
          <w:szCs w:val="22"/>
        </w:rPr>
        <w:t>are</w:t>
      </w:r>
      <w:r w:rsidRPr="68364CB7">
        <w:rPr>
          <w:rFonts w:ascii="Arial" w:hAnsi="Arial" w:cs="Arial"/>
          <w:sz w:val="22"/>
          <w:szCs w:val="22"/>
        </w:rPr>
        <w:t xml:space="preserve"> subject to the NESHAP for Industrial, Commercial, and Institutional Boilers and Process Heaters promulgated in 40</w:t>
      </w:r>
      <w:r w:rsidR="009A34FE">
        <w:rPr>
          <w:rFonts w:ascii="Arial" w:hAnsi="Arial" w:cs="Arial"/>
          <w:sz w:val="22"/>
          <w:szCs w:val="22"/>
        </w:rPr>
        <w:t> </w:t>
      </w:r>
      <w:r w:rsidRPr="68364CB7">
        <w:rPr>
          <w:rFonts w:ascii="Arial" w:hAnsi="Arial" w:cs="Arial"/>
          <w:sz w:val="22"/>
          <w:szCs w:val="22"/>
        </w:rPr>
        <w:t>CFR Part 63, Subparts A and DDDDD</w:t>
      </w:r>
      <w:r w:rsidR="18FB82B7" w:rsidRPr="68364CB7">
        <w:rPr>
          <w:rFonts w:ascii="Arial" w:hAnsi="Arial" w:cs="Arial"/>
          <w:sz w:val="22"/>
          <w:szCs w:val="22"/>
        </w:rPr>
        <w:t xml:space="preserve"> (Boiler MACT).</w:t>
      </w:r>
      <w:r w:rsidR="009A34FE">
        <w:rPr>
          <w:rFonts w:ascii="Arial" w:hAnsi="Arial" w:cs="Arial"/>
          <w:sz w:val="22"/>
          <w:szCs w:val="22"/>
        </w:rPr>
        <w:t xml:space="preserve"> </w:t>
      </w:r>
      <w:r w:rsidR="18FB82B7" w:rsidRPr="68364CB7">
        <w:rPr>
          <w:rFonts w:ascii="Arial" w:hAnsi="Arial" w:cs="Arial"/>
          <w:sz w:val="22"/>
          <w:szCs w:val="22"/>
        </w:rPr>
        <w:t xml:space="preserve"> FGBLRMACT-SM and FGBLRMACT-LG are </w:t>
      </w:r>
      <w:r w:rsidR="0469BDBF" w:rsidRPr="68364CB7">
        <w:rPr>
          <w:rFonts w:ascii="Arial" w:hAnsi="Arial" w:cs="Arial"/>
          <w:sz w:val="22"/>
          <w:szCs w:val="22"/>
        </w:rPr>
        <w:t xml:space="preserve">the </w:t>
      </w:r>
      <w:r w:rsidR="7DF717A3" w:rsidRPr="68364CB7">
        <w:rPr>
          <w:rFonts w:ascii="Arial" w:hAnsi="Arial" w:cs="Arial"/>
          <w:sz w:val="22"/>
          <w:szCs w:val="22"/>
        </w:rPr>
        <w:t xml:space="preserve">current </w:t>
      </w:r>
      <w:r w:rsidR="18FB82B7" w:rsidRPr="68364CB7">
        <w:rPr>
          <w:rFonts w:ascii="Arial" w:hAnsi="Arial" w:cs="Arial"/>
          <w:sz w:val="22"/>
          <w:szCs w:val="22"/>
        </w:rPr>
        <w:t>regulatory templates added to th</w:t>
      </w:r>
      <w:r w:rsidR="6A3E500D" w:rsidRPr="68364CB7">
        <w:rPr>
          <w:rFonts w:ascii="Arial" w:hAnsi="Arial" w:cs="Arial"/>
          <w:sz w:val="22"/>
          <w:szCs w:val="22"/>
        </w:rPr>
        <w:t>e</w:t>
      </w:r>
      <w:r w:rsidR="18FB82B7" w:rsidRPr="68364CB7">
        <w:rPr>
          <w:rFonts w:ascii="Arial" w:hAnsi="Arial" w:cs="Arial"/>
          <w:sz w:val="22"/>
          <w:szCs w:val="22"/>
        </w:rPr>
        <w:t xml:space="preserve"> ROP</w:t>
      </w:r>
      <w:r w:rsidR="61E980E1" w:rsidRPr="68364CB7">
        <w:rPr>
          <w:rFonts w:ascii="Arial" w:hAnsi="Arial" w:cs="Arial"/>
          <w:sz w:val="22"/>
          <w:szCs w:val="22"/>
        </w:rPr>
        <w:t xml:space="preserve"> in place of the</w:t>
      </w:r>
      <w:r w:rsidR="3EF7274D" w:rsidRPr="68364CB7">
        <w:rPr>
          <w:rFonts w:ascii="Arial" w:hAnsi="Arial" w:cs="Arial"/>
          <w:sz w:val="22"/>
          <w:szCs w:val="22"/>
        </w:rPr>
        <w:t xml:space="preserve"> single</w:t>
      </w:r>
      <w:r w:rsidR="61E980E1" w:rsidRPr="68364CB7">
        <w:rPr>
          <w:rFonts w:ascii="Arial" w:hAnsi="Arial" w:cs="Arial"/>
          <w:sz w:val="22"/>
          <w:szCs w:val="22"/>
        </w:rPr>
        <w:t xml:space="preserve"> existing </w:t>
      </w:r>
      <w:r w:rsidR="6F500B06" w:rsidRPr="68364CB7">
        <w:rPr>
          <w:rFonts w:ascii="Arial" w:hAnsi="Arial" w:cs="Arial"/>
          <w:sz w:val="22"/>
          <w:szCs w:val="22"/>
        </w:rPr>
        <w:t xml:space="preserve">Air Use Permit to Install (PTI) </w:t>
      </w:r>
      <w:r w:rsidR="61E980E1" w:rsidRPr="68364CB7">
        <w:rPr>
          <w:rFonts w:ascii="Arial" w:hAnsi="Arial" w:cs="Arial"/>
          <w:sz w:val="22"/>
          <w:szCs w:val="22"/>
        </w:rPr>
        <w:t>Boiler MACT Table.</w:t>
      </w:r>
      <w:r w:rsidR="1A5A7B85" w:rsidRPr="68364CB7">
        <w:rPr>
          <w:rFonts w:ascii="Arial" w:hAnsi="Arial" w:cs="Arial"/>
          <w:sz w:val="22"/>
          <w:szCs w:val="22"/>
        </w:rPr>
        <w:t xml:space="preserve"> </w:t>
      </w:r>
    </w:p>
    <w:p w14:paraId="37CAD0D2" w14:textId="77777777" w:rsidR="000F73C3" w:rsidRDefault="000F73C3" w:rsidP="000F73C3">
      <w:pPr>
        <w:jc w:val="both"/>
        <w:outlineLvl w:val="0"/>
        <w:rPr>
          <w:rFonts w:ascii="Arial" w:hAnsi="Arial" w:cs="Arial"/>
          <w:sz w:val="22"/>
          <w:szCs w:val="22"/>
        </w:rPr>
      </w:pPr>
    </w:p>
    <w:p w14:paraId="1E5FDF88" w14:textId="1008B45E" w:rsidR="00C754E0" w:rsidRPr="00B22DF3" w:rsidRDefault="00C754E0" w:rsidP="000F73C3">
      <w:pPr>
        <w:jc w:val="both"/>
        <w:rPr>
          <w:rFonts w:ascii="Arial" w:hAnsi="Arial" w:cs="Arial"/>
          <w:sz w:val="22"/>
          <w:szCs w:val="22"/>
          <w:u w:val="single"/>
        </w:rPr>
      </w:pPr>
      <w:r w:rsidRPr="00B22DF3">
        <w:rPr>
          <w:rFonts w:ascii="Arial" w:hAnsi="Arial" w:cs="Arial"/>
          <w:sz w:val="22"/>
          <w:szCs w:val="22"/>
          <w:u w:val="single"/>
        </w:rPr>
        <w:t>PERMIT HISTORY</w:t>
      </w:r>
    </w:p>
    <w:p w14:paraId="139072F6" w14:textId="77777777" w:rsidR="000F73C3" w:rsidRPr="008A0FF1" w:rsidRDefault="000F73C3" w:rsidP="000F73C3">
      <w:pPr>
        <w:jc w:val="both"/>
        <w:rPr>
          <w:rFonts w:ascii="Arial" w:hAnsi="Arial" w:cs="Arial"/>
          <w:sz w:val="22"/>
          <w:szCs w:val="22"/>
        </w:rPr>
      </w:pPr>
    </w:p>
    <w:p w14:paraId="41B2E108" w14:textId="75FC4214" w:rsidR="00B22DF3" w:rsidRDefault="00B22DF3" w:rsidP="000F73C3">
      <w:pPr>
        <w:jc w:val="both"/>
        <w:rPr>
          <w:rFonts w:ascii="Arial" w:hAnsi="Arial" w:cs="Arial"/>
          <w:sz w:val="22"/>
          <w:szCs w:val="22"/>
        </w:rPr>
      </w:pPr>
      <w:r w:rsidRPr="008343EF">
        <w:rPr>
          <w:rFonts w:ascii="Arial" w:hAnsi="Arial" w:cs="Arial"/>
          <w:sz w:val="22"/>
          <w:szCs w:val="22"/>
        </w:rPr>
        <w:t>The</w:t>
      </w:r>
      <w:r>
        <w:rPr>
          <w:rFonts w:ascii="Arial" w:hAnsi="Arial" w:cs="Arial"/>
          <w:sz w:val="22"/>
          <w:szCs w:val="22"/>
        </w:rPr>
        <w:t xml:space="preserve"> stationary source</w:t>
      </w:r>
      <w:r w:rsidRPr="008343EF">
        <w:rPr>
          <w:rFonts w:ascii="Arial" w:hAnsi="Arial" w:cs="Arial"/>
          <w:sz w:val="22"/>
          <w:szCs w:val="22"/>
        </w:rPr>
        <w:t xml:space="preserve"> currently ha</w:t>
      </w:r>
      <w:r>
        <w:rPr>
          <w:rFonts w:ascii="Arial" w:hAnsi="Arial" w:cs="Arial"/>
          <w:sz w:val="22"/>
          <w:szCs w:val="22"/>
        </w:rPr>
        <w:t>s</w:t>
      </w:r>
      <w:r w:rsidRPr="008343EF">
        <w:rPr>
          <w:rFonts w:ascii="Arial" w:hAnsi="Arial" w:cs="Arial"/>
          <w:sz w:val="22"/>
          <w:szCs w:val="22"/>
        </w:rPr>
        <w:t xml:space="preserve"> two</w:t>
      </w:r>
      <w:r w:rsidR="005A1C13">
        <w:rPr>
          <w:rFonts w:ascii="Arial" w:hAnsi="Arial" w:cs="Arial"/>
          <w:sz w:val="22"/>
          <w:szCs w:val="22"/>
        </w:rPr>
        <w:t xml:space="preserve"> Air Use Permit</w:t>
      </w:r>
      <w:r w:rsidR="00F95AC8">
        <w:rPr>
          <w:rFonts w:ascii="Arial" w:hAnsi="Arial" w:cs="Arial"/>
          <w:sz w:val="22"/>
          <w:szCs w:val="22"/>
        </w:rPr>
        <w:t xml:space="preserve"> to Install (PTI)</w:t>
      </w:r>
      <w:r w:rsidRPr="008343EF">
        <w:rPr>
          <w:rFonts w:ascii="Arial" w:hAnsi="Arial" w:cs="Arial"/>
          <w:sz w:val="22"/>
          <w:szCs w:val="22"/>
        </w:rPr>
        <w:t xml:space="preserve"> at this facility: PTI 246-07A and 44-16</w:t>
      </w:r>
      <w:r>
        <w:rPr>
          <w:rFonts w:ascii="Arial" w:hAnsi="Arial" w:cs="Arial"/>
          <w:sz w:val="22"/>
          <w:szCs w:val="22"/>
        </w:rPr>
        <w:t>B</w:t>
      </w:r>
      <w:r w:rsidRPr="008343EF">
        <w:rPr>
          <w:rFonts w:ascii="Arial" w:hAnsi="Arial" w:cs="Arial"/>
          <w:sz w:val="22"/>
          <w:szCs w:val="22"/>
        </w:rPr>
        <w:t xml:space="preserve">. PTI 246-07A is for one </w:t>
      </w:r>
      <w:r w:rsidR="002C23A2">
        <w:rPr>
          <w:rFonts w:ascii="Arial" w:hAnsi="Arial" w:cs="Arial"/>
          <w:sz w:val="22"/>
          <w:szCs w:val="22"/>
        </w:rPr>
        <w:t>4,735</w:t>
      </w:r>
      <w:r w:rsidRPr="008343EF">
        <w:rPr>
          <w:rFonts w:ascii="Arial" w:hAnsi="Arial" w:cs="Arial"/>
          <w:sz w:val="22"/>
          <w:szCs w:val="22"/>
        </w:rPr>
        <w:t xml:space="preserve"> hp natural gas fired reciprocating engine with catalytic oxidation system. </w:t>
      </w:r>
      <w:r w:rsidR="009A34FE">
        <w:rPr>
          <w:rFonts w:ascii="Arial" w:hAnsi="Arial" w:cs="Arial"/>
          <w:sz w:val="22"/>
          <w:szCs w:val="22"/>
        </w:rPr>
        <w:t xml:space="preserve"> </w:t>
      </w:r>
      <w:r w:rsidRPr="008343EF">
        <w:rPr>
          <w:rFonts w:ascii="Arial" w:hAnsi="Arial" w:cs="Arial"/>
          <w:sz w:val="22"/>
          <w:szCs w:val="22"/>
        </w:rPr>
        <w:t xml:space="preserve">PTI 44-16A permitted one </w:t>
      </w:r>
      <w:r w:rsidR="00C15026">
        <w:rPr>
          <w:rFonts w:ascii="Arial" w:hAnsi="Arial" w:cs="Arial"/>
          <w:sz w:val="22"/>
          <w:szCs w:val="22"/>
        </w:rPr>
        <w:t xml:space="preserve">7,700 hp </w:t>
      </w:r>
      <w:r w:rsidR="00BA0305">
        <w:rPr>
          <w:rFonts w:ascii="Arial" w:hAnsi="Arial" w:cs="Arial"/>
          <w:sz w:val="22"/>
          <w:szCs w:val="22"/>
        </w:rPr>
        <w:t>(ISO) simple-cycle natural gas-fired combustion</w:t>
      </w:r>
      <w:r w:rsidR="00C44394">
        <w:rPr>
          <w:rFonts w:ascii="Arial" w:hAnsi="Arial" w:cs="Arial"/>
          <w:sz w:val="22"/>
          <w:szCs w:val="22"/>
        </w:rPr>
        <w:t xml:space="preserve"> </w:t>
      </w:r>
      <w:r w:rsidRPr="008343EF">
        <w:rPr>
          <w:rFonts w:ascii="Arial" w:hAnsi="Arial" w:cs="Arial"/>
          <w:sz w:val="22"/>
          <w:szCs w:val="22"/>
        </w:rPr>
        <w:t>turbine, three (3)</w:t>
      </w:r>
      <w:r w:rsidR="00582C4C">
        <w:rPr>
          <w:rFonts w:ascii="Arial" w:hAnsi="Arial" w:cs="Arial"/>
          <w:sz w:val="22"/>
          <w:szCs w:val="22"/>
        </w:rPr>
        <w:t xml:space="preserve"> non-emergency</w:t>
      </w:r>
      <w:r w:rsidRPr="008343EF">
        <w:rPr>
          <w:rFonts w:ascii="Arial" w:hAnsi="Arial" w:cs="Arial"/>
          <w:sz w:val="22"/>
          <w:szCs w:val="22"/>
        </w:rPr>
        <w:t xml:space="preserve"> natural gas fired reciprocating internal combustion engines (RICE) with oxidation catalysts, one (1) </w:t>
      </w:r>
      <w:r w:rsidR="00EB62AB">
        <w:rPr>
          <w:rFonts w:ascii="Arial" w:hAnsi="Arial" w:cs="Arial"/>
          <w:sz w:val="22"/>
          <w:szCs w:val="22"/>
        </w:rPr>
        <w:t xml:space="preserve">1,818 hp </w:t>
      </w:r>
      <w:r w:rsidRPr="008343EF">
        <w:rPr>
          <w:rFonts w:ascii="Arial" w:hAnsi="Arial" w:cs="Arial"/>
          <w:sz w:val="22"/>
          <w:szCs w:val="22"/>
        </w:rPr>
        <w:t xml:space="preserve">natural gas fired emergency RICE, four (4) boilers, four (4) inline </w:t>
      </w:r>
      <w:r w:rsidRPr="008343EF">
        <w:rPr>
          <w:rFonts w:ascii="Arial" w:hAnsi="Arial" w:cs="Arial"/>
          <w:sz w:val="22"/>
          <w:szCs w:val="22"/>
        </w:rPr>
        <w:lastRenderedPageBreak/>
        <w:t>heaters, and eight (8) mod</w:t>
      </w:r>
      <w:r w:rsidR="007F6904">
        <w:rPr>
          <w:rFonts w:ascii="Arial" w:hAnsi="Arial" w:cs="Arial"/>
          <w:sz w:val="22"/>
          <w:szCs w:val="22"/>
        </w:rPr>
        <w:t xml:space="preserve"> (comfort)</w:t>
      </w:r>
      <w:r w:rsidRPr="008343EF">
        <w:rPr>
          <w:rFonts w:ascii="Arial" w:hAnsi="Arial" w:cs="Arial"/>
          <w:sz w:val="22"/>
          <w:szCs w:val="22"/>
        </w:rPr>
        <w:t xml:space="preserve"> heaters</w:t>
      </w:r>
      <w:r>
        <w:rPr>
          <w:rFonts w:ascii="Arial" w:hAnsi="Arial" w:cs="Arial"/>
          <w:sz w:val="22"/>
          <w:szCs w:val="22"/>
        </w:rPr>
        <w:t>.</w:t>
      </w:r>
      <w:r w:rsidRPr="008343EF">
        <w:rPr>
          <w:rFonts w:ascii="Arial" w:hAnsi="Arial" w:cs="Arial"/>
          <w:sz w:val="22"/>
          <w:szCs w:val="22"/>
        </w:rPr>
        <w:t xml:space="preserve"> </w:t>
      </w:r>
      <w:r w:rsidR="009A34FE">
        <w:rPr>
          <w:rFonts w:ascii="Arial" w:hAnsi="Arial" w:cs="Arial"/>
          <w:sz w:val="22"/>
          <w:szCs w:val="22"/>
        </w:rPr>
        <w:t xml:space="preserve"> </w:t>
      </w:r>
      <w:r w:rsidRPr="008343EF">
        <w:rPr>
          <w:rFonts w:ascii="Arial" w:hAnsi="Arial" w:cs="Arial"/>
          <w:sz w:val="22"/>
          <w:szCs w:val="22"/>
        </w:rPr>
        <w:t>This facility became a major source for HAPs, NOx, and CO as a result of</w:t>
      </w:r>
      <w:r w:rsidR="007347B6">
        <w:rPr>
          <w:rFonts w:ascii="Arial" w:hAnsi="Arial" w:cs="Arial"/>
          <w:sz w:val="22"/>
          <w:szCs w:val="22"/>
        </w:rPr>
        <w:t xml:space="preserve"> issuance of</w:t>
      </w:r>
      <w:r w:rsidRPr="008343EF">
        <w:rPr>
          <w:rFonts w:ascii="Arial" w:hAnsi="Arial" w:cs="Arial"/>
          <w:sz w:val="22"/>
          <w:szCs w:val="22"/>
        </w:rPr>
        <w:t xml:space="preserve"> PTI 44-16A.</w:t>
      </w:r>
      <w:r>
        <w:rPr>
          <w:rFonts w:ascii="Arial" w:hAnsi="Arial" w:cs="Arial"/>
          <w:sz w:val="22"/>
          <w:szCs w:val="22"/>
        </w:rPr>
        <w:t xml:space="preserve"> </w:t>
      </w:r>
      <w:r w:rsidR="009A34FE">
        <w:rPr>
          <w:rFonts w:ascii="Arial" w:hAnsi="Arial" w:cs="Arial"/>
          <w:sz w:val="22"/>
          <w:szCs w:val="22"/>
        </w:rPr>
        <w:t xml:space="preserve"> </w:t>
      </w:r>
      <w:r>
        <w:rPr>
          <w:rFonts w:ascii="Arial" w:hAnsi="Arial" w:cs="Arial"/>
          <w:sz w:val="22"/>
          <w:szCs w:val="22"/>
        </w:rPr>
        <w:t xml:space="preserve">In late 2019 DTE obtained PTI 44-16B for administrative changes, and to install three heaters, </w:t>
      </w:r>
      <w:r w:rsidR="00B70C6F">
        <w:rPr>
          <w:rFonts w:ascii="Arial" w:hAnsi="Arial" w:cs="Arial"/>
          <w:sz w:val="22"/>
          <w:szCs w:val="22"/>
        </w:rPr>
        <w:t xml:space="preserve">and </w:t>
      </w:r>
      <w:r>
        <w:rPr>
          <w:rFonts w:ascii="Arial" w:hAnsi="Arial" w:cs="Arial"/>
          <w:sz w:val="22"/>
          <w:szCs w:val="22"/>
        </w:rPr>
        <w:t>remove a comfort heater.</w:t>
      </w:r>
      <w:r w:rsidR="00742255">
        <w:rPr>
          <w:rFonts w:ascii="Arial" w:hAnsi="Arial" w:cs="Arial"/>
          <w:sz w:val="22"/>
          <w:szCs w:val="22"/>
        </w:rPr>
        <w:t xml:space="preserve"> </w:t>
      </w:r>
      <w:r w:rsidR="009A34FE">
        <w:rPr>
          <w:rFonts w:ascii="Arial" w:hAnsi="Arial" w:cs="Arial"/>
          <w:sz w:val="22"/>
          <w:szCs w:val="22"/>
        </w:rPr>
        <w:t xml:space="preserve"> </w:t>
      </w:r>
      <w:r w:rsidR="00742255">
        <w:rPr>
          <w:rFonts w:ascii="Arial" w:hAnsi="Arial" w:cs="Arial"/>
          <w:sz w:val="22"/>
          <w:szCs w:val="22"/>
        </w:rPr>
        <w:t xml:space="preserve">Another comfort heater was never installed and the current ROP contains </w:t>
      </w:r>
      <w:r w:rsidR="00EC7398">
        <w:rPr>
          <w:rFonts w:ascii="Arial" w:hAnsi="Arial" w:cs="Arial"/>
          <w:sz w:val="22"/>
          <w:szCs w:val="22"/>
        </w:rPr>
        <w:t xml:space="preserve">six (6). </w:t>
      </w:r>
    </w:p>
    <w:p w14:paraId="0513301D" w14:textId="77777777" w:rsidR="00A228D0" w:rsidRPr="00DA1E09" w:rsidRDefault="00A228D0" w:rsidP="000F73C3">
      <w:pPr>
        <w:jc w:val="both"/>
        <w:rPr>
          <w:rFonts w:ascii="Arial" w:hAnsi="Arial" w:cs="Arial"/>
          <w:sz w:val="22"/>
          <w:szCs w:val="22"/>
        </w:rPr>
      </w:pPr>
    </w:p>
    <w:p w14:paraId="583650CA" w14:textId="02D4CAE3" w:rsidR="00F96230" w:rsidRPr="00DA1E09" w:rsidRDefault="00F96230" w:rsidP="00F96230">
      <w:pPr>
        <w:jc w:val="both"/>
        <w:rPr>
          <w:rFonts w:ascii="Arial" w:hAnsi="Arial" w:cs="Arial"/>
          <w:sz w:val="22"/>
          <w:szCs w:val="22"/>
        </w:rPr>
      </w:pPr>
      <w:bookmarkStart w:id="15" w:name="_Hlk65153452"/>
      <w:r w:rsidRPr="00DA1E09">
        <w:rPr>
          <w:rFonts w:ascii="Arial" w:hAnsi="Arial" w:cs="Arial"/>
          <w:sz w:val="22"/>
          <w:szCs w:val="22"/>
        </w:rPr>
        <w:t xml:space="preserve">EUENGINE1 has emission limits for NOx, CO, and VOC and a natural gas usage limit. Performance testing is required by the NSPS Subpart JJJJ to demonstrate compliance. It is required to have a Startup Shut down Malfunction Plan. </w:t>
      </w:r>
      <w:bookmarkStart w:id="16" w:name="_Hlk65155136"/>
      <w:r w:rsidR="009A34FE">
        <w:rPr>
          <w:rFonts w:ascii="Arial" w:hAnsi="Arial" w:cs="Arial"/>
          <w:sz w:val="22"/>
          <w:szCs w:val="22"/>
        </w:rPr>
        <w:t xml:space="preserve"> </w:t>
      </w:r>
      <w:r w:rsidRPr="00DA1E09">
        <w:rPr>
          <w:rFonts w:ascii="Arial" w:hAnsi="Arial" w:cs="Arial"/>
          <w:sz w:val="22"/>
          <w:szCs w:val="22"/>
        </w:rPr>
        <w:t>In addition to the federal NSPS, the special conditions have underlying applicable requirements:</w:t>
      </w:r>
      <w:bookmarkEnd w:id="16"/>
      <w:r w:rsidRPr="00DA1E09">
        <w:rPr>
          <w:rFonts w:ascii="Arial" w:hAnsi="Arial" w:cs="Arial"/>
          <w:sz w:val="22"/>
          <w:szCs w:val="22"/>
        </w:rPr>
        <w:t xml:space="preserve"> Rule 205(3), 40 CFR 52.21(c )&amp;(d), Rule 1803, Rule 1804, Rule 225, Rule 702(a), Rule 910, </w:t>
      </w:r>
      <w:r w:rsidR="002859B9" w:rsidRPr="00DA1E09">
        <w:rPr>
          <w:rFonts w:ascii="Arial" w:hAnsi="Arial" w:cs="Arial"/>
          <w:sz w:val="22"/>
          <w:szCs w:val="22"/>
        </w:rPr>
        <w:t xml:space="preserve">Rule 911, </w:t>
      </w:r>
      <w:r w:rsidRPr="00DA1E09">
        <w:rPr>
          <w:rFonts w:ascii="Arial" w:hAnsi="Arial" w:cs="Arial"/>
          <w:sz w:val="22"/>
          <w:szCs w:val="22"/>
        </w:rPr>
        <w:t>Rule 2001, Rule 2003, and Rule 2004</w:t>
      </w:r>
      <w:bookmarkEnd w:id="15"/>
      <w:r w:rsidRPr="00DA1E09">
        <w:rPr>
          <w:rFonts w:ascii="Arial" w:hAnsi="Arial" w:cs="Arial"/>
          <w:sz w:val="22"/>
          <w:szCs w:val="22"/>
        </w:rPr>
        <w:t>.</w:t>
      </w:r>
    </w:p>
    <w:p w14:paraId="36C62EEC" w14:textId="77777777" w:rsidR="00F96230" w:rsidRPr="00DA1E09" w:rsidRDefault="00F96230" w:rsidP="00F96230">
      <w:pPr>
        <w:jc w:val="both"/>
        <w:rPr>
          <w:rFonts w:ascii="Arial" w:hAnsi="Arial" w:cs="Arial"/>
          <w:sz w:val="22"/>
          <w:szCs w:val="22"/>
        </w:rPr>
      </w:pPr>
    </w:p>
    <w:p w14:paraId="6C02EFE5" w14:textId="73E0F4B4" w:rsidR="00F96230" w:rsidRPr="00DA1E09" w:rsidRDefault="00F96230" w:rsidP="00F96230">
      <w:pPr>
        <w:jc w:val="both"/>
        <w:rPr>
          <w:rFonts w:ascii="Arial" w:hAnsi="Arial" w:cs="Arial"/>
          <w:sz w:val="22"/>
          <w:szCs w:val="22"/>
        </w:rPr>
      </w:pPr>
      <w:r w:rsidRPr="00DA1E09">
        <w:rPr>
          <w:rFonts w:ascii="Arial" w:hAnsi="Arial" w:cs="Arial"/>
          <w:sz w:val="22"/>
          <w:szCs w:val="22"/>
        </w:rPr>
        <w:t>EUTURBINE has emission limits for NOx, and CO. Performance testing is required by the NSPS Subpart KKKK to demonstrate compliance.</w:t>
      </w:r>
      <w:r w:rsidR="009A34FE">
        <w:rPr>
          <w:rFonts w:ascii="Arial" w:hAnsi="Arial" w:cs="Arial"/>
          <w:sz w:val="22"/>
          <w:szCs w:val="22"/>
        </w:rPr>
        <w:t xml:space="preserve"> </w:t>
      </w:r>
      <w:r w:rsidRPr="00DA1E09">
        <w:rPr>
          <w:rFonts w:ascii="Arial" w:hAnsi="Arial" w:cs="Arial"/>
          <w:sz w:val="22"/>
          <w:szCs w:val="22"/>
        </w:rPr>
        <w:t xml:space="preserve"> It is required to have Malfunction Abatement Plan</w:t>
      </w:r>
      <w:r w:rsidR="00C62161" w:rsidRPr="00DA1E09">
        <w:rPr>
          <w:rFonts w:ascii="Arial" w:hAnsi="Arial" w:cs="Arial"/>
          <w:sz w:val="22"/>
          <w:szCs w:val="22"/>
        </w:rPr>
        <w:t xml:space="preserve"> (MAP)</w:t>
      </w:r>
      <w:r w:rsidRPr="00DA1E09">
        <w:rPr>
          <w:rFonts w:ascii="Arial" w:hAnsi="Arial" w:cs="Arial"/>
          <w:sz w:val="22"/>
          <w:szCs w:val="22"/>
        </w:rPr>
        <w:t>.</w:t>
      </w:r>
      <w:r w:rsidR="009A34FE">
        <w:rPr>
          <w:rFonts w:ascii="Arial" w:hAnsi="Arial" w:cs="Arial"/>
          <w:sz w:val="22"/>
          <w:szCs w:val="22"/>
        </w:rPr>
        <w:t xml:space="preserve"> </w:t>
      </w:r>
      <w:r w:rsidRPr="00DA1E09">
        <w:rPr>
          <w:rFonts w:ascii="Arial" w:hAnsi="Arial" w:cs="Arial"/>
          <w:sz w:val="22"/>
          <w:szCs w:val="22"/>
        </w:rPr>
        <w:t xml:space="preserve"> In addition to the federal NSPS, the special conditions have underlying applicable requirements: Rule 205(1)(a) &amp; (b), 40 CFR 52.21(c )&amp;(d), Rule 224, Rule 225, Rule 702(a), Rule 910, Rule 911, Rule 912, Rule 2001, Rule 2003, and Rule 2004.</w:t>
      </w:r>
    </w:p>
    <w:p w14:paraId="47BA0E11" w14:textId="77777777" w:rsidR="00F96230" w:rsidRPr="00DA1E09" w:rsidRDefault="00F96230" w:rsidP="00F96230">
      <w:pPr>
        <w:jc w:val="both"/>
        <w:rPr>
          <w:rFonts w:ascii="Arial" w:hAnsi="Arial" w:cs="Arial"/>
          <w:sz w:val="22"/>
          <w:szCs w:val="22"/>
        </w:rPr>
      </w:pPr>
    </w:p>
    <w:p w14:paraId="47BA6EFA" w14:textId="3547642A" w:rsidR="00F96230" w:rsidRPr="00DA1E09" w:rsidRDefault="00F96230" w:rsidP="00F96230">
      <w:pPr>
        <w:jc w:val="both"/>
        <w:rPr>
          <w:rFonts w:ascii="Arial" w:hAnsi="Arial" w:cs="Arial"/>
          <w:sz w:val="22"/>
          <w:szCs w:val="22"/>
        </w:rPr>
      </w:pPr>
      <w:r w:rsidRPr="00DA1E09">
        <w:rPr>
          <w:rFonts w:ascii="Arial" w:hAnsi="Arial" w:cs="Arial"/>
          <w:sz w:val="22"/>
          <w:szCs w:val="22"/>
        </w:rPr>
        <w:t xml:space="preserve">EUEMGRICE1 has emission limits for NOx, CO, and VOC and operating hours limits for non-emergency operation. </w:t>
      </w:r>
      <w:r w:rsidR="009A34FE">
        <w:rPr>
          <w:rFonts w:ascii="Arial" w:hAnsi="Arial" w:cs="Arial"/>
          <w:sz w:val="22"/>
          <w:szCs w:val="22"/>
        </w:rPr>
        <w:t xml:space="preserve"> </w:t>
      </w:r>
      <w:r w:rsidRPr="00DA1E09">
        <w:rPr>
          <w:rFonts w:ascii="Arial" w:hAnsi="Arial" w:cs="Arial"/>
          <w:sz w:val="22"/>
          <w:szCs w:val="22"/>
        </w:rPr>
        <w:t>Performance testing is required by the NSPS Subpart JJJJ to demonstrate compliance.</w:t>
      </w:r>
      <w:r w:rsidR="009A34FE">
        <w:rPr>
          <w:rFonts w:ascii="Arial" w:hAnsi="Arial" w:cs="Arial"/>
          <w:sz w:val="22"/>
          <w:szCs w:val="22"/>
        </w:rPr>
        <w:t xml:space="preserve"> </w:t>
      </w:r>
      <w:r w:rsidRPr="00DA1E09">
        <w:rPr>
          <w:rFonts w:ascii="Arial" w:hAnsi="Arial" w:cs="Arial"/>
          <w:sz w:val="22"/>
          <w:szCs w:val="22"/>
        </w:rPr>
        <w:t xml:space="preserve"> It is required to have a maintenance plan. </w:t>
      </w:r>
      <w:r w:rsidR="009A34FE">
        <w:rPr>
          <w:rFonts w:ascii="Arial" w:hAnsi="Arial" w:cs="Arial"/>
          <w:sz w:val="22"/>
          <w:szCs w:val="22"/>
        </w:rPr>
        <w:t xml:space="preserve"> </w:t>
      </w:r>
      <w:r w:rsidRPr="00DA1E09">
        <w:rPr>
          <w:rFonts w:ascii="Arial" w:hAnsi="Arial" w:cs="Arial"/>
          <w:sz w:val="22"/>
          <w:szCs w:val="22"/>
        </w:rPr>
        <w:t>In addition to the federal NSPS, the special conditions have underlying applicable requirements: Rule 205(1)(a) &amp; (b), 40 CFR 52.21(c )&amp;(d), Rule 224, Rule 225, Rule 702(a), Rule 2001, Rule 2003, and Rule 2004.</w:t>
      </w:r>
    </w:p>
    <w:p w14:paraId="7BEEE709" w14:textId="77777777" w:rsidR="00F96230" w:rsidRPr="00DA1E09" w:rsidRDefault="00F96230" w:rsidP="00F96230">
      <w:pPr>
        <w:jc w:val="both"/>
        <w:rPr>
          <w:rFonts w:ascii="Arial" w:hAnsi="Arial" w:cs="Arial"/>
          <w:sz w:val="22"/>
          <w:szCs w:val="22"/>
        </w:rPr>
      </w:pPr>
    </w:p>
    <w:p w14:paraId="17224466" w14:textId="10DC24FA" w:rsidR="00F96230" w:rsidRPr="00DA1E09" w:rsidRDefault="00F96230" w:rsidP="00F96230">
      <w:pPr>
        <w:jc w:val="both"/>
        <w:rPr>
          <w:rFonts w:ascii="Arial" w:hAnsi="Arial" w:cs="Arial"/>
          <w:sz w:val="22"/>
          <w:szCs w:val="22"/>
        </w:rPr>
      </w:pPr>
      <w:r w:rsidRPr="00DA1E09">
        <w:rPr>
          <w:rFonts w:ascii="Arial" w:hAnsi="Arial" w:cs="Arial"/>
          <w:sz w:val="22"/>
          <w:szCs w:val="22"/>
        </w:rPr>
        <w:t xml:space="preserve">EURICE1, EURICE2, and EURICE3 have emission limits for NOx, CO, and VOC. </w:t>
      </w:r>
      <w:r w:rsidR="009A34FE">
        <w:rPr>
          <w:rFonts w:ascii="Arial" w:hAnsi="Arial" w:cs="Arial"/>
          <w:sz w:val="22"/>
          <w:szCs w:val="22"/>
        </w:rPr>
        <w:t xml:space="preserve"> </w:t>
      </w:r>
      <w:r w:rsidRPr="00DA1E09">
        <w:rPr>
          <w:rFonts w:ascii="Arial" w:hAnsi="Arial" w:cs="Arial"/>
          <w:sz w:val="22"/>
          <w:szCs w:val="22"/>
        </w:rPr>
        <w:t>Performance testing is required by the NSPS Subpart JJJJ to demonstrate compliance.</w:t>
      </w:r>
      <w:r w:rsidR="001D3F0D">
        <w:rPr>
          <w:rFonts w:ascii="Arial" w:hAnsi="Arial" w:cs="Arial"/>
          <w:sz w:val="22"/>
          <w:szCs w:val="22"/>
        </w:rPr>
        <w:t xml:space="preserve"> </w:t>
      </w:r>
      <w:r w:rsidRPr="00DA1E09">
        <w:rPr>
          <w:rFonts w:ascii="Arial" w:hAnsi="Arial" w:cs="Arial"/>
          <w:sz w:val="22"/>
          <w:szCs w:val="22"/>
        </w:rPr>
        <w:t xml:space="preserve"> In addition to the federal NSPS, the special conditions have underlying applicable requirements: Rule 205(1)(a), 40 CFR 52.21(c )&amp;(d), Rule 224, Rule 225, Rule 702(a), Rule 911, Rule 2001, Rule 2003, and Rule 2004.</w:t>
      </w:r>
    </w:p>
    <w:p w14:paraId="18A6C7E9" w14:textId="77777777" w:rsidR="00F96230" w:rsidRPr="00DA1E09" w:rsidRDefault="00F96230" w:rsidP="00F96230">
      <w:pPr>
        <w:jc w:val="both"/>
        <w:rPr>
          <w:rFonts w:ascii="Arial" w:hAnsi="Arial" w:cs="Arial"/>
          <w:sz w:val="22"/>
          <w:szCs w:val="22"/>
        </w:rPr>
      </w:pPr>
    </w:p>
    <w:p w14:paraId="7072AD84" w14:textId="688349C2" w:rsidR="00F96230" w:rsidRPr="00DA1E09" w:rsidRDefault="00F96230" w:rsidP="00F96230">
      <w:pPr>
        <w:jc w:val="both"/>
        <w:rPr>
          <w:rFonts w:ascii="Arial" w:hAnsi="Arial" w:cs="Arial"/>
          <w:sz w:val="22"/>
          <w:szCs w:val="22"/>
        </w:rPr>
      </w:pPr>
      <w:r w:rsidRPr="68364CB7">
        <w:rPr>
          <w:rFonts w:ascii="Arial" w:hAnsi="Arial" w:cs="Arial"/>
          <w:sz w:val="22"/>
          <w:szCs w:val="22"/>
        </w:rPr>
        <w:t>EUBOILER1, EUBOILER2, EUBOILER3, EUBOILER4, EUMODHTR1, EUMODHTR2, EUMODHTR3, EUMODHTR4, EUMODHTR5, EUMODHTR6, EUILHTR1, EUILHTR2, EUILHTR3, EUILHTR4, EUHWHEATER, EUBARD, and EUFURNACE have an emission limit for NOx as a flexible group FGNOX.</w:t>
      </w:r>
      <w:r w:rsidR="001D3F0D">
        <w:rPr>
          <w:rFonts w:ascii="Arial" w:hAnsi="Arial" w:cs="Arial"/>
          <w:sz w:val="22"/>
          <w:szCs w:val="22"/>
        </w:rPr>
        <w:t xml:space="preserve"> </w:t>
      </w:r>
      <w:r w:rsidRPr="68364CB7">
        <w:rPr>
          <w:rFonts w:ascii="Arial" w:hAnsi="Arial" w:cs="Arial"/>
          <w:sz w:val="22"/>
          <w:szCs w:val="22"/>
        </w:rPr>
        <w:t xml:space="preserve"> In addition to the federal NSPS, the special conditions have underlying applicable requirements:</w:t>
      </w:r>
      <w:r w:rsidR="14D70F6E" w:rsidRPr="68364CB7">
        <w:rPr>
          <w:rFonts w:ascii="Arial" w:hAnsi="Arial" w:cs="Arial"/>
          <w:sz w:val="22"/>
          <w:szCs w:val="22"/>
        </w:rPr>
        <w:t xml:space="preserve"> </w:t>
      </w:r>
      <w:r w:rsidRPr="68364CB7">
        <w:rPr>
          <w:rFonts w:ascii="Arial" w:hAnsi="Arial" w:cs="Arial"/>
          <w:sz w:val="22"/>
          <w:szCs w:val="22"/>
        </w:rPr>
        <w:t>Rule 205(1)(a), and (3), 40 CFR 52.21(c )&amp;(d), Rule 224, Rule 225, Rule 702(a)</w:t>
      </w:r>
      <w:r w:rsidR="00FE5C98" w:rsidRPr="68364CB7">
        <w:rPr>
          <w:rFonts w:ascii="Arial" w:hAnsi="Arial" w:cs="Arial"/>
          <w:sz w:val="22"/>
          <w:szCs w:val="22"/>
        </w:rPr>
        <w:t>.</w:t>
      </w:r>
    </w:p>
    <w:p w14:paraId="54ED2E37" w14:textId="3E3B7682" w:rsidR="68364CB7" w:rsidRDefault="68364CB7" w:rsidP="68364CB7">
      <w:pPr>
        <w:jc w:val="both"/>
        <w:rPr>
          <w:rFonts w:ascii="Arial" w:hAnsi="Arial" w:cs="Arial"/>
          <w:sz w:val="22"/>
          <w:szCs w:val="22"/>
        </w:rPr>
      </w:pPr>
    </w:p>
    <w:p w14:paraId="01AB039B" w14:textId="28A7DBD2" w:rsidR="631B98E0" w:rsidRDefault="631B98E0" w:rsidP="68364CB7">
      <w:pPr>
        <w:jc w:val="both"/>
        <w:rPr>
          <w:rFonts w:ascii="Arial" w:hAnsi="Arial" w:cs="Arial"/>
          <w:sz w:val="22"/>
          <w:szCs w:val="22"/>
        </w:rPr>
      </w:pPr>
      <w:r w:rsidRPr="68364CB7">
        <w:rPr>
          <w:rFonts w:ascii="Arial" w:hAnsi="Arial" w:cs="Arial"/>
          <w:sz w:val="22"/>
          <w:szCs w:val="22"/>
        </w:rPr>
        <w:t xml:space="preserve">FGENGMACT4Z-ENGINE has emission limits and applicable requirements </w:t>
      </w:r>
      <w:r w:rsidR="629766BE" w:rsidRPr="68364CB7">
        <w:rPr>
          <w:rFonts w:ascii="Arial" w:hAnsi="Arial" w:cs="Arial"/>
          <w:sz w:val="22"/>
          <w:szCs w:val="22"/>
        </w:rPr>
        <w:t>of</w:t>
      </w:r>
      <w:r w:rsidRPr="68364CB7">
        <w:rPr>
          <w:rFonts w:ascii="Arial" w:hAnsi="Arial" w:cs="Arial"/>
          <w:sz w:val="22"/>
          <w:szCs w:val="22"/>
        </w:rPr>
        <w:t xml:space="preserve"> the RICE MACT for EUENGINE1.</w:t>
      </w:r>
      <w:r w:rsidR="001D3F0D">
        <w:rPr>
          <w:rFonts w:ascii="Arial" w:hAnsi="Arial" w:cs="Arial"/>
          <w:sz w:val="22"/>
          <w:szCs w:val="22"/>
        </w:rPr>
        <w:t xml:space="preserve"> </w:t>
      </w:r>
      <w:r w:rsidRPr="68364CB7">
        <w:rPr>
          <w:rFonts w:ascii="Arial" w:hAnsi="Arial" w:cs="Arial"/>
          <w:sz w:val="22"/>
          <w:szCs w:val="22"/>
        </w:rPr>
        <w:t xml:space="preserve"> </w:t>
      </w:r>
      <w:r w:rsidR="4A0CA1D0" w:rsidRPr="68364CB7">
        <w:rPr>
          <w:rFonts w:ascii="Arial" w:hAnsi="Arial" w:cs="Arial"/>
          <w:sz w:val="22"/>
          <w:szCs w:val="22"/>
        </w:rPr>
        <w:t xml:space="preserve">FGENGMACT4Z-RICE has emission limits and </w:t>
      </w:r>
      <w:r w:rsidR="64E6040F" w:rsidRPr="68364CB7">
        <w:rPr>
          <w:rFonts w:ascii="Arial" w:hAnsi="Arial" w:cs="Arial"/>
          <w:sz w:val="22"/>
          <w:szCs w:val="22"/>
        </w:rPr>
        <w:t>applicable requirements</w:t>
      </w:r>
      <w:r w:rsidR="4A0CA1D0" w:rsidRPr="68364CB7">
        <w:rPr>
          <w:rFonts w:ascii="Arial" w:hAnsi="Arial" w:cs="Arial"/>
          <w:sz w:val="22"/>
          <w:szCs w:val="22"/>
        </w:rPr>
        <w:t xml:space="preserve"> of the RICE MACT for EURICE1, EURICE2, an</w:t>
      </w:r>
      <w:r w:rsidR="4B7C9E60" w:rsidRPr="68364CB7">
        <w:rPr>
          <w:rFonts w:ascii="Arial" w:hAnsi="Arial" w:cs="Arial"/>
          <w:sz w:val="22"/>
          <w:szCs w:val="22"/>
        </w:rPr>
        <w:t xml:space="preserve">d EURICE3. </w:t>
      </w:r>
      <w:r w:rsidR="001D3F0D">
        <w:rPr>
          <w:rFonts w:ascii="Arial" w:hAnsi="Arial" w:cs="Arial"/>
          <w:sz w:val="22"/>
          <w:szCs w:val="22"/>
        </w:rPr>
        <w:t xml:space="preserve"> </w:t>
      </w:r>
      <w:r w:rsidR="276D9645" w:rsidRPr="68364CB7">
        <w:rPr>
          <w:rFonts w:ascii="Arial" w:hAnsi="Arial" w:cs="Arial"/>
          <w:sz w:val="22"/>
          <w:szCs w:val="22"/>
        </w:rPr>
        <w:t>The Template Tables</w:t>
      </w:r>
      <w:r w:rsidR="43935282" w:rsidRPr="68364CB7">
        <w:rPr>
          <w:rFonts w:ascii="Arial" w:hAnsi="Arial" w:cs="Arial"/>
          <w:sz w:val="22"/>
          <w:szCs w:val="22"/>
        </w:rPr>
        <w:t xml:space="preserve"> for each EU(s)</w:t>
      </w:r>
      <w:r w:rsidR="276D9645" w:rsidRPr="68364CB7">
        <w:rPr>
          <w:rFonts w:ascii="Arial" w:hAnsi="Arial" w:cs="Arial"/>
          <w:sz w:val="22"/>
          <w:szCs w:val="22"/>
        </w:rPr>
        <w:t xml:space="preserve"> were issue</w:t>
      </w:r>
      <w:r w:rsidR="2522273B" w:rsidRPr="68364CB7">
        <w:rPr>
          <w:rFonts w:ascii="Arial" w:hAnsi="Arial" w:cs="Arial"/>
          <w:sz w:val="22"/>
          <w:szCs w:val="22"/>
        </w:rPr>
        <w:t>d in each of the</w:t>
      </w:r>
      <w:r w:rsidR="5C1E6F03" w:rsidRPr="68364CB7">
        <w:rPr>
          <w:rFonts w:ascii="Arial" w:hAnsi="Arial" w:cs="Arial"/>
          <w:sz w:val="22"/>
          <w:szCs w:val="22"/>
        </w:rPr>
        <w:t>ir</w:t>
      </w:r>
      <w:r w:rsidR="2522273B" w:rsidRPr="68364CB7">
        <w:rPr>
          <w:rFonts w:ascii="Arial" w:hAnsi="Arial" w:cs="Arial"/>
          <w:sz w:val="22"/>
          <w:szCs w:val="22"/>
        </w:rPr>
        <w:t xml:space="preserve"> respective PTIs</w:t>
      </w:r>
      <w:r w:rsidR="52751516" w:rsidRPr="68364CB7">
        <w:rPr>
          <w:rFonts w:ascii="Arial" w:hAnsi="Arial" w:cs="Arial"/>
          <w:sz w:val="22"/>
          <w:szCs w:val="22"/>
        </w:rPr>
        <w:t xml:space="preserve">. </w:t>
      </w:r>
    </w:p>
    <w:p w14:paraId="02792BDA" w14:textId="30082C1F" w:rsidR="68364CB7" w:rsidRDefault="68364CB7" w:rsidP="68364CB7">
      <w:pPr>
        <w:jc w:val="both"/>
        <w:rPr>
          <w:rFonts w:ascii="Arial" w:hAnsi="Arial" w:cs="Arial"/>
          <w:sz w:val="22"/>
          <w:szCs w:val="22"/>
        </w:rPr>
      </w:pPr>
    </w:p>
    <w:p w14:paraId="712FA8C5" w14:textId="2E2031C6" w:rsidR="62A9C991" w:rsidRDefault="62A9C991" w:rsidP="68364CB7">
      <w:pPr>
        <w:jc w:val="both"/>
        <w:rPr>
          <w:rFonts w:ascii="Arial" w:hAnsi="Arial" w:cs="Arial"/>
          <w:sz w:val="22"/>
          <w:szCs w:val="22"/>
        </w:rPr>
      </w:pPr>
      <w:r w:rsidRPr="68364CB7">
        <w:rPr>
          <w:rFonts w:ascii="Arial" w:hAnsi="Arial" w:cs="Arial"/>
          <w:sz w:val="22"/>
          <w:szCs w:val="22"/>
        </w:rPr>
        <w:t xml:space="preserve">FGRULE285(2)(mm) is a Template Table in the ROP </w:t>
      </w:r>
      <w:r w:rsidR="0FA0519F" w:rsidRPr="68364CB7">
        <w:rPr>
          <w:rFonts w:ascii="Arial" w:hAnsi="Arial" w:cs="Arial"/>
          <w:sz w:val="22"/>
          <w:szCs w:val="22"/>
        </w:rPr>
        <w:t xml:space="preserve">that </w:t>
      </w:r>
      <w:r w:rsidRPr="68364CB7">
        <w:rPr>
          <w:rFonts w:ascii="Arial" w:hAnsi="Arial" w:cs="Arial"/>
          <w:sz w:val="22"/>
          <w:szCs w:val="22"/>
        </w:rPr>
        <w:t>covers</w:t>
      </w:r>
      <w:r w:rsidR="5D446713" w:rsidRPr="68364CB7">
        <w:rPr>
          <w:rFonts w:ascii="Arial" w:hAnsi="Arial" w:cs="Arial"/>
          <w:sz w:val="22"/>
          <w:szCs w:val="22"/>
        </w:rPr>
        <w:t xml:space="preserve"> exemption of</w:t>
      </w:r>
      <w:r w:rsidRPr="68364CB7">
        <w:rPr>
          <w:rFonts w:ascii="Arial" w:hAnsi="Arial" w:cs="Arial"/>
          <w:sz w:val="22"/>
          <w:szCs w:val="22"/>
        </w:rPr>
        <w:t xml:space="preserve"> transmission and distrib</w:t>
      </w:r>
      <w:r w:rsidR="46086D82" w:rsidRPr="68364CB7">
        <w:rPr>
          <w:rFonts w:ascii="Arial" w:hAnsi="Arial" w:cs="Arial"/>
          <w:sz w:val="22"/>
          <w:szCs w:val="22"/>
        </w:rPr>
        <w:t>ution systems or field gas from gathering lines.</w:t>
      </w:r>
    </w:p>
    <w:p w14:paraId="1FFE3EAC" w14:textId="77777777" w:rsidR="00126F77" w:rsidRPr="00126F77" w:rsidRDefault="00126F77" w:rsidP="000F73C3">
      <w:pPr>
        <w:jc w:val="both"/>
        <w:outlineLvl w:val="0"/>
        <w:rPr>
          <w:rFonts w:ascii="Arial" w:hAnsi="Arial" w:cs="Arial"/>
          <w:sz w:val="22"/>
          <w:szCs w:val="22"/>
          <w:u w:val="single"/>
        </w:rPr>
      </w:pPr>
    </w:p>
    <w:p w14:paraId="07B258C6" w14:textId="5FB3D439"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10E17F7A" w14:textId="35E42CF5" w:rsidR="006F2357" w:rsidRDefault="006F2357" w:rsidP="000F73C3">
      <w:pPr>
        <w:jc w:val="both"/>
        <w:rPr>
          <w:rFonts w:ascii="Arial" w:hAnsi="Arial" w:cs="Arial"/>
          <w:sz w:val="22"/>
          <w:szCs w:val="22"/>
        </w:rPr>
      </w:pPr>
    </w:p>
    <w:p w14:paraId="7F22ED54" w14:textId="4AA8C21C" w:rsidR="009108A8" w:rsidRDefault="006F2357" w:rsidP="006B741C">
      <w:pPr>
        <w:jc w:val="both"/>
        <w:rPr>
          <w:rFonts w:ascii="Arial" w:hAnsi="Arial" w:cs="Arial"/>
          <w:sz w:val="22"/>
          <w:szCs w:val="22"/>
        </w:rPr>
      </w:pPr>
      <w:r w:rsidRPr="006F2357">
        <w:rPr>
          <w:rFonts w:ascii="Arial" w:hAnsi="Arial" w:cs="Arial"/>
          <w:sz w:val="22"/>
          <w:szCs w:val="22"/>
        </w:rPr>
        <w:t xml:space="preserve">The emission limitation(s) or standard(s) for Carbon Monoxide from EUENGINE1, with the underlying applicable requirement(s) of 40 CFR 52.21(d), R 336.2803, </w:t>
      </w:r>
      <w:r w:rsidR="00086B2A" w:rsidRPr="006F2357">
        <w:rPr>
          <w:rFonts w:ascii="Arial" w:hAnsi="Arial" w:cs="Arial"/>
          <w:sz w:val="22"/>
          <w:szCs w:val="22"/>
        </w:rPr>
        <w:t>and R</w:t>
      </w:r>
      <w:r w:rsidRPr="006F2357">
        <w:rPr>
          <w:rFonts w:ascii="Arial" w:hAnsi="Arial" w:cs="Arial"/>
          <w:sz w:val="22"/>
          <w:szCs w:val="22"/>
        </w:rPr>
        <w:t xml:space="preserve"> 336.2804, at the stationary source </w:t>
      </w:r>
      <w:r w:rsidR="00086B2A" w:rsidRPr="006F2357">
        <w:rPr>
          <w:rFonts w:ascii="Arial" w:hAnsi="Arial" w:cs="Arial"/>
          <w:sz w:val="22"/>
          <w:szCs w:val="22"/>
        </w:rPr>
        <w:t>are subject</w:t>
      </w:r>
      <w:r w:rsidRPr="006F2357">
        <w:rPr>
          <w:rFonts w:ascii="Arial" w:hAnsi="Arial" w:cs="Arial"/>
          <w:sz w:val="22"/>
          <w:szCs w:val="22"/>
        </w:rPr>
        <w:t xml:space="preserve"> to the federal Compliance Assurance Monitoring (CAM) regulation pursuant to 40 CFR Part 64, because EUENGINE1 uses a control device to comply with the emission limit and has potential pre-control emissions over the major source threshold. </w:t>
      </w:r>
      <w:r w:rsidR="001D3F0D">
        <w:rPr>
          <w:rFonts w:ascii="Arial" w:hAnsi="Arial" w:cs="Arial"/>
          <w:sz w:val="22"/>
          <w:szCs w:val="22"/>
        </w:rPr>
        <w:t xml:space="preserve"> </w:t>
      </w:r>
      <w:r w:rsidRPr="006F2357">
        <w:rPr>
          <w:rFonts w:ascii="Arial" w:hAnsi="Arial" w:cs="Arial"/>
          <w:sz w:val="22"/>
          <w:szCs w:val="22"/>
        </w:rPr>
        <w:t xml:space="preserve">The source is not required to submit a CAM Plan during this initial Title V application, but one need to be submitted with the next renewal application. </w:t>
      </w:r>
    </w:p>
    <w:p w14:paraId="2C7F0A37" w14:textId="77777777" w:rsidR="000F73C3" w:rsidRPr="004E13FD" w:rsidRDefault="000F73C3" w:rsidP="000F73C3">
      <w:pPr>
        <w:jc w:val="both"/>
        <w:rPr>
          <w:rFonts w:ascii="Arial" w:hAnsi="Arial" w:cs="Arial"/>
          <w:sz w:val="22"/>
          <w:szCs w:val="22"/>
        </w:rPr>
      </w:pPr>
    </w:p>
    <w:p w14:paraId="20B7AC09" w14:textId="696DBEC2" w:rsidR="000F73C3" w:rsidRDefault="000F73C3" w:rsidP="000F73C3">
      <w:pPr>
        <w:jc w:val="both"/>
        <w:rPr>
          <w:rFonts w:ascii="Arial" w:hAnsi="Arial" w:cs="Arial"/>
          <w:sz w:val="22"/>
          <w:szCs w:val="22"/>
        </w:rPr>
      </w:pPr>
      <w:r w:rsidRPr="00290754">
        <w:rPr>
          <w:rFonts w:ascii="Arial" w:hAnsi="Arial" w:cs="Arial"/>
          <w:sz w:val="22"/>
          <w:szCs w:val="22"/>
        </w:rPr>
        <w:lastRenderedPageBreak/>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w:t>
      </w:r>
      <w:r w:rsidR="00673315">
        <w:rPr>
          <w:rFonts w:ascii="Arial" w:hAnsi="Arial" w:cs="Arial"/>
          <w:sz w:val="22"/>
          <w:szCs w:val="22"/>
        </w:rPr>
        <w:t xml:space="preserv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414F96C2" w14:textId="77777777" w:rsidR="000F73C3" w:rsidRDefault="000F73C3" w:rsidP="000F73C3">
      <w:pPr>
        <w:jc w:val="both"/>
        <w:rPr>
          <w:rFonts w:ascii="Arial" w:hAnsi="Arial" w:cs="Arial"/>
          <w:sz w:val="22"/>
          <w:szCs w:val="22"/>
        </w:rPr>
      </w:pPr>
    </w:p>
    <w:p w14:paraId="255760E0"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242C4765" w14:textId="77777777" w:rsidR="000F73C3" w:rsidRPr="00290754" w:rsidRDefault="000F73C3" w:rsidP="000F73C3">
      <w:pPr>
        <w:jc w:val="both"/>
        <w:rPr>
          <w:rFonts w:ascii="Arial" w:hAnsi="Arial" w:cs="Arial"/>
          <w:sz w:val="22"/>
          <w:szCs w:val="22"/>
        </w:rPr>
      </w:pPr>
    </w:p>
    <w:p w14:paraId="51BBB53F" w14:textId="45102DF4"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w:t>
      </w:r>
      <w:r w:rsidR="00673315">
        <w:rPr>
          <w:rFonts w:ascii="Arial" w:hAnsi="Arial" w:cs="Arial"/>
          <w:sz w:val="22"/>
          <w:szCs w:val="22"/>
        </w:rPr>
        <w:t xml:space="preserve">. </w:t>
      </w:r>
      <w:r>
        <w:rPr>
          <w:rFonts w:ascii="Arial" w:hAnsi="Arial" w:cs="Arial"/>
          <w:sz w:val="22"/>
          <w:szCs w:val="22"/>
        </w:rPr>
        <w:t>All terms and conditions that were initially established in a PTI are identified with a footnote designation in the integrated ROP/PTI document.</w:t>
      </w:r>
    </w:p>
    <w:p w14:paraId="534E2AF2" w14:textId="77777777" w:rsidR="000F73C3" w:rsidRDefault="000F73C3" w:rsidP="000F73C3">
      <w:pPr>
        <w:rPr>
          <w:rFonts w:ascii="Arial" w:hAnsi="Arial" w:cs="Arial"/>
          <w:sz w:val="22"/>
          <w:szCs w:val="22"/>
        </w:rPr>
      </w:pPr>
    </w:p>
    <w:p w14:paraId="76B0267D" w14:textId="10B24C3D"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w:t>
      </w:r>
      <w:r w:rsidR="00673315">
        <w:rPr>
          <w:rFonts w:ascii="Arial" w:hAnsi="Arial" w:cs="Arial"/>
          <w:sz w:val="22"/>
          <w:szCs w:val="22"/>
        </w:rPr>
        <w:t xml:space="preserve">. </w:t>
      </w:r>
    </w:p>
    <w:p w14:paraId="3920E85E" w14:textId="77777777" w:rsidR="000F73C3" w:rsidRPr="00420850" w:rsidRDefault="000F73C3" w:rsidP="000F73C3">
      <w:pPr>
        <w:rPr>
          <w:rFonts w:ascii="Arial" w:hAnsi="Arial" w:cs="Arial"/>
          <w:sz w:val="22"/>
          <w:szCs w:val="22"/>
        </w:rPr>
      </w:pPr>
    </w:p>
    <w:p w14:paraId="3E7F284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2F3811BE" w14:textId="77777777" w:rsidR="000F73C3" w:rsidRPr="00D122B6" w:rsidRDefault="000F73C3" w:rsidP="000F73C3">
      <w:pPr>
        <w:rPr>
          <w:rFonts w:ascii="Arial" w:hAnsi="Arial" w:cs="Arial"/>
          <w:sz w:val="22"/>
          <w:szCs w:val="22"/>
        </w:rPr>
      </w:pPr>
    </w:p>
    <w:p w14:paraId="150D6E7B" w14:textId="472B7633"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w:t>
      </w:r>
      <w:r w:rsidR="001D3F0D">
        <w:rPr>
          <w:rFonts w:ascii="Arial" w:hAnsi="Arial" w:cs="Arial"/>
          <w:sz w:val="22"/>
          <w:szCs w:val="22"/>
        </w:rPr>
        <w:t xml:space="preserve"> </w:t>
      </w:r>
      <w:r w:rsidRPr="00290754">
        <w:rPr>
          <w:rFonts w:ascii="Arial" w:hAnsi="Arial" w:cs="Arial"/>
          <w:sz w:val="22"/>
          <w:szCs w:val="22"/>
        </w:rPr>
        <w:t xml:space="preserve">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3F5430F6" w14:textId="77777777" w:rsidR="000F73C3" w:rsidRPr="00D122B6" w:rsidRDefault="000F73C3" w:rsidP="000F73C3">
      <w:pPr>
        <w:rPr>
          <w:rFonts w:ascii="Arial" w:hAnsi="Arial" w:cs="Arial"/>
          <w:sz w:val="22"/>
          <w:szCs w:val="22"/>
        </w:rPr>
      </w:pPr>
    </w:p>
    <w:p w14:paraId="1BE723C3"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0D53B3E1" w14:textId="77777777" w:rsidR="000F73C3" w:rsidRPr="00290754" w:rsidRDefault="000F73C3" w:rsidP="000F73C3">
      <w:pPr>
        <w:rPr>
          <w:rFonts w:ascii="Arial" w:hAnsi="Arial" w:cs="Arial"/>
          <w:sz w:val="22"/>
          <w:szCs w:val="22"/>
        </w:rPr>
      </w:pPr>
    </w:p>
    <w:p w14:paraId="2D4AFE4F" w14:textId="69626E0C"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w:t>
      </w:r>
      <w:r w:rsidR="00673315">
        <w:rPr>
          <w:rFonts w:ascii="Arial" w:hAnsi="Arial" w:cs="Arial"/>
          <w:sz w:val="22"/>
          <w:szCs w:val="22"/>
        </w:rPr>
        <w:t xml:space="preserve">. </w:t>
      </w:r>
      <w:r w:rsidR="001D3F0D">
        <w:rPr>
          <w:rFonts w:ascii="Arial" w:hAnsi="Arial" w:cs="Arial"/>
          <w:sz w:val="22"/>
          <w:szCs w:val="22"/>
        </w:rPr>
        <w:t xml:space="preserve"> </w:t>
      </w:r>
      <w:r w:rsidRPr="00290754">
        <w:rPr>
          <w:rFonts w:ascii="Arial" w:hAnsi="Arial" w:cs="Arial"/>
          <w:sz w:val="22"/>
          <w:szCs w:val="22"/>
        </w:rPr>
        <w:t>These processes are not subject to any process-specific emission limits or standards in any applicable requirement.</w:t>
      </w:r>
    </w:p>
    <w:p w14:paraId="310AF0FF" w14:textId="77777777" w:rsidR="000F73C3" w:rsidRPr="00290754" w:rsidRDefault="000F73C3" w:rsidP="000F73C3">
      <w:pPr>
        <w:jc w:val="both"/>
        <w:rPr>
          <w:rFonts w:ascii="Arial" w:hAnsi="Arial" w:cs="Arial"/>
          <w:sz w:val="22"/>
          <w:szCs w:val="22"/>
        </w:rPr>
      </w:pPr>
    </w:p>
    <w:p w14:paraId="2F3ADA0F" w14:textId="77777777" w:rsidR="00DE6E0D" w:rsidRPr="00290754" w:rsidRDefault="00DE6E0D"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52A90CC0" w14:textId="77777777" w:rsidTr="00F478F0">
        <w:trPr>
          <w:tblHeader/>
        </w:trPr>
        <w:tc>
          <w:tcPr>
            <w:tcW w:w="2250" w:type="dxa"/>
            <w:tcBorders>
              <w:top w:val="double" w:sz="6" w:space="0" w:color="auto"/>
              <w:bottom w:val="double" w:sz="6" w:space="0" w:color="auto"/>
              <w:right w:val="single" w:sz="6" w:space="0" w:color="auto"/>
            </w:tcBorders>
            <w:shd w:val="pct10" w:color="auto" w:fill="auto"/>
          </w:tcPr>
          <w:p w14:paraId="7FCC33AF"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57E7B04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6E63007D"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6716B40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6D05F4EB"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1891BCEE"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2A09BD1F"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3F47C839" w14:textId="77777777" w:rsidTr="00F478F0">
        <w:tc>
          <w:tcPr>
            <w:tcW w:w="2250" w:type="dxa"/>
          </w:tcPr>
          <w:p w14:paraId="3A5B0E52" w14:textId="764D65AD" w:rsidR="000F73C3" w:rsidRPr="00290754" w:rsidRDefault="006B741C" w:rsidP="00F478F0">
            <w:pPr>
              <w:rPr>
                <w:rFonts w:ascii="Arial" w:hAnsi="Arial" w:cs="Arial"/>
                <w:sz w:val="22"/>
                <w:szCs w:val="22"/>
              </w:rPr>
            </w:pPr>
            <w:r>
              <w:rPr>
                <w:rFonts w:ascii="Arial" w:hAnsi="Arial" w:cs="Arial"/>
                <w:sz w:val="22"/>
                <w:szCs w:val="22"/>
              </w:rPr>
              <w:t>EUTANK6</w:t>
            </w:r>
          </w:p>
        </w:tc>
        <w:tc>
          <w:tcPr>
            <w:tcW w:w="3870" w:type="dxa"/>
          </w:tcPr>
          <w:p w14:paraId="52414132" w14:textId="5BA00AB3" w:rsidR="000F73C3" w:rsidRPr="00290754" w:rsidRDefault="001872DF" w:rsidP="00F478F0">
            <w:pPr>
              <w:rPr>
                <w:rFonts w:ascii="Arial" w:hAnsi="Arial" w:cs="Arial"/>
                <w:sz w:val="22"/>
                <w:szCs w:val="22"/>
              </w:rPr>
            </w:pPr>
            <w:r>
              <w:rPr>
                <w:rFonts w:ascii="Arial" w:hAnsi="Arial" w:cs="Arial"/>
                <w:sz w:val="22"/>
                <w:szCs w:val="22"/>
              </w:rPr>
              <w:t>5,000 gallon glycol/water mixture tank</w:t>
            </w:r>
            <w:r w:rsidRPr="00290754">
              <w:rPr>
                <w:rFonts w:ascii="Arial" w:hAnsi="Arial" w:cs="Arial"/>
                <w:sz w:val="22"/>
                <w:szCs w:val="22"/>
              </w:rPr>
              <w:t xml:space="preserve"> </w:t>
            </w:r>
          </w:p>
        </w:tc>
        <w:tc>
          <w:tcPr>
            <w:tcW w:w="2025" w:type="dxa"/>
          </w:tcPr>
          <w:p w14:paraId="2C6EFA1A" w14:textId="0F92151F" w:rsidR="000F73C3" w:rsidRPr="00290754" w:rsidRDefault="001D3F0D" w:rsidP="00F478F0">
            <w:pPr>
              <w:jc w:val="center"/>
              <w:rPr>
                <w:rFonts w:ascii="Arial" w:hAnsi="Arial" w:cs="Arial"/>
                <w:sz w:val="22"/>
                <w:szCs w:val="22"/>
              </w:rPr>
            </w:pPr>
            <w:r>
              <w:rPr>
                <w:rFonts w:ascii="Arial" w:hAnsi="Arial" w:cs="Arial"/>
                <w:sz w:val="22"/>
                <w:szCs w:val="22"/>
              </w:rPr>
              <w:t xml:space="preserve">Rule </w:t>
            </w:r>
            <w:r w:rsidR="001872DF">
              <w:rPr>
                <w:rFonts w:ascii="Arial" w:hAnsi="Arial" w:cs="Arial"/>
                <w:sz w:val="22"/>
                <w:szCs w:val="22"/>
              </w:rPr>
              <w:t>212(4)(d)</w:t>
            </w:r>
            <w:r w:rsidR="001872DF" w:rsidRPr="00290754">
              <w:rPr>
                <w:rFonts w:ascii="Arial" w:hAnsi="Arial" w:cs="Arial"/>
                <w:sz w:val="22"/>
                <w:szCs w:val="22"/>
              </w:rPr>
              <w:t xml:space="preserve"> </w:t>
            </w:r>
          </w:p>
        </w:tc>
        <w:tc>
          <w:tcPr>
            <w:tcW w:w="2025" w:type="dxa"/>
          </w:tcPr>
          <w:p w14:paraId="387D703E" w14:textId="4AC329FA" w:rsidR="000F73C3" w:rsidRPr="00290754" w:rsidRDefault="001D3F0D" w:rsidP="00F478F0">
            <w:pPr>
              <w:jc w:val="center"/>
              <w:rPr>
                <w:rFonts w:ascii="Arial" w:hAnsi="Arial" w:cs="Arial"/>
                <w:sz w:val="22"/>
                <w:szCs w:val="22"/>
              </w:rPr>
            </w:pPr>
            <w:r>
              <w:rPr>
                <w:rFonts w:ascii="Arial" w:hAnsi="Arial" w:cs="Arial"/>
                <w:sz w:val="22"/>
                <w:szCs w:val="22"/>
              </w:rPr>
              <w:t xml:space="preserve">Rule </w:t>
            </w:r>
            <w:r w:rsidR="001872DF">
              <w:rPr>
                <w:rFonts w:ascii="Arial" w:hAnsi="Arial" w:cs="Arial"/>
                <w:sz w:val="22"/>
                <w:szCs w:val="22"/>
              </w:rPr>
              <w:t>284(2)(i)</w:t>
            </w:r>
            <w:r w:rsidR="001872DF" w:rsidRPr="00290754">
              <w:rPr>
                <w:rFonts w:ascii="Arial" w:hAnsi="Arial" w:cs="Arial"/>
                <w:sz w:val="22"/>
                <w:szCs w:val="22"/>
              </w:rPr>
              <w:t xml:space="preserve"> </w:t>
            </w:r>
          </w:p>
        </w:tc>
      </w:tr>
      <w:tr w:rsidR="000F73C3" w:rsidRPr="00290754" w14:paraId="564F8455" w14:textId="77777777" w:rsidTr="00F478F0">
        <w:tc>
          <w:tcPr>
            <w:tcW w:w="2250" w:type="dxa"/>
          </w:tcPr>
          <w:p w14:paraId="3FD91A68" w14:textId="66806826" w:rsidR="000F73C3" w:rsidRPr="00290754" w:rsidRDefault="005743F4" w:rsidP="00F478F0">
            <w:pPr>
              <w:rPr>
                <w:rFonts w:ascii="Arial" w:hAnsi="Arial" w:cs="Arial"/>
                <w:sz w:val="22"/>
                <w:szCs w:val="22"/>
              </w:rPr>
            </w:pPr>
            <w:proofErr w:type="spellStart"/>
            <w:r>
              <w:rPr>
                <w:rFonts w:ascii="Arial" w:hAnsi="Arial" w:cs="Arial"/>
                <w:sz w:val="22"/>
                <w:szCs w:val="22"/>
              </w:rPr>
              <w:t>EUCBBOILER</w:t>
            </w:r>
            <w:proofErr w:type="spellEnd"/>
          </w:p>
        </w:tc>
        <w:tc>
          <w:tcPr>
            <w:tcW w:w="3870" w:type="dxa"/>
          </w:tcPr>
          <w:p w14:paraId="06D6F09C" w14:textId="1990735D" w:rsidR="000F73C3" w:rsidRPr="00290754" w:rsidRDefault="004C75D3" w:rsidP="00F478F0">
            <w:pPr>
              <w:rPr>
                <w:rFonts w:ascii="Arial" w:hAnsi="Arial" w:cs="Arial"/>
                <w:sz w:val="22"/>
                <w:szCs w:val="22"/>
              </w:rPr>
            </w:pPr>
            <w:r>
              <w:rPr>
                <w:rFonts w:ascii="Arial" w:hAnsi="Arial" w:cs="Arial"/>
                <w:sz w:val="22"/>
                <w:szCs w:val="22"/>
              </w:rPr>
              <w:t>0.454 MMB</w:t>
            </w:r>
            <w:r w:rsidR="001D3F0D">
              <w:rPr>
                <w:rFonts w:ascii="Arial" w:hAnsi="Arial" w:cs="Arial"/>
                <w:sz w:val="22"/>
                <w:szCs w:val="22"/>
              </w:rPr>
              <w:t>TU</w:t>
            </w:r>
            <w:r>
              <w:rPr>
                <w:rFonts w:ascii="Arial" w:hAnsi="Arial" w:cs="Arial"/>
                <w:sz w:val="22"/>
                <w:szCs w:val="22"/>
              </w:rPr>
              <w:t>/hr Natural gas fueled boiler used to ensure natural</w:t>
            </w:r>
            <w:r w:rsidR="00204026">
              <w:rPr>
                <w:rFonts w:ascii="Arial" w:hAnsi="Arial" w:cs="Arial"/>
                <w:sz w:val="22"/>
                <w:szCs w:val="22"/>
              </w:rPr>
              <w:t xml:space="preserve"> gas line does not freeze located in the compressor building</w:t>
            </w:r>
            <w:r w:rsidR="00204026" w:rsidRPr="00290754">
              <w:rPr>
                <w:rFonts w:ascii="Arial" w:hAnsi="Arial" w:cs="Arial"/>
                <w:sz w:val="22"/>
                <w:szCs w:val="22"/>
              </w:rPr>
              <w:t xml:space="preserve"> </w:t>
            </w:r>
          </w:p>
        </w:tc>
        <w:tc>
          <w:tcPr>
            <w:tcW w:w="2025" w:type="dxa"/>
          </w:tcPr>
          <w:p w14:paraId="7ED94891" w14:textId="705E927E" w:rsidR="000F73C3" w:rsidRPr="00290754" w:rsidRDefault="001D3F0D" w:rsidP="009137EE">
            <w:pPr>
              <w:jc w:val="center"/>
              <w:rPr>
                <w:rFonts w:ascii="Arial" w:hAnsi="Arial" w:cs="Arial"/>
                <w:sz w:val="22"/>
                <w:szCs w:val="22"/>
              </w:rPr>
            </w:pPr>
            <w:r>
              <w:rPr>
                <w:rFonts w:ascii="Arial" w:hAnsi="Arial" w:cs="Arial"/>
                <w:sz w:val="22"/>
                <w:szCs w:val="22"/>
              </w:rPr>
              <w:t xml:space="preserve">Rule </w:t>
            </w:r>
            <w:r w:rsidR="00204026">
              <w:rPr>
                <w:rFonts w:ascii="Arial" w:hAnsi="Arial" w:cs="Arial"/>
                <w:sz w:val="22"/>
                <w:szCs w:val="22"/>
              </w:rPr>
              <w:t>212(4)(c)</w:t>
            </w:r>
          </w:p>
        </w:tc>
        <w:tc>
          <w:tcPr>
            <w:tcW w:w="2025" w:type="dxa"/>
          </w:tcPr>
          <w:p w14:paraId="70C1CFD8" w14:textId="4B786633" w:rsidR="000F73C3" w:rsidRPr="00290754" w:rsidRDefault="001D3F0D" w:rsidP="00F478F0">
            <w:pPr>
              <w:jc w:val="center"/>
              <w:rPr>
                <w:rFonts w:ascii="Arial" w:hAnsi="Arial" w:cs="Arial"/>
                <w:sz w:val="22"/>
                <w:szCs w:val="22"/>
              </w:rPr>
            </w:pPr>
            <w:r>
              <w:rPr>
                <w:rFonts w:ascii="Arial" w:hAnsi="Arial" w:cs="Arial"/>
                <w:sz w:val="22"/>
                <w:szCs w:val="22"/>
              </w:rPr>
              <w:t xml:space="preserve">Rule </w:t>
            </w:r>
            <w:r w:rsidR="009137EE">
              <w:rPr>
                <w:rFonts w:ascii="Arial" w:hAnsi="Arial" w:cs="Arial"/>
                <w:sz w:val="22"/>
                <w:szCs w:val="22"/>
              </w:rPr>
              <w:t>282(2)</w:t>
            </w:r>
            <w:r w:rsidR="001E38CF">
              <w:rPr>
                <w:rFonts w:ascii="Arial" w:hAnsi="Arial" w:cs="Arial"/>
                <w:sz w:val="22"/>
                <w:szCs w:val="22"/>
              </w:rPr>
              <w:t>(b)(i)</w:t>
            </w:r>
          </w:p>
        </w:tc>
      </w:tr>
      <w:tr w:rsidR="000F73C3" w:rsidRPr="00290754" w14:paraId="126E736A" w14:textId="77777777" w:rsidTr="00F478F0">
        <w:tc>
          <w:tcPr>
            <w:tcW w:w="2250" w:type="dxa"/>
          </w:tcPr>
          <w:p w14:paraId="43949C40" w14:textId="3C2DC746" w:rsidR="000F73C3" w:rsidRPr="00290754" w:rsidRDefault="005F3041" w:rsidP="00F478F0">
            <w:pPr>
              <w:rPr>
                <w:rFonts w:ascii="Arial" w:hAnsi="Arial" w:cs="Arial"/>
                <w:sz w:val="22"/>
                <w:szCs w:val="22"/>
              </w:rPr>
            </w:pPr>
            <w:r>
              <w:rPr>
                <w:rFonts w:ascii="Arial" w:hAnsi="Arial" w:cs="Arial"/>
                <w:sz w:val="22"/>
                <w:szCs w:val="22"/>
              </w:rPr>
              <w:t>EUFURNACE</w:t>
            </w:r>
          </w:p>
        </w:tc>
        <w:tc>
          <w:tcPr>
            <w:tcW w:w="3870" w:type="dxa"/>
          </w:tcPr>
          <w:p w14:paraId="373B2841" w14:textId="1B303303" w:rsidR="000F73C3" w:rsidRPr="00290754" w:rsidRDefault="005F3041" w:rsidP="00F478F0">
            <w:pPr>
              <w:rPr>
                <w:rFonts w:ascii="Arial" w:hAnsi="Arial" w:cs="Arial"/>
                <w:sz w:val="22"/>
                <w:szCs w:val="22"/>
              </w:rPr>
            </w:pPr>
            <w:r>
              <w:rPr>
                <w:rFonts w:ascii="Arial" w:hAnsi="Arial" w:cs="Arial"/>
                <w:sz w:val="22"/>
                <w:szCs w:val="22"/>
              </w:rPr>
              <w:t>2 units @ 80,000 BTU/hr, natural gas fueled, used for comfort heating and cooling</w:t>
            </w:r>
            <w:r w:rsidR="00CD1C94">
              <w:rPr>
                <w:rFonts w:ascii="Arial" w:hAnsi="Arial" w:cs="Arial"/>
                <w:sz w:val="22"/>
                <w:szCs w:val="22"/>
              </w:rPr>
              <w:t xml:space="preserve"> in the main office building</w:t>
            </w:r>
            <w:r w:rsidR="00CD1C94" w:rsidRPr="00290754">
              <w:rPr>
                <w:rFonts w:ascii="Arial" w:hAnsi="Arial" w:cs="Arial"/>
                <w:sz w:val="22"/>
                <w:szCs w:val="22"/>
              </w:rPr>
              <w:t xml:space="preserve"> </w:t>
            </w:r>
          </w:p>
        </w:tc>
        <w:tc>
          <w:tcPr>
            <w:tcW w:w="2025" w:type="dxa"/>
          </w:tcPr>
          <w:p w14:paraId="738419C1" w14:textId="7A5573D1" w:rsidR="000F73C3" w:rsidRPr="00290754" w:rsidRDefault="001D3F0D" w:rsidP="00F478F0">
            <w:pPr>
              <w:jc w:val="center"/>
              <w:rPr>
                <w:rFonts w:ascii="Arial" w:hAnsi="Arial" w:cs="Arial"/>
                <w:sz w:val="22"/>
                <w:szCs w:val="22"/>
              </w:rPr>
            </w:pPr>
            <w:r>
              <w:rPr>
                <w:rFonts w:ascii="Arial" w:hAnsi="Arial" w:cs="Arial"/>
                <w:sz w:val="22"/>
                <w:szCs w:val="22"/>
              </w:rPr>
              <w:t xml:space="preserve">Rule </w:t>
            </w:r>
            <w:r w:rsidR="00CD1C94">
              <w:rPr>
                <w:rFonts w:ascii="Arial" w:hAnsi="Arial" w:cs="Arial"/>
                <w:sz w:val="22"/>
                <w:szCs w:val="22"/>
              </w:rPr>
              <w:t>212(4)(c)</w:t>
            </w:r>
            <w:r w:rsidR="00881A1D" w:rsidRPr="00290754">
              <w:rPr>
                <w:rFonts w:ascii="Arial" w:hAnsi="Arial" w:cs="Arial"/>
                <w:sz w:val="22"/>
                <w:szCs w:val="22"/>
              </w:rPr>
              <w:t xml:space="preserve"> </w:t>
            </w:r>
          </w:p>
        </w:tc>
        <w:tc>
          <w:tcPr>
            <w:tcW w:w="2025" w:type="dxa"/>
          </w:tcPr>
          <w:p w14:paraId="2DDD00A5" w14:textId="0C8DF36A" w:rsidR="000F73C3" w:rsidRPr="00290754" w:rsidRDefault="001D3F0D" w:rsidP="00F478F0">
            <w:pPr>
              <w:jc w:val="center"/>
              <w:rPr>
                <w:rFonts w:ascii="Arial" w:hAnsi="Arial" w:cs="Arial"/>
                <w:sz w:val="22"/>
                <w:szCs w:val="22"/>
              </w:rPr>
            </w:pPr>
            <w:r>
              <w:rPr>
                <w:rFonts w:ascii="Arial" w:hAnsi="Arial" w:cs="Arial"/>
                <w:sz w:val="22"/>
                <w:szCs w:val="22"/>
              </w:rPr>
              <w:t xml:space="preserve">Rule </w:t>
            </w:r>
            <w:r w:rsidR="00881A1D">
              <w:rPr>
                <w:rFonts w:ascii="Arial" w:hAnsi="Arial" w:cs="Arial"/>
                <w:sz w:val="22"/>
                <w:szCs w:val="22"/>
              </w:rPr>
              <w:t>282(2)(b)(i)</w:t>
            </w:r>
            <w:r w:rsidR="00881A1D" w:rsidRPr="00290754">
              <w:rPr>
                <w:rFonts w:ascii="Arial" w:hAnsi="Arial" w:cs="Arial"/>
                <w:sz w:val="22"/>
                <w:szCs w:val="22"/>
              </w:rPr>
              <w:t xml:space="preserve"> </w:t>
            </w:r>
          </w:p>
        </w:tc>
      </w:tr>
    </w:tbl>
    <w:p w14:paraId="6D388F23" w14:textId="77777777" w:rsidR="000F73C3" w:rsidRDefault="000F73C3" w:rsidP="000F73C3">
      <w:pPr>
        <w:rPr>
          <w:rFonts w:ascii="Arial" w:hAnsi="Arial" w:cs="Arial"/>
          <w:sz w:val="22"/>
          <w:szCs w:val="22"/>
        </w:rPr>
      </w:pPr>
    </w:p>
    <w:p w14:paraId="50E702FB" w14:textId="7C0D7F5E" w:rsidR="000F73C3"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2CDC2F9D" w14:textId="77777777" w:rsidR="00107995" w:rsidRPr="00107995" w:rsidRDefault="00107995" w:rsidP="000F73C3">
      <w:pPr>
        <w:rPr>
          <w:rFonts w:ascii="Arial" w:hAnsi="Arial" w:cs="Arial"/>
          <w:b/>
          <w:sz w:val="22"/>
          <w:szCs w:val="22"/>
          <w:u w:val="single"/>
        </w:rPr>
      </w:pPr>
    </w:p>
    <w:p w14:paraId="496A3392" w14:textId="3CBFE381"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terms and/or conditions of the </w:t>
      </w:r>
      <w:r w:rsidR="00B008B3">
        <w:rPr>
          <w:rFonts w:ascii="Arial" w:hAnsi="Arial" w:cs="Arial"/>
          <w:sz w:val="22"/>
          <w:szCs w:val="22"/>
        </w:rPr>
        <w:t xml:space="preserve">draft </w:t>
      </w:r>
      <w:r w:rsidRPr="00290754">
        <w:rPr>
          <w:rFonts w:ascii="Arial" w:hAnsi="Arial" w:cs="Arial"/>
          <w:sz w:val="22"/>
          <w:szCs w:val="22"/>
        </w:rPr>
        <w:t xml:space="preserve">ROP that the AQD and the applicant did not agree upon and outlines the applicant’s objections pursuant to Rule 214(2). </w:t>
      </w:r>
      <w:r w:rsidR="001D3F0D">
        <w:rPr>
          <w:rFonts w:ascii="Arial" w:hAnsi="Arial" w:cs="Arial"/>
          <w:sz w:val="22"/>
          <w:szCs w:val="22"/>
        </w:rPr>
        <w:t xml:space="preserve"> </w:t>
      </w:r>
      <w:r>
        <w:rPr>
          <w:rFonts w:ascii="Arial" w:hAnsi="Arial" w:cs="Arial"/>
          <w:sz w:val="22"/>
          <w:szCs w:val="22"/>
        </w:rPr>
        <w:t>T</w:t>
      </w:r>
      <w:r w:rsidRPr="00290754">
        <w:rPr>
          <w:rFonts w:ascii="Arial" w:hAnsi="Arial" w:cs="Arial"/>
          <w:sz w:val="22"/>
          <w:szCs w:val="22"/>
        </w:rPr>
        <w:t>he terms and conditions that the AQD believes are necessary to comply with the requirements of Rule 213 shall be incorporated into the ROP.</w:t>
      </w:r>
    </w:p>
    <w:p w14:paraId="16EDE077" w14:textId="77777777" w:rsidR="000F73C3" w:rsidRPr="00290754" w:rsidRDefault="000F73C3" w:rsidP="000F73C3">
      <w:pPr>
        <w:jc w:val="both"/>
        <w:rPr>
          <w:rFonts w:ascii="Arial" w:hAnsi="Arial" w:cs="Arial"/>
          <w:sz w:val="22"/>
          <w:szCs w:val="22"/>
        </w:rPr>
      </w:pPr>
    </w:p>
    <w:p w14:paraId="3EC8E8A2" w14:textId="07EB6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3C91598E" w14:textId="77777777" w:rsidR="000F73C3" w:rsidRPr="00290754" w:rsidRDefault="000F73C3" w:rsidP="000F73C3">
      <w:pPr>
        <w:rPr>
          <w:rFonts w:ascii="Arial" w:hAnsi="Arial" w:cs="Arial"/>
          <w:sz w:val="22"/>
          <w:szCs w:val="22"/>
        </w:rPr>
      </w:pPr>
    </w:p>
    <w:p w14:paraId="2F257A19"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4BC9DEEF" w14:textId="77777777" w:rsidR="000F73C3" w:rsidRPr="00EC0D9E" w:rsidRDefault="000F73C3" w:rsidP="000F73C3">
      <w:pPr>
        <w:rPr>
          <w:rFonts w:ascii="Arial" w:hAnsi="Arial" w:cs="Arial"/>
          <w:sz w:val="22"/>
          <w:szCs w:val="22"/>
        </w:rPr>
      </w:pPr>
    </w:p>
    <w:p w14:paraId="510EA094"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39333312" w14:textId="77777777" w:rsidR="000F73C3" w:rsidRDefault="000F73C3" w:rsidP="000F73C3">
      <w:pPr>
        <w:jc w:val="both"/>
        <w:rPr>
          <w:rFonts w:ascii="Arial" w:hAnsi="Arial" w:cs="Arial"/>
          <w:sz w:val="22"/>
          <w:szCs w:val="22"/>
        </w:rPr>
      </w:pPr>
    </w:p>
    <w:p w14:paraId="7C3B0331"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lastRenderedPageBreak/>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7EF65DD7" w14:textId="77777777" w:rsidR="000F73C3" w:rsidRPr="00290754" w:rsidRDefault="000F73C3" w:rsidP="000F73C3">
      <w:pPr>
        <w:jc w:val="both"/>
        <w:rPr>
          <w:rFonts w:ascii="Arial" w:hAnsi="Arial" w:cs="Arial"/>
          <w:sz w:val="22"/>
          <w:szCs w:val="22"/>
        </w:rPr>
      </w:pPr>
    </w:p>
    <w:p w14:paraId="2DE85308" w14:textId="4B023201" w:rsidR="00150835" w:rsidRDefault="000F73C3" w:rsidP="00D2140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000F5BC6" w:rsidRPr="00290754">
        <w:rPr>
          <w:rFonts w:ascii="Arial" w:hAnsi="Arial" w:cs="Arial"/>
          <w:sz w:val="22"/>
          <w:szCs w:val="22"/>
        </w:rPr>
        <w:t xml:space="preserve">. </w:t>
      </w:r>
      <w:r w:rsidR="001D3F0D">
        <w:rPr>
          <w:rFonts w:ascii="Arial" w:hAnsi="Arial" w:cs="Arial"/>
          <w:sz w:val="22"/>
          <w:szCs w:val="22"/>
        </w:rPr>
        <w:t xml:space="preserve"> </w:t>
      </w:r>
      <w:r w:rsidRPr="00290754">
        <w:rPr>
          <w:rFonts w:ascii="Arial" w:hAnsi="Arial" w:cs="Arial"/>
          <w:sz w:val="22"/>
          <w:szCs w:val="22"/>
        </w:rPr>
        <w:t xml:space="preserve">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w:t>
      </w:r>
      <w:r w:rsidR="00673315">
        <w:rPr>
          <w:rFonts w:ascii="Arial" w:hAnsi="Arial" w:cs="Arial"/>
          <w:sz w:val="22"/>
          <w:szCs w:val="22"/>
        </w:rPr>
        <w:t>.</w:t>
      </w:r>
      <w:r w:rsidR="001D3F0D">
        <w:rPr>
          <w:rFonts w:ascii="Arial" w:hAnsi="Arial" w:cs="Arial"/>
          <w:sz w:val="22"/>
          <w:szCs w:val="22"/>
        </w:rPr>
        <w:t xml:space="preserve"> </w:t>
      </w:r>
      <w:r w:rsidR="00673315">
        <w:rPr>
          <w:rFonts w:ascii="Arial" w:hAnsi="Arial" w:cs="Arial"/>
          <w:sz w:val="22"/>
          <w:szCs w:val="22"/>
        </w:rPr>
        <w:t xml:space="preserve"> </w:t>
      </w:r>
      <w:r w:rsidRPr="00290754">
        <w:rPr>
          <w:rFonts w:ascii="Arial" w:hAnsi="Arial" w:cs="Arial"/>
          <w:sz w:val="22"/>
          <w:szCs w:val="22"/>
        </w:rPr>
        <w:t xml:space="preserve">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w:t>
      </w:r>
      <w:r w:rsidR="001D3F0D">
        <w:rPr>
          <w:rFonts w:ascii="Arial" w:hAnsi="Arial" w:cs="Arial"/>
          <w:sz w:val="22"/>
          <w:szCs w:val="22"/>
        </w:rPr>
        <w:t xml:space="preserve"> </w:t>
      </w:r>
      <w:r w:rsidRPr="00290754">
        <w:rPr>
          <w:rFonts w:ascii="Arial" w:hAnsi="Arial" w:cs="Arial"/>
          <w:sz w:val="22"/>
          <w:szCs w:val="22"/>
        </w:rPr>
        <w:t xml:space="preserve">The AQD is not required to accept recommendations that are not based on applicable requirements. </w:t>
      </w:r>
      <w:r w:rsidR="001D3F0D">
        <w:rPr>
          <w:rFonts w:ascii="Arial" w:hAnsi="Arial" w:cs="Arial"/>
          <w:sz w:val="22"/>
          <w:szCs w:val="22"/>
        </w:rPr>
        <w:t xml:space="preserve"> </w:t>
      </w:r>
      <w:r w:rsidRPr="00290754">
        <w:rPr>
          <w:rFonts w:ascii="Arial" w:hAnsi="Arial" w:cs="Arial"/>
          <w:sz w:val="22"/>
          <w:szCs w:val="22"/>
        </w:rPr>
        <w:t xml:space="preserve">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45282E">
        <w:rPr>
          <w:rFonts w:ascii="Arial" w:hAnsi="Arial" w:cs="Arial"/>
          <w:sz w:val="22"/>
          <w:szCs w:val="22"/>
        </w:rPr>
        <w:t>Scott Miller</w:t>
      </w:r>
      <w:r w:rsidRPr="00290754">
        <w:rPr>
          <w:rFonts w:ascii="Arial" w:hAnsi="Arial" w:cs="Arial"/>
          <w:sz w:val="22"/>
          <w:szCs w:val="22"/>
        </w:rPr>
        <w:t xml:space="preserve">, </w:t>
      </w:r>
      <w:r w:rsidR="0045282E">
        <w:rPr>
          <w:rFonts w:ascii="Arial" w:hAnsi="Arial" w:cs="Arial"/>
          <w:sz w:val="22"/>
          <w:szCs w:val="22"/>
        </w:rPr>
        <w:t>Jackson</w:t>
      </w:r>
      <w:r w:rsidRPr="00290754">
        <w:rPr>
          <w:rFonts w:ascii="Arial" w:hAnsi="Arial" w:cs="Arial"/>
          <w:sz w:val="22"/>
          <w:szCs w:val="22"/>
        </w:rPr>
        <w:t xml:space="preserve"> District Supervisor. </w:t>
      </w:r>
      <w:r w:rsidR="001D3F0D">
        <w:rPr>
          <w:rFonts w:ascii="Arial" w:hAnsi="Arial" w:cs="Arial"/>
          <w:sz w:val="22"/>
          <w:szCs w:val="22"/>
        </w:rPr>
        <w:t xml:space="preserve"> </w:t>
      </w:r>
      <w:r w:rsidRPr="00290754">
        <w:rPr>
          <w:rFonts w:ascii="Arial" w:hAnsi="Arial" w:cs="Arial"/>
          <w:sz w:val="22"/>
          <w:szCs w:val="22"/>
        </w:rPr>
        <w:t xml:space="preserve">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22EE22C3" w14:textId="77777777" w:rsidR="00150835" w:rsidRDefault="00150835">
      <w:pPr>
        <w:pStyle w:val="Header"/>
        <w:tabs>
          <w:tab w:val="clear" w:pos="4320"/>
          <w:tab w:val="clear" w:pos="8640"/>
        </w:tabs>
        <w:rPr>
          <w:rFonts w:ascii="Arial" w:hAnsi="Arial"/>
          <w:sz w:val="18"/>
        </w:rPr>
      </w:pPr>
      <w:r>
        <w:rPr>
          <w:rFonts w:ascii="Arial" w:hAnsi="Arial" w:cs="Arial"/>
          <w:sz w:val="22"/>
          <w:szCs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150835" w14:paraId="65F6D8E8" w14:textId="77777777" w:rsidTr="001F29E7">
        <w:tc>
          <w:tcPr>
            <w:tcW w:w="2250" w:type="dxa"/>
          </w:tcPr>
          <w:p w14:paraId="24B85800" w14:textId="77777777" w:rsidR="00150835" w:rsidRDefault="00150835" w:rsidP="001F29E7">
            <w:pPr>
              <w:jc w:val="center"/>
              <w:rPr>
                <w:rFonts w:ascii="Arial" w:hAnsi="Arial"/>
                <w:sz w:val="16"/>
              </w:rPr>
            </w:pPr>
          </w:p>
        </w:tc>
        <w:tc>
          <w:tcPr>
            <w:tcW w:w="5670" w:type="dxa"/>
          </w:tcPr>
          <w:p w14:paraId="4F14C493" w14:textId="77777777" w:rsidR="00150835" w:rsidRDefault="00150835" w:rsidP="001F29E7">
            <w:pPr>
              <w:ind w:left="-108" w:right="-140"/>
              <w:jc w:val="center"/>
              <w:rPr>
                <w:rFonts w:ascii="Arial" w:hAnsi="Arial"/>
              </w:rPr>
            </w:pPr>
            <w:r>
              <w:rPr>
                <w:rFonts w:ascii="Arial" w:hAnsi="Arial"/>
              </w:rPr>
              <w:t>Michigan Department of Environment, Great Lakes, and Energy</w:t>
            </w:r>
          </w:p>
          <w:p w14:paraId="6AC62DAA" w14:textId="77777777" w:rsidR="00150835" w:rsidRDefault="00150835" w:rsidP="001F29E7">
            <w:pPr>
              <w:jc w:val="center"/>
              <w:rPr>
                <w:rFonts w:ascii="Arial" w:hAnsi="Arial"/>
                <w:sz w:val="16"/>
              </w:rPr>
            </w:pPr>
            <w:r>
              <w:rPr>
                <w:rFonts w:ascii="Arial" w:hAnsi="Arial"/>
              </w:rPr>
              <w:t>Air Quality Division</w:t>
            </w:r>
          </w:p>
        </w:tc>
        <w:tc>
          <w:tcPr>
            <w:tcW w:w="2430" w:type="dxa"/>
          </w:tcPr>
          <w:p w14:paraId="4FD2D309" w14:textId="77777777" w:rsidR="00150835" w:rsidRDefault="00150835" w:rsidP="001F29E7">
            <w:pPr>
              <w:jc w:val="center"/>
              <w:rPr>
                <w:rFonts w:ascii="Arial" w:hAnsi="Arial"/>
                <w:b/>
                <w:sz w:val="24"/>
              </w:rPr>
            </w:pPr>
          </w:p>
        </w:tc>
      </w:tr>
      <w:tr w:rsidR="00150835" w14:paraId="38102DA7" w14:textId="77777777" w:rsidTr="001F29E7">
        <w:trPr>
          <w:cantSplit/>
          <w:trHeight w:val="146"/>
        </w:trPr>
        <w:tc>
          <w:tcPr>
            <w:tcW w:w="2250" w:type="dxa"/>
          </w:tcPr>
          <w:p w14:paraId="49EC37EA" w14:textId="77777777" w:rsidR="00150835" w:rsidRPr="00DB5924" w:rsidRDefault="00150835"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0629DA9D" w14:textId="77777777" w:rsidR="00150835" w:rsidRDefault="00150835" w:rsidP="001F29E7">
            <w:pPr>
              <w:pStyle w:val="Header"/>
              <w:jc w:val="center"/>
              <w:rPr>
                <w:rFonts w:ascii="Arial" w:hAnsi="Arial"/>
                <w:b/>
                <w:sz w:val="28"/>
              </w:rPr>
            </w:pPr>
            <w:r>
              <w:rPr>
                <w:rFonts w:ascii="Arial" w:hAnsi="Arial"/>
                <w:b/>
                <w:sz w:val="28"/>
              </w:rPr>
              <w:t>RENEWABLE OPERATING PERMIT</w:t>
            </w:r>
          </w:p>
        </w:tc>
        <w:tc>
          <w:tcPr>
            <w:tcW w:w="2430" w:type="dxa"/>
          </w:tcPr>
          <w:p w14:paraId="0EB45AE8" w14:textId="77777777" w:rsidR="00150835" w:rsidRPr="00DB5924" w:rsidRDefault="00150835"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150835" w14:paraId="083F3346" w14:textId="77777777" w:rsidTr="001F29E7">
        <w:trPr>
          <w:cantSplit/>
          <w:trHeight w:val="145"/>
        </w:trPr>
        <w:tc>
          <w:tcPr>
            <w:tcW w:w="2250" w:type="dxa"/>
          </w:tcPr>
          <w:p w14:paraId="5FB4426C" w14:textId="4593BF3A" w:rsidR="00150835" w:rsidRPr="00910FEA" w:rsidRDefault="00150835" w:rsidP="001F29E7">
            <w:pPr>
              <w:pStyle w:val="Header"/>
              <w:jc w:val="center"/>
              <w:rPr>
                <w:rFonts w:ascii="Arial" w:hAnsi="Arial"/>
                <w:sz w:val="22"/>
                <w:szCs w:val="22"/>
              </w:rPr>
            </w:pPr>
            <w:r>
              <w:rPr>
                <w:rFonts w:ascii="Arial" w:hAnsi="Arial"/>
                <w:sz w:val="22"/>
              </w:rPr>
              <w:t>N7421</w:t>
            </w:r>
          </w:p>
        </w:tc>
        <w:tc>
          <w:tcPr>
            <w:tcW w:w="5670" w:type="dxa"/>
          </w:tcPr>
          <w:p w14:paraId="21651283" w14:textId="627C964B" w:rsidR="00150835" w:rsidRPr="003D3F6C" w:rsidRDefault="00150835" w:rsidP="003D3F6C">
            <w:pPr>
              <w:pStyle w:val="Heading1"/>
              <w:spacing w:before="120"/>
              <w:rPr>
                <w:sz w:val="22"/>
                <w:szCs w:val="22"/>
              </w:rPr>
            </w:pPr>
            <w:bookmarkStart w:id="17" w:name="_Toc99705523"/>
            <w:r>
              <w:rPr>
                <w:sz w:val="22"/>
                <w:szCs w:val="22"/>
              </w:rPr>
              <w:t>February 14, 2022</w:t>
            </w:r>
            <w:r w:rsidRPr="003D3F6C">
              <w:rPr>
                <w:sz w:val="22"/>
                <w:szCs w:val="22"/>
              </w:rPr>
              <w:t xml:space="preserve"> - STAFF REPORT ADDENDUM</w:t>
            </w:r>
            <w:bookmarkEnd w:id="17"/>
          </w:p>
        </w:tc>
        <w:tc>
          <w:tcPr>
            <w:tcW w:w="2430" w:type="dxa"/>
          </w:tcPr>
          <w:p w14:paraId="3D83E6EF" w14:textId="2EF51DC3" w:rsidR="00150835" w:rsidRPr="00910FEA" w:rsidRDefault="00150835" w:rsidP="001F29E7">
            <w:pPr>
              <w:pStyle w:val="Header"/>
              <w:jc w:val="center"/>
              <w:rPr>
                <w:rFonts w:ascii="Arial" w:hAnsi="Arial"/>
                <w:sz w:val="22"/>
                <w:szCs w:val="22"/>
              </w:rPr>
            </w:pPr>
            <w:r>
              <w:rPr>
                <w:rFonts w:ascii="Arial" w:hAnsi="Arial"/>
                <w:sz w:val="22"/>
                <w:szCs w:val="22"/>
              </w:rPr>
              <w:t>MI-ROP-N7421-20</w:t>
            </w:r>
            <w:r w:rsidR="00995ADF">
              <w:rPr>
                <w:rFonts w:ascii="Arial" w:hAnsi="Arial"/>
                <w:sz w:val="22"/>
                <w:szCs w:val="22"/>
              </w:rPr>
              <w:t>22</w:t>
            </w:r>
            <w:r w:rsidRPr="00910FEA">
              <w:rPr>
                <w:rFonts w:ascii="Arial" w:hAnsi="Arial"/>
                <w:sz w:val="22"/>
                <w:szCs w:val="22"/>
              </w:rPr>
              <w:t xml:space="preserve"> </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C07CF5">
              <w:rPr>
                <w:rFonts w:ascii="Arial" w:hAnsi="Arial"/>
                <w:sz w:val="22"/>
                <w:szCs w:val="22"/>
              </w:rPr>
            </w:r>
            <w:r w:rsidR="00C07CF5">
              <w:rPr>
                <w:rFonts w:ascii="Arial" w:hAnsi="Arial"/>
                <w:sz w:val="22"/>
                <w:szCs w:val="22"/>
              </w:rPr>
              <w:fldChar w:fldCharType="separate"/>
            </w:r>
            <w:r w:rsidRPr="00910FEA">
              <w:rPr>
                <w:rFonts w:ascii="Arial" w:hAnsi="Arial"/>
                <w:sz w:val="22"/>
                <w:szCs w:val="22"/>
              </w:rPr>
              <w:fldChar w:fldCharType="end"/>
            </w:r>
          </w:p>
        </w:tc>
      </w:tr>
    </w:tbl>
    <w:p w14:paraId="7B9EACBD" w14:textId="77777777" w:rsidR="00150835" w:rsidRDefault="00150835">
      <w:pPr>
        <w:pStyle w:val="Header"/>
        <w:tabs>
          <w:tab w:val="clear" w:pos="4320"/>
          <w:tab w:val="clear" w:pos="8640"/>
        </w:tabs>
        <w:rPr>
          <w:rFonts w:ascii="Arial" w:hAnsi="Arial"/>
          <w:sz w:val="18"/>
        </w:rPr>
      </w:pPr>
    </w:p>
    <w:p w14:paraId="1155C43A" w14:textId="77777777" w:rsidR="00150835" w:rsidRDefault="00150835">
      <w:pPr>
        <w:rPr>
          <w:rFonts w:ascii="Arial" w:hAnsi="Arial"/>
          <w:sz w:val="22"/>
        </w:rPr>
      </w:pPr>
    </w:p>
    <w:p w14:paraId="22559866" w14:textId="77777777" w:rsidR="00150835" w:rsidRDefault="00150835">
      <w:pPr>
        <w:rPr>
          <w:rFonts w:ascii="Arial" w:hAnsi="Arial"/>
          <w:b/>
          <w:sz w:val="22"/>
          <w:u w:val="single"/>
        </w:rPr>
      </w:pPr>
      <w:bookmarkStart w:id="18" w:name="_Toc482691122"/>
      <w:r>
        <w:rPr>
          <w:rFonts w:ascii="Arial" w:hAnsi="Arial"/>
          <w:b/>
          <w:sz w:val="22"/>
          <w:u w:val="single"/>
        </w:rPr>
        <w:t>Purpose</w:t>
      </w:r>
      <w:bookmarkEnd w:id="18"/>
    </w:p>
    <w:p w14:paraId="48C444CA" w14:textId="77777777" w:rsidR="00150835" w:rsidRDefault="00150835">
      <w:pPr>
        <w:rPr>
          <w:rFonts w:ascii="Arial" w:hAnsi="Arial"/>
          <w:sz w:val="22"/>
        </w:rPr>
      </w:pPr>
    </w:p>
    <w:p w14:paraId="2C8FDB04" w14:textId="32B5677B" w:rsidR="00150835" w:rsidRDefault="00150835">
      <w:pPr>
        <w:jc w:val="both"/>
        <w:rPr>
          <w:rFonts w:ascii="Arial" w:hAnsi="Arial"/>
          <w:sz w:val="22"/>
        </w:rPr>
      </w:pPr>
      <w:r>
        <w:rPr>
          <w:rFonts w:ascii="Arial" w:hAnsi="Arial"/>
          <w:sz w:val="22"/>
        </w:rPr>
        <w:t xml:space="preserve">A Staff Report dated </w:t>
      </w:r>
      <w:r>
        <w:rPr>
          <w:rFonts w:ascii="Arial" w:hAnsi="Arial" w:cs="Arial"/>
          <w:sz w:val="22"/>
          <w:szCs w:val="22"/>
        </w:rPr>
        <w:t>January 10,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25D1F5EE" w14:textId="77777777" w:rsidR="00150835" w:rsidRDefault="00150835">
      <w:pPr>
        <w:rPr>
          <w:rFonts w:ascii="Arial" w:hAnsi="Arial"/>
          <w:sz w:val="22"/>
        </w:rPr>
      </w:pPr>
    </w:p>
    <w:p w14:paraId="02D47E43" w14:textId="77777777" w:rsidR="00150835" w:rsidRDefault="00150835">
      <w:pPr>
        <w:rPr>
          <w:rFonts w:ascii="Arial" w:hAnsi="Arial"/>
          <w:b/>
          <w:sz w:val="22"/>
          <w:u w:val="single"/>
        </w:rPr>
      </w:pPr>
      <w:r>
        <w:rPr>
          <w:rFonts w:ascii="Arial" w:hAnsi="Arial"/>
          <w:b/>
          <w:sz w:val="22"/>
          <w:u w:val="single"/>
        </w:rPr>
        <w:t>General Information</w:t>
      </w:r>
    </w:p>
    <w:p w14:paraId="2CFC78CD" w14:textId="77777777" w:rsidR="00150835" w:rsidRDefault="00150835">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150835" w14:paraId="5E3D3463" w14:textId="77777777">
        <w:tc>
          <w:tcPr>
            <w:tcW w:w="4464" w:type="dxa"/>
          </w:tcPr>
          <w:p w14:paraId="6CB32D9C" w14:textId="77777777" w:rsidR="00150835" w:rsidRDefault="00150835" w:rsidP="00D71785">
            <w:pPr>
              <w:tabs>
                <w:tab w:val="left" w:pos="3424"/>
              </w:tabs>
              <w:rPr>
                <w:rFonts w:ascii="Arial" w:hAnsi="Arial"/>
                <w:sz w:val="22"/>
              </w:rPr>
            </w:pPr>
            <w:r>
              <w:rPr>
                <w:rFonts w:ascii="Arial" w:hAnsi="Arial"/>
                <w:sz w:val="22"/>
              </w:rPr>
              <w:t>Responsible Official:</w:t>
            </w:r>
          </w:p>
        </w:tc>
        <w:tc>
          <w:tcPr>
            <w:tcW w:w="5796" w:type="dxa"/>
          </w:tcPr>
          <w:p w14:paraId="62930F53" w14:textId="77777777" w:rsidR="00150835" w:rsidRPr="00290754" w:rsidRDefault="00150835" w:rsidP="00150835">
            <w:pPr>
              <w:rPr>
                <w:rFonts w:ascii="Arial" w:hAnsi="Arial" w:cs="Arial"/>
                <w:sz w:val="22"/>
                <w:szCs w:val="22"/>
              </w:rPr>
            </w:pPr>
            <w:r>
              <w:rPr>
                <w:rFonts w:ascii="Arial" w:hAnsi="Arial" w:cs="Arial"/>
                <w:sz w:val="22"/>
                <w:szCs w:val="22"/>
              </w:rPr>
              <w:t>Chris Conly, Manager Transmission &amp; Storage Operations</w:t>
            </w:r>
            <w:r w:rsidRPr="00290754">
              <w:rPr>
                <w:rFonts w:ascii="Arial" w:hAnsi="Arial" w:cs="Arial"/>
                <w:sz w:val="22"/>
                <w:szCs w:val="22"/>
              </w:rPr>
              <w:t xml:space="preserve"> </w:t>
            </w:r>
          </w:p>
          <w:p w14:paraId="0DFA8140" w14:textId="61F91639" w:rsidR="00150835" w:rsidRDefault="00150835" w:rsidP="00150835">
            <w:pPr>
              <w:rPr>
                <w:rFonts w:ascii="Arial" w:hAnsi="Arial"/>
                <w:sz w:val="22"/>
              </w:rPr>
            </w:pPr>
            <w:r>
              <w:rPr>
                <w:rFonts w:ascii="Arial" w:hAnsi="Arial" w:cs="Arial"/>
                <w:sz w:val="22"/>
                <w:szCs w:val="22"/>
              </w:rPr>
              <w:t>248-685-9606</w:t>
            </w:r>
          </w:p>
        </w:tc>
      </w:tr>
      <w:tr w:rsidR="00150835" w14:paraId="4FB180A6" w14:textId="77777777">
        <w:tc>
          <w:tcPr>
            <w:tcW w:w="4464" w:type="dxa"/>
          </w:tcPr>
          <w:p w14:paraId="6D0FA662" w14:textId="77777777" w:rsidR="00150835" w:rsidRDefault="00150835" w:rsidP="00150835">
            <w:pPr>
              <w:rPr>
                <w:rFonts w:ascii="Arial" w:hAnsi="Arial"/>
                <w:sz w:val="22"/>
              </w:rPr>
            </w:pPr>
            <w:r>
              <w:rPr>
                <w:rFonts w:ascii="Arial" w:hAnsi="Arial"/>
                <w:sz w:val="22"/>
              </w:rPr>
              <w:t>AQD Contact:</w:t>
            </w:r>
          </w:p>
        </w:tc>
        <w:tc>
          <w:tcPr>
            <w:tcW w:w="5796" w:type="dxa"/>
          </w:tcPr>
          <w:p w14:paraId="0800BC09" w14:textId="77777777" w:rsidR="00150835" w:rsidRPr="00290754" w:rsidRDefault="00150835" w:rsidP="00150835">
            <w:pPr>
              <w:rPr>
                <w:rFonts w:ascii="Arial" w:hAnsi="Arial" w:cs="Arial"/>
                <w:sz w:val="22"/>
                <w:szCs w:val="22"/>
              </w:rPr>
            </w:pPr>
            <w:r>
              <w:rPr>
                <w:rFonts w:ascii="Arial" w:hAnsi="Arial" w:cs="Arial"/>
                <w:sz w:val="22"/>
                <w:szCs w:val="22"/>
              </w:rPr>
              <w:t>Diane Kavanaugh Vetort</w:t>
            </w:r>
            <w:r w:rsidRPr="00290754">
              <w:rPr>
                <w:rFonts w:ascii="Arial" w:hAnsi="Arial" w:cs="Arial"/>
                <w:sz w:val="22"/>
                <w:szCs w:val="22"/>
              </w:rPr>
              <w:t xml:space="preserve">, </w:t>
            </w:r>
            <w:r>
              <w:rPr>
                <w:rFonts w:ascii="Arial" w:hAnsi="Arial" w:cs="Arial"/>
                <w:sz w:val="22"/>
                <w:szCs w:val="22"/>
              </w:rPr>
              <w:t>Senior Environmental Quality Analyst</w:t>
            </w:r>
          </w:p>
          <w:p w14:paraId="181744A7" w14:textId="1F3A47F4" w:rsidR="00150835" w:rsidRDefault="00150835" w:rsidP="00150835">
            <w:pPr>
              <w:rPr>
                <w:rFonts w:ascii="Arial" w:hAnsi="Arial"/>
                <w:sz w:val="22"/>
              </w:rPr>
            </w:pPr>
            <w:r>
              <w:rPr>
                <w:rFonts w:ascii="Arial" w:hAnsi="Arial" w:cs="Arial"/>
                <w:sz w:val="22"/>
                <w:szCs w:val="22"/>
              </w:rPr>
              <w:t>517-416-3537</w:t>
            </w:r>
          </w:p>
        </w:tc>
      </w:tr>
    </w:tbl>
    <w:p w14:paraId="67A1532B" w14:textId="77777777" w:rsidR="00150835" w:rsidRDefault="00150835">
      <w:pPr>
        <w:jc w:val="both"/>
        <w:rPr>
          <w:rFonts w:ascii="Arial" w:hAnsi="Arial"/>
          <w:sz w:val="22"/>
        </w:rPr>
      </w:pPr>
    </w:p>
    <w:p w14:paraId="330083EB" w14:textId="77777777" w:rsidR="00150835" w:rsidRDefault="00150835">
      <w:pPr>
        <w:rPr>
          <w:rFonts w:ascii="Arial" w:hAnsi="Arial"/>
          <w:b/>
          <w:sz w:val="22"/>
          <w:u w:val="single"/>
        </w:rPr>
      </w:pPr>
      <w:bookmarkStart w:id="19" w:name="_Toc482691123"/>
      <w:r>
        <w:rPr>
          <w:rFonts w:ascii="Arial" w:hAnsi="Arial"/>
          <w:b/>
          <w:sz w:val="22"/>
          <w:u w:val="single"/>
        </w:rPr>
        <w:t>Summary of Pertinent Comments</w:t>
      </w:r>
      <w:bookmarkEnd w:id="19"/>
    </w:p>
    <w:p w14:paraId="35D1AC68" w14:textId="77777777" w:rsidR="00150835" w:rsidRDefault="00150835">
      <w:pPr>
        <w:rPr>
          <w:rFonts w:ascii="Arial" w:hAnsi="Arial"/>
          <w:b/>
          <w:sz w:val="22"/>
          <w:u w:val="single"/>
        </w:rPr>
      </w:pPr>
    </w:p>
    <w:p w14:paraId="47CFEA0C" w14:textId="1339920A" w:rsidR="00150835" w:rsidRDefault="00150835">
      <w:pPr>
        <w:outlineLvl w:val="0"/>
        <w:rPr>
          <w:rFonts w:ascii="Arial" w:hAnsi="Arial"/>
          <w:sz w:val="22"/>
        </w:rPr>
      </w:pPr>
      <w:r>
        <w:rPr>
          <w:rFonts w:ascii="Arial" w:hAnsi="Arial"/>
          <w:sz w:val="22"/>
        </w:rPr>
        <w:t>No pertinent comments were received during the 30-day public comment period.</w:t>
      </w:r>
    </w:p>
    <w:p w14:paraId="0E52A727" w14:textId="77777777" w:rsidR="00150835" w:rsidRDefault="00150835">
      <w:pPr>
        <w:rPr>
          <w:rFonts w:ascii="Arial" w:hAnsi="Arial"/>
          <w:sz w:val="22"/>
        </w:rPr>
      </w:pPr>
    </w:p>
    <w:p w14:paraId="05EB6311" w14:textId="2FE8FBED" w:rsidR="00150835" w:rsidRDefault="00150835">
      <w:pPr>
        <w:rPr>
          <w:rFonts w:ascii="Arial" w:hAnsi="Arial"/>
          <w:b/>
          <w:sz w:val="22"/>
          <w:u w:val="single"/>
        </w:rPr>
      </w:pPr>
      <w:bookmarkStart w:id="20" w:name="_Toc482691124"/>
      <w:r>
        <w:rPr>
          <w:rFonts w:ascii="Arial" w:hAnsi="Arial"/>
          <w:b/>
          <w:sz w:val="22"/>
          <w:u w:val="single"/>
        </w:rPr>
        <w:t xml:space="preserve">Changes to the </w:t>
      </w:r>
      <w:r>
        <w:rPr>
          <w:rFonts w:ascii="Arial" w:hAnsi="Arial" w:cs="Arial"/>
          <w:b/>
          <w:sz w:val="22"/>
          <w:szCs w:val="22"/>
          <w:u w:val="single"/>
        </w:rPr>
        <w:t>January 10, 2022</w:t>
      </w:r>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20"/>
    </w:p>
    <w:p w14:paraId="324441AB" w14:textId="77777777" w:rsidR="00150835" w:rsidRDefault="00150835">
      <w:pPr>
        <w:rPr>
          <w:rFonts w:ascii="Arial" w:hAnsi="Arial"/>
          <w:b/>
          <w:sz w:val="22"/>
        </w:rPr>
      </w:pPr>
    </w:p>
    <w:p w14:paraId="7F980353" w14:textId="14F880C7" w:rsidR="00150835" w:rsidRDefault="00150835">
      <w:pPr>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w:t>
      </w:r>
    </w:p>
    <w:sectPr w:rsidR="00150835">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C0430" w14:textId="77777777" w:rsidR="009840DD" w:rsidRDefault="009840DD">
      <w:r>
        <w:separator/>
      </w:r>
    </w:p>
  </w:endnote>
  <w:endnote w:type="continuationSeparator" w:id="0">
    <w:p w14:paraId="171E8E02" w14:textId="77777777" w:rsidR="009840DD" w:rsidRDefault="0098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83CBC" w14:textId="77777777" w:rsidR="00666157" w:rsidRDefault="00666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EB57D"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2C32B"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7CA5F713"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5C0A7" w14:textId="77777777" w:rsidR="009840DD" w:rsidRDefault="009840DD">
      <w:r>
        <w:separator/>
      </w:r>
    </w:p>
  </w:footnote>
  <w:footnote w:type="continuationSeparator" w:id="0">
    <w:p w14:paraId="35FD0631" w14:textId="77777777" w:rsidR="009840DD" w:rsidRDefault="00984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2A597" w14:textId="77777777" w:rsidR="00666157" w:rsidRDefault="006661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40D80" w14:textId="77777777" w:rsidR="00666157" w:rsidRDefault="006661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0819F" w14:textId="77777777" w:rsidR="00651F0D" w:rsidRPr="00666157" w:rsidRDefault="00651F0D">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67E8"/>
    <w:rsid w:val="0000071F"/>
    <w:rsid w:val="00001A22"/>
    <w:rsid w:val="00002399"/>
    <w:rsid w:val="0000356B"/>
    <w:rsid w:val="00003880"/>
    <w:rsid w:val="00010B28"/>
    <w:rsid w:val="0001165D"/>
    <w:rsid w:val="000135AB"/>
    <w:rsid w:val="00013B2D"/>
    <w:rsid w:val="00014BB5"/>
    <w:rsid w:val="0001509D"/>
    <w:rsid w:val="00015B63"/>
    <w:rsid w:val="00015BCA"/>
    <w:rsid w:val="00015E48"/>
    <w:rsid w:val="00017D32"/>
    <w:rsid w:val="00022808"/>
    <w:rsid w:val="000237D9"/>
    <w:rsid w:val="0002417E"/>
    <w:rsid w:val="0002430E"/>
    <w:rsid w:val="0002548F"/>
    <w:rsid w:val="00026AB8"/>
    <w:rsid w:val="00026FE4"/>
    <w:rsid w:val="0003136C"/>
    <w:rsid w:val="00033B14"/>
    <w:rsid w:val="00034F9E"/>
    <w:rsid w:val="00035898"/>
    <w:rsid w:val="00036C22"/>
    <w:rsid w:val="00042E42"/>
    <w:rsid w:val="00044E0B"/>
    <w:rsid w:val="00044FF3"/>
    <w:rsid w:val="0004693A"/>
    <w:rsid w:val="00053310"/>
    <w:rsid w:val="00057978"/>
    <w:rsid w:val="00060FD0"/>
    <w:rsid w:val="00070B20"/>
    <w:rsid w:val="00082A06"/>
    <w:rsid w:val="00083979"/>
    <w:rsid w:val="00086493"/>
    <w:rsid w:val="00086B2A"/>
    <w:rsid w:val="000901C4"/>
    <w:rsid w:val="0009079D"/>
    <w:rsid w:val="00091BB2"/>
    <w:rsid w:val="000934BF"/>
    <w:rsid w:val="000A3504"/>
    <w:rsid w:val="000A463D"/>
    <w:rsid w:val="000A4D00"/>
    <w:rsid w:val="000B15E7"/>
    <w:rsid w:val="000B46A0"/>
    <w:rsid w:val="000B78C9"/>
    <w:rsid w:val="000C1E62"/>
    <w:rsid w:val="000C35CB"/>
    <w:rsid w:val="000C4F65"/>
    <w:rsid w:val="000C6FE2"/>
    <w:rsid w:val="000C7F27"/>
    <w:rsid w:val="000D228E"/>
    <w:rsid w:val="000D43EB"/>
    <w:rsid w:val="000D6F52"/>
    <w:rsid w:val="000D77C0"/>
    <w:rsid w:val="000E0AE3"/>
    <w:rsid w:val="000E1BBC"/>
    <w:rsid w:val="000E2E60"/>
    <w:rsid w:val="000E43A8"/>
    <w:rsid w:val="000E5797"/>
    <w:rsid w:val="000E73AD"/>
    <w:rsid w:val="000E781D"/>
    <w:rsid w:val="000E7DED"/>
    <w:rsid w:val="000F0043"/>
    <w:rsid w:val="000F32F4"/>
    <w:rsid w:val="000F3E9B"/>
    <w:rsid w:val="000F4056"/>
    <w:rsid w:val="000F5BC6"/>
    <w:rsid w:val="000F73C3"/>
    <w:rsid w:val="001002E3"/>
    <w:rsid w:val="00100562"/>
    <w:rsid w:val="00102B51"/>
    <w:rsid w:val="0010361E"/>
    <w:rsid w:val="00104E5B"/>
    <w:rsid w:val="00107995"/>
    <w:rsid w:val="00110015"/>
    <w:rsid w:val="00110A7E"/>
    <w:rsid w:val="001111DD"/>
    <w:rsid w:val="00111DE5"/>
    <w:rsid w:val="00113B82"/>
    <w:rsid w:val="001159B4"/>
    <w:rsid w:val="00115DF5"/>
    <w:rsid w:val="00123005"/>
    <w:rsid w:val="0012305E"/>
    <w:rsid w:val="001269C0"/>
    <w:rsid w:val="00126F77"/>
    <w:rsid w:val="001301E9"/>
    <w:rsid w:val="00135426"/>
    <w:rsid w:val="0013555F"/>
    <w:rsid w:val="00137218"/>
    <w:rsid w:val="001429D1"/>
    <w:rsid w:val="00142DA1"/>
    <w:rsid w:val="00142E85"/>
    <w:rsid w:val="0014659D"/>
    <w:rsid w:val="001466BD"/>
    <w:rsid w:val="001466CA"/>
    <w:rsid w:val="00150835"/>
    <w:rsid w:val="00153D66"/>
    <w:rsid w:val="00154568"/>
    <w:rsid w:val="001563D6"/>
    <w:rsid w:val="00157488"/>
    <w:rsid w:val="00161412"/>
    <w:rsid w:val="00161D0E"/>
    <w:rsid w:val="001647D7"/>
    <w:rsid w:val="00167B85"/>
    <w:rsid w:val="00170E66"/>
    <w:rsid w:val="001716E1"/>
    <w:rsid w:val="00172178"/>
    <w:rsid w:val="001723A8"/>
    <w:rsid w:val="00172BD9"/>
    <w:rsid w:val="00175DF5"/>
    <w:rsid w:val="00177285"/>
    <w:rsid w:val="001801BE"/>
    <w:rsid w:val="00181C8F"/>
    <w:rsid w:val="00182109"/>
    <w:rsid w:val="00182993"/>
    <w:rsid w:val="00185993"/>
    <w:rsid w:val="001872DF"/>
    <w:rsid w:val="001900AD"/>
    <w:rsid w:val="00191106"/>
    <w:rsid w:val="00195B8D"/>
    <w:rsid w:val="001A0E1E"/>
    <w:rsid w:val="001A21E9"/>
    <w:rsid w:val="001A6D8D"/>
    <w:rsid w:val="001B22B4"/>
    <w:rsid w:val="001B5D76"/>
    <w:rsid w:val="001B634B"/>
    <w:rsid w:val="001C45A8"/>
    <w:rsid w:val="001D0502"/>
    <w:rsid w:val="001D0646"/>
    <w:rsid w:val="001D111D"/>
    <w:rsid w:val="001D3F0D"/>
    <w:rsid w:val="001D3FC2"/>
    <w:rsid w:val="001D6B5F"/>
    <w:rsid w:val="001D7607"/>
    <w:rsid w:val="001E2374"/>
    <w:rsid w:val="001E23F5"/>
    <w:rsid w:val="001E38CF"/>
    <w:rsid w:val="001E3D60"/>
    <w:rsid w:val="001E6273"/>
    <w:rsid w:val="001F1448"/>
    <w:rsid w:val="001F287A"/>
    <w:rsid w:val="001F2F32"/>
    <w:rsid w:val="001F3B26"/>
    <w:rsid w:val="001F62E4"/>
    <w:rsid w:val="001F7270"/>
    <w:rsid w:val="001F742A"/>
    <w:rsid w:val="00201CC7"/>
    <w:rsid w:val="0020224E"/>
    <w:rsid w:val="00203061"/>
    <w:rsid w:val="00203E24"/>
    <w:rsid w:val="00204026"/>
    <w:rsid w:val="00204A58"/>
    <w:rsid w:val="002065AF"/>
    <w:rsid w:val="002128BE"/>
    <w:rsid w:val="00221689"/>
    <w:rsid w:val="00222544"/>
    <w:rsid w:val="002229BE"/>
    <w:rsid w:val="00226144"/>
    <w:rsid w:val="00226BBE"/>
    <w:rsid w:val="0022752F"/>
    <w:rsid w:val="002315E7"/>
    <w:rsid w:val="00231A25"/>
    <w:rsid w:val="0023247F"/>
    <w:rsid w:val="00237F04"/>
    <w:rsid w:val="00240431"/>
    <w:rsid w:val="00250171"/>
    <w:rsid w:val="00251166"/>
    <w:rsid w:val="0025199F"/>
    <w:rsid w:val="002519D9"/>
    <w:rsid w:val="00252680"/>
    <w:rsid w:val="002552C1"/>
    <w:rsid w:val="00255E2E"/>
    <w:rsid w:val="00256E38"/>
    <w:rsid w:val="0025782A"/>
    <w:rsid w:val="002613D1"/>
    <w:rsid w:val="00262557"/>
    <w:rsid w:val="002678E3"/>
    <w:rsid w:val="00267F66"/>
    <w:rsid w:val="002728F4"/>
    <w:rsid w:val="002732DB"/>
    <w:rsid w:val="00273E90"/>
    <w:rsid w:val="002744B8"/>
    <w:rsid w:val="002745BB"/>
    <w:rsid w:val="0027499E"/>
    <w:rsid w:val="00281E4E"/>
    <w:rsid w:val="00283DF7"/>
    <w:rsid w:val="00284660"/>
    <w:rsid w:val="002859B9"/>
    <w:rsid w:val="002903A5"/>
    <w:rsid w:val="00290754"/>
    <w:rsid w:val="002920A4"/>
    <w:rsid w:val="002922E6"/>
    <w:rsid w:val="00292979"/>
    <w:rsid w:val="00295FBF"/>
    <w:rsid w:val="002961E7"/>
    <w:rsid w:val="002A0E16"/>
    <w:rsid w:val="002A2CD3"/>
    <w:rsid w:val="002A418D"/>
    <w:rsid w:val="002A48ED"/>
    <w:rsid w:val="002A4D61"/>
    <w:rsid w:val="002A55C8"/>
    <w:rsid w:val="002A5B17"/>
    <w:rsid w:val="002A7C76"/>
    <w:rsid w:val="002B074D"/>
    <w:rsid w:val="002B092A"/>
    <w:rsid w:val="002B11E3"/>
    <w:rsid w:val="002B283E"/>
    <w:rsid w:val="002B38CB"/>
    <w:rsid w:val="002B3E17"/>
    <w:rsid w:val="002B4B0E"/>
    <w:rsid w:val="002B5D3B"/>
    <w:rsid w:val="002B7F84"/>
    <w:rsid w:val="002C0333"/>
    <w:rsid w:val="002C120D"/>
    <w:rsid w:val="002C23A2"/>
    <w:rsid w:val="002C23A7"/>
    <w:rsid w:val="002C652F"/>
    <w:rsid w:val="002D06FC"/>
    <w:rsid w:val="002D072A"/>
    <w:rsid w:val="002D10C6"/>
    <w:rsid w:val="002D127D"/>
    <w:rsid w:val="002D148E"/>
    <w:rsid w:val="002D6ACE"/>
    <w:rsid w:val="002E0E12"/>
    <w:rsid w:val="002E1385"/>
    <w:rsid w:val="002F0CC3"/>
    <w:rsid w:val="002F13C4"/>
    <w:rsid w:val="002F1D39"/>
    <w:rsid w:val="002F1DCB"/>
    <w:rsid w:val="002F5B86"/>
    <w:rsid w:val="002F75B5"/>
    <w:rsid w:val="003023FC"/>
    <w:rsid w:val="00302FA1"/>
    <w:rsid w:val="003049AC"/>
    <w:rsid w:val="003061C0"/>
    <w:rsid w:val="00306FD5"/>
    <w:rsid w:val="00310006"/>
    <w:rsid w:val="0031080C"/>
    <w:rsid w:val="00311B78"/>
    <w:rsid w:val="00315190"/>
    <w:rsid w:val="00316AD7"/>
    <w:rsid w:val="003173E8"/>
    <w:rsid w:val="0033203B"/>
    <w:rsid w:val="003337F5"/>
    <w:rsid w:val="00333AE9"/>
    <w:rsid w:val="00335641"/>
    <w:rsid w:val="00336967"/>
    <w:rsid w:val="00337750"/>
    <w:rsid w:val="00340C1D"/>
    <w:rsid w:val="00340E78"/>
    <w:rsid w:val="00341A04"/>
    <w:rsid w:val="00345D9F"/>
    <w:rsid w:val="0034680F"/>
    <w:rsid w:val="00347E5D"/>
    <w:rsid w:val="00350573"/>
    <w:rsid w:val="00351F7C"/>
    <w:rsid w:val="003533D0"/>
    <w:rsid w:val="00354260"/>
    <w:rsid w:val="00355F38"/>
    <w:rsid w:val="00363292"/>
    <w:rsid w:val="00363327"/>
    <w:rsid w:val="003637D0"/>
    <w:rsid w:val="0036784E"/>
    <w:rsid w:val="00370F61"/>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95929"/>
    <w:rsid w:val="0039717C"/>
    <w:rsid w:val="003A0C78"/>
    <w:rsid w:val="003A1467"/>
    <w:rsid w:val="003A1C9C"/>
    <w:rsid w:val="003A2108"/>
    <w:rsid w:val="003A4AF9"/>
    <w:rsid w:val="003A75B8"/>
    <w:rsid w:val="003B34B8"/>
    <w:rsid w:val="003B35BE"/>
    <w:rsid w:val="003B36CE"/>
    <w:rsid w:val="003B3A3A"/>
    <w:rsid w:val="003B430D"/>
    <w:rsid w:val="003B59D4"/>
    <w:rsid w:val="003B5E83"/>
    <w:rsid w:val="003C4B9D"/>
    <w:rsid w:val="003D6336"/>
    <w:rsid w:val="003D6A01"/>
    <w:rsid w:val="003D6B07"/>
    <w:rsid w:val="003D6C8F"/>
    <w:rsid w:val="003E068F"/>
    <w:rsid w:val="003E3126"/>
    <w:rsid w:val="003E32AB"/>
    <w:rsid w:val="003E3ECF"/>
    <w:rsid w:val="003E4F98"/>
    <w:rsid w:val="003E54BC"/>
    <w:rsid w:val="003E6F49"/>
    <w:rsid w:val="003F16E7"/>
    <w:rsid w:val="003F18CA"/>
    <w:rsid w:val="003F318D"/>
    <w:rsid w:val="0040112A"/>
    <w:rsid w:val="00402D14"/>
    <w:rsid w:val="00403632"/>
    <w:rsid w:val="004039E8"/>
    <w:rsid w:val="00406B66"/>
    <w:rsid w:val="00411971"/>
    <w:rsid w:val="004127B6"/>
    <w:rsid w:val="00420B01"/>
    <w:rsid w:val="00425C80"/>
    <w:rsid w:val="004266E1"/>
    <w:rsid w:val="00431820"/>
    <w:rsid w:val="00433BF1"/>
    <w:rsid w:val="00433C6D"/>
    <w:rsid w:val="00436CA9"/>
    <w:rsid w:val="00441393"/>
    <w:rsid w:val="00443561"/>
    <w:rsid w:val="00443FEA"/>
    <w:rsid w:val="00444D94"/>
    <w:rsid w:val="00444F0F"/>
    <w:rsid w:val="00445883"/>
    <w:rsid w:val="00451C04"/>
    <w:rsid w:val="0045282E"/>
    <w:rsid w:val="004541F4"/>
    <w:rsid w:val="00455F45"/>
    <w:rsid w:val="004628A4"/>
    <w:rsid w:val="0046621C"/>
    <w:rsid w:val="004670B5"/>
    <w:rsid w:val="00470765"/>
    <w:rsid w:val="00474ADF"/>
    <w:rsid w:val="00474C32"/>
    <w:rsid w:val="0047584B"/>
    <w:rsid w:val="00475BD8"/>
    <w:rsid w:val="00477C93"/>
    <w:rsid w:val="00481F2F"/>
    <w:rsid w:val="0048277E"/>
    <w:rsid w:val="00482E94"/>
    <w:rsid w:val="0048486A"/>
    <w:rsid w:val="00485373"/>
    <w:rsid w:val="00485F9B"/>
    <w:rsid w:val="00491EF2"/>
    <w:rsid w:val="0049200A"/>
    <w:rsid w:val="00493484"/>
    <w:rsid w:val="004948C1"/>
    <w:rsid w:val="004958F5"/>
    <w:rsid w:val="004A406C"/>
    <w:rsid w:val="004A4F88"/>
    <w:rsid w:val="004A6FD2"/>
    <w:rsid w:val="004B0557"/>
    <w:rsid w:val="004B10E1"/>
    <w:rsid w:val="004B2A6F"/>
    <w:rsid w:val="004B3242"/>
    <w:rsid w:val="004B3E05"/>
    <w:rsid w:val="004B44A9"/>
    <w:rsid w:val="004B4D8B"/>
    <w:rsid w:val="004B6B17"/>
    <w:rsid w:val="004C2CB8"/>
    <w:rsid w:val="004C39E7"/>
    <w:rsid w:val="004C3ACF"/>
    <w:rsid w:val="004C46DF"/>
    <w:rsid w:val="004C48F7"/>
    <w:rsid w:val="004C51C5"/>
    <w:rsid w:val="004C60E4"/>
    <w:rsid w:val="004C7125"/>
    <w:rsid w:val="004C75D3"/>
    <w:rsid w:val="004C78FD"/>
    <w:rsid w:val="004C7F4D"/>
    <w:rsid w:val="004D0890"/>
    <w:rsid w:val="004D1F5F"/>
    <w:rsid w:val="004D4B7D"/>
    <w:rsid w:val="004D5012"/>
    <w:rsid w:val="004D53D3"/>
    <w:rsid w:val="004D7ACD"/>
    <w:rsid w:val="004E0003"/>
    <w:rsid w:val="004E13FD"/>
    <w:rsid w:val="004E1925"/>
    <w:rsid w:val="004E713D"/>
    <w:rsid w:val="004F0976"/>
    <w:rsid w:val="004F0A59"/>
    <w:rsid w:val="004F283B"/>
    <w:rsid w:val="004F6C98"/>
    <w:rsid w:val="004F7828"/>
    <w:rsid w:val="0050007F"/>
    <w:rsid w:val="00502068"/>
    <w:rsid w:val="0050239E"/>
    <w:rsid w:val="0050260F"/>
    <w:rsid w:val="00506F9E"/>
    <w:rsid w:val="0050744F"/>
    <w:rsid w:val="00507AC5"/>
    <w:rsid w:val="005122AD"/>
    <w:rsid w:val="005204BA"/>
    <w:rsid w:val="005224A0"/>
    <w:rsid w:val="005264C2"/>
    <w:rsid w:val="00531E4D"/>
    <w:rsid w:val="00532985"/>
    <w:rsid w:val="00535414"/>
    <w:rsid w:val="00535CC7"/>
    <w:rsid w:val="0053606A"/>
    <w:rsid w:val="00537997"/>
    <w:rsid w:val="00540D63"/>
    <w:rsid w:val="00540E59"/>
    <w:rsid w:val="005426C1"/>
    <w:rsid w:val="00543DF8"/>
    <w:rsid w:val="005451BC"/>
    <w:rsid w:val="0055232C"/>
    <w:rsid w:val="0055244E"/>
    <w:rsid w:val="005553AB"/>
    <w:rsid w:val="005619EA"/>
    <w:rsid w:val="00562E17"/>
    <w:rsid w:val="00562E6E"/>
    <w:rsid w:val="00563BE5"/>
    <w:rsid w:val="00566446"/>
    <w:rsid w:val="00570468"/>
    <w:rsid w:val="00572826"/>
    <w:rsid w:val="005728E4"/>
    <w:rsid w:val="00572F51"/>
    <w:rsid w:val="0057400E"/>
    <w:rsid w:val="005743F4"/>
    <w:rsid w:val="005758FF"/>
    <w:rsid w:val="005768C3"/>
    <w:rsid w:val="00581124"/>
    <w:rsid w:val="00582C4C"/>
    <w:rsid w:val="00585AFD"/>
    <w:rsid w:val="00585F6D"/>
    <w:rsid w:val="00587FAA"/>
    <w:rsid w:val="0059043D"/>
    <w:rsid w:val="0059259B"/>
    <w:rsid w:val="00592ED5"/>
    <w:rsid w:val="00596804"/>
    <w:rsid w:val="00596B15"/>
    <w:rsid w:val="00597110"/>
    <w:rsid w:val="00597E47"/>
    <w:rsid w:val="005A054B"/>
    <w:rsid w:val="005A1999"/>
    <w:rsid w:val="005A1C13"/>
    <w:rsid w:val="005A222E"/>
    <w:rsid w:val="005A267C"/>
    <w:rsid w:val="005A5063"/>
    <w:rsid w:val="005A6987"/>
    <w:rsid w:val="005A6EA0"/>
    <w:rsid w:val="005B08A1"/>
    <w:rsid w:val="005B162E"/>
    <w:rsid w:val="005B3B35"/>
    <w:rsid w:val="005B4960"/>
    <w:rsid w:val="005B4FCA"/>
    <w:rsid w:val="005B687B"/>
    <w:rsid w:val="005C4415"/>
    <w:rsid w:val="005C6DFC"/>
    <w:rsid w:val="005D0722"/>
    <w:rsid w:val="005D3DDD"/>
    <w:rsid w:val="005D6458"/>
    <w:rsid w:val="005E2621"/>
    <w:rsid w:val="005E5143"/>
    <w:rsid w:val="005E7221"/>
    <w:rsid w:val="005F1B8C"/>
    <w:rsid w:val="005F1FFC"/>
    <w:rsid w:val="005F3041"/>
    <w:rsid w:val="0060011F"/>
    <w:rsid w:val="00600D78"/>
    <w:rsid w:val="0060352A"/>
    <w:rsid w:val="00604E76"/>
    <w:rsid w:val="006051CB"/>
    <w:rsid w:val="00610D52"/>
    <w:rsid w:val="00611F67"/>
    <w:rsid w:val="0061223B"/>
    <w:rsid w:val="006138D1"/>
    <w:rsid w:val="00615D4C"/>
    <w:rsid w:val="00615F8C"/>
    <w:rsid w:val="00616FFF"/>
    <w:rsid w:val="00621F23"/>
    <w:rsid w:val="006240B1"/>
    <w:rsid w:val="006335CA"/>
    <w:rsid w:val="00633724"/>
    <w:rsid w:val="006414DE"/>
    <w:rsid w:val="0064223E"/>
    <w:rsid w:val="00642F8A"/>
    <w:rsid w:val="00643E45"/>
    <w:rsid w:val="00643FF9"/>
    <w:rsid w:val="00644884"/>
    <w:rsid w:val="00644FAC"/>
    <w:rsid w:val="00645A01"/>
    <w:rsid w:val="00645C4D"/>
    <w:rsid w:val="006461E5"/>
    <w:rsid w:val="00647809"/>
    <w:rsid w:val="00651F0D"/>
    <w:rsid w:val="00654F9E"/>
    <w:rsid w:val="006552A6"/>
    <w:rsid w:val="00655AFA"/>
    <w:rsid w:val="00656000"/>
    <w:rsid w:val="00656E14"/>
    <w:rsid w:val="00660CFE"/>
    <w:rsid w:val="00660FC2"/>
    <w:rsid w:val="00665986"/>
    <w:rsid w:val="00666157"/>
    <w:rsid w:val="00667959"/>
    <w:rsid w:val="006679F0"/>
    <w:rsid w:val="00670DC2"/>
    <w:rsid w:val="00672218"/>
    <w:rsid w:val="00673315"/>
    <w:rsid w:val="00675B1A"/>
    <w:rsid w:val="00676680"/>
    <w:rsid w:val="00676CAB"/>
    <w:rsid w:val="00680643"/>
    <w:rsid w:val="00683CEC"/>
    <w:rsid w:val="00684786"/>
    <w:rsid w:val="0068541F"/>
    <w:rsid w:val="0069085E"/>
    <w:rsid w:val="00690FF9"/>
    <w:rsid w:val="00694219"/>
    <w:rsid w:val="0069759E"/>
    <w:rsid w:val="006978FD"/>
    <w:rsid w:val="00697E2F"/>
    <w:rsid w:val="006A2CA7"/>
    <w:rsid w:val="006A43CB"/>
    <w:rsid w:val="006A7581"/>
    <w:rsid w:val="006B3FED"/>
    <w:rsid w:val="006B4DBB"/>
    <w:rsid w:val="006B6513"/>
    <w:rsid w:val="006B741C"/>
    <w:rsid w:val="006B7EC5"/>
    <w:rsid w:val="006C0886"/>
    <w:rsid w:val="006C2046"/>
    <w:rsid w:val="006C4A31"/>
    <w:rsid w:val="006C5DF1"/>
    <w:rsid w:val="006D0558"/>
    <w:rsid w:val="006D57EE"/>
    <w:rsid w:val="006D6691"/>
    <w:rsid w:val="006D68D9"/>
    <w:rsid w:val="006D6BFA"/>
    <w:rsid w:val="006D7383"/>
    <w:rsid w:val="006E04EE"/>
    <w:rsid w:val="006E3E47"/>
    <w:rsid w:val="006E4943"/>
    <w:rsid w:val="006F1886"/>
    <w:rsid w:val="006F1C24"/>
    <w:rsid w:val="006F2357"/>
    <w:rsid w:val="006F6184"/>
    <w:rsid w:val="006F61D2"/>
    <w:rsid w:val="006F6835"/>
    <w:rsid w:val="006F70B3"/>
    <w:rsid w:val="00701F63"/>
    <w:rsid w:val="0070306D"/>
    <w:rsid w:val="00703588"/>
    <w:rsid w:val="00703F50"/>
    <w:rsid w:val="00710154"/>
    <w:rsid w:val="0071043E"/>
    <w:rsid w:val="00710F06"/>
    <w:rsid w:val="007129B8"/>
    <w:rsid w:val="007140AB"/>
    <w:rsid w:val="00716DF1"/>
    <w:rsid w:val="007174AF"/>
    <w:rsid w:val="00720743"/>
    <w:rsid w:val="00720E5F"/>
    <w:rsid w:val="007248FE"/>
    <w:rsid w:val="00726518"/>
    <w:rsid w:val="00730E4B"/>
    <w:rsid w:val="00733480"/>
    <w:rsid w:val="007347B6"/>
    <w:rsid w:val="00735DA9"/>
    <w:rsid w:val="00736652"/>
    <w:rsid w:val="00740674"/>
    <w:rsid w:val="00740E5F"/>
    <w:rsid w:val="00742255"/>
    <w:rsid w:val="00742DEE"/>
    <w:rsid w:val="00743A66"/>
    <w:rsid w:val="007460BC"/>
    <w:rsid w:val="0074639E"/>
    <w:rsid w:val="00746F0A"/>
    <w:rsid w:val="00746F86"/>
    <w:rsid w:val="0075342F"/>
    <w:rsid w:val="00755702"/>
    <w:rsid w:val="00760484"/>
    <w:rsid w:val="00762A17"/>
    <w:rsid w:val="00770784"/>
    <w:rsid w:val="00773C90"/>
    <w:rsid w:val="00777549"/>
    <w:rsid w:val="0077779A"/>
    <w:rsid w:val="007805D9"/>
    <w:rsid w:val="00780B8E"/>
    <w:rsid w:val="00781399"/>
    <w:rsid w:val="007870F6"/>
    <w:rsid w:val="0078739C"/>
    <w:rsid w:val="0079109F"/>
    <w:rsid w:val="0079287B"/>
    <w:rsid w:val="00795CB5"/>
    <w:rsid w:val="00795D6C"/>
    <w:rsid w:val="00796375"/>
    <w:rsid w:val="00796F90"/>
    <w:rsid w:val="0079750E"/>
    <w:rsid w:val="007A22BD"/>
    <w:rsid w:val="007A6504"/>
    <w:rsid w:val="007A77F1"/>
    <w:rsid w:val="007B199C"/>
    <w:rsid w:val="007B2AFE"/>
    <w:rsid w:val="007B41C7"/>
    <w:rsid w:val="007B490C"/>
    <w:rsid w:val="007B565A"/>
    <w:rsid w:val="007C0501"/>
    <w:rsid w:val="007C2B15"/>
    <w:rsid w:val="007C3480"/>
    <w:rsid w:val="007C416D"/>
    <w:rsid w:val="007C46AD"/>
    <w:rsid w:val="007C66EE"/>
    <w:rsid w:val="007C7308"/>
    <w:rsid w:val="007D067F"/>
    <w:rsid w:val="007D09D9"/>
    <w:rsid w:val="007D3294"/>
    <w:rsid w:val="007D429F"/>
    <w:rsid w:val="007D4663"/>
    <w:rsid w:val="007D7915"/>
    <w:rsid w:val="007E0BD7"/>
    <w:rsid w:val="007E2987"/>
    <w:rsid w:val="007E39D1"/>
    <w:rsid w:val="007E73E2"/>
    <w:rsid w:val="007F3C6F"/>
    <w:rsid w:val="007F3FBA"/>
    <w:rsid w:val="007F5942"/>
    <w:rsid w:val="007F62B1"/>
    <w:rsid w:val="007F6904"/>
    <w:rsid w:val="007F726F"/>
    <w:rsid w:val="007F735C"/>
    <w:rsid w:val="007F73D0"/>
    <w:rsid w:val="00800330"/>
    <w:rsid w:val="00805D25"/>
    <w:rsid w:val="00813FB1"/>
    <w:rsid w:val="00826E98"/>
    <w:rsid w:val="00827EF4"/>
    <w:rsid w:val="00831ADC"/>
    <w:rsid w:val="00833053"/>
    <w:rsid w:val="008343EF"/>
    <w:rsid w:val="00834BF9"/>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48C3"/>
    <w:rsid w:val="008677AC"/>
    <w:rsid w:val="00871A5D"/>
    <w:rsid w:val="00873B63"/>
    <w:rsid w:val="00874CB0"/>
    <w:rsid w:val="00875D1C"/>
    <w:rsid w:val="00875FB3"/>
    <w:rsid w:val="00876148"/>
    <w:rsid w:val="00876E17"/>
    <w:rsid w:val="00880502"/>
    <w:rsid w:val="00880972"/>
    <w:rsid w:val="00881A1D"/>
    <w:rsid w:val="00883BA0"/>
    <w:rsid w:val="00884CC7"/>
    <w:rsid w:val="008902C9"/>
    <w:rsid w:val="008906DF"/>
    <w:rsid w:val="008913D8"/>
    <w:rsid w:val="008929F9"/>
    <w:rsid w:val="0089312A"/>
    <w:rsid w:val="00893B36"/>
    <w:rsid w:val="00893BBA"/>
    <w:rsid w:val="00893F56"/>
    <w:rsid w:val="00895282"/>
    <w:rsid w:val="008A0380"/>
    <w:rsid w:val="008A05D8"/>
    <w:rsid w:val="008A0FF1"/>
    <w:rsid w:val="008A1834"/>
    <w:rsid w:val="008A38F5"/>
    <w:rsid w:val="008A3EA8"/>
    <w:rsid w:val="008A41DB"/>
    <w:rsid w:val="008A7073"/>
    <w:rsid w:val="008B0AB4"/>
    <w:rsid w:val="008B1972"/>
    <w:rsid w:val="008B41E5"/>
    <w:rsid w:val="008B70E2"/>
    <w:rsid w:val="008B7F9F"/>
    <w:rsid w:val="008C0EAF"/>
    <w:rsid w:val="008C3D85"/>
    <w:rsid w:val="008C63A7"/>
    <w:rsid w:val="008C70BB"/>
    <w:rsid w:val="008C73B2"/>
    <w:rsid w:val="008D0C75"/>
    <w:rsid w:val="008D30F9"/>
    <w:rsid w:val="008D7CDB"/>
    <w:rsid w:val="008E1371"/>
    <w:rsid w:val="008E16C0"/>
    <w:rsid w:val="008E1AD6"/>
    <w:rsid w:val="008E5110"/>
    <w:rsid w:val="008E5C4C"/>
    <w:rsid w:val="008E5EC0"/>
    <w:rsid w:val="008E71A2"/>
    <w:rsid w:val="008F0C29"/>
    <w:rsid w:val="008F142A"/>
    <w:rsid w:val="008F5CFE"/>
    <w:rsid w:val="008F69B6"/>
    <w:rsid w:val="0090224B"/>
    <w:rsid w:val="00903A1A"/>
    <w:rsid w:val="00905F9C"/>
    <w:rsid w:val="00906AE8"/>
    <w:rsid w:val="00906D69"/>
    <w:rsid w:val="009108A8"/>
    <w:rsid w:val="00910D69"/>
    <w:rsid w:val="00910FEA"/>
    <w:rsid w:val="009137EE"/>
    <w:rsid w:val="009158BE"/>
    <w:rsid w:val="00923129"/>
    <w:rsid w:val="00923ADB"/>
    <w:rsid w:val="00923ED1"/>
    <w:rsid w:val="00933219"/>
    <w:rsid w:val="00935F15"/>
    <w:rsid w:val="0094046A"/>
    <w:rsid w:val="00940EF4"/>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347B"/>
    <w:rsid w:val="00970E8F"/>
    <w:rsid w:val="00971B11"/>
    <w:rsid w:val="00972F2A"/>
    <w:rsid w:val="009819CF"/>
    <w:rsid w:val="00982658"/>
    <w:rsid w:val="00983014"/>
    <w:rsid w:val="009830F9"/>
    <w:rsid w:val="009840DD"/>
    <w:rsid w:val="0098464A"/>
    <w:rsid w:val="00985FF1"/>
    <w:rsid w:val="009863C0"/>
    <w:rsid w:val="00991BCF"/>
    <w:rsid w:val="00991E9D"/>
    <w:rsid w:val="00991F5C"/>
    <w:rsid w:val="00995ADF"/>
    <w:rsid w:val="00995DE1"/>
    <w:rsid w:val="009970EC"/>
    <w:rsid w:val="009A000C"/>
    <w:rsid w:val="009A3305"/>
    <w:rsid w:val="009A34FE"/>
    <w:rsid w:val="009A58E1"/>
    <w:rsid w:val="009A5F7D"/>
    <w:rsid w:val="009A6697"/>
    <w:rsid w:val="009A6835"/>
    <w:rsid w:val="009A7EE9"/>
    <w:rsid w:val="009B2268"/>
    <w:rsid w:val="009B3617"/>
    <w:rsid w:val="009C19C6"/>
    <w:rsid w:val="009C3FBE"/>
    <w:rsid w:val="009C4E62"/>
    <w:rsid w:val="009C5CE5"/>
    <w:rsid w:val="009C76F1"/>
    <w:rsid w:val="009C7C0C"/>
    <w:rsid w:val="009D0C37"/>
    <w:rsid w:val="009D5EBC"/>
    <w:rsid w:val="009E10CB"/>
    <w:rsid w:val="009E1CF1"/>
    <w:rsid w:val="009E2122"/>
    <w:rsid w:val="009E23FF"/>
    <w:rsid w:val="009E24AF"/>
    <w:rsid w:val="009E4796"/>
    <w:rsid w:val="009E60BC"/>
    <w:rsid w:val="009F422D"/>
    <w:rsid w:val="009F584A"/>
    <w:rsid w:val="00A0363B"/>
    <w:rsid w:val="00A04B84"/>
    <w:rsid w:val="00A05E44"/>
    <w:rsid w:val="00A11D6E"/>
    <w:rsid w:val="00A15A87"/>
    <w:rsid w:val="00A16A4A"/>
    <w:rsid w:val="00A21F9D"/>
    <w:rsid w:val="00A228D0"/>
    <w:rsid w:val="00A247D1"/>
    <w:rsid w:val="00A27D2C"/>
    <w:rsid w:val="00A30B26"/>
    <w:rsid w:val="00A30B5F"/>
    <w:rsid w:val="00A320C2"/>
    <w:rsid w:val="00A3719D"/>
    <w:rsid w:val="00A37849"/>
    <w:rsid w:val="00A4048D"/>
    <w:rsid w:val="00A40DFE"/>
    <w:rsid w:val="00A41E15"/>
    <w:rsid w:val="00A444F3"/>
    <w:rsid w:val="00A458A7"/>
    <w:rsid w:val="00A479C2"/>
    <w:rsid w:val="00A57739"/>
    <w:rsid w:val="00A57799"/>
    <w:rsid w:val="00A61FF1"/>
    <w:rsid w:val="00A62B06"/>
    <w:rsid w:val="00A62B77"/>
    <w:rsid w:val="00A64289"/>
    <w:rsid w:val="00A6568D"/>
    <w:rsid w:val="00A6653C"/>
    <w:rsid w:val="00A67F55"/>
    <w:rsid w:val="00A711AB"/>
    <w:rsid w:val="00A73320"/>
    <w:rsid w:val="00A7562C"/>
    <w:rsid w:val="00A757D5"/>
    <w:rsid w:val="00A75C83"/>
    <w:rsid w:val="00A82D08"/>
    <w:rsid w:val="00A85B58"/>
    <w:rsid w:val="00A86B43"/>
    <w:rsid w:val="00A8755E"/>
    <w:rsid w:val="00A876C9"/>
    <w:rsid w:val="00A94AEF"/>
    <w:rsid w:val="00A9700A"/>
    <w:rsid w:val="00AA0D6E"/>
    <w:rsid w:val="00AA16AE"/>
    <w:rsid w:val="00AA4AB0"/>
    <w:rsid w:val="00AB1054"/>
    <w:rsid w:val="00AB1A82"/>
    <w:rsid w:val="00AB1DA1"/>
    <w:rsid w:val="00AB5A05"/>
    <w:rsid w:val="00AC069D"/>
    <w:rsid w:val="00AC0D86"/>
    <w:rsid w:val="00AC5456"/>
    <w:rsid w:val="00AD1428"/>
    <w:rsid w:val="00AD1E24"/>
    <w:rsid w:val="00AD4DE7"/>
    <w:rsid w:val="00AD6437"/>
    <w:rsid w:val="00AD65E5"/>
    <w:rsid w:val="00AD697A"/>
    <w:rsid w:val="00AD754F"/>
    <w:rsid w:val="00AD7ECF"/>
    <w:rsid w:val="00AE061E"/>
    <w:rsid w:val="00AE1678"/>
    <w:rsid w:val="00AE2622"/>
    <w:rsid w:val="00AE2ED9"/>
    <w:rsid w:val="00AE5528"/>
    <w:rsid w:val="00AE5FCF"/>
    <w:rsid w:val="00AF10F4"/>
    <w:rsid w:val="00AF40CB"/>
    <w:rsid w:val="00AF4326"/>
    <w:rsid w:val="00AF5CDE"/>
    <w:rsid w:val="00B008B3"/>
    <w:rsid w:val="00B03D3A"/>
    <w:rsid w:val="00B14299"/>
    <w:rsid w:val="00B15372"/>
    <w:rsid w:val="00B16E36"/>
    <w:rsid w:val="00B17134"/>
    <w:rsid w:val="00B17711"/>
    <w:rsid w:val="00B20017"/>
    <w:rsid w:val="00B20A6D"/>
    <w:rsid w:val="00B22DF3"/>
    <w:rsid w:val="00B2681D"/>
    <w:rsid w:val="00B3117B"/>
    <w:rsid w:val="00B333DF"/>
    <w:rsid w:val="00B336B9"/>
    <w:rsid w:val="00B35D04"/>
    <w:rsid w:val="00B37F1A"/>
    <w:rsid w:val="00B45992"/>
    <w:rsid w:val="00B47AFB"/>
    <w:rsid w:val="00B50C3F"/>
    <w:rsid w:val="00B547BF"/>
    <w:rsid w:val="00B54C93"/>
    <w:rsid w:val="00B63414"/>
    <w:rsid w:val="00B64683"/>
    <w:rsid w:val="00B661CF"/>
    <w:rsid w:val="00B66B39"/>
    <w:rsid w:val="00B70C6F"/>
    <w:rsid w:val="00B72733"/>
    <w:rsid w:val="00B73643"/>
    <w:rsid w:val="00B83795"/>
    <w:rsid w:val="00B83980"/>
    <w:rsid w:val="00B91559"/>
    <w:rsid w:val="00B922A0"/>
    <w:rsid w:val="00B96C3B"/>
    <w:rsid w:val="00BA0305"/>
    <w:rsid w:val="00BA40DE"/>
    <w:rsid w:val="00BB20D6"/>
    <w:rsid w:val="00BB3412"/>
    <w:rsid w:val="00BB4D1B"/>
    <w:rsid w:val="00BB6928"/>
    <w:rsid w:val="00BC0DE4"/>
    <w:rsid w:val="00BC4F1E"/>
    <w:rsid w:val="00BC5143"/>
    <w:rsid w:val="00BD0797"/>
    <w:rsid w:val="00BD0E65"/>
    <w:rsid w:val="00BD1497"/>
    <w:rsid w:val="00BD2DFE"/>
    <w:rsid w:val="00BD7123"/>
    <w:rsid w:val="00BD746E"/>
    <w:rsid w:val="00BE541D"/>
    <w:rsid w:val="00BE5F90"/>
    <w:rsid w:val="00BF19F3"/>
    <w:rsid w:val="00BF2604"/>
    <w:rsid w:val="00C040EB"/>
    <w:rsid w:val="00C0589B"/>
    <w:rsid w:val="00C060CD"/>
    <w:rsid w:val="00C07CF5"/>
    <w:rsid w:val="00C113BC"/>
    <w:rsid w:val="00C12BAA"/>
    <w:rsid w:val="00C15026"/>
    <w:rsid w:val="00C164A0"/>
    <w:rsid w:val="00C205E5"/>
    <w:rsid w:val="00C23A6C"/>
    <w:rsid w:val="00C24C83"/>
    <w:rsid w:val="00C260E0"/>
    <w:rsid w:val="00C32CBF"/>
    <w:rsid w:val="00C342AF"/>
    <w:rsid w:val="00C34B38"/>
    <w:rsid w:val="00C35E94"/>
    <w:rsid w:val="00C3679C"/>
    <w:rsid w:val="00C407C8"/>
    <w:rsid w:val="00C41158"/>
    <w:rsid w:val="00C43561"/>
    <w:rsid w:val="00C4377C"/>
    <w:rsid w:val="00C44394"/>
    <w:rsid w:val="00C452D5"/>
    <w:rsid w:val="00C45783"/>
    <w:rsid w:val="00C47F6C"/>
    <w:rsid w:val="00C501AE"/>
    <w:rsid w:val="00C50355"/>
    <w:rsid w:val="00C512CC"/>
    <w:rsid w:val="00C53DF2"/>
    <w:rsid w:val="00C54ADE"/>
    <w:rsid w:val="00C54E7E"/>
    <w:rsid w:val="00C6059C"/>
    <w:rsid w:val="00C61A82"/>
    <w:rsid w:val="00C62098"/>
    <w:rsid w:val="00C62161"/>
    <w:rsid w:val="00C6451A"/>
    <w:rsid w:val="00C6488B"/>
    <w:rsid w:val="00C66375"/>
    <w:rsid w:val="00C66BD6"/>
    <w:rsid w:val="00C67104"/>
    <w:rsid w:val="00C677A9"/>
    <w:rsid w:val="00C72A47"/>
    <w:rsid w:val="00C73DE2"/>
    <w:rsid w:val="00C73FBD"/>
    <w:rsid w:val="00C744F8"/>
    <w:rsid w:val="00C754E0"/>
    <w:rsid w:val="00C76E93"/>
    <w:rsid w:val="00C801D0"/>
    <w:rsid w:val="00C802FD"/>
    <w:rsid w:val="00C812D3"/>
    <w:rsid w:val="00C82F1E"/>
    <w:rsid w:val="00C84243"/>
    <w:rsid w:val="00C90E6B"/>
    <w:rsid w:val="00C91B90"/>
    <w:rsid w:val="00C92F27"/>
    <w:rsid w:val="00C94DBD"/>
    <w:rsid w:val="00C95903"/>
    <w:rsid w:val="00C97FD8"/>
    <w:rsid w:val="00CA28F3"/>
    <w:rsid w:val="00CA4B03"/>
    <w:rsid w:val="00CA4ECA"/>
    <w:rsid w:val="00CB00FB"/>
    <w:rsid w:val="00CB0675"/>
    <w:rsid w:val="00CB0D4C"/>
    <w:rsid w:val="00CB1F6C"/>
    <w:rsid w:val="00CB43FA"/>
    <w:rsid w:val="00CB5C66"/>
    <w:rsid w:val="00CB60BD"/>
    <w:rsid w:val="00CC0457"/>
    <w:rsid w:val="00CC371A"/>
    <w:rsid w:val="00CC5082"/>
    <w:rsid w:val="00CC6306"/>
    <w:rsid w:val="00CC66EF"/>
    <w:rsid w:val="00CC67DF"/>
    <w:rsid w:val="00CC7CF8"/>
    <w:rsid w:val="00CD1C94"/>
    <w:rsid w:val="00CD2C88"/>
    <w:rsid w:val="00CD32D9"/>
    <w:rsid w:val="00CD3E7C"/>
    <w:rsid w:val="00CD4AD1"/>
    <w:rsid w:val="00CD6A10"/>
    <w:rsid w:val="00CD71F7"/>
    <w:rsid w:val="00CD7DD9"/>
    <w:rsid w:val="00CE08D2"/>
    <w:rsid w:val="00CE1538"/>
    <w:rsid w:val="00CE5FB0"/>
    <w:rsid w:val="00CE65B2"/>
    <w:rsid w:val="00CF1C89"/>
    <w:rsid w:val="00CF37B7"/>
    <w:rsid w:val="00CF3990"/>
    <w:rsid w:val="00D01DA5"/>
    <w:rsid w:val="00D0289A"/>
    <w:rsid w:val="00D04321"/>
    <w:rsid w:val="00D05485"/>
    <w:rsid w:val="00D122B6"/>
    <w:rsid w:val="00D13819"/>
    <w:rsid w:val="00D13854"/>
    <w:rsid w:val="00D17D48"/>
    <w:rsid w:val="00D2140D"/>
    <w:rsid w:val="00D22B42"/>
    <w:rsid w:val="00D26941"/>
    <w:rsid w:val="00D30940"/>
    <w:rsid w:val="00D32088"/>
    <w:rsid w:val="00D325DF"/>
    <w:rsid w:val="00D34A15"/>
    <w:rsid w:val="00D364A2"/>
    <w:rsid w:val="00D42E06"/>
    <w:rsid w:val="00D43A9A"/>
    <w:rsid w:val="00D43EB9"/>
    <w:rsid w:val="00D540C7"/>
    <w:rsid w:val="00D5459C"/>
    <w:rsid w:val="00D56F92"/>
    <w:rsid w:val="00D57666"/>
    <w:rsid w:val="00D57EFB"/>
    <w:rsid w:val="00D63D29"/>
    <w:rsid w:val="00D75A5C"/>
    <w:rsid w:val="00D75CF1"/>
    <w:rsid w:val="00D81EA9"/>
    <w:rsid w:val="00D83270"/>
    <w:rsid w:val="00D84FCD"/>
    <w:rsid w:val="00D91784"/>
    <w:rsid w:val="00D917CF"/>
    <w:rsid w:val="00D923A0"/>
    <w:rsid w:val="00D92635"/>
    <w:rsid w:val="00D93BF5"/>
    <w:rsid w:val="00D93FAC"/>
    <w:rsid w:val="00D9587D"/>
    <w:rsid w:val="00D95EB4"/>
    <w:rsid w:val="00D967E8"/>
    <w:rsid w:val="00DA122E"/>
    <w:rsid w:val="00DA1E09"/>
    <w:rsid w:val="00DA1E6B"/>
    <w:rsid w:val="00DA714D"/>
    <w:rsid w:val="00DB057C"/>
    <w:rsid w:val="00DB1A79"/>
    <w:rsid w:val="00DB3C7E"/>
    <w:rsid w:val="00DB5924"/>
    <w:rsid w:val="00DB68D5"/>
    <w:rsid w:val="00DB6B6C"/>
    <w:rsid w:val="00DB7D71"/>
    <w:rsid w:val="00DB7FA3"/>
    <w:rsid w:val="00DC185B"/>
    <w:rsid w:val="00DC42B9"/>
    <w:rsid w:val="00DC7724"/>
    <w:rsid w:val="00DD2FAD"/>
    <w:rsid w:val="00DD385C"/>
    <w:rsid w:val="00DD4D4E"/>
    <w:rsid w:val="00DE392C"/>
    <w:rsid w:val="00DE39D5"/>
    <w:rsid w:val="00DE532D"/>
    <w:rsid w:val="00DE5768"/>
    <w:rsid w:val="00DE6BD6"/>
    <w:rsid w:val="00DE6E0D"/>
    <w:rsid w:val="00DF00D6"/>
    <w:rsid w:val="00DF46AD"/>
    <w:rsid w:val="00DF6578"/>
    <w:rsid w:val="00DF69A3"/>
    <w:rsid w:val="00DF7BBC"/>
    <w:rsid w:val="00E01E9D"/>
    <w:rsid w:val="00E037E8"/>
    <w:rsid w:val="00E11812"/>
    <w:rsid w:val="00E14154"/>
    <w:rsid w:val="00E1421A"/>
    <w:rsid w:val="00E14707"/>
    <w:rsid w:val="00E16DDC"/>
    <w:rsid w:val="00E2303A"/>
    <w:rsid w:val="00E24CF7"/>
    <w:rsid w:val="00E24E0F"/>
    <w:rsid w:val="00E26617"/>
    <w:rsid w:val="00E27A36"/>
    <w:rsid w:val="00E3000B"/>
    <w:rsid w:val="00E341F7"/>
    <w:rsid w:val="00E34597"/>
    <w:rsid w:val="00E34B40"/>
    <w:rsid w:val="00E35D6E"/>
    <w:rsid w:val="00E36E08"/>
    <w:rsid w:val="00E376CE"/>
    <w:rsid w:val="00E378A2"/>
    <w:rsid w:val="00E406A7"/>
    <w:rsid w:val="00E47B7A"/>
    <w:rsid w:val="00E562DC"/>
    <w:rsid w:val="00E57F31"/>
    <w:rsid w:val="00E63937"/>
    <w:rsid w:val="00E63D57"/>
    <w:rsid w:val="00E64008"/>
    <w:rsid w:val="00E64A74"/>
    <w:rsid w:val="00E664BF"/>
    <w:rsid w:val="00E66734"/>
    <w:rsid w:val="00E71DEF"/>
    <w:rsid w:val="00E73943"/>
    <w:rsid w:val="00E73A29"/>
    <w:rsid w:val="00E74066"/>
    <w:rsid w:val="00E766C7"/>
    <w:rsid w:val="00E81954"/>
    <w:rsid w:val="00E8317B"/>
    <w:rsid w:val="00E84291"/>
    <w:rsid w:val="00E854CE"/>
    <w:rsid w:val="00E907F1"/>
    <w:rsid w:val="00E90999"/>
    <w:rsid w:val="00E94CDE"/>
    <w:rsid w:val="00E960AC"/>
    <w:rsid w:val="00E9787A"/>
    <w:rsid w:val="00EA38D1"/>
    <w:rsid w:val="00EA42F9"/>
    <w:rsid w:val="00EA6B0B"/>
    <w:rsid w:val="00EB17D6"/>
    <w:rsid w:val="00EB62AB"/>
    <w:rsid w:val="00EC093E"/>
    <w:rsid w:val="00EC0D9E"/>
    <w:rsid w:val="00EC142A"/>
    <w:rsid w:val="00EC23F8"/>
    <w:rsid w:val="00EC528A"/>
    <w:rsid w:val="00EC607D"/>
    <w:rsid w:val="00EC6A93"/>
    <w:rsid w:val="00EC7398"/>
    <w:rsid w:val="00ED4100"/>
    <w:rsid w:val="00ED6114"/>
    <w:rsid w:val="00ED6F0F"/>
    <w:rsid w:val="00EE025C"/>
    <w:rsid w:val="00EE0520"/>
    <w:rsid w:val="00EE1F07"/>
    <w:rsid w:val="00EE5339"/>
    <w:rsid w:val="00EE6056"/>
    <w:rsid w:val="00EE6CC6"/>
    <w:rsid w:val="00EF03C5"/>
    <w:rsid w:val="00EF05C3"/>
    <w:rsid w:val="00EF0691"/>
    <w:rsid w:val="00EF2269"/>
    <w:rsid w:val="00EF22B8"/>
    <w:rsid w:val="00EF28E8"/>
    <w:rsid w:val="00EF4A93"/>
    <w:rsid w:val="00EF52AE"/>
    <w:rsid w:val="00EF79CE"/>
    <w:rsid w:val="00F053A4"/>
    <w:rsid w:val="00F054A4"/>
    <w:rsid w:val="00F05C88"/>
    <w:rsid w:val="00F11255"/>
    <w:rsid w:val="00F124E0"/>
    <w:rsid w:val="00F15946"/>
    <w:rsid w:val="00F17985"/>
    <w:rsid w:val="00F208FE"/>
    <w:rsid w:val="00F20FE5"/>
    <w:rsid w:val="00F21DBA"/>
    <w:rsid w:val="00F23D8B"/>
    <w:rsid w:val="00F24738"/>
    <w:rsid w:val="00F27AF7"/>
    <w:rsid w:val="00F320B3"/>
    <w:rsid w:val="00F3515D"/>
    <w:rsid w:val="00F352E6"/>
    <w:rsid w:val="00F36602"/>
    <w:rsid w:val="00F37731"/>
    <w:rsid w:val="00F37B82"/>
    <w:rsid w:val="00F40A03"/>
    <w:rsid w:val="00F41E50"/>
    <w:rsid w:val="00F4343F"/>
    <w:rsid w:val="00F43C0E"/>
    <w:rsid w:val="00F450A4"/>
    <w:rsid w:val="00F477A5"/>
    <w:rsid w:val="00F478F0"/>
    <w:rsid w:val="00F51F08"/>
    <w:rsid w:val="00F5342E"/>
    <w:rsid w:val="00F545EB"/>
    <w:rsid w:val="00F546FE"/>
    <w:rsid w:val="00F55032"/>
    <w:rsid w:val="00F57529"/>
    <w:rsid w:val="00F62155"/>
    <w:rsid w:val="00F64196"/>
    <w:rsid w:val="00F65467"/>
    <w:rsid w:val="00F72008"/>
    <w:rsid w:val="00F72107"/>
    <w:rsid w:val="00F734C6"/>
    <w:rsid w:val="00F73A59"/>
    <w:rsid w:val="00F73DF7"/>
    <w:rsid w:val="00F75752"/>
    <w:rsid w:val="00F7721A"/>
    <w:rsid w:val="00F77AFD"/>
    <w:rsid w:val="00F847D5"/>
    <w:rsid w:val="00F86383"/>
    <w:rsid w:val="00F86609"/>
    <w:rsid w:val="00F875B5"/>
    <w:rsid w:val="00F900ED"/>
    <w:rsid w:val="00F91525"/>
    <w:rsid w:val="00F919B7"/>
    <w:rsid w:val="00F94A05"/>
    <w:rsid w:val="00F95AC8"/>
    <w:rsid w:val="00F96230"/>
    <w:rsid w:val="00F9771D"/>
    <w:rsid w:val="00FA0CAB"/>
    <w:rsid w:val="00FA1313"/>
    <w:rsid w:val="00FA1834"/>
    <w:rsid w:val="00FA1935"/>
    <w:rsid w:val="00FA1D2A"/>
    <w:rsid w:val="00FA2845"/>
    <w:rsid w:val="00FA2904"/>
    <w:rsid w:val="00FA3685"/>
    <w:rsid w:val="00FA5FE2"/>
    <w:rsid w:val="00FA7A36"/>
    <w:rsid w:val="00FB0184"/>
    <w:rsid w:val="00FB0FCF"/>
    <w:rsid w:val="00FB4986"/>
    <w:rsid w:val="00FB49C9"/>
    <w:rsid w:val="00FB4ED0"/>
    <w:rsid w:val="00FB73B1"/>
    <w:rsid w:val="00FC0176"/>
    <w:rsid w:val="00FC0EC2"/>
    <w:rsid w:val="00FC27C3"/>
    <w:rsid w:val="00FC33C0"/>
    <w:rsid w:val="00FC5534"/>
    <w:rsid w:val="00FC56E5"/>
    <w:rsid w:val="00FC5C20"/>
    <w:rsid w:val="00FC649A"/>
    <w:rsid w:val="00FD098B"/>
    <w:rsid w:val="00FD5C3C"/>
    <w:rsid w:val="00FD5C7C"/>
    <w:rsid w:val="00FD6000"/>
    <w:rsid w:val="00FD6593"/>
    <w:rsid w:val="00FE17B0"/>
    <w:rsid w:val="00FE1C9B"/>
    <w:rsid w:val="00FE2A2F"/>
    <w:rsid w:val="00FE5C98"/>
    <w:rsid w:val="00FE6510"/>
    <w:rsid w:val="00FE7DBC"/>
    <w:rsid w:val="00FF0DCD"/>
    <w:rsid w:val="00FF2BEF"/>
    <w:rsid w:val="00FF31C5"/>
    <w:rsid w:val="00FF59F1"/>
    <w:rsid w:val="00FF7712"/>
    <w:rsid w:val="0469BDBF"/>
    <w:rsid w:val="0CAB673F"/>
    <w:rsid w:val="0FA0519F"/>
    <w:rsid w:val="1443D43F"/>
    <w:rsid w:val="14D70F6E"/>
    <w:rsid w:val="187DA7B6"/>
    <w:rsid w:val="18FB82B7"/>
    <w:rsid w:val="1920B3D5"/>
    <w:rsid w:val="1A5A7B85"/>
    <w:rsid w:val="1D1EC710"/>
    <w:rsid w:val="22A4FF4B"/>
    <w:rsid w:val="2522273B"/>
    <w:rsid w:val="276D9645"/>
    <w:rsid w:val="28FBE2BB"/>
    <w:rsid w:val="3084BF0E"/>
    <w:rsid w:val="34DBB750"/>
    <w:rsid w:val="354AB669"/>
    <w:rsid w:val="3B6468F6"/>
    <w:rsid w:val="3EF7274D"/>
    <w:rsid w:val="415B7D5A"/>
    <w:rsid w:val="43935282"/>
    <w:rsid w:val="443F8246"/>
    <w:rsid w:val="46086D82"/>
    <w:rsid w:val="48A0687B"/>
    <w:rsid w:val="4A0CA1D0"/>
    <w:rsid w:val="4B0EE5EC"/>
    <w:rsid w:val="4B7C9E60"/>
    <w:rsid w:val="4C3BB734"/>
    <w:rsid w:val="4C4FDF72"/>
    <w:rsid w:val="51D58826"/>
    <w:rsid w:val="52751516"/>
    <w:rsid w:val="5509059B"/>
    <w:rsid w:val="5AAB5B8B"/>
    <w:rsid w:val="5C1E6F03"/>
    <w:rsid w:val="5D446713"/>
    <w:rsid w:val="61E980E1"/>
    <w:rsid w:val="61FFE6B7"/>
    <w:rsid w:val="629766BE"/>
    <w:rsid w:val="62A9C991"/>
    <w:rsid w:val="631B98E0"/>
    <w:rsid w:val="64E6040F"/>
    <w:rsid w:val="68364CB7"/>
    <w:rsid w:val="6A3E500D"/>
    <w:rsid w:val="6D09BDDA"/>
    <w:rsid w:val="6F500B06"/>
    <w:rsid w:val="702FBB34"/>
    <w:rsid w:val="7089DA8F"/>
    <w:rsid w:val="73880F26"/>
    <w:rsid w:val="770377E7"/>
    <w:rsid w:val="7DF717A3"/>
    <w:rsid w:val="7E3BD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2529"/>
    <o:shapelayout v:ext="edit">
      <o:idmap v:ext="edit" data="1"/>
    </o:shapelayout>
  </w:shapeDefaults>
  <w:decimalSymbol w:val="."/>
  <w:listSeparator w:val=","/>
  <w14:docId w14:val="46133A6D"/>
  <w15:chartTrackingRefBased/>
  <w15:docId w15:val="{E20912D4-59E3-47DC-9B68-1245C169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4E1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682051585">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742021034">
      <w:bodyDiv w:val="1"/>
      <w:marLeft w:val="300"/>
      <w:marRight w:val="300"/>
      <w:marTop w:val="300"/>
      <w:marBottom w:val="300"/>
      <w:divBdr>
        <w:top w:val="none" w:sz="0" w:space="0" w:color="auto"/>
        <w:left w:val="none" w:sz="0" w:space="0" w:color="auto"/>
        <w:bottom w:val="none" w:sz="0" w:space="0" w:color="auto"/>
        <w:right w:val="none" w:sz="0" w:space="0" w:color="auto"/>
      </w:divBdr>
      <w:divsChild>
        <w:div w:id="2139953432">
          <w:marLeft w:val="0"/>
          <w:marRight w:val="0"/>
          <w:marTop w:val="0"/>
          <w:marBottom w:val="0"/>
          <w:divBdr>
            <w:top w:val="none" w:sz="0" w:space="0" w:color="auto"/>
            <w:left w:val="none" w:sz="0" w:space="0" w:color="auto"/>
            <w:bottom w:val="none" w:sz="0" w:space="0" w:color="auto"/>
            <w:right w:val="none" w:sz="0" w:space="0" w:color="auto"/>
          </w:divBdr>
        </w:div>
        <w:div w:id="1062287543">
          <w:marLeft w:val="0"/>
          <w:marRight w:val="0"/>
          <w:marTop w:val="0"/>
          <w:marBottom w:val="0"/>
          <w:divBdr>
            <w:top w:val="none" w:sz="0" w:space="0" w:color="auto"/>
            <w:left w:val="none" w:sz="0" w:space="0" w:color="auto"/>
            <w:bottom w:val="none" w:sz="0" w:space="0" w:color="auto"/>
            <w:right w:val="none" w:sz="0" w:space="0" w:color="auto"/>
          </w:divBdr>
        </w:div>
        <w:div w:id="1426416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923CE-AAD7-4999-8082-F70F80403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Template>
  <TotalTime>2</TotalTime>
  <Pages>9</Pages>
  <Words>2724</Words>
  <Characters>15445</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18133</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Kavanaugh Vetort, Diane (EGLE)</dc:creator>
  <cp:keywords>AQD-AIR-ROP-TITLE V, Staff Report</cp:keywords>
  <dc:description>SharePoint Program Category: ROP Related Templates</dc:description>
  <cp:lastModifiedBy>Anglin, Tammie (EGLE)</cp:lastModifiedBy>
  <cp:revision>2</cp:revision>
  <cp:lastPrinted>2013-10-29T20:42:00Z</cp:lastPrinted>
  <dcterms:created xsi:type="dcterms:W3CDTF">2022-04-05T11:46:00Z</dcterms:created>
  <dcterms:modified xsi:type="dcterms:W3CDTF">2022-04-05T11:46:00Z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2021-11-02T17:44:26Z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