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A0A8628" w14:textId="77777777" w:rsidTr="00846376">
        <w:trPr>
          <w:trHeight w:val="651"/>
        </w:trPr>
        <w:tc>
          <w:tcPr>
            <w:tcW w:w="810" w:type="dxa"/>
          </w:tcPr>
          <w:p w14:paraId="5F7D3106" w14:textId="77777777" w:rsidR="005E5399" w:rsidRDefault="005E5399">
            <w:pPr>
              <w:jc w:val="center"/>
              <w:rPr>
                <w:sz w:val="16"/>
              </w:rPr>
            </w:pPr>
          </w:p>
        </w:tc>
        <w:tc>
          <w:tcPr>
            <w:tcW w:w="9000" w:type="dxa"/>
          </w:tcPr>
          <w:p w14:paraId="60CEAB10"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38576A0" w14:textId="77777777" w:rsidR="005E5399" w:rsidRDefault="00012E33">
            <w:pPr>
              <w:spacing w:before="20" w:after="20"/>
              <w:jc w:val="center"/>
              <w:rPr>
                <w:sz w:val="16"/>
              </w:rPr>
            </w:pPr>
            <w:r w:rsidRPr="00012E33">
              <w:rPr>
                <w:b/>
                <w:sz w:val="24"/>
                <w:szCs w:val="24"/>
              </w:rPr>
              <w:t>AIR QUALITY DIVISION</w:t>
            </w:r>
          </w:p>
        </w:tc>
        <w:tc>
          <w:tcPr>
            <w:tcW w:w="720" w:type="dxa"/>
          </w:tcPr>
          <w:p w14:paraId="6224D4F4" w14:textId="77777777" w:rsidR="005E5399" w:rsidRDefault="005E5399">
            <w:pPr>
              <w:jc w:val="center"/>
              <w:rPr>
                <w:b/>
                <w:sz w:val="24"/>
              </w:rPr>
            </w:pPr>
          </w:p>
        </w:tc>
      </w:tr>
      <w:tr w:rsidR="005E5399" w14:paraId="798F628F" w14:textId="77777777" w:rsidTr="00846376">
        <w:trPr>
          <w:cantSplit/>
          <w:trHeight w:val="149"/>
        </w:trPr>
        <w:tc>
          <w:tcPr>
            <w:tcW w:w="10530" w:type="dxa"/>
            <w:gridSpan w:val="3"/>
          </w:tcPr>
          <w:p w14:paraId="40C98D7D" w14:textId="77777777" w:rsidR="00C7692A" w:rsidRPr="006B4E48" w:rsidRDefault="00C7692A" w:rsidP="00C2618F">
            <w:pPr>
              <w:jc w:val="center"/>
              <w:rPr>
                <w:szCs w:val="22"/>
              </w:rPr>
            </w:pPr>
          </w:p>
          <w:p w14:paraId="0F45CFE7" w14:textId="32724878"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334CDC">
              <w:rPr>
                <w:szCs w:val="22"/>
              </w:rPr>
              <w:t>February 27, 2024</w:t>
            </w:r>
          </w:p>
          <w:p w14:paraId="04457C15" w14:textId="77777777" w:rsidR="006B4E48" w:rsidRPr="00927270" w:rsidRDefault="006B4E48" w:rsidP="00C2618F">
            <w:pPr>
              <w:jc w:val="center"/>
              <w:rPr>
                <w:szCs w:val="22"/>
              </w:rPr>
            </w:pPr>
          </w:p>
          <w:p w14:paraId="78B5D6B7" w14:textId="77777777" w:rsidR="00C2618F" w:rsidRPr="00927270" w:rsidRDefault="00C2618F" w:rsidP="00C2618F">
            <w:pPr>
              <w:jc w:val="center"/>
              <w:rPr>
                <w:szCs w:val="22"/>
              </w:rPr>
            </w:pPr>
            <w:r w:rsidRPr="00927270">
              <w:rPr>
                <w:szCs w:val="22"/>
              </w:rPr>
              <w:t>ISSUED TO</w:t>
            </w:r>
          </w:p>
          <w:p w14:paraId="72FB274F" w14:textId="77777777" w:rsidR="00C2618F" w:rsidRPr="00927270" w:rsidRDefault="00C2618F" w:rsidP="00C2618F">
            <w:pPr>
              <w:jc w:val="center"/>
              <w:rPr>
                <w:szCs w:val="22"/>
              </w:rPr>
            </w:pPr>
          </w:p>
          <w:p w14:paraId="281FF338" w14:textId="77777777" w:rsidR="00B9050D" w:rsidRPr="00745818" w:rsidRDefault="00EE7FD6" w:rsidP="00B9050D">
            <w:pPr>
              <w:jc w:val="center"/>
              <w:rPr>
                <w:b/>
                <w:szCs w:val="22"/>
              </w:rPr>
            </w:pPr>
            <w:bookmarkStart w:id="0" w:name="bCompanyName"/>
            <w:r>
              <w:rPr>
                <w:b/>
                <w:szCs w:val="22"/>
              </w:rPr>
              <w:t>Kawasaki Motors Corp., USA</w:t>
            </w:r>
          </w:p>
          <w:bookmarkEnd w:id="0"/>
          <w:p w14:paraId="6CC26603" w14:textId="77777777" w:rsidR="00C2618F" w:rsidRPr="00927270" w:rsidRDefault="00C2618F" w:rsidP="00C2618F">
            <w:pPr>
              <w:jc w:val="center"/>
              <w:rPr>
                <w:szCs w:val="22"/>
              </w:rPr>
            </w:pPr>
          </w:p>
          <w:p w14:paraId="78D0638B" w14:textId="77777777" w:rsidR="00C2618F" w:rsidRDefault="00C2618F" w:rsidP="00C2618F">
            <w:pPr>
              <w:jc w:val="center"/>
              <w:rPr>
                <w:szCs w:val="22"/>
              </w:rPr>
            </w:pPr>
            <w:r w:rsidRPr="00927270">
              <w:rPr>
                <w:szCs w:val="22"/>
              </w:rPr>
              <w:t xml:space="preserve">State Registration Number (SRN):  </w:t>
            </w:r>
            <w:bookmarkStart w:id="1" w:name="bSRN"/>
            <w:r w:rsidR="00EE7FD6">
              <w:rPr>
                <w:szCs w:val="22"/>
              </w:rPr>
              <w:t>P0677</w:t>
            </w:r>
            <w:bookmarkEnd w:id="1"/>
          </w:p>
          <w:p w14:paraId="6D87BF68" w14:textId="77777777" w:rsidR="00807634" w:rsidRPr="00927270" w:rsidRDefault="00807634" w:rsidP="00C2618F">
            <w:pPr>
              <w:jc w:val="center"/>
              <w:rPr>
                <w:szCs w:val="22"/>
              </w:rPr>
            </w:pPr>
          </w:p>
          <w:p w14:paraId="0BC6F8FD" w14:textId="77777777" w:rsidR="00C2618F" w:rsidRPr="00927270" w:rsidRDefault="00C2618F" w:rsidP="00C2618F">
            <w:pPr>
              <w:jc w:val="center"/>
              <w:rPr>
                <w:szCs w:val="22"/>
              </w:rPr>
            </w:pPr>
            <w:r w:rsidRPr="00927270">
              <w:rPr>
                <w:szCs w:val="22"/>
              </w:rPr>
              <w:t>LOCATED AT</w:t>
            </w:r>
          </w:p>
          <w:p w14:paraId="6B4AAD4B" w14:textId="77777777" w:rsidR="002B29E9" w:rsidRPr="00927270" w:rsidRDefault="002B29E9" w:rsidP="002B29E9">
            <w:pPr>
              <w:jc w:val="center"/>
              <w:rPr>
                <w:szCs w:val="22"/>
              </w:rPr>
            </w:pPr>
          </w:p>
          <w:p w14:paraId="2AE6F69B" w14:textId="7B11CB92" w:rsidR="005E5399" w:rsidRPr="003F5BE8" w:rsidRDefault="00EE7FD6" w:rsidP="002B29E9">
            <w:pPr>
              <w:jc w:val="center"/>
              <w:rPr>
                <w:szCs w:val="22"/>
              </w:rPr>
            </w:pPr>
            <w:bookmarkStart w:id="2" w:name="bStreetAddress"/>
            <w:bookmarkEnd w:id="2"/>
            <w:r>
              <w:rPr>
                <w:szCs w:val="22"/>
              </w:rPr>
              <w:t>5080 3</w:t>
            </w:r>
            <w:r w:rsidR="00096A73">
              <w:rPr>
                <w:szCs w:val="22"/>
              </w:rPr>
              <w:t>6</w:t>
            </w:r>
            <w:r w:rsidR="00096A73" w:rsidRPr="00096A73">
              <w:rPr>
                <w:szCs w:val="22"/>
                <w:vertAlign w:val="superscript"/>
              </w:rPr>
              <w:t>th</w:t>
            </w:r>
            <w:r>
              <w:rPr>
                <w:szCs w:val="22"/>
              </w:rPr>
              <w:t xml:space="preserve"> Street</w:t>
            </w:r>
            <w:r w:rsidR="002B29E9">
              <w:rPr>
                <w:szCs w:val="22"/>
              </w:rPr>
              <w:t xml:space="preserve">, </w:t>
            </w:r>
            <w:bookmarkStart w:id="3" w:name="bCity"/>
            <w:bookmarkEnd w:id="3"/>
            <w:r>
              <w:rPr>
                <w:szCs w:val="22"/>
              </w:rPr>
              <w:t>Grand Rapids</w:t>
            </w:r>
            <w:r w:rsidR="002B29E9">
              <w:rPr>
                <w:szCs w:val="22"/>
              </w:rPr>
              <w:t>,</w:t>
            </w:r>
            <w:r w:rsidR="00995605">
              <w:rPr>
                <w:szCs w:val="22"/>
              </w:rPr>
              <w:t xml:space="preserve"> </w:t>
            </w:r>
            <w:bookmarkStart w:id="4" w:name="bCounty"/>
            <w:bookmarkEnd w:id="4"/>
            <w:r>
              <w:rPr>
                <w:szCs w:val="22"/>
              </w:rPr>
              <w:t>Kent</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49512</w:t>
            </w:r>
          </w:p>
        </w:tc>
      </w:tr>
      <w:tr w:rsidR="00C2618F" w:rsidRPr="00DF47A8" w14:paraId="7DDF3199" w14:textId="77777777" w:rsidTr="00846376">
        <w:trPr>
          <w:cantSplit/>
          <w:trHeight w:val="148"/>
        </w:trPr>
        <w:tc>
          <w:tcPr>
            <w:tcW w:w="10530" w:type="dxa"/>
            <w:gridSpan w:val="3"/>
          </w:tcPr>
          <w:p w14:paraId="0CC50861" w14:textId="77777777" w:rsidR="00C2618F" w:rsidRPr="00DF47A8" w:rsidRDefault="00C2618F" w:rsidP="00C2618F">
            <w:pPr>
              <w:pStyle w:val="Header"/>
              <w:spacing w:before="20" w:after="20"/>
              <w:rPr>
                <w:szCs w:val="22"/>
              </w:rPr>
            </w:pPr>
          </w:p>
        </w:tc>
      </w:tr>
      <w:tr w:rsidR="00C2618F" w:rsidRPr="001838ED" w14:paraId="69E8C919"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767EBBE8" w14:textId="77777777" w:rsidR="00C2618F" w:rsidRPr="006F2C46" w:rsidRDefault="00C2618F" w:rsidP="001838ED">
            <w:pPr>
              <w:jc w:val="center"/>
              <w:rPr>
                <w:szCs w:val="22"/>
              </w:rPr>
            </w:pPr>
          </w:p>
          <w:p w14:paraId="76FBA0E6" w14:textId="77777777" w:rsidR="00C2618F" w:rsidRPr="001838ED" w:rsidRDefault="00C2618F" w:rsidP="001838ED">
            <w:pPr>
              <w:jc w:val="center"/>
              <w:rPr>
                <w:b/>
                <w:sz w:val="28"/>
              </w:rPr>
            </w:pPr>
            <w:r w:rsidRPr="001838ED">
              <w:rPr>
                <w:b/>
                <w:sz w:val="28"/>
              </w:rPr>
              <w:t>RENEWABLE OPERATING PERMIT</w:t>
            </w:r>
          </w:p>
          <w:p w14:paraId="2E588DDE" w14:textId="77777777" w:rsidR="00C2618F" w:rsidRPr="001838ED" w:rsidRDefault="00C2618F" w:rsidP="001838ED">
            <w:pPr>
              <w:ind w:left="3240"/>
              <w:rPr>
                <w:sz w:val="24"/>
              </w:rPr>
            </w:pPr>
          </w:p>
          <w:p w14:paraId="1647504C" w14:textId="6D4D2C6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EE7FD6">
              <w:rPr>
                <w:sz w:val="24"/>
              </w:rPr>
              <w:t>P0677</w:t>
            </w:r>
            <w:r w:rsidR="004032B7" w:rsidRPr="001838ED">
              <w:rPr>
                <w:sz w:val="24"/>
              </w:rPr>
              <w:t>-</w:t>
            </w:r>
            <w:bookmarkStart w:id="7" w:name="bIssueYear"/>
            <w:bookmarkEnd w:id="7"/>
            <w:r w:rsidR="00EE7FD6">
              <w:rPr>
                <w:sz w:val="24"/>
              </w:rPr>
              <w:t>20</w:t>
            </w:r>
            <w:r w:rsidR="00334CDC">
              <w:rPr>
                <w:sz w:val="24"/>
              </w:rPr>
              <w:t>24</w:t>
            </w:r>
          </w:p>
          <w:p w14:paraId="48E0347F" w14:textId="77777777" w:rsidR="00C2618F" w:rsidRPr="001838ED" w:rsidRDefault="00C2618F" w:rsidP="001838ED">
            <w:pPr>
              <w:ind w:left="3240"/>
              <w:rPr>
                <w:sz w:val="24"/>
              </w:rPr>
            </w:pPr>
          </w:p>
          <w:p w14:paraId="5C4AD183" w14:textId="13E66099" w:rsidR="00C2618F" w:rsidRPr="001838ED" w:rsidRDefault="00C2618F" w:rsidP="001838ED">
            <w:pPr>
              <w:ind w:left="2880" w:firstLine="720"/>
              <w:rPr>
                <w:sz w:val="24"/>
                <w:szCs w:val="24"/>
              </w:rPr>
            </w:pPr>
            <w:r w:rsidRPr="001838ED">
              <w:rPr>
                <w:sz w:val="24"/>
              </w:rPr>
              <w:t>Expiration Date:</w:t>
            </w:r>
            <w:r w:rsidRPr="001838ED">
              <w:rPr>
                <w:sz w:val="24"/>
              </w:rPr>
              <w:tab/>
            </w:r>
            <w:r w:rsidR="00334CDC">
              <w:rPr>
                <w:sz w:val="24"/>
              </w:rPr>
              <w:t>February 27, 2029</w:t>
            </w:r>
          </w:p>
          <w:p w14:paraId="3D548594" w14:textId="77777777" w:rsidR="0025601A" w:rsidRPr="001838ED" w:rsidRDefault="0025601A" w:rsidP="001838ED">
            <w:pPr>
              <w:ind w:left="2880" w:firstLine="360"/>
              <w:rPr>
                <w:sz w:val="24"/>
              </w:rPr>
            </w:pPr>
          </w:p>
          <w:p w14:paraId="197C2206" w14:textId="77777777" w:rsidR="00334CD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6F44A8B5" w14:textId="342DF725" w:rsidR="00DF47A8" w:rsidRPr="009E40D6" w:rsidRDefault="00E7223C" w:rsidP="00334CDC">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334CDC">
              <w:rPr>
                <w:sz w:val="24"/>
                <w:szCs w:val="24"/>
              </w:rPr>
              <w:t xml:space="preserve">August 27, </w:t>
            </w:r>
            <w:proofErr w:type="gramStart"/>
            <w:r w:rsidR="00334CDC">
              <w:rPr>
                <w:sz w:val="24"/>
                <w:szCs w:val="24"/>
              </w:rPr>
              <w:t>2027</w:t>
            </w:r>
            <w:proofErr w:type="gramEnd"/>
            <w:r w:rsidR="00334CDC">
              <w:rPr>
                <w:sz w:val="24"/>
                <w:szCs w:val="24"/>
              </w:rPr>
              <w:t xml:space="preserve"> and August 27, 2028</w:t>
            </w:r>
          </w:p>
          <w:p w14:paraId="380914C6" w14:textId="77777777" w:rsidR="00DF47A8" w:rsidRPr="001838ED" w:rsidRDefault="00DF47A8" w:rsidP="00DF47A8">
            <w:pPr>
              <w:rPr>
                <w:sz w:val="24"/>
              </w:rPr>
            </w:pPr>
          </w:p>
          <w:p w14:paraId="4F6ED4D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277A15F" w14:textId="77777777" w:rsidR="00C2618F" w:rsidRDefault="00C2618F" w:rsidP="00C2618F">
      <w:pPr>
        <w:jc w:val="center"/>
      </w:pPr>
    </w:p>
    <w:tbl>
      <w:tblPr>
        <w:tblW w:w="5043" w:type="pct"/>
        <w:tblInd w:w="-7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30"/>
      </w:tblGrid>
      <w:tr w:rsidR="00C2618F" w14:paraId="5CE5A8A2" w14:textId="77777777" w:rsidTr="00D91D19">
        <w:trPr>
          <w:trHeight w:val="2914"/>
        </w:trPr>
        <w:tc>
          <w:tcPr>
            <w:tcW w:w="10529" w:type="dxa"/>
            <w:shd w:val="clear" w:color="auto" w:fill="auto"/>
          </w:tcPr>
          <w:p w14:paraId="62767275" w14:textId="77777777" w:rsidR="00461E40" w:rsidRPr="00846376" w:rsidRDefault="00461E40" w:rsidP="00846376">
            <w:pPr>
              <w:ind w:right="108"/>
              <w:jc w:val="center"/>
              <w:rPr>
                <w:bCs/>
                <w:szCs w:val="22"/>
              </w:rPr>
            </w:pPr>
          </w:p>
          <w:p w14:paraId="7511CE23" w14:textId="77777777" w:rsidR="005D5FBE" w:rsidRDefault="0058429B" w:rsidP="0025601A">
            <w:pPr>
              <w:jc w:val="center"/>
              <w:rPr>
                <w:b/>
                <w:sz w:val="28"/>
                <w:szCs w:val="28"/>
              </w:rPr>
            </w:pPr>
            <w:r>
              <w:rPr>
                <w:b/>
                <w:sz w:val="28"/>
                <w:szCs w:val="28"/>
              </w:rPr>
              <w:t>SOURCE-WIDE PERMIT TO INSTALL</w:t>
            </w:r>
          </w:p>
          <w:p w14:paraId="471E1A89" w14:textId="6A677109" w:rsidR="0058429B" w:rsidRPr="009E40D6" w:rsidRDefault="0058429B" w:rsidP="0025601A">
            <w:pPr>
              <w:jc w:val="center"/>
              <w:rPr>
                <w:sz w:val="24"/>
                <w:szCs w:val="24"/>
              </w:rPr>
            </w:pPr>
          </w:p>
          <w:p w14:paraId="68ECE37E" w14:textId="709A1345"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EE7FD6">
              <w:rPr>
                <w:sz w:val="24"/>
                <w:szCs w:val="24"/>
              </w:rPr>
              <w:t>P0677</w:t>
            </w:r>
            <w:r w:rsidR="000D5F06">
              <w:rPr>
                <w:sz w:val="24"/>
                <w:szCs w:val="24"/>
              </w:rPr>
              <w:t>-</w:t>
            </w:r>
            <w:bookmarkStart w:id="10" w:name="bIssueYear2"/>
            <w:bookmarkEnd w:id="10"/>
            <w:r w:rsidR="00EE7FD6">
              <w:rPr>
                <w:sz w:val="24"/>
                <w:szCs w:val="24"/>
              </w:rPr>
              <w:t>20</w:t>
            </w:r>
            <w:r w:rsidR="00334CDC">
              <w:rPr>
                <w:sz w:val="24"/>
                <w:szCs w:val="24"/>
              </w:rPr>
              <w:t>24</w:t>
            </w:r>
          </w:p>
          <w:p w14:paraId="62E03DED" w14:textId="77777777" w:rsidR="00C2618F" w:rsidRPr="00846376" w:rsidRDefault="00C2618F" w:rsidP="0025601A">
            <w:pPr>
              <w:jc w:val="center"/>
              <w:rPr>
                <w:szCs w:val="22"/>
              </w:rPr>
            </w:pPr>
          </w:p>
          <w:p w14:paraId="4FB48F2E"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71832F48" w14:textId="77777777" w:rsidR="00DC44C7" w:rsidRDefault="00BC48DF" w:rsidP="0024416F">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0B9D497" w14:textId="77777777" w:rsidR="00233961" w:rsidRDefault="00233961" w:rsidP="0024416F">
      <w:pPr>
        <w:ind w:left="-90"/>
        <w:rPr>
          <w:szCs w:val="22"/>
        </w:rPr>
      </w:pPr>
    </w:p>
    <w:p w14:paraId="041D9361" w14:textId="77777777" w:rsidR="006F2C46" w:rsidRDefault="006F2C46" w:rsidP="0024416F">
      <w:pPr>
        <w:ind w:left="-90"/>
        <w:rPr>
          <w:szCs w:val="22"/>
        </w:rPr>
      </w:pPr>
    </w:p>
    <w:p w14:paraId="7DABA0A3" w14:textId="77777777" w:rsidR="002332C3" w:rsidRPr="006A1190" w:rsidRDefault="00AB2375" w:rsidP="0024416F">
      <w:pPr>
        <w:ind w:left="-90"/>
        <w:rPr>
          <w:szCs w:val="22"/>
        </w:rPr>
      </w:pPr>
      <w:r w:rsidRPr="006A1190">
        <w:rPr>
          <w:szCs w:val="22"/>
        </w:rPr>
        <w:t>______________________________________</w:t>
      </w:r>
    </w:p>
    <w:p w14:paraId="3C3E9A75" w14:textId="7DAAA9D6" w:rsidR="002F4C64" w:rsidRPr="0097673C" w:rsidRDefault="00DD0E62" w:rsidP="0024416F">
      <w:pPr>
        <w:ind w:left="-90"/>
        <w:rPr>
          <w:b/>
          <w:sz w:val="18"/>
        </w:rPr>
      </w:pPr>
      <w:bookmarkStart w:id="11" w:name="bDS"/>
      <w:bookmarkEnd w:id="11"/>
      <w:r>
        <w:rPr>
          <w:szCs w:val="22"/>
        </w:rPr>
        <w:t>Julie Brunner</w:t>
      </w:r>
      <w:r w:rsidR="00EE7FD6">
        <w:rPr>
          <w:szCs w:val="22"/>
        </w:rPr>
        <w:t xml:space="preserve">, </w:t>
      </w:r>
      <w:r>
        <w:rPr>
          <w:szCs w:val="22"/>
        </w:rPr>
        <w:t>ROP Central Unit Supervisor</w:t>
      </w:r>
      <w:r w:rsidR="002F4C64" w:rsidRPr="0069709D">
        <w:br w:type="page"/>
      </w:r>
      <w:bookmarkStart w:id="12" w:name="_Toc1453502"/>
      <w:r w:rsidR="002F4C64" w:rsidRPr="00927270">
        <w:rPr>
          <w:b/>
          <w:sz w:val="28"/>
          <w:szCs w:val="28"/>
        </w:rPr>
        <w:lastRenderedPageBreak/>
        <w:t>TABLE OF CONTENTS</w:t>
      </w:r>
      <w:bookmarkEnd w:id="12"/>
    </w:p>
    <w:p w14:paraId="48B83D1D" w14:textId="77777777" w:rsidR="002F4C64" w:rsidRDefault="002F4C64" w:rsidP="002F4C64"/>
    <w:p w14:paraId="48A4A9D1" w14:textId="0E3779F0" w:rsidR="003F1B91"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59921458" w:history="1">
        <w:r w:rsidR="003F1B91" w:rsidRPr="005E21BE">
          <w:rPr>
            <w:rStyle w:val="Hyperlink"/>
            <w:noProof/>
          </w:rPr>
          <w:t>AUTHORITY AND ENFORCEABILITY</w:t>
        </w:r>
        <w:r w:rsidR="003F1B91">
          <w:rPr>
            <w:noProof/>
            <w:webHidden/>
          </w:rPr>
          <w:tab/>
        </w:r>
        <w:r w:rsidR="003F1B91">
          <w:rPr>
            <w:noProof/>
            <w:webHidden/>
          </w:rPr>
          <w:fldChar w:fldCharType="begin"/>
        </w:r>
        <w:r w:rsidR="003F1B91">
          <w:rPr>
            <w:noProof/>
            <w:webHidden/>
          </w:rPr>
          <w:instrText xml:space="preserve"> PAGEREF _Toc159921458 \h </w:instrText>
        </w:r>
        <w:r w:rsidR="003F1B91">
          <w:rPr>
            <w:noProof/>
            <w:webHidden/>
          </w:rPr>
        </w:r>
        <w:r w:rsidR="003F1B91">
          <w:rPr>
            <w:noProof/>
            <w:webHidden/>
          </w:rPr>
          <w:fldChar w:fldCharType="separate"/>
        </w:r>
        <w:r w:rsidR="003F1B91">
          <w:rPr>
            <w:noProof/>
            <w:webHidden/>
          </w:rPr>
          <w:t>3</w:t>
        </w:r>
        <w:r w:rsidR="003F1B91">
          <w:rPr>
            <w:noProof/>
            <w:webHidden/>
          </w:rPr>
          <w:fldChar w:fldCharType="end"/>
        </w:r>
      </w:hyperlink>
    </w:p>
    <w:p w14:paraId="7013A3A5" w14:textId="301DE587" w:rsidR="003F1B91" w:rsidRDefault="00533151">
      <w:pPr>
        <w:pStyle w:val="TOC1"/>
        <w:rPr>
          <w:rFonts w:asciiTheme="minorHAnsi" w:eastAsiaTheme="minorEastAsia" w:hAnsiTheme="minorHAnsi" w:cstheme="minorBidi"/>
          <w:b w:val="0"/>
          <w:noProof/>
          <w:kern w:val="2"/>
          <w14:ligatures w14:val="standardContextual"/>
        </w:rPr>
      </w:pPr>
      <w:hyperlink w:anchor="_Toc159921459" w:history="1">
        <w:r w:rsidR="003F1B91" w:rsidRPr="005E21BE">
          <w:rPr>
            <w:rStyle w:val="Hyperlink"/>
            <w:noProof/>
          </w:rPr>
          <w:t>A.  GENERAL CONDITIONS</w:t>
        </w:r>
        <w:r w:rsidR="003F1B91">
          <w:rPr>
            <w:noProof/>
            <w:webHidden/>
          </w:rPr>
          <w:tab/>
        </w:r>
        <w:r w:rsidR="003F1B91">
          <w:rPr>
            <w:noProof/>
            <w:webHidden/>
          </w:rPr>
          <w:fldChar w:fldCharType="begin"/>
        </w:r>
        <w:r w:rsidR="003F1B91">
          <w:rPr>
            <w:noProof/>
            <w:webHidden/>
          </w:rPr>
          <w:instrText xml:space="preserve"> PAGEREF _Toc159921459 \h </w:instrText>
        </w:r>
        <w:r w:rsidR="003F1B91">
          <w:rPr>
            <w:noProof/>
            <w:webHidden/>
          </w:rPr>
        </w:r>
        <w:r w:rsidR="003F1B91">
          <w:rPr>
            <w:noProof/>
            <w:webHidden/>
          </w:rPr>
          <w:fldChar w:fldCharType="separate"/>
        </w:r>
        <w:r w:rsidR="003F1B91">
          <w:rPr>
            <w:noProof/>
            <w:webHidden/>
          </w:rPr>
          <w:t>4</w:t>
        </w:r>
        <w:r w:rsidR="003F1B91">
          <w:rPr>
            <w:noProof/>
            <w:webHidden/>
          </w:rPr>
          <w:fldChar w:fldCharType="end"/>
        </w:r>
      </w:hyperlink>
    </w:p>
    <w:p w14:paraId="3C79E049" w14:textId="48394154" w:rsidR="003F1B91" w:rsidRDefault="00533151">
      <w:pPr>
        <w:pStyle w:val="TOC2"/>
        <w:rPr>
          <w:rFonts w:asciiTheme="minorHAnsi" w:eastAsiaTheme="minorEastAsia" w:hAnsiTheme="minorHAnsi" w:cstheme="minorBidi"/>
          <w:noProof/>
          <w:kern w:val="2"/>
          <w14:ligatures w14:val="standardContextual"/>
        </w:rPr>
      </w:pPr>
      <w:hyperlink w:anchor="_Toc159921460" w:history="1">
        <w:r w:rsidR="003F1B91" w:rsidRPr="005E21BE">
          <w:rPr>
            <w:rStyle w:val="Hyperlink"/>
            <w:noProof/>
          </w:rPr>
          <w:t>Permit Enforceability</w:t>
        </w:r>
        <w:r w:rsidR="003F1B91">
          <w:rPr>
            <w:noProof/>
            <w:webHidden/>
          </w:rPr>
          <w:tab/>
        </w:r>
        <w:r w:rsidR="003F1B91">
          <w:rPr>
            <w:noProof/>
            <w:webHidden/>
          </w:rPr>
          <w:fldChar w:fldCharType="begin"/>
        </w:r>
        <w:r w:rsidR="003F1B91">
          <w:rPr>
            <w:noProof/>
            <w:webHidden/>
          </w:rPr>
          <w:instrText xml:space="preserve"> PAGEREF _Toc159921460 \h </w:instrText>
        </w:r>
        <w:r w:rsidR="003F1B91">
          <w:rPr>
            <w:noProof/>
            <w:webHidden/>
          </w:rPr>
        </w:r>
        <w:r w:rsidR="003F1B91">
          <w:rPr>
            <w:noProof/>
            <w:webHidden/>
          </w:rPr>
          <w:fldChar w:fldCharType="separate"/>
        </w:r>
        <w:r w:rsidR="003F1B91">
          <w:rPr>
            <w:noProof/>
            <w:webHidden/>
          </w:rPr>
          <w:t>4</w:t>
        </w:r>
        <w:r w:rsidR="003F1B91">
          <w:rPr>
            <w:noProof/>
            <w:webHidden/>
          </w:rPr>
          <w:fldChar w:fldCharType="end"/>
        </w:r>
      </w:hyperlink>
    </w:p>
    <w:p w14:paraId="2A9E275D" w14:textId="14B0B778" w:rsidR="003F1B91" w:rsidRDefault="00533151">
      <w:pPr>
        <w:pStyle w:val="TOC2"/>
        <w:rPr>
          <w:rFonts w:asciiTheme="minorHAnsi" w:eastAsiaTheme="minorEastAsia" w:hAnsiTheme="minorHAnsi" w:cstheme="minorBidi"/>
          <w:noProof/>
          <w:kern w:val="2"/>
          <w14:ligatures w14:val="standardContextual"/>
        </w:rPr>
      </w:pPr>
      <w:hyperlink w:anchor="_Toc159921461" w:history="1">
        <w:r w:rsidR="003F1B91" w:rsidRPr="005E21BE">
          <w:rPr>
            <w:rStyle w:val="Hyperlink"/>
            <w:noProof/>
          </w:rPr>
          <w:t>General Provisions</w:t>
        </w:r>
        <w:r w:rsidR="003F1B91">
          <w:rPr>
            <w:noProof/>
            <w:webHidden/>
          </w:rPr>
          <w:tab/>
        </w:r>
        <w:r w:rsidR="003F1B91">
          <w:rPr>
            <w:noProof/>
            <w:webHidden/>
          </w:rPr>
          <w:fldChar w:fldCharType="begin"/>
        </w:r>
        <w:r w:rsidR="003F1B91">
          <w:rPr>
            <w:noProof/>
            <w:webHidden/>
          </w:rPr>
          <w:instrText xml:space="preserve"> PAGEREF _Toc159921461 \h </w:instrText>
        </w:r>
        <w:r w:rsidR="003F1B91">
          <w:rPr>
            <w:noProof/>
            <w:webHidden/>
          </w:rPr>
        </w:r>
        <w:r w:rsidR="003F1B91">
          <w:rPr>
            <w:noProof/>
            <w:webHidden/>
          </w:rPr>
          <w:fldChar w:fldCharType="separate"/>
        </w:r>
        <w:r w:rsidR="003F1B91">
          <w:rPr>
            <w:noProof/>
            <w:webHidden/>
          </w:rPr>
          <w:t>4</w:t>
        </w:r>
        <w:r w:rsidR="003F1B91">
          <w:rPr>
            <w:noProof/>
            <w:webHidden/>
          </w:rPr>
          <w:fldChar w:fldCharType="end"/>
        </w:r>
      </w:hyperlink>
    </w:p>
    <w:p w14:paraId="1058E245" w14:textId="2374214F" w:rsidR="003F1B91" w:rsidRDefault="00533151">
      <w:pPr>
        <w:pStyle w:val="TOC2"/>
        <w:rPr>
          <w:rFonts w:asciiTheme="minorHAnsi" w:eastAsiaTheme="minorEastAsia" w:hAnsiTheme="minorHAnsi" w:cstheme="minorBidi"/>
          <w:noProof/>
          <w:kern w:val="2"/>
          <w14:ligatures w14:val="standardContextual"/>
        </w:rPr>
      </w:pPr>
      <w:hyperlink w:anchor="_Toc159921462" w:history="1">
        <w:r w:rsidR="003F1B91" w:rsidRPr="005E21BE">
          <w:rPr>
            <w:rStyle w:val="Hyperlink"/>
            <w:noProof/>
          </w:rPr>
          <w:t>Equipment &amp; Design</w:t>
        </w:r>
        <w:r w:rsidR="003F1B91">
          <w:rPr>
            <w:noProof/>
            <w:webHidden/>
          </w:rPr>
          <w:tab/>
        </w:r>
        <w:r w:rsidR="003F1B91">
          <w:rPr>
            <w:noProof/>
            <w:webHidden/>
          </w:rPr>
          <w:fldChar w:fldCharType="begin"/>
        </w:r>
        <w:r w:rsidR="003F1B91">
          <w:rPr>
            <w:noProof/>
            <w:webHidden/>
          </w:rPr>
          <w:instrText xml:space="preserve"> PAGEREF _Toc159921462 \h </w:instrText>
        </w:r>
        <w:r w:rsidR="003F1B91">
          <w:rPr>
            <w:noProof/>
            <w:webHidden/>
          </w:rPr>
        </w:r>
        <w:r w:rsidR="003F1B91">
          <w:rPr>
            <w:noProof/>
            <w:webHidden/>
          </w:rPr>
          <w:fldChar w:fldCharType="separate"/>
        </w:r>
        <w:r w:rsidR="003F1B91">
          <w:rPr>
            <w:noProof/>
            <w:webHidden/>
          </w:rPr>
          <w:t>5</w:t>
        </w:r>
        <w:r w:rsidR="003F1B91">
          <w:rPr>
            <w:noProof/>
            <w:webHidden/>
          </w:rPr>
          <w:fldChar w:fldCharType="end"/>
        </w:r>
      </w:hyperlink>
    </w:p>
    <w:p w14:paraId="3CED2F7B" w14:textId="014116A9" w:rsidR="003F1B91" w:rsidRDefault="00533151">
      <w:pPr>
        <w:pStyle w:val="TOC2"/>
        <w:rPr>
          <w:rFonts w:asciiTheme="minorHAnsi" w:eastAsiaTheme="minorEastAsia" w:hAnsiTheme="minorHAnsi" w:cstheme="minorBidi"/>
          <w:noProof/>
          <w:kern w:val="2"/>
          <w14:ligatures w14:val="standardContextual"/>
        </w:rPr>
      </w:pPr>
      <w:hyperlink w:anchor="_Toc159921463" w:history="1">
        <w:r w:rsidR="003F1B91" w:rsidRPr="005E21BE">
          <w:rPr>
            <w:rStyle w:val="Hyperlink"/>
            <w:noProof/>
          </w:rPr>
          <w:t>Emission Limits</w:t>
        </w:r>
        <w:r w:rsidR="003F1B91">
          <w:rPr>
            <w:noProof/>
            <w:webHidden/>
          </w:rPr>
          <w:tab/>
        </w:r>
        <w:r w:rsidR="003F1B91">
          <w:rPr>
            <w:noProof/>
            <w:webHidden/>
          </w:rPr>
          <w:fldChar w:fldCharType="begin"/>
        </w:r>
        <w:r w:rsidR="003F1B91">
          <w:rPr>
            <w:noProof/>
            <w:webHidden/>
          </w:rPr>
          <w:instrText xml:space="preserve"> PAGEREF _Toc159921463 \h </w:instrText>
        </w:r>
        <w:r w:rsidR="003F1B91">
          <w:rPr>
            <w:noProof/>
            <w:webHidden/>
          </w:rPr>
        </w:r>
        <w:r w:rsidR="003F1B91">
          <w:rPr>
            <w:noProof/>
            <w:webHidden/>
          </w:rPr>
          <w:fldChar w:fldCharType="separate"/>
        </w:r>
        <w:r w:rsidR="003F1B91">
          <w:rPr>
            <w:noProof/>
            <w:webHidden/>
          </w:rPr>
          <w:t>5</w:t>
        </w:r>
        <w:r w:rsidR="003F1B91">
          <w:rPr>
            <w:noProof/>
            <w:webHidden/>
          </w:rPr>
          <w:fldChar w:fldCharType="end"/>
        </w:r>
      </w:hyperlink>
    </w:p>
    <w:p w14:paraId="72436749" w14:textId="3E158194" w:rsidR="003F1B91" w:rsidRDefault="00533151">
      <w:pPr>
        <w:pStyle w:val="TOC2"/>
        <w:rPr>
          <w:rFonts w:asciiTheme="minorHAnsi" w:eastAsiaTheme="minorEastAsia" w:hAnsiTheme="minorHAnsi" w:cstheme="minorBidi"/>
          <w:noProof/>
          <w:kern w:val="2"/>
          <w14:ligatures w14:val="standardContextual"/>
        </w:rPr>
      </w:pPr>
      <w:hyperlink w:anchor="_Toc159921464" w:history="1">
        <w:r w:rsidR="003F1B91" w:rsidRPr="005E21BE">
          <w:rPr>
            <w:rStyle w:val="Hyperlink"/>
            <w:noProof/>
          </w:rPr>
          <w:t>Testing/Sampling</w:t>
        </w:r>
        <w:r w:rsidR="003F1B91">
          <w:rPr>
            <w:noProof/>
            <w:webHidden/>
          </w:rPr>
          <w:tab/>
        </w:r>
        <w:r w:rsidR="003F1B91">
          <w:rPr>
            <w:noProof/>
            <w:webHidden/>
          </w:rPr>
          <w:fldChar w:fldCharType="begin"/>
        </w:r>
        <w:r w:rsidR="003F1B91">
          <w:rPr>
            <w:noProof/>
            <w:webHidden/>
          </w:rPr>
          <w:instrText xml:space="preserve"> PAGEREF _Toc159921464 \h </w:instrText>
        </w:r>
        <w:r w:rsidR="003F1B91">
          <w:rPr>
            <w:noProof/>
            <w:webHidden/>
          </w:rPr>
        </w:r>
        <w:r w:rsidR="003F1B91">
          <w:rPr>
            <w:noProof/>
            <w:webHidden/>
          </w:rPr>
          <w:fldChar w:fldCharType="separate"/>
        </w:r>
        <w:r w:rsidR="003F1B91">
          <w:rPr>
            <w:noProof/>
            <w:webHidden/>
          </w:rPr>
          <w:t>5</w:t>
        </w:r>
        <w:r w:rsidR="003F1B91">
          <w:rPr>
            <w:noProof/>
            <w:webHidden/>
          </w:rPr>
          <w:fldChar w:fldCharType="end"/>
        </w:r>
      </w:hyperlink>
    </w:p>
    <w:p w14:paraId="1EDE410D" w14:textId="3A81C9ED" w:rsidR="003F1B91" w:rsidRDefault="00533151">
      <w:pPr>
        <w:pStyle w:val="TOC2"/>
        <w:rPr>
          <w:rFonts w:asciiTheme="minorHAnsi" w:eastAsiaTheme="minorEastAsia" w:hAnsiTheme="minorHAnsi" w:cstheme="minorBidi"/>
          <w:noProof/>
          <w:kern w:val="2"/>
          <w14:ligatures w14:val="standardContextual"/>
        </w:rPr>
      </w:pPr>
      <w:hyperlink w:anchor="_Toc159921465" w:history="1">
        <w:r w:rsidR="003F1B91" w:rsidRPr="005E21BE">
          <w:rPr>
            <w:rStyle w:val="Hyperlink"/>
            <w:noProof/>
          </w:rPr>
          <w:t>Monitoring/Recordkeeping</w:t>
        </w:r>
        <w:r w:rsidR="003F1B91">
          <w:rPr>
            <w:noProof/>
            <w:webHidden/>
          </w:rPr>
          <w:tab/>
        </w:r>
        <w:r w:rsidR="003F1B91">
          <w:rPr>
            <w:noProof/>
            <w:webHidden/>
          </w:rPr>
          <w:fldChar w:fldCharType="begin"/>
        </w:r>
        <w:r w:rsidR="003F1B91">
          <w:rPr>
            <w:noProof/>
            <w:webHidden/>
          </w:rPr>
          <w:instrText xml:space="preserve"> PAGEREF _Toc159921465 \h </w:instrText>
        </w:r>
        <w:r w:rsidR="003F1B91">
          <w:rPr>
            <w:noProof/>
            <w:webHidden/>
          </w:rPr>
        </w:r>
        <w:r w:rsidR="003F1B91">
          <w:rPr>
            <w:noProof/>
            <w:webHidden/>
          </w:rPr>
          <w:fldChar w:fldCharType="separate"/>
        </w:r>
        <w:r w:rsidR="003F1B91">
          <w:rPr>
            <w:noProof/>
            <w:webHidden/>
          </w:rPr>
          <w:t>6</w:t>
        </w:r>
        <w:r w:rsidR="003F1B91">
          <w:rPr>
            <w:noProof/>
            <w:webHidden/>
          </w:rPr>
          <w:fldChar w:fldCharType="end"/>
        </w:r>
      </w:hyperlink>
    </w:p>
    <w:p w14:paraId="4F7247FE" w14:textId="225E700D" w:rsidR="003F1B91" w:rsidRDefault="00533151">
      <w:pPr>
        <w:pStyle w:val="TOC2"/>
        <w:rPr>
          <w:rFonts w:asciiTheme="minorHAnsi" w:eastAsiaTheme="minorEastAsia" w:hAnsiTheme="minorHAnsi" w:cstheme="minorBidi"/>
          <w:noProof/>
          <w:kern w:val="2"/>
          <w14:ligatures w14:val="standardContextual"/>
        </w:rPr>
      </w:pPr>
      <w:hyperlink w:anchor="_Toc159921466" w:history="1">
        <w:r w:rsidR="003F1B91" w:rsidRPr="005E21BE">
          <w:rPr>
            <w:rStyle w:val="Hyperlink"/>
            <w:noProof/>
          </w:rPr>
          <w:t>Certification &amp; Reporting</w:t>
        </w:r>
        <w:r w:rsidR="003F1B91">
          <w:rPr>
            <w:noProof/>
            <w:webHidden/>
          </w:rPr>
          <w:tab/>
        </w:r>
        <w:r w:rsidR="003F1B91">
          <w:rPr>
            <w:noProof/>
            <w:webHidden/>
          </w:rPr>
          <w:fldChar w:fldCharType="begin"/>
        </w:r>
        <w:r w:rsidR="003F1B91">
          <w:rPr>
            <w:noProof/>
            <w:webHidden/>
          </w:rPr>
          <w:instrText xml:space="preserve"> PAGEREF _Toc159921466 \h </w:instrText>
        </w:r>
        <w:r w:rsidR="003F1B91">
          <w:rPr>
            <w:noProof/>
            <w:webHidden/>
          </w:rPr>
        </w:r>
        <w:r w:rsidR="003F1B91">
          <w:rPr>
            <w:noProof/>
            <w:webHidden/>
          </w:rPr>
          <w:fldChar w:fldCharType="separate"/>
        </w:r>
        <w:r w:rsidR="003F1B91">
          <w:rPr>
            <w:noProof/>
            <w:webHidden/>
          </w:rPr>
          <w:t>6</w:t>
        </w:r>
        <w:r w:rsidR="003F1B91">
          <w:rPr>
            <w:noProof/>
            <w:webHidden/>
          </w:rPr>
          <w:fldChar w:fldCharType="end"/>
        </w:r>
      </w:hyperlink>
    </w:p>
    <w:p w14:paraId="6E40C4EB" w14:textId="6803FCA0" w:rsidR="003F1B91" w:rsidRDefault="00533151">
      <w:pPr>
        <w:pStyle w:val="TOC2"/>
        <w:rPr>
          <w:rFonts w:asciiTheme="minorHAnsi" w:eastAsiaTheme="minorEastAsia" w:hAnsiTheme="minorHAnsi" w:cstheme="minorBidi"/>
          <w:noProof/>
          <w:kern w:val="2"/>
          <w14:ligatures w14:val="standardContextual"/>
        </w:rPr>
      </w:pPr>
      <w:hyperlink w:anchor="_Toc159921467" w:history="1">
        <w:r w:rsidR="003F1B91" w:rsidRPr="005E21BE">
          <w:rPr>
            <w:rStyle w:val="Hyperlink"/>
            <w:noProof/>
          </w:rPr>
          <w:t>Permit Shield</w:t>
        </w:r>
        <w:r w:rsidR="003F1B91">
          <w:rPr>
            <w:noProof/>
            <w:webHidden/>
          </w:rPr>
          <w:tab/>
        </w:r>
        <w:r w:rsidR="003F1B91">
          <w:rPr>
            <w:noProof/>
            <w:webHidden/>
          </w:rPr>
          <w:fldChar w:fldCharType="begin"/>
        </w:r>
        <w:r w:rsidR="003F1B91">
          <w:rPr>
            <w:noProof/>
            <w:webHidden/>
          </w:rPr>
          <w:instrText xml:space="preserve"> PAGEREF _Toc159921467 \h </w:instrText>
        </w:r>
        <w:r w:rsidR="003F1B91">
          <w:rPr>
            <w:noProof/>
            <w:webHidden/>
          </w:rPr>
        </w:r>
        <w:r w:rsidR="003F1B91">
          <w:rPr>
            <w:noProof/>
            <w:webHidden/>
          </w:rPr>
          <w:fldChar w:fldCharType="separate"/>
        </w:r>
        <w:r w:rsidR="003F1B91">
          <w:rPr>
            <w:noProof/>
            <w:webHidden/>
          </w:rPr>
          <w:t>7</w:t>
        </w:r>
        <w:r w:rsidR="003F1B91">
          <w:rPr>
            <w:noProof/>
            <w:webHidden/>
          </w:rPr>
          <w:fldChar w:fldCharType="end"/>
        </w:r>
      </w:hyperlink>
    </w:p>
    <w:p w14:paraId="45CF6FEB" w14:textId="18F1E14B" w:rsidR="003F1B91" w:rsidRDefault="00533151">
      <w:pPr>
        <w:pStyle w:val="TOC2"/>
        <w:rPr>
          <w:rFonts w:asciiTheme="minorHAnsi" w:eastAsiaTheme="minorEastAsia" w:hAnsiTheme="minorHAnsi" w:cstheme="minorBidi"/>
          <w:noProof/>
          <w:kern w:val="2"/>
          <w14:ligatures w14:val="standardContextual"/>
        </w:rPr>
      </w:pPr>
      <w:hyperlink w:anchor="_Toc159921468" w:history="1">
        <w:r w:rsidR="003F1B91" w:rsidRPr="005E21BE">
          <w:rPr>
            <w:rStyle w:val="Hyperlink"/>
            <w:noProof/>
          </w:rPr>
          <w:t>Revisions</w:t>
        </w:r>
        <w:r w:rsidR="003F1B91">
          <w:rPr>
            <w:noProof/>
            <w:webHidden/>
          </w:rPr>
          <w:tab/>
        </w:r>
        <w:r w:rsidR="003F1B91">
          <w:rPr>
            <w:noProof/>
            <w:webHidden/>
          </w:rPr>
          <w:fldChar w:fldCharType="begin"/>
        </w:r>
        <w:r w:rsidR="003F1B91">
          <w:rPr>
            <w:noProof/>
            <w:webHidden/>
          </w:rPr>
          <w:instrText xml:space="preserve"> PAGEREF _Toc159921468 \h </w:instrText>
        </w:r>
        <w:r w:rsidR="003F1B91">
          <w:rPr>
            <w:noProof/>
            <w:webHidden/>
          </w:rPr>
        </w:r>
        <w:r w:rsidR="003F1B91">
          <w:rPr>
            <w:noProof/>
            <w:webHidden/>
          </w:rPr>
          <w:fldChar w:fldCharType="separate"/>
        </w:r>
        <w:r w:rsidR="003F1B91">
          <w:rPr>
            <w:noProof/>
            <w:webHidden/>
          </w:rPr>
          <w:t>8</w:t>
        </w:r>
        <w:r w:rsidR="003F1B91">
          <w:rPr>
            <w:noProof/>
            <w:webHidden/>
          </w:rPr>
          <w:fldChar w:fldCharType="end"/>
        </w:r>
      </w:hyperlink>
    </w:p>
    <w:p w14:paraId="420570A6" w14:textId="331F3570" w:rsidR="003F1B91" w:rsidRDefault="00533151">
      <w:pPr>
        <w:pStyle w:val="TOC2"/>
        <w:rPr>
          <w:rFonts w:asciiTheme="minorHAnsi" w:eastAsiaTheme="minorEastAsia" w:hAnsiTheme="minorHAnsi" w:cstheme="minorBidi"/>
          <w:noProof/>
          <w:kern w:val="2"/>
          <w14:ligatures w14:val="standardContextual"/>
        </w:rPr>
      </w:pPr>
      <w:hyperlink w:anchor="_Toc159921469" w:history="1">
        <w:r w:rsidR="003F1B91" w:rsidRPr="005E21BE">
          <w:rPr>
            <w:rStyle w:val="Hyperlink"/>
            <w:noProof/>
          </w:rPr>
          <w:t>Reopenings</w:t>
        </w:r>
        <w:r w:rsidR="003F1B91">
          <w:rPr>
            <w:noProof/>
            <w:webHidden/>
          </w:rPr>
          <w:tab/>
        </w:r>
        <w:r w:rsidR="003F1B91">
          <w:rPr>
            <w:noProof/>
            <w:webHidden/>
          </w:rPr>
          <w:fldChar w:fldCharType="begin"/>
        </w:r>
        <w:r w:rsidR="003F1B91">
          <w:rPr>
            <w:noProof/>
            <w:webHidden/>
          </w:rPr>
          <w:instrText xml:space="preserve"> PAGEREF _Toc159921469 \h </w:instrText>
        </w:r>
        <w:r w:rsidR="003F1B91">
          <w:rPr>
            <w:noProof/>
            <w:webHidden/>
          </w:rPr>
        </w:r>
        <w:r w:rsidR="003F1B91">
          <w:rPr>
            <w:noProof/>
            <w:webHidden/>
          </w:rPr>
          <w:fldChar w:fldCharType="separate"/>
        </w:r>
        <w:r w:rsidR="003F1B91">
          <w:rPr>
            <w:noProof/>
            <w:webHidden/>
          </w:rPr>
          <w:t>8</w:t>
        </w:r>
        <w:r w:rsidR="003F1B91">
          <w:rPr>
            <w:noProof/>
            <w:webHidden/>
          </w:rPr>
          <w:fldChar w:fldCharType="end"/>
        </w:r>
      </w:hyperlink>
    </w:p>
    <w:p w14:paraId="65BF67D2" w14:textId="08EACA4E" w:rsidR="003F1B91" w:rsidRDefault="00533151">
      <w:pPr>
        <w:pStyle w:val="TOC2"/>
        <w:rPr>
          <w:rFonts w:asciiTheme="minorHAnsi" w:eastAsiaTheme="minorEastAsia" w:hAnsiTheme="minorHAnsi" w:cstheme="minorBidi"/>
          <w:noProof/>
          <w:kern w:val="2"/>
          <w14:ligatures w14:val="standardContextual"/>
        </w:rPr>
      </w:pPr>
      <w:hyperlink w:anchor="_Toc159921470" w:history="1">
        <w:r w:rsidR="003F1B91" w:rsidRPr="005E21BE">
          <w:rPr>
            <w:rStyle w:val="Hyperlink"/>
            <w:noProof/>
          </w:rPr>
          <w:t>Renewals</w:t>
        </w:r>
        <w:r w:rsidR="003F1B91">
          <w:rPr>
            <w:noProof/>
            <w:webHidden/>
          </w:rPr>
          <w:tab/>
        </w:r>
        <w:r w:rsidR="003F1B91">
          <w:rPr>
            <w:noProof/>
            <w:webHidden/>
          </w:rPr>
          <w:fldChar w:fldCharType="begin"/>
        </w:r>
        <w:r w:rsidR="003F1B91">
          <w:rPr>
            <w:noProof/>
            <w:webHidden/>
          </w:rPr>
          <w:instrText xml:space="preserve"> PAGEREF _Toc159921470 \h </w:instrText>
        </w:r>
        <w:r w:rsidR="003F1B91">
          <w:rPr>
            <w:noProof/>
            <w:webHidden/>
          </w:rPr>
        </w:r>
        <w:r w:rsidR="003F1B91">
          <w:rPr>
            <w:noProof/>
            <w:webHidden/>
          </w:rPr>
          <w:fldChar w:fldCharType="separate"/>
        </w:r>
        <w:r w:rsidR="003F1B91">
          <w:rPr>
            <w:noProof/>
            <w:webHidden/>
          </w:rPr>
          <w:t>9</w:t>
        </w:r>
        <w:r w:rsidR="003F1B91">
          <w:rPr>
            <w:noProof/>
            <w:webHidden/>
          </w:rPr>
          <w:fldChar w:fldCharType="end"/>
        </w:r>
      </w:hyperlink>
    </w:p>
    <w:p w14:paraId="7AFEC31E" w14:textId="6DB98352" w:rsidR="003F1B91" w:rsidRDefault="00533151">
      <w:pPr>
        <w:pStyle w:val="TOC2"/>
        <w:rPr>
          <w:rFonts w:asciiTheme="minorHAnsi" w:eastAsiaTheme="minorEastAsia" w:hAnsiTheme="minorHAnsi" w:cstheme="minorBidi"/>
          <w:noProof/>
          <w:kern w:val="2"/>
          <w14:ligatures w14:val="standardContextual"/>
        </w:rPr>
      </w:pPr>
      <w:hyperlink w:anchor="_Toc159921471" w:history="1">
        <w:r w:rsidR="003F1B91" w:rsidRPr="005E21BE">
          <w:rPr>
            <w:rStyle w:val="Hyperlink"/>
            <w:bCs/>
            <w:noProof/>
          </w:rPr>
          <w:t>Stratospheric Ozone Protection</w:t>
        </w:r>
        <w:r w:rsidR="003F1B91">
          <w:rPr>
            <w:noProof/>
            <w:webHidden/>
          </w:rPr>
          <w:tab/>
        </w:r>
        <w:r w:rsidR="003F1B91">
          <w:rPr>
            <w:noProof/>
            <w:webHidden/>
          </w:rPr>
          <w:fldChar w:fldCharType="begin"/>
        </w:r>
        <w:r w:rsidR="003F1B91">
          <w:rPr>
            <w:noProof/>
            <w:webHidden/>
          </w:rPr>
          <w:instrText xml:space="preserve"> PAGEREF _Toc159921471 \h </w:instrText>
        </w:r>
        <w:r w:rsidR="003F1B91">
          <w:rPr>
            <w:noProof/>
            <w:webHidden/>
          </w:rPr>
        </w:r>
        <w:r w:rsidR="003F1B91">
          <w:rPr>
            <w:noProof/>
            <w:webHidden/>
          </w:rPr>
          <w:fldChar w:fldCharType="separate"/>
        </w:r>
        <w:r w:rsidR="003F1B91">
          <w:rPr>
            <w:noProof/>
            <w:webHidden/>
          </w:rPr>
          <w:t>9</w:t>
        </w:r>
        <w:r w:rsidR="003F1B91">
          <w:rPr>
            <w:noProof/>
            <w:webHidden/>
          </w:rPr>
          <w:fldChar w:fldCharType="end"/>
        </w:r>
      </w:hyperlink>
    </w:p>
    <w:p w14:paraId="1A906251" w14:textId="3456B3D3" w:rsidR="003F1B91" w:rsidRDefault="00533151">
      <w:pPr>
        <w:pStyle w:val="TOC2"/>
        <w:rPr>
          <w:rFonts w:asciiTheme="minorHAnsi" w:eastAsiaTheme="minorEastAsia" w:hAnsiTheme="minorHAnsi" w:cstheme="minorBidi"/>
          <w:noProof/>
          <w:kern w:val="2"/>
          <w14:ligatures w14:val="standardContextual"/>
        </w:rPr>
      </w:pPr>
      <w:hyperlink w:anchor="_Toc159921472" w:history="1">
        <w:r w:rsidR="003F1B91" w:rsidRPr="005E21BE">
          <w:rPr>
            <w:rStyle w:val="Hyperlink"/>
            <w:bCs/>
            <w:noProof/>
          </w:rPr>
          <w:t>Risk Management Plan</w:t>
        </w:r>
        <w:r w:rsidR="003F1B91">
          <w:rPr>
            <w:noProof/>
            <w:webHidden/>
          </w:rPr>
          <w:tab/>
        </w:r>
        <w:r w:rsidR="003F1B91">
          <w:rPr>
            <w:noProof/>
            <w:webHidden/>
          </w:rPr>
          <w:fldChar w:fldCharType="begin"/>
        </w:r>
        <w:r w:rsidR="003F1B91">
          <w:rPr>
            <w:noProof/>
            <w:webHidden/>
          </w:rPr>
          <w:instrText xml:space="preserve"> PAGEREF _Toc159921472 \h </w:instrText>
        </w:r>
        <w:r w:rsidR="003F1B91">
          <w:rPr>
            <w:noProof/>
            <w:webHidden/>
          </w:rPr>
        </w:r>
        <w:r w:rsidR="003F1B91">
          <w:rPr>
            <w:noProof/>
            <w:webHidden/>
          </w:rPr>
          <w:fldChar w:fldCharType="separate"/>
        </w:r>
        <w:r w:rsidR="003F1B91">
          <w:rPr>
            <w:noProof/>
            <w:webHidden/>
          </w:rPr>
          <w:t>9</w:t>
        </w:r>
        <w:r w:rsidR="003F1B91">
          <w:rPr>
            <w:noProof/>
            <w:webHidden/>
          </w:rPr>
          <w:fldChar w:fldCharType="end"/>
        </w:r>
      </w:hyperlink>
    </w:p>
    <w:p w14:paraId="30188030" w14:textId="760F5E4C" w:rsidR="003F1B91" w:rsidRDefault="00533151">
      <w:pPr>
        <w:pStyle w:val="TOC2"/>
        <w:rPr>
          <w:rFonts w:asciiTheme="minorHAnsi" w:eastAsiaTheme="minorEastAsia" w:hAnsiTheme="minorHAnsi" w:cstheme="minorBidi"/>
          <w:noProof/>
          <w:kern w:val="2"/>
          <w14:ligatures w14:val="standardContextual"/>
        </w:rPr>
      </w:pPr>
      <w:hyperlink w:anchor="_Toc159921473" w:history="1">
        <w:r w:rsidR="003F1B91" w:rsidRPr="005E21BE">
          <w:rPr>
            <w:rStyle w:val="Hyperlink"/>
            <w:bCs/>
            <w:noProof/>
          </w:rPr>
          <w:t>Emission Trading</w:t>
        </w:r>
        <w:r w:rsidR="003F1B91">
          <w:rPr>
            <w:noProof/>
            <w:webHidden/>
          </w:rPr>
          <w:tab/>
        </w:r>
        <w:r w:rsidR="003F1B91">
          <w:rPr>
            <w:noProof/>
            <w:webHidden/>
          </w:rPr>
          <w:fldChar w:fldCharType="begin"/>
        </w:r>
        <w:r w:rsidR="003F1B91">
          <w:rPr>
            <w:noProof/>
            <w:webHidden/>
          </w:rPr>
          <w:instrText xml:space="preserve"> PAGEREF _Toc159921473 \h </w:instrText>
        </w:r>
        <w:r w:rsidR="003F1B91">
          <w:rPr>
            <w:noProof/>
            <w:webHidden/>
          </w:rPr>
        </w:r>
        <w:r w:rsidR="003F1B91">
          <w:rPr>
            <w:noProof/>
            <w:webHidden/>
          </w:rPr>
          <w:fldChar w:fldCharType="separate"/>
        </w:r>
        <w:r w:rsidR="003F1B91">
          <w:rPr>
            <w:noProof/>
            <w:webHidden/>
          </w:rPr>
          <w:t>9</w:t>
        </w:r>
        <w:r w:rsidR="003F1B91">
          <w:rPr>
            <w:noProof/>
            <w:webHidden/>
          </w:rPr>
          <w:fldChar w:fldCharType="end"/>
        </w:r>
      </w:hyperlink>
    </w:p>
    <w:p w14:paraId="36FA8535" w14:textId="033E8B1B" w:rsidR="003F1B91" w:rsidRDefault="00533151">
      <w:pPr>
        <w:pStyle w:val="TOC2"/>
        <w:rPr>
          <w:rFonts w:asciiTheme="minorHAnsi" w:eastAsiaTheme="minorEastAsia" w:hAnsiTheme="minorHAnsi" w:cstheme="minorBidi"/>
          <w:noProof/>
          <w:kern w:val="2"/>
          <w14:ligatures w14:val="standardContextual"/>
        </w:rPr>
      </w:pPr>
      <w:hyperlink w:anchor="_Toc159921474" w:history="1">
        <w:r w:rsidR="003F1B91" w:rsidRPr="005E21BE">
          <w:rPr>
            <w:rStyle w:val="Hyperlink"/>
            <w:bCs/>
            <w:noProof/>
          </w:rPr>
          <w:t>Permit to Install (PTI)</w:t>
        </w:r>
        <w:r w:rsidR="003F1B91">
          <w:rPr>
            <w:noProof/>
            <w:webHidden/>
          </w:rPr>
          <w:tab/>
        </w:r>
        <w:r w:rsidR="003F1B91">
          <w:rPr>
            <w:noProof/>
            <w:webHidden/>
          </w:rPr>
          <w:fldChar w:fldCharType="begin"/>
        </w:r>
        <w:r w:rsidR="003F1B91">
          <w:rPr>
            <w:noProof/>
            <w:webHidden/>
          </w:rPr>
          <w:instrText xml:space="preserve"> PAGEREF _Toc159921474 \h </w:instrText>
        </w:r>
        <w:r w:rsidR="003F1B91">
          <w:rPr>
            <w:noProof/>
            <w:webHidden/>
          </w:rPr>
        </w:r>
        <w:r w:rsidR="003F1B91">
          <w:rPr>
            <w:noProof/>
            <w:webHidden/>
          </w:rPr>
          <w:fldChar w:fldCharType="separate"/>
        </w:r>
        <w:r w:rsidR="003F1B91">
          <w:rPr>
            <w:noProof/>
            <w:webHidden/>
          </w:rPr>
          <w:t>10</w:t>
        </w:r>
        <w:r w:rsidR="003F1B91">
          <w:rPr>
            <w:noProof/>
            <w:webHidden/>
          </w:rPr>
          <w:fldChar w:fldCharType="end"/>
        </w:r>
      </w:hyperlink>
    </w:p>
    <w:p w14:paraId="43D51EF1" w14:textId="50BA3608" w:rsidR="003F1B91" w:rsidRDefault="00533151">
      <w:pPr>
        <w:pStyle w:val="TOC1"/>
        <w:rPr>
          <w:rFonts w:asciiTheme="minorHAnsi" w:eastAsiaTheme="minorEastAsia" w:hAnsiTheme="minorHAnsi" w:cstheme="minorBidi"/>
          <w:b w:val="0"/>
          <w:noProof/>
          <w:kern w:val="2"/>
          <w14:ligatures w14:val="standardContextual"/>
        </w:rPr>
      </w:pPr>
      <w:hyperlink w:anchor="_Toc159921475" w:history="1">
        <w:r w:rsidR="003F1B91" w:rsidRPr="005E21BE">
          <w:rPr>
            <w:rStyle w:val="Hyperlink"/>
            <w:noProof/>
          </w:rPr>
          <w:t>B.  SOURCE-WIDE CONDITIONS</w:t>
        </w:r>
        <w:r w:rsidR="003F1B91">
          <w:rPr>
            <w:noProof/>
            <w:webHidden/>
          </w:rPr>
          <w:tab/>
        </w:r>
        <w:r w:rsidR="003F1B91">
          <w:rPr>
            <w:noProof/>
            <w:webHidden/>
          </w:rPr>
          <w:fldChar w:fldCharType="begin"/>
        </w:r>
        <w:r w:rsidR="003F1B91">
          <w:rPr>
            <w:noProof/>
            <w:webHidden/>
          </w:rPr>
          <w:instrText xml:space="preserve"> PAGEREF _Toc159921475 \h </w:instrText>
        </w:r>
        <w:r w:rsidR="003F1B91">
          <w:rPr>
            <w:noProof/>
            <w:webHidden/>
          </w:rPr>
        </w:r>
        <w:r w:rsidR="003F1B91">
          <w:rPr>
            <w:noProof/>
            <w:webHidden/>
          </w:rPr>
          <w:fldChar w:fldCharType="separate"/>
        </w:r>
        <w:r w:rsidR="003F1B91">
          <w:rPr>
            <w:noProof/>
            <w:webHidden/>
          </w:rPr>
          <w:t>11</w:t>
        </w:r>
        <w:r w:rsidR="003F1B91">
          <w:rPr>
            <w:noProof/>
            <w:webHidden/>
          </w:rPr>
          <w:fldChar w:fldCharType="end"/>
        </w:r>
      </w:hyperlink>
    </w:p>
    <w:p w14:paraId="6210D179" w14:textId="1E90E342" w:rsidR="003F1B91" w:rsidRDefault="00533151">
      <w:pPr>
        <w:pStyle w:val="TOC1"/>
        <w:rPr>
          <w:rFonts w:asciiTheme="minorHAnsi" w:eastAsiaTheme="minorEastAsia" w:hAnsiTheme="minorHAnsi" w:cstheme="minorBidi"/>
          <w:b w:val="0"/>
          <w:noProof/>
          <w:kern w:val="2"/>
          <w14:ligatures w14:val="standardContextual"/>
        </w:rPr>
      </w:pPr>
      <w:hyperlink w:anchor="_Toc159921476" w:history="1">
        <w:r w:rsidR="003F1B91" w:rsidRPr="005E21BE">
          <w:rPr>
            <w:rStyle w:val="Hyperlink"/>
            <w:noProof/>
          </w:rPr>
          <w:t>C.  EMISSION UNIT SPECIAL CONDITIONS</w:t>
        </w:r>
        <w:r w:rsidR="003F1B91">
          <w:rPr>
            <w:noProof/>
            <w:webHidden/>
          </w:rPr>
          <w:tab/>
        </w:r>
        <w:r w:rsidR="003F1B91">
          <w:rPr>
            <w:noProof/>
            <w:webHidden/>
          </w:rPr>
          <w:fldChar w:fldCharType="begin"/>
        </w:r>
        <w:r w:rsidR="003F1B91">
          <w:rPr>
            <w:noProof/>
            <w:webHidden/>
          </w:rPr>
          <w:instrText xml:space="preserve"> PAGEREF _Toc159921476 \h </w:instrText>
        </w:r>
        <w:r w:rsidR="003F1B91">
          <w:rPr>
            <w:noProof/>
            <w:webHidden/>
          </w:rPr>
        </w:r>
        <w:r w:rsidR="003F1B91">
          <w:rPr>
            <w:noProof/>
            <w:webHidden/>
          </w:rPr>
          <w:fldChar w:fldCharType="separate"/>
        </w:r>
        <w:r w:rsidR="003F1B91">
          <w:rPr>
            <w:noProof/>
            <w:webHidden/>
          </w:rPr>
          <w:t>12</w:t>
        </w:r>
        <w:r w:rsidR="003F1B91">
          <w:rPr>
            <w:noProof/>
            <w:webHidden/>
          </w:rPr>
          <w:fldChar w:fldCharType="end"/>
        </w:r>
      </w:hyperlink>
    </w:p>
    <w:p w14:paraId="3A410B90" w14:textId="66A52DF2" w:rsidR="003F1B91" w:rsidRDefault="00533151">
      <w:pPr>
        <w:pStyle w:val="TOC2"/>
        <w:rPr>
          <w:rFonts w:asciiTheme="minorHAnsi" w:eastAsiaTheme="minorEastAsia" w:hAnsiTheme="minorHAnsi" w:cstheme="minorBidi"/>
          <w:noProof/>
          <w:kern w:val="2"/>
          <w14:ligatures w14:val="standardContextual"/>
        </w:rPr>
      </w:pPr>
      <w:hyperlink w:anchor="_Toc159921477" w:history="1">
        <w:r w:rsidR="003F1B91" w:rsidRPr="005E21BE">
          <w:rPr>
            <w:rStyle w:val="Hyperlink"/>
            <w:noProof/>
          </w:rPr>
          <w:t>EMISSION UNIT SUMMARY TABLE</w:t>
        </w:r>
        <w:r w:rsidR="003F1B91">
          <w:rPr>
            <w:noProof/>
            <w:webHidden/>
          </w:rPr>
          <w:tab/>
        </w:r>
        <w:r w:rsidR="003F1B91">
          <w:rPr>
            <w:noProof/>
            <w:webHidden/>
          </w:rPr>
          <w:fldChar w:fldCharType="begin"/>
        </w:r>
        <w:r w:rsidR="003F1B91">
          <w:rPr>
            <w:noProof/>
            <w:webHidden/>
          </w:rPr>
          <w:instrText xml:space="preserve"> PAGEREF _Toc159921477 \h </w:instrText>
        </w:r>
        <w:r w:rsidR="003F1B91">
          <w:rPr>
            <w:noProof/>
            <w:webHidden/>
          </w:rPr>
        </w:r>
        <w:r w:rsidR="003F1B91">
          <w:rPr>
            <w:noProof/>
            <w:webHidden/>
          </w:rPr>
          <w:fldChar w:fldCharType="separate"/>
        </w:r>
        <w:r w:rsidR="003F1B91">
          <w:rPr>
            <w:noProof/>
            <w:webHidden/>
          </w:rPr>
          <w:t>12</w:t>
        </w:r>
        <w:r w:rsidR="003F1B91">
          <w:rPr>
            <w:noProof/>
            <w:webHidden/>
          </w:rPr>
          <w:fldChar w:fldCharType="end"/>
        </w:r>
      </w:hyperlink>
    </w:p>
    <w:p w14:paraId="6C656FC6" w14:textId="0528CE4D" w:rsidR="003F1B91" w:rsidRDefault="00533151">
      <w:pPr>
        <w:pStyle w:val="TOC1"/>
        <w:rPr>
          <w:rFonts w:asciiTheme="minorHAnsi" w:eastAsiaTheme="minorEastAsia" w:hAnsiTheme="minorHAnsi" w:cstheme="minorBidi"/>
          <w:b w:val="0"/>
          <w:noProof/>
          <w:kern w:val="2"/>
          <w14:ligatures w14:val="standardContextual"/>
        </w:rPr>
      </w:pPr>
      <w:hyperlink w:anchor="_Toc159921478" w:history="1">
        <w:r w:rsidR="003F1B91" w:rsidRPr="005E21BE">
          <w:rPr>
            <w:rStyle w:val="Hyperlink"/>
            <w:noProof/>
          </w:rPr>
          <w:t>D.  FLEXIBLE GROUP SPECIAL CONDITIONS</w:t>
        </w:r>
        <w:r w:rsidR="003F1B91">
          <w:rPr>
            <w:noProof/>
            <w:webHidden/>
          </w:rPr>
          <w:tab/>
        </w:r>
        <w:r w:rsidR="003F1B91">
          <w:rPr>
            <w:noProof/>
            <w:webHidden/>
          </w:rPr>
          <w:fldChar w:fldCharType="begin"/>
        </w:r>
        <w:r w:rsidR="003F1B91">
          <w:rPr>
            <w:noProof/>
            <w:webHidden/>
          </w:rPr>
          <w:instrText xml:space="preserve"> PAGEREF _Toc159921478 \h </w:instrText>
        </w:r>
        <w:r w:rsidR="003F1B91">
          <w:rPr>
            <w:noProof/>
            <w:webHidden/>
          </w:rPr>
        </w:r>
        <w:r w:rsidR="003F1B91">
          <w:rPr>
            <w:noProof/>
            <w:webHidden/>
          </w:rPr>
          <w:fldChar w:fldCharType="separate"/>
        </w:r>
        <w:r w:rsidR="003F1B91">
          <w:rPr>
            <w:noProof/>
            <w:webHidden/>
          </w:rPr>
          <w:t>14</w:t>
        </w:r>
        <w:r w:rsidR="003F1B91">
          <w:rPr>
            <w:noProof/>
            <w:webHidden/>
          </w:rPr>
          <w:fldChar w:fldCharType="end"/>
        </w:r>
      </w:hyperlink>
    </w:p>
    <w:p w14:paraId="0A7DDE51" w14:textId="47BFE681" w:rsidR="003F1B91" w:rsidRDefault="00533151">
      <w:pPr>
        <w:pStyle w:val="TOC2"/>
        <w:rPr>
          <w:rFonts w:asciiTheme="minorHAnsi" w:eastAsiaTheme="minorEastAsia" w:hAnsiTheme="minorHAnsi" w:cstheme="minorBidi"/>
          <w:noProof/>
          <w:kern w:val="2"/>
          <w14:ligatures w14:val="standardContextual"/>
        </w:rPr>
      </w:pPr>
      <w:hyperlink w:anchor="_Toc159921479" w:history="1">
        <w:r w:rsidR="003F1B91" w:rsidRPr="005E21BE">
          <w:rPr>
            <w:rStyle w:val="Hyperlink"/>
            <w:bCs/>
            <w:noProof/>
          </w:rPr>
          <w:t>FLEXIBLE GROUP SUMMARY TABLE</w:t>
        </w:r>
        <w:r w:rsidR="003F1B91">
          <w:rPr>
            <w:noProof/>
            <w:webHidden/>
          </w:rPr>
          <w:tab/>
        </w:r>
        <w:r w:rsidR="003F1B91">
          <w:rPr>
            <w:noProof/>
            <w:webHidden/>
          </w:rPr>
          <w:fldChar w:fldCharType="begin"/>
        </w:r>
        <w:r w:rsidR="003F1B91">
          <w:rPr>
            <w:noProof/>
            <w:webHidden/>
          </w:rPr>
          <w:instrText xml:space="preserve"> PAGEREF _Toc159921479 \h </w:instrText>
        </w:r>
        <w:r w:rsidR="003F1B91">
          <w:rPr>
            <w:noProof/>
            <w:webHidden/>
          </w:rPr>
        </w:r>
        <w:r w:rsidR="003F1B91">
          <w:rPr>
            <w:noProof/>
            <w:webHidden/>
          </w:rPr>
          <w:fldChar w:fldCharType="separate"/>
        </w:r>
        <w:r w:rsidR="003F1B91">
          <w:rPr>
            <w:noProof/>
            <w:webHidden/>
          </w:rPr>
          <w:t>14</w:t>
        </w:r>
        <w:r w:rsidR="003F1B91">
          <w:rPr>
            <w:noProof/>
            <w:webHidden/>
          </w:rPr>
          <w:fldChar w:fldCharType="end"/>
        </w:r>
      </w:hyperlink>
    </w:p>
    <w:p w14:paraId="19C685BF" w14:textId="357FA392" w:rsidR="003F1B91" w:rsidRDefault="00533151">
      <w:pPr>
        <w:pStyle w:val="TOC2"/>
        <w:rPr>
          <w:rFonts w:asciiTheme="minorHAnsi" w:eastAsiaTheme="minorEastAsia" w:hAnsiTheme="minorHAnsi" w:cstheme="minorBidi"/>
          <w:noProof/>
          <w:kern w:val="2"/>
          <w14:ligatures w14:val="standardContextual"/>
        </w:rPr>
      </w:pPr>
      <w:hyperlink w:anchor="_Toc159921480" w:history="1">
        <w:r w:rsidR="003F1B91" w:rsidRPr="005E21BE">
          <w:rPr>
            <w:rStyle w:val="Hyperlink"/>
            <w:bCs/>
            <w:iCs/>
            <w:noProof/>
          </w:rPr>
          <w:t>FG-TESTCELLS</w:t>
        </w:r>
        <w:r w:rsidR="003F1B91">
          <w:rPr>
            <w:noProof/>
            <w:webHidden/>
          </w:rPr>
          <w:tab/>
        </w:r>
        <w:r w:rsidR="003F1B91">
          <w:rPr>
            <w:noProof/>
            <w:webHidden/>
          </w:rPr>
          <w:fldChar w:fldCharType="begin"/>
        </w:r>
        <w:r w:rsidR="003F1B91">
          <w:rPr>
            <w:noProof/>
            <w:webHidden/>
          </w:rPr>
          <w:instrText xml:space="preserve"> PAGEREF _Toc159921480 \h </w:instrText>
        </w:r>
        <w:r w:rsidR="003F1B91">
          <w:rPr>
            <w:noProof/>
            <w:webHidden/>
          </w:rPr>
        </w:r>
        <w:r w:rsidR="003F1B91">
          <w:rPr>
            <w:noProof/>
            <w:webHidden/>
          </w:rPr>
          <w:fldChar w:fldCharType="separate"/>
        </w:r>
        <w:r w:rsidR="003F1B91">
          <w:rPr>
            <w:noProof/>
            <w:webHidden/>
          </w:rPr>
          <w:t>16</w:t>
        </w:r>
        <w:r w:rsidR="003F1B91">
          <w:rPr>
            <w:noProof/>
            <w:webHidden/>
          </w:rPr>
          <w:fldChar w:fldCharType="end"/>
        </w:r>
      </w:hyperlink>
    </w:p>
    <w:p w14:paraId="7005AC54" w14:textId="5CBC356D" w:rsidR="003F1B91" w:rsidRDefault="00533151">
      <w:pPr>
        <w:pStyle w:val="TOC2"/>
        <w:rPr>
          <w:rFonts w:asciiTheme="minorHAnsi" w:eastAsiaTheme="minorEastAsia" w:hAnsiTheme="minorHAnsi" w:cstheme="minorBidi"/>
          <w:noProof/>
          <w:kern w:val="2"/>
          <w14:ligatures w14:val="standardContextual"/>
        </w:rPr>
      </w:pPr>
      <w:hyperlink w:anchor="_Toc159921481" w:history="1">
        <w:r w:rsidR="003F1B91" w:rsidRPr="005E21BE">
          <w:rPr>
            <w:rStyle w:val="Hyperlink"/>
            <w:bCs/>
            <w:iCs/>
            <w:noProof/>
          </w:rPr>
          <w:t>FG-CAM-PCO</w:t>
        </w:r>
        <w:r w:rsidR="003F1B91">
          <w:rPr>
            <w:noProof/>
            <w:webHidden/>
          </w:rPr>
          <w:tab/>
        </w:r>
        <w:r w:rsidR="003F1B91">
          <w:rPr>
            <w:noProof/>
            <w:webHidden/>
          </w:rPr>
          <w:fldChar w:fldCharType="begin"/>
        </w:r>
        <w:r w:rsidR="003F1B91">
          <w:rPr>
            <w:noProof/>
            <w:webHidden/>
          </w:rPr>
          <w:instrText xml:space="preserve"> PAGEREF _Toc159921481 \h </w:instrText>
        </w:r>
        <w:r w:rsidR="003F1B91">
          <w:rPr>
            <w:noProof/>
            <w:webHidden/>
          </w:rPr>
        </w:r>
        <w:r w:rsidR="003F1B91">
          <w:rPr>
            <w:noProof/>
            <w:webHidden/>
          </w:rPr>
          <w:fldChar w:fldCharType="separate"/>
        </w:r>
        <w:r w:rsidR="003F1B91">
          <w:rPr>
            <w:noProof/>
            <w:webHidden/>
          </w:rPr>
          <w:t>20</w:t>
        </w:r>
        <w:r w:rsidR="003F1B91">
          <w:rPr>
            <w:noProof/>
            <w:webHidden/>
          </w:rPr>
          <w:fldChar w:fldCharType="end"/>
        </w:r>
      </w:hyperlink>
    </w:p>
    <w:p w14:paraId="24B0F858" w14:textId="65E9CA9F" w:rsidR="003F1B91" w:rsidRDefault="00533151">
      <w:pPr>
        <w:pStyle w:val="TOC2"/>
        <w:rPr>
          <w:rFonts w:asciiTheme="minorHAnsi" w:eastAsiaTheme="minorEastAsia" w:hAnsiTheme="minorHAnsi" w:cstheme="minorBidi"/>
          <w:noProof/>
          <w:kern w:val="2"/>
          <w14:ligatures w14:val="standardContextual"/>
        </w:rPr>
      </w:pPr>
      <w:hyperlink w:anchor="_Toc159921482" w:history="1">
        <w:r w:rsidR="003F1B91" w:rsidRPr="005E21BE">
          <w:rPr>
            <w:rStyle w:val="Hyperlink"/>
            <w:noProof/>
          </w:rPr>
          <w:t>FG-GASDISPENSING</w:t>
        </w:r>
        <w:r w:rsidR="003F1B91">
          <w:rPr>
            <w:noProof/>
            <w:webHidden/>
          </w:rPr>
          <w:tab/>
        </w:r>
        <w:r w:rsidR="003F1B91">
          <w:rPr>
            <w:noProof/>
            <w:webHidden/>
          </w:rPr>
          <w:fldChar w:fldCharType="begin"/>
        </w:r>
        <w:r w:rsidR="003F1B91">
          <w:rPr>
            <w:noProof/>
            <w:webHidden/>
          </w:rPr>
          <w:instrText xml:space="preserve"> PAGEREF _Toc159921482 \h </w:instrText>
        </w:r>
        <w:r w:rsidR="003F1B91">
          <w:rPr>
            <w:noProof/>
            <w:webHidden/>
          </w:rPr>
        </w:r>
        <w:r w:rsidR="003F1B91">
          <w:rPr>
            <w:noProof/>
            <w:webHidden/>
          </w:rPr>
          <w:fldChar w:fldCharType="separate"/>
        </w:r>
        <w:r w:rsidR="003F1B91">
          <w:rPr>
            <w:noProof/>
            <w:webHidden/>
          </w:rPr>
          <w:t>23</w:t>
        </w:r>
        <w:r w:rsidR="003F1B91">
          <w:rPr>
            <w:noProof/>
            <w:webHidden/>
          </w:rPr>
          <w:fldChar w:fldCharType="end"/>
        </w:r>
      </w:hyperlink>
    </w:p>
    <w:p w14:paraId="34341C1D" w14:textId="3EC586D2" w:rsidR="003F1B91" w:rsidRDefault="00533151">
      <w:pPr>
        <w:pStyle w:val="TOC2"/>
        <w:rPr>
          <w:rFonts w:asciiTheme="minorHAnsi" w:eastAsiaTheme="minorEastAsia" w:hAnsiTheme="minorHAnsi" w:cstheme="minorBidi"/>
          <w:noProof/>
          <w:kern w:val="2"/>
          <w14:ligatures w14:val="standardContextual"/>
        </w:rPr>
      </w:pPr>
      <w:hyperlink w:anchor="_Toc159921483" w:history="1">
        <w:r w:rsidR="003F1B91" w:rsidRPr="005E21BE">
          <w:rPr>
            <w:rStyle w:val="Hyperlink"/>
            <w:noProof/>
          </w:rPr>
          <w:t>FG-CIRICEMACT</w:t>
        </w:r>
        <w:r w:rsidR="003F1B91">
          <w:rPr>
            <w:noProof/>
            <w:webHidden/>
          </w:rPr>
          <w:tab/>
        </w:r>
        <w:r w:rsidR="003F1B91">
          <w:rPr>
            <w:noProof/>
            <w:webHidden/>
          </w:rPr>
          <w:fldChar w:fldCharType="begin"/>
        </w:r>
        <w:r w:rsidR="003F1B91">
          <w:rPr>
            <w:noProof/>
            <w:webHidden/>
          </w:rPr>
          <w:instrText xml:space="preserve"> PAGEREF _Toc159921483 \h </w:instrText>
        </w:r>
        <w:r w:rsidR="003F1B91">
          <w:rPr>
            <w:noProof/>
            <w:webHidden/>
          </w:rPr>
        </w:r>
        <w:r w:rsidR="003F1B91">
          <w:rPr>
            <w:noProof/>
            <w:webHidden/>
          </w:rPr>
          <w:fldChar w:fldCharType="separate"/>
        </w:r>
        <w:r w:rsidR="003F1B91">
          <w:rPr>
            <w:noProof/>
            <w:webHidden/>
          </w:rPr>
          <w:t>26</w:t>
        </w:r>
        <w:r w:rsidR="003F1B91">
          <w:rPr>
            <w:noProof/>
            <w:webHidden/>
          </w:rPr>
          <w:fldChar w:fldCharType="end"/>
        </w:r>
      </w:hyperlink>
    </w:p>
    <w:p w14:paraId="4E275DB3" w14:textId="1EFBEED2" w:rsidR="003F1B91" w:rsidRDefault="00533151">
      <w:pPr>
        <w:pStyle w:val="TOC2"/>
        <w:rPr>
          <w:rFonts w:asciiTheme="minorHAnsi" w:eastAsiaTheme="minorEastAsia" w:hAnsiTheme="minorHAnsi" w:cstheme="minorBidi"/>
          <w:noProof/>
          <w:kern w:val="2"/>
          <w14:ligatures w14:val="standardContextual"/>
        </w:rPr>
      </w:pPr>
      <w:hyperlink w:anchor="_Toc159921484" w:history="1">
        <w:r w:rsidR="003F1B91" w:rsidRPr="005E21BE">
          <w:rPr>
            <w:rStyle w:val="Hyperlink"/>
            <w:bCs/>
            <w:iCs/>
            <w:noProof/>
          </w:rPr>
          <w:t>FG-COLDCLEANERS</w:t>
        </w:r>
        <w:r w:rsidR="003F1B91">
          <w:rPr>
            <w:noProof/>
            <w:webHidden/>
          </w:rPr>
          <w:tab/>
        </w:r>
        <w:r w:rsidR="003F1B91">
          <w:rPr>
            <w:noProof/>
            <w:webHidden/>
          </w:rPr>
          <w:fldChar w:fldCharType="begin"/>
        </w:r>
        <w:r w:rsidR="003F1B91">
          <w:rPr>
            <w:noProof/>
            <w:webHidden/>
          </w:rPr>
          <w:instrText xml:space="preserve"> PAGEREF _Toc159921484 \h </w:instrText>
        </w:r>
        <w:r w:rsidR="003F1B91">
          <w:rPr>
            <w:noProof/>
            <w:webHidden/>
          </w:rPr>
        </w:r>
        <w:r w:rsidR="003F1B91">
          <w:rPr>
            <w:noProof/>
            <w:webHidden/>
          </w:rPr>
          <w:fldChar w:fldCharType="separate"/>
        </w:r>
        <w:r w:rsidR="003F1B91">
          <w:rPr>
            <w:noProof/>
            <w:webHidden/>
          </w:rPr>
          <w:t>30</w:t>
        </w:r>
        <w:r w:rsidR="003F1B91">
          <w:rPr>
            <w:noProof/>
            <w:webHidden/>
          </w:rPr>
          <w:fldChar w:fldCharType="end"/>
        </w:r>
      </w:hyperlink>
    </w:p>
    <w:p w14:paraId="57427BB6" w14:textId="320DBDE2" w:rsidR="003F1B91" w:rsidRDefault="00533151">
      <w:pPr>
        <w:pStyle w:val="TOC1"/>
        <w:rPr>
          <w:rFonts w:asciiTheme="minorHAnsi" w:eastAsiaTheme="minorEastAsia" w:hAnsiTheme="minorHAnsi" w:cstheme="minorBidi"/>
          <w:b w:val="0"/>
          <w:noProof/>
          <w:kern w:val="2"/>
          <w14:ligatures w14:val="standardContextual"/>
        </w:rPr>
      </w:pPr>
      <w:hyperlink w:anchor="_Toc159921485" w:history="1">
        <w:r w:rsidR="003F1B91" w:rsidRPr="005E21BE">
          <w:rPr>
            <w:rStyle w:val="Hyperlink"/>
            <w:noProof/>
          </w:rPr>
          <w:t>E.  NON-APPLICABLE REQUIREMENTS</w:t>
        </w:r>
        <w:r w:rsidR="003F1B91">
          <w:rPr>
            <w:noProof/>
            <w:webHidden/>
          </w:rPr>
          <w:tab/>
        </w:r>
        <w:r w:rsidR="003F1B91">
          <w:rPr>
            <w:noProof/>
            <w:webHidden/>
          </w:rPr>
          <w:fldChar w:fldCharType="begin"/>
        </w:r>
        <w:r w:rsidR="003F1B91">
          <w:rPr>
            <w:noProof/>
            <w:webHidden/>
          </w:rPr>
          <w:instrText xml:space="preserve"> PAGEREF _Toc159921485 \h </w:instrText>
        </w:r>
        <w:r w:rsidR="003F1B91">
          <w:rPr>
            <w:noProof/>
            <w:webHidden/>
          </w:rPr>
        </w:r>
        <w:r w:rsidR="003F1B91">
          <w:rPr>
            <w:noProof/>
            <w:webHidden/>
          </w:rPr>
          <w:fldChar w:fldCharType="separate"/>
        </w:r>
        <w:r w:rsidR="003F1B91">
          <w:rPr>
            <w:noProof/>
            <w:webHidden/>
          </w:rPr>
          <w:t>33</w:t>
        </w:r>
        <w:r w:rsidR="003F1B91">
          <w:rPr>
            <w:noProof/>
            <w:webHidden/>
          </w:rPr>
          <w:fldChar w:fldCharType="end"/>
        </w:r>
      </w:hyperlink>
    </w:p>
    <w:p w14:paraId="2C90CD3C" w14:textId="74734C99" w:rsidR="003F1B91" w:rsidRDefault="00533151">
      <w:pPr>
        <w:pStyle w:val="TOC1"/>
        <w:rPr>
          <w:rFonts w:asciiTheme="minorHAnsi" w:eastAsiaTheme="minorEastAsia" w:hAnsiTheme="minorHAnsi" w:cstheme="minorBidi"/>
          <w:b w:val="0"/>
          <w:noProof/>
          <w:kern w:val="2"/>
          <w14:ligatures w14:val="standardContextual"/>
        </w:rPr>
      </w:pPr>
      <w:hyperlink w:anchor="_Toc159921486" w:history="1">
        <w:r w:rsidR="003F1B91" w:rsidRPr="005E21BE">
          <w:rPr>
            <w:rStyle w:val="Hyperlink"/>
            <w:noProof/>
            <w:kern w:val="28"/>
          </w:rPr>
          <w:t>APPENDICES</w:t>
        </w:r>
        <w:r w:rsidR="003F1B91">
          <w:rPr>
            <w:noProof/>
            <w:webHidden/>
          </w:rPr>
          <w:tab/>
        </w:r>
        <w:r w:rsidR="003F1B91">
          <w:rPr>
            <w:noProof/>
            <w:webHidden/>
          </w:rPr>
          <w:fldChar w:fldCharType="begin"/>
        </w:r>
        <w:r w:rsidR="003F1B91">
          <w:rPr>
            <w:noProof/>
            <w:webHidden/>
          </w:rPr>
          <w:instrText xml:space="preserve"> PAGEREF _Toc159921486 \h </w:instrText>
        </w:r>
        <w:r w:rsidR="003F1B91">
          <w:rPr>
            <w:noProof/>
            <w:webHidden/>
          </w:rPr>
        </w:r>
        <w:r w:rsidR="003F1B91">
          <w:rPr>
            <w:noProof/>
            <w:webHidden/>
          </w:rPr>
          <w:fldChar w:fldCharType="separate"/>
        </w:r>
        <w:r w:rsidR="003F1B91">
          <w:rPr>
            <w:noProof/>
            <w:webHidden/>
          </w:rPr>
          <w:t>34</w:t>
        </w:r>
        <w:r w:rsidR="003F1B91">
          <w:rPr>
            <w:noProof/>
            <w:webHidden/>
          </w:rPr>
          <w:fldChar w:fldCharType="end"/>
        </w:r>
      </w:hyperlink>
    </w:p>
    <w:p w14:paraId="4A1E41A6" w14:textId="71BFC722" w:rsidR="003F1B91" w:rsidRDefault="00533151">
      <w:pPr>
        <w:pStyle w:val="TOC2"/>
        <w:rPr>
          <w:rFonts w:asciiTheme="minorHAnsi" w:eastAsiaTheme="minorEastAsia" w:hAnsiTheme="minorHAnsi" w:cstheme="minorBidi"/>
          <w:noProof/>
          <w:kern w:val="2"/>
          <w14:ligatures w14:val="standardContextual"/>
        </w:rPr>
      </w:pPr>
      <w:hyperlink w:anchor="_Toc159921487" w:history="1">
        <w:r w:rsidR="003F1B91" w:rsidRPr="005E21BE">
          <w:rPr>
            <w:rStyle w:val="Hyperlink"/>
            <w:noProof/>
          </w:rPr>
          <w:t>Appendix 1.  Acronyms and Abbreviations</w:t>
        </w:r>
        <w:r w:rsidR="003F1B91">
          <w:rPr>
            <w:noProof/>
            <w:webHidden/>
          </w:rPr>
          <w:tab/>
        </w:r>
        <w:r w:rsidR="003F1B91">
          <w:rPr>
            <w:noProof/>
            <w:webHidden/>
          </w:rPr>
          <w:fldChar w:fldCharType="begin"/>
        </w:r>
        <w:r w:rsidR="003F1B91">
          <w:rPr>
            <w:noProof/>
            <w:webHidden/>
          </w:rPr>
          <w:instrText xml:space="preserve"> PAGEREF _Toc159921487 \h </w:instrText>
        </w:r>
        <w:r w:rsidR="003F1B91">
          <w:rPr>
            <w:noProof/>
            <w:webHidden/>
          </w:rPr>
        </w:r>
        <w:r w:rsidR="003F1B91">
          <w:rPr>
            <w:noProof/>
            <w:webHidden/>
          </w:rPr>
          <w:fldChar w:fldCharType="separate"/>
        </w:r>
        <w:r w:rsidR="003F1B91">
          <w:rPr>
            <w:noProof/>
            <w:webHidden/>
          </w:rPr>
          <w:t>34</w:t>
        </w:r>
        <w:r w:rsidR="003F1B91">
          <w:rPr>
            <w:noProof/>
            <w:webHidden/>
          </w:rPr>
          <w:fldChar w:fldCharType="end"/>
        </w:r>
      </w:hyperlink>
    </w:p>
    <w:p w14:paraId="05C968C1" w14:textId="2E2F2074" w:rsidR="003F1B91" w:rsidRDefault="00533151">
      <w:pPr>
        <w:pStyle w:val="TOC2"/>
        <w:rPr>
          <w:rFonts w:asciiTheme="minorHAnsi" w:eastAsiaTheme="minorEastAsia" w:hAnsiTheme="minorHAnsi" w:cstheme="minorBidi"/>
          <w:noProof/>
          <w:kern w:val="2"/>
          <w14:ligatures w14:val="standardContextual"/>
        </w:rPr>
      </w:pPr>
      <w:hyperlink w:anchor="_Toc159921488" w:history="1">
        <w:r w:rsidR="003F1B91" w:rsidRPr="005E21BE">
          <w:rPr>
            <w:rStyle w:val="Hyperlink"/>
            <w:bCs/>
            <w:noProof/>
          </w:rPr>
          <w:t>Appendix 2.  Schedule of Compliance</w:t>
        </w:r>
        <w:r w:rsidR="003F1B91">
          <w:rPr>
            <w:noProof/>
            <w:webHidden/>
          </w:rPr>
          <w:tab/>
        </w:r>
        <w:r w:rsidR="003F1B91">
          <w:rPr>
            <w:noProof/>
            <w:webHidden/>
          </w:rPr>
          <w:fldChar w:fldCharType="begin"/>
        </w:r>
        <w:r w:rsidR="003F1B91">
          <w:rPr>
            <w:noProof/>
            <w:webHidden/>
          </w:rPr>
          <w:instrText xml:space="preserve"> PAGEREF _Toc159921488 \h </w:instrText>
        </w:r>
        <w:r w:rsidR="003F1B91">
          <w:rPr>
            <w:noProof/>
            <w:webHidden/>
          </w:rPr>
        </w:r>
        <w:r w:rsidR="003F1B91">
          <w:rPr>
            <w:noProof/>
            <w:webHidden/>
          </w:rPr>
          <w:fldChar w:fldCharType="separate"/>
        </w:r>
        <w:r w:rsidR="003F1B91">
          <w:rPr>
            <w:noProof/>
            <w:webHidden/>
          </w:rPr>
          <w:t>35</w:t>
        </w:r>
        <w:r w:rsidR="003F1B91">
          <w:rPr>
            <w:noProof/>
            <w:webHidden/>
          </w:rPr>
          <w:fldChar w:fldCharType="end"/>
        </w:r>
      </w:hyperlink>
    </w:p>
    <w:p w14:paraId="1AC479B9" w14:textId="2256FF03" w:rsidR="003F1B91" w:rsidRDefault="00533151">
      <w:pPr>
        <w:pStyle w:val="TOC2"/>
        <w:rPr>
          <w:rFonts w:asciiTheme="minorHAnsi" w:eastAsiaTheme="minorEastAsia" w:hAnsiTheme="minorHAnsi" w:cstheme="minorBidi"/>
          <w:noProof/>
          <w:kern w:val="2"/>
          <w14:ligatures w14:val="standardContextual"/>
        </w:rPr>
      </w:pPr>
      <w:hyperlink w:anchor="_Toc159921489" w:history="1">
        <w:r w:rsidR="003F1B91" w:rsidRPr="005E21BE">
          <w:rPr>
            <w:rStyle w:val="Hyperlink"/>
            <w:noProof/>
          </w:rPr>
          <w:t>Appendix 3.  Monitoring Requirements</w:t>
        </w:r>
        <w:r w:rsidR="003F1B91">
          <w:rPr>
            <w:noProof/>
            <w:webHidden/>
          </w:rPr>
          <w:tab/>
        </w:r>
        <w:r w:rsidR="003F1B91">
          <w:rPr>
            <w:noProof/>
            <w:webHidden/>
          </w:rPr>
          <w:fldChar w:fldCharType="begin"/>
        </w:r>
        <w:r w:rsidR="003F1B91">
          <w:rPr>
            <w:noProof/>
            <w:webHidden/>
          </w:rPr>
          <w:instrText xml:space="preserve"> PAGEREF _Toc159921489 \h </w:instrText>
        </w:r>
        <w:r w:rsidR="003F1B91">
          <w:rPr>
            <w:noProof/>
            <w:webHidden/>
          </w:rPr>
        </w:r>
        <w:r w:rsidR="003F1B91">
          <w:rPr>
            <w:noProof/>
            <w:webHidden/>
          </w:rPr>
          <w:fldChar w:fldCharType="separate"/>
        </w:r>
        <w:r w:rsidR="003F1B91">
          <w:rPr>
            <w:noProof/>
            <w:webHidden/>
          </w:rPr>
          <w:t>35</w:t>
        </w:r>
        <w:r w:rsidR="003F1B91">
          <w:rPr>
            <w:noProof/>
            <w:webHidden/>
          </w:rPr>
          <w:fldChar w:fldCharType="end"/>
        </w:r>
      </w:hyperlink>
    </w:p>
    <w:p w14:paraId="7E7E7E3A" w14:textId="2D6A9F12" w:rsidR="003F1B91" w:rsidRDefault="00533151">
      <w:pPr>
        <w:pStyle w:val="TOC2"/>
        <w:rPr>
          <w:rFonts w:asciiTheme="minorHAnsi" w:eastAsiaTheme="minorEastAsia" w:hAnsiTheme="minorHAnsi" w:cstheme="minorBidi"/>
          <w:noProof/>
          <w:kern w:val="2"/>
          <w14:ligatures w14:val="standardContextual"/>
        </w:rPr>
      </w:pPr>
      <w:hyperlink w:anchor="_Toc159921490" w:history="1">
        <w:r w:rsidR="003F1B91" w:rsidRPr="005E21BE">
          <w:rPr>
            <w:rStyle w:val="Hyperlink"/>
            <w:noProof/>
          </w:rPr>
          <w:t>Appendix 4.  Recordkeeping</w:t>
        </w:r>
        <w:r w:rsidR="003F1B91">
          <w:rPr>
            <w:noProof/>
            <w:webHidden/>
          </w:rPr>
          <w:tab/>
        </w:r>
        <w:r w:rsidR="003F1B91">
          <w:rPr>
            <w:noProof/>
            <w:webHidden/>
          </w:rPr>
          <w:fldChar w:fldCharType="begin"/>
        </w:r>
        <w:r w:rsidR="003F1B91">
          <w:rPr>
            <w:noProof/>
            <w:webHidden/>
          </w:rPr>
          <w:instrText xml:space="preserve"> PAGEREF _Toc159921490 \h </w:instrText>
        </w:r>
        <w:r w:rsidR="003F1B91">
          <w:rPr>
            <w:noProof/>
            <w:webHidden/>
          </w:rPr>
        </w:r>
        <w:r w:rsidR="003F1B91">
          <w:rPr>
            <w:noProof/>
            <w:webHidden/>
          </w:rPr>
          <w:fldChar w:fldCharType="separate"/>
        </w:r>
        <w:r w:rsidR="003F1B91">
          <w:rPr>
            <w:noProof/>
            <w:webHidden/>
          </w:rPr>
          <w:t>35</w:t>
        </w:r>
        <w:r w:rsidR="003F1B91">
          <w:rPr>
            <w:noProof/>
            <w:webHidden/>
          </w:rPr>
          <w:fldChar w:fldCharType="end"/>
        </w:r>
      </w:hyperlink>
    </w:p>
    <w:p w14:paraId="55BD76F9" w14:textId="7F131337" w:rsidR="003F1B91" w:rsidRDefault="00533151">
      <w:pPr>
        <w:pStyle w:val="TOC2"/>
        <w:rPr>
          <w:rFonts w:asciiTheme="minorHAnsi" w:eastAsiaTheme="minorEastAsia" w:hAnsiTheme="minorHAnsi" w:cstheme="minorBidi"/>
          <w:noProof/>
          <w:kern w:val="2"/>
          <w14:ligatures w14:val="standardContextual"/>
        </w:rPr>
      </w:pPr>
      <w:hyperlink w:anchor="_Toc159921491" w:history="1">
        <w:r w:rsidR="003F1B91" w:rsidRPr="005E21BE">
          <w:rPr>
            <w:rStyle w:val="Hyperlink"/>
            <w:noProof/>
          </w:rPr>
          <w:t>Appendix 5.  Testing Procedures</w:t>
        </w:r>
        <w:r w:rsidR="003F1B91">
          <w:rPr>
            <w:noProof/>
            <w:webHidden/>
          </w:rPr>
          <w:tab/>
        </w:r>
        <w:r w:rsidR="003F1B91">
          <w:rPr>
            <w:noProof/>
            <w:webHidden/>
          </w:rPr>
          <w:fldChar w:fldCharType="begin"/>
        </w:r>
        <w:r w:rsidR="003F1B91">
          <w:rPr>
            <w:noProof/>
            <w:webHidden/>
          </w:rPr>
          <w:instrText xml:space="preserve"> PAGEREF _Toc159921491 \h </w:instrText>
        </w:r>
        <w:r w:rsidR="003F1B91">
          <w:rPr>
            <w:noProof/>
            <w:webHidden/>
          </w:rPr>
        </w:r>
        <w:r w:rsidR="003F1B91">
          <w:rPr>
            <w:noProof/>
            <w:webHidden/>
          </w:rPr>
          <w:fldChar w:fldCharType="separate"/>
        </w:r>
        <w:r w:rsidR="003F1B91">
          <w:rPr>
            <w:noProof/>
            <w:webHidden/>
          </w:rPr>
          <w:t>35</w:t>
        </w:r>
        <w:r w:rsidR="003F1B91">
          <w:rPr>
            <w:noProof/>
            <w:webHidden/>
          </w:rPr>
          <w:fldChar w:fldCharType="end"/>
        </w:r>
      </w:hyperlink>
    </w:p>
    <w:p w14:paraId="608A0AB1" w14:textId="4745BB1A" w:rsidR="003F1B91" w:rsidRDefault="00533151">
      <w:pPr>
        <w:pStyle w:val="TOC2"/>
        <w:rPr>
          <w:rFonts w:asciiTheme="minorHAnsi" w:eastAsiaTheme="minorEastAsia" w:hAnsiTheme="minorHAnsi" w:cstheme="minorBidi"/>
          <w:noProof/>
          <w:kern w:val="2"/>
          <w14:ligatures w14:val="standardContextual"/>
        </w:rPr>
      </w:pPr>
      <w:hyperlink w:anchor="_Toc159921492" w:history="1">
        <w:r w:rsidR="003F1B91" w:rsidRPr="005E21BE">
          <w:rPr>
            <w:rStyle w:val="Hyperlink"/>
            <w:noProof/>
          </w:rPr>
          <w:t>Appendix 6.  Permits to Install</w:t>
        </w:r>
        <w:r w:rsidR="003F1B91">
          <w:rPr>
            <w:noProof/>
            <w:webHidden/>
          </w:rPr>
          <w:tab/>
        </w:r>
        <w:r w:rsidR="003F1B91">
          <w:rPr>
            <w:noProof/>
            <w:webHidden/>
          </w:rPr>
          <w:fldChar w:fldCharType="begin"/>
        </w:r>
        <w:r w:rsidR="003F1B91">
          <w:rPr>
            <w:noProof/>
            <w:webHidden/>
          </w:rPr>
          <w:instrText xml:space="preserve"> PAGEREF _Toc159921492 \h </w:instrText>
        </w:r>
        <w:r w:rsidR="003F1B91">
          <w:rPr>
            <w:noProof/>
            <w:webHidden/>
          </w:rPr>
        </w:r>
        <w:r w:rsidR="003F1B91">
          <w:rPr>
            <w:noProof/>
            <w:webHidden/>
          </w:rPr>
          <w:fldChar w:fldCharType="separate"/>
        </w:r>
        <w:r w:rsidR="003F1B91">
          <w:rPr>
            <w:noProof/>
            <w:webHidden/>
          </w:rPr>
          <w:t>35</w:t>
        </w:r>
        <w:r w:rsidR="003F1B91">
          <w:rPr>
            <w:noProof/>
            <w:webHidden/>
          </w:rPr>
          <w:fldChar w:fldCharType="end"/>
        </w:r>
      </w:hyperlink>
    </w:p>
    <w:p w14:paraId="2AC91925" w14:textId="112C62CA" w:rsidR="003F1B91" w:rsidRDefault="00533151">
      <w:pPr>
        <w:pStyle w:val="TOC2"/>
        <w:rPr>
          <w:rFonts w:asciiTheme="minorHAnsi" w:eastAsiaTheme="minorEastAsia" w:hAnsiTheme="minorHAnsi" w:cstheme="minorBidi"/>
          <w:noProof/>
          <w:kern w:val="2"/>
          <w14:ligatures w14:val="standardContextual"/>
        </w:rPr>
      </w:pPr>
      <w:hyperlink w:anchor="_Toc159921493" w:history="1">
        <w:r w:rsidR="003F1B91" w:rsidRPr="005E21BE">
          <w:rPr>
            <w:rStyle w:val="Hyperlink"/>
            <w:noProof/>
          </w:rPr>
          <w:t>Appendix 7.  Emission Calculations</w:t>
        </w:r>
        <w:r w:rsidR="003F1B91">
          <w:rPr>
            <w:noProof/>
            <w:webHidden/>
          </w:rPr>
          <w:tab/>
        </w:r>
        <w:r w:rsidR="003F1B91">
          <w:rPr>
            <w:noProof/>
            <w:webHidden/>
          </w:rPr>
          <w:fldChar w:fldCharType="begin"/>
        </w:r>
        <w:r w:rsidR="003F1B91">
          <w:rPr>
            <w:noProof/>
            <w:webHidden/>
          </w:rPr>
          <w:instrText xml:space="preserve"> PAGEREF _Toc159921493 \h </w:instrText>
        </w:r>
        <w:r w:rsidR="003F1B91">
          <w:rPr>
            <w:noProof/>
            <w:webHidden/>
          </w:rPr>
        </w:r>
        <w:r w:rsidR="003F1B91">
          <w:rPr>
            <w:noProof/>
            <w:webHidden/>
          </w:rPr>
          <w:fldChar w:fldCharType="separate"/>
        </w:r>
        <w:r w:rsidR="003F1B91">
          <w:rPr>
            <w:noProof/>
            <w:webHidden/>
          </w:rPr>
          <w:t>35</w:t>
        </w:r>
        <w:r w:rsidR="003F1B91">
          <w:rPr>
            <w:noProof/>
            <w:webHidden/>
          </w:rPr>
          <w:fldChar w:fldCharType="end"/>
        </w:r>
      </w:hyperlink>
    </w:p>
    <w:p w14:paraId="7FD6690B" w14:textId="427DAA9A" w:rsidR="003F1B91" w:rsidRDefault="00533151">
      <w:pPr>
        <w:pStyle w:val="TOC2"/>
        <w:rPr>
          <w:rFonts w:asciiTheme="minorHAnsi" w:eastAsiaTheme="minorEastAsia" w:hAnsiTheme="minorHAnsi" w:cstheme="minorBidi"/>
          <w:noProof/>
          <w:kern w:val="2"/>
          <w14:ligatures w14:val="standardContextual"/>
        </w:rPr>
      </w:pPr>
      <w:hyperlink w:anchor="_Toc159921494" w:history="1">
        <w:r w:rsidR="003F1B91" w:rsidRPr="005E21BE">
          <w:rPr>
            <w:rStyle w:val="Hyperlink"/>
            <w:noProof/>
          </w:rPr>
          <w:t>Appendix 8.  Reporting</w:t>
        </w:r>
        <w:r w:rsidR="003F1B91">
          <w:rPr>
            <w:noProof/>
            <w:webHidden/>
          </w:rPr>
          <w:tab/>
        </w:r>
        <w:r w:rsidR="003F1B91">
          <w:rPr>
            <w:noProof/>
            <w:webHidden/>
          </w:rPr>
          <w:fldChar w:fldCharType="begin"/>
        </w:r>
        <w:r w:rsidR="003F1B91">
          <w:rPr>
            <w:noProof/>
            <w:webHidden/>
          </w:rPr>
          <w:instrText xml:space="preserve"> PAGEREF _Toc159921494 \h </w:instrText>
        </w:r>
        <w:r w:rsidR="003F1B91">
          <w:rPr>
            <w:noProof/>
            <w:webHidden/>
          </w:rPr>
        </w:r>
        <w:r w:rsidR="003F1B91">
          <w:rPr>
            <w:noProof/>
            <w:webHidden/>
          </w:rPr>
          <w:fldChar w:fldCharType="separate"/>
        </w:r>
        <w:r w:rsidR="003F1B91">
          <w:rPr>
            <w:noProof/>
            <w:webHidden/>
          </w:rPr>
          <w:t>36</w:t>
        </w:r>
        <w:r w:rsidR="003F1B91">
          <w:rPr>
            <w:noProof/>
            <w:webHidden/>
          </w:rPr>
          <w:fldChar w:fldCharType="end"/>
        </w:r>
      </w:hyperlink>
    </w:p>
    <w:p w14:paraId="64A3FED8" w14:textId="5F88CB92" w:rsidR="00AB2375" w:rsidRPr="006A1190" w:rsidRDefault="0053776A" w:rsidP="002F4C64">
      <w:pPr>
        <w:rPr>
          <w:szCs w:val="22"/>
        </w:rPr>
      </w:pPr>
      <w:r>
        <w:rPr>
          <w:b/>
          <w:szCs w:val="22"/>
        </w:rPr>
        <w:fldChar w:fldCharType="end"/>
      </w:r>
    </w:p>
    <w:p w14:paraId="02748E59" w14:textId="77777777" w:rsidR="00FA25C4" w:rsidRDefault="00C2618F" w:rsidP="00445C28">
      <w:r>
        <w:br w:type="page"/>
      </w:r>
      <w:bookmarkStart w:id="13" w:name="_Toc1453501"/>
    </w:p>
    <w:p w14:paraId="4C8592B2" w14:textId="77777777" w:rsidR="00C2618F" w:rsidRPr="00961169" w:rsidRDefault="00C2618F" w:rsidP="00CE44D8">
      <w:pPr>
        <w:pStyle w:val="Heading1"/>
      </w:pPr>
      <w:bookmarkStart w:id="14" w:name="_Toc159921458"/>
      <w:r w:rsidRPr="00961169">
        <w:lastRenderedPageBreak/>
        <w:t>A</w:t>
      </w:r>
      <w:r>
        <w:t>UTHORITY AND ENFORCEABILITY</w:t>
      </w:r>
      <w:bookmarkEnd w:id="13"/>
      <w:bookmarkEnd w:id="14"/>
    </w:p>
    <w:p w14:paraId="3B599082" w14:textId="77777777" w:rsidR="00FA25C4" w:rsidRDefault="00FA25C4" w:rsidP="00C2618F">
      <w:pPr>
        <w:jc w:val="both"/>
        <w:rPr>
          <w:szCs w:val="22"/>
        </w:rPr>
      </w:pPr>
    </w:p>
    <w:p w14:paraId="76098D89" w14:textId="77777777" w:rsidR="007718C6" w:rsidRDefault="007718C6" w:rsidP="00C2618F">
      <w:pPr>
        <w:jc w:val="both"/>
        <w:rPr>
          <w:szCs w:val="22"/>
        </w:rPr>
      </w:pPr>
    </w:p>
    <w:p w14:paraId="6787B774"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C95D28D" w14:textId="77777777" w:rsidR="00C2618F" w:rsidRPr="006A1190" w:rsidRDefault="00C2618F" w:rsidP="00C2618F">
      <w:pPr>
        <w:jc w:val="both"/>
        <w:rPr>
          <w:szCs w:val="22"/>
        </w:rPr>
      </w:pPr>
    </w:p>
    <w:p w14:paraId="7ABB5D43"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0F5BEB7" w14:textId="77777777" w:rsidR="00C2618F" w:rsidRDefault="00C2618F" w:rsidP="00C2618F">
      <w:pPr>
        <w:jc w:val="both"/>
        <w:rPr>
          <w:szCs w:val="22"/>
        </w:rPr>
      </w:pPr>
    </w:p>
    <w:p w14:paraId="6EA2313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F462647" w14:textId="77777777" w:rsidR="00C2618F" w:rsidRDefault="00C2618F" w:rsidP="00C2618F">
      <w:pPr>
        <w:jc w:val="both"/>
        <w:rPr>
          <w:szCs w:val="22"/>
        </w:rPr>
      </w:pPr>
    </w:p>
    <w:p w14:paraId="21375261"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2600BE2" w14:textId="77777777" w:rsidR="00C2618F" w:rsidRDefault="00C2618F" w:rsidP="00C2618F">
      <w:pPr>
        <w:jc w:val="both"/>
        <w:rPr>
          <w:rFonts w:cs="Arial"/>
          <w:szCs w:val="22"/>
        </w:rPr>
      </w:pPr>
    </w:p>
    <w:p w14:paraId="19B4C33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6B27803" w14:textId="77777777" w:rsidR="00C2618F" w:rsidRPr="006A1190" w:rsidRDefault="00C2618F" w:rsidP="00C2618F">
      <w:pPr>
        <w:jc w:val="both"/>
        <w:rPr>
          <w:rFonts w:cs="Arial"/>
          <w:szCs w:val="22"/>
        </w:rPr>
      </w:pPr>
    </w:p>
    <w:p w14:paraId="47B2F32A" w14:textId="77777777" w:rsidR="00C2618F" w:rsidRPr="006A1190" w:rsidRDefault="00C2618F" w:rsidP="00C2618F">
      <w:pPr>
        <w:rPr>
          <w:szCs w:val="22"/>
        </w:rPr>
      </w:pPr>
    </w:p>
    <w:p w14:paraId="37277790" w14:textId="77777777" w:rsidR="002B2132" w:rsidRDefault="002B2132" w:rsidP="00C2618F">
      <w:pPr>
        <w:rPr>
          <w:szCs w:val="22"/>
        </w:rPr>
      </w:pPr>
    </w:p>
    <w:p w14:paraId="002298F9" w14:textId="77777777" w:rsidR="0081525C" w:rsidRDefault="002B2132" w:rsidP="0081525C">
      <w:bookmarkStart w:id="15" w:name="_Toc1453503"/>
      <w:r>
        <w:br w:type="page"/>
      </w:r>
    </w:p>
    <w:p w14:paraId="4A532AC6" w14:textId="77777777" w:rsidR="005420E5" w:rsidRDefault="005E5399" w:rsidP="00CE44D8">
      <w:pPr>
        <w:pStyle w:val="Heading1"/>
      </w:pPr>
      <w:bookmarkStart w:id="16" w:name="_Toc159921459"/>
      <w:r>
        <w:lastRenderedPageBreak/>
        <w:t xml:space="preserve">A.  GENERAL </w:t>
      </w:r>
      <w:bookmarkEnd w:id="15"/>
      <w:r w:rsidR="00E9713D">
        <w:t>CONDITIONS</w:t>
      </w:r>
      <w:bookmarkEnd w:id="16"/>
    </w:p>
    <w:p w14:paraId="739CCF1C" w14:textId="77777777" w:rsidR="00E9713D" w:rsidRPr="00E9713D" w:rsidRDefault="00E9713D" w:rsidP="00E9713D"/>
    <w:p w14:paraId="61C263F3"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59921460"/>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9814800" w14:textId="77777777" w:rsidR="00D160DB" w:rsidRPr="00DF6609" w:rsidRDefault="00D160DB" w:rsidP="00D160DB">
      <w:pPr>
        <w:jc w:val="both"/>
        <w:rPr>
          <w:rFonts w:cs="Arial"/>
          <w:sz w:val="20"/>
        </w:rPr>
      </w:pPr>
    </w:p>
    <w:p w14:paraId="6FB4295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DA242C5" w14:textId="77777777" w:rsidR="00A018D7" w:rsidRPr="00F21983" w:rsidRDefault="00A018D7" w:rsidP="00854153">
      <w:pPr>
        <w:jc w:val="both"/>
        <w:rPr>
          <w:rFonts w:cs="Arial"/>
          <w:sz w:val="20"/>
        </w:rPr>
      </w:pPr>
    </w:p>
    <w:p w14:paraId="04E875E2"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64FF0B62" w14:textId="77777777" w:rsidR="00F6033B" w:rsidRDefault="00F6033B" w:rsidP="0012743F">
      <w:pPr>
        <w:pStyle w:val="ListParagraph"/>
        <w:ind w:left="0"/>
        <w:rPr>
          <w:rFonts w:cs="Arial"/>
          <w:sz w:val="20"/>
        </w:rPr>
      </w:pPr>
    </w:p>
    <w:p w14:paraId="276495DB"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8D5B192"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59921461"/>
      <w:r w:rsidRPr="0075518C">
        <w:rPr>
          <w:sz w:val="22"/>
          <w:szCs w:val="22"/>
        </w:rPr>
        <w:t xml:space="preserve">General </w:t>
      </w:r>
      <w:bookmarkEnd w:id="37"/>
      <w:bookmarkEnd w:id="38"/>
      <w:r w:rsidR="00E9713D" w:rsidRPr="0075518C">
        <w:rPr>
          <w:sz w:val="22"/>
          <w:szCs w:val="22"/>
        </w:rPr>
        <w:t>Provisions</w:t>
      </w:r>
      <w:bookmarkEnd w:id="39"/>
    </w:p>
    <w:p w14:paraId="190A2507" w14:textId="77777777" w:rsidR="00AB10F1" w:rsidRPr="00DF6609" w:rsidRDefault="00AB10F1" w:rsidP="00AB10F1">
      <w:pPr>
        <w:jc w:val="both"/>
        <w:rPr>
          <w:rFonts w:cs="Arial"/>
          <w:sz w:val="20"/>
        </w:rPr>
      </w:pPr>
    </w:p>
    <w:p w14:paraId="353B421A"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D63C101" w14:textId="77777777" w:rsidR="00AB10F1" w:rsidRPr="00F21983" w:rsidRDefault="00AB10F1" w:rsidP="00AB10F1">
      <w:pPr>
        <w:jc w:val="both"/>
        <w:rPr>
          <w:rFonts w:cs="Arial"/>
          <w:sz w:val="20"/>
        </w:rPr>
      </w:pPr>
    </w:p>
    <w:p w14:paraId="36F009DF"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1B786EE" w14:textId="77777777" w:rsidR="00AB10F1" w:rsidRPr="00F21983" w:rsidRDefault="00AB10F1" w:rsidP="00AB10F1">
      <w:pPr>
        <w:jc w:val="both"/>
        <w:rPr>
          <w:rFonts w:cs="Arial"/>
          <w:sz w:val="20"/>
        </w:rPr>
      </w:pPr>
    </w:p>
    <w:p w14:paraId="68C026E9"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EA1994E" w14:textId="77777777" w:rsidR="008D6E4D" w:rsidRPr="00F21983" w:rsidRDefault="008D6E4D" w:rsidP="00AB10F1">
      <w:pPr>
        <w:jc w:val="both"/>
        <w:rPr>
          <w:rFonts w:cs="Arial"/>
          <w:sz w:val="20"/>
        </w:rPr>
      </w:pPr>
    </w:p>
    <w:p w14:paraId="088304F4"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2561C049"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321A7A7A"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CD9588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9256A4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B6B646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1F7ED9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F62340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5722A7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7D4B741" w14:textId="77777777" w:rsidR="008D6E4D" w:rsidRPr="00F21983" w:rsidRDefault="008D6E4D" w:rsidP="00AB10F1">
      <w:pPr>
        <w:jc w:val="both"/>
        <w:rPr>
          <w:rFonts w:cs="Arial"/>
          <w:sz w:val="20"/>
        </w:rPr>
      </w:pPr>
    </w:p>
    <w:p w14:paraId="66871B2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8292ECF"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EF5A946" w14:textId="77777777" w:rsidR="00DA6C16" w:rsidRPr="00F21983" w:rsidRDefault="00DA6C16" w:rsidP="00DA6C16">
      <w:pPr>
        <w:jc w:val="both"/>
        <w:rPr>
          <w:rFonts w:cs="Arial"/>
          <w:sz w:val="20"/>
        </w:rPr>
      </w:pPr>
    </w:p>
    <w:p w14:paraId="016B8F64"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668A235" w14:textId="77777777" w:rsidR="008D6E4D" w:rsidRPr="00F21983" w:rsidRDefault="008D6E4D" w:rsidP="00AB10F1">
      <w:pPr>
        <w:jc w:val="both"/>
        <w:rPr>
          <w:rFonts w:cs="Arial"/>
          <w:sz w:val="20"/>
        </w:rPr>
      </w:pPr>
    </w:p>
    <w:p w14:paraId="47238B8B"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9AD32FE" w14:textId="77777777" w:rsidR="00DC22AE" w:rsidRPr="00F21983" w:rsidRDefault="00DC22AE" w:rsidP="00AB10F1">
      <w:pPr>
        <w:jc w:val="both"/>
        <w:rPr>
          <w:rFonts w:cs="Arial"/>
          <w:sz w:val="20"/>
        </w:rPr>
      </w:pPr>
    </w:p>
    <w:p w14:paraId="448A1430"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59921462"/>
      <w:r w:rsidRPr="0075518C">
        <w:rPr>
          <w:sz w:val="22"/>
          <w:szCs w:val="22"/>
        </w:rPr>
        <w:t>Equipment &amp; Design</w:t>
      </w:r>
      <w:bookmarkEnd w:id="40"/>
    </w:p>
    <w:p w14:paraId="00354E15" w14:textId="77777777" w:rsidR="00A675AC" w:rsidRPr="00DF6609" w:rsidRDefault="00A675AC" w:rsidP="00AB10F1">
      <w:pPr>
        <w:jc w:val="both"/>
        <w:rPr>
          <w:rFonts w:cs="Arial"/>
          <w:sz w:val="20"/>
        </w:rPr>
      </w:pPr>
    </w:p>
    <w:p w14:paraId="18012A89"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FC9985E" w14:textId="77777777" w:rsidR="00DC22AE" w:rsidRPr="00F21983" w:rsidRDefault="00DC22AE" w:rsidP="00AB10F1">
      <w:pPr>
        <w:jc w:val="both"/>
        <w:rPr>
          <w:rFonts w:cs="Arial"/>
          <w:sz w:val="20"/>
        </w:rPr>
      </w:pPr>
    </w:p>
    <w:p w14:paraId="73E74B1B"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0B39520F" w14:textId="77777777" w:rsidR="00DC22AE" w:rsidRPr="00F21983" w:rsidRDefault="00DC22AE" w:rsidP="00AB10F1">
      <w:pPr>
        <w:jc w:val="both"/>
        <w:rPr>
          <w:rFonts w:cs="Arial"/>
          <w:sz w:val="20"/>
        </w:rPr>
      </w:pPr>
    </w:p>
    <w:p w14:paraId="310DB7AE"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59921463"/>
      <w:r w:rsidRPr="0075518C">
        <w:rPr>
          <w:sz w:val="22"/>
          <w:szCs w:val="22"/>
        </w:rPr>
        <w:t>Emission Limits</w:t>
      </w:r>
      <w:bookmarkEnd w:id="41"/>
    </w:p>
    <w:p w14:paraId="764C6AD2" w14:textId="77777777" w:rsidR="002E3875" w:rsidRPr="00F21983" w:rsidRDefault="002E3875" w:rsidP="00AB10F1">
      <w:pPr>
        <w:jc w:val="both"/>
        <w:rPr>
          <w:rFonts w:cs="Arial"/>
          <w:sz w:val="20"/>
        </w:rPr>
      </w:pPr>
    </w:p>
    <w:p w14:paraId="6CAAE79B"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7384261C"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FB6E34E"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63AE6CE" w14:textId="77777777" w:rsidR="007E32BB" w:rsidRDefault="007E32BB" w:rsidP="0012743F">
      <w:pPr>
        <w:jc w:val="both"/>
        <w:rPr>
          <w:rFonts w:cs="Arial"/>
          <w:sz w:val="20"/>
        </w:rPr>
      </w:pPr>
    </w:p>
    <w:p w14:paraId="6CB51A8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AC818B0" w14:textId="77777777" w:rsidR="00FB53C0" w:rsidRPr="00F21983" w:rsidRDefault="00FB53C0" w:rsidP="00AB10F1">
      <w:pPr>
        <w:jc w:val="both"/>
        <w:rPr>
          <w:rFonts w:cs="Arial"/>
          <w:sz w:val="20"/>
        </w:rPr>
      </w:pPr>
    </w:p>
    <w:p w14:paraId="6968222E"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AF41D7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21C625B"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5F6395D" w14:textId="77777777" w:rsidR="00105176" w:rsidRDefault="00105176" w:rsidP="0012743F">
      <w:pPr>
        <w:jc w:val="both"/>
        <w:rPr>
          <w:rFonts w:cs="Arial"/>
          <w:sz w:val="20"/>
        </w:rPr>
      </w:pPr>
    </w:p>
    <w:p w14:paraId="02038BBE"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59921464"/>
      <w:r w:rsidRPr="0075518C">
        <w:rPr>
          <w:sz w:val="22"/>
          <w:szCs w:val="22"/>
        </w:rPr>
        <w:t>Testing/Sampling</w:t>
      </w:r>
      <w:bookmarkEnd w:id="42"/>
    </w:p>
    <w:p w14:paraId="5D149B50" w14:textId="77777777" w:rsidR="00FB53C0" w:rsidRPr="00F21983" w:rsidRDefault="00FB53C0" w:rsidP="00AB10F1">
      <w:pPr>
        <w:jc w:val="both"/>
        <w:rPr>
          <w:rFonts w:cs="Arial"/>
          <w:sz w:val="20"/>
        </w:rPr>
      </w:pPr>
    </w:p>
    <w:p w14:paraId="7A973B1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6C372FF" w14:textId="77777777" w:rsidR="00ED74CC" w:rsidRPr="00F21983" w:rsidRDefault="00ED74CC" w:rsidP="00AB10F1">
      <w:pPr>
        <w:jc w:val="both"/>
        <w:rPr>
          <w:rFonts w:cs="Arial"/>
          <w:sz w:val="20"/>
        </w:rPr>
      </w:pPr>
    </w:p>
    <w:p w14:paraId="631F6199"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5F016EE" w14:textId="77777777" w:rsidR="00ED74CC" w:rsidRPr="00F21983" w:rsidRDefault="00ED74CC" w:rsidP="00BA5CC0">
      <w:pPr>
        <w:jc w:val="both"/>
        <w:rPr>
          <w:rFonts w:cs="Arial"/>
          <w:sz w:val="20"/>
        </w:rPr>
      </w:pPr>
    </w:p>
    <w:p w14:paraId="26AC74F7"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10FECAA" w14:textId="77777777" w:rsidR="00D41714" w:rsidRDefault="00774B98" w:rsidP="00ED74CC">
      <w:pPr>
        <w:jc w:val="both"/>
        <w:rPr>
          <w:rFonts w:cs="Arial"/>
          <w:sz w:val="20"/>
        </w:rPr>
      </w:pPr>
      <w:r>
        <w:rPr>
          <w:rFonts w:cs="Arial"/>
          <w:sz w:val="20"/>
        </w:rPr>
        <w:br w:type="page"/>
      </w:r>
    </w:p>
    <w:p w14:paraId="1AF713CC"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59921465"/>
      <w:r w:rsidRPr="0075518C">
        <w:rPr>
          <w:sz w:val="22"/>
          <w:szCs w:val="22"/>
        </w:rPr>
        <w:lastRenderedPageBreak/>
        <w:t>Monitoring/Recordkeeping</w:t>
      </w:r>
      <w:bookmarkEnd w:id="43"/>
    </w:p>
    <w:p w14:paraId="13BF2B04" w14:textId="77777777" w:rsidR="00D41714" w:rsidRPr="00DF6609" w:rsidRDefault="00D41714" w:rsidP="00D41714">
      <w:pPr>
        <w:numPr>
          <w:ilvl w:val="12"/>
          <w:numId w:val="0"/>
        </w:numPr>
        <w:ind w:left="432" w:hanging="432"/>
        <w:jc w:val="both"/>
        <w:rPr>
          <w:rFonts w:cs="Arial"/>
          <w:sz w:val="20"/>
        </w:rPr>
      </w:pPr>
    </w:p>
    <w:p w14:paraId="27E1EAE2"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20FC9CF2"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61DB64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0CE6646A"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DA6E6D5"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6F27FA7"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017F054"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16B8501" w14:textId="77777777" w:rsidR="00B8547B" w:rsidRPr="00DF6609" w:rsidRDefault="00B8547B" w:rsidP="00D41714">
      <w:pPr>
        <w:numPr>
          <w:ilvl w:val="12"/>
          <w:numId w:val="0"/>
        </w:numPr>
        <w:ind w:left="432" w:hanging="432"/>
        <w:jc w:val="both"/>
        <w:rPr>
          <w:rFonts w:cs="Arial"/>
          <w:sz w:val="20"/>
        </w:rPr>
      </w:pPr>
    </w:p>
    <w:p w14:paraId="24DA63F0"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938A93B" w14:textId="77777777" w:rsidR="006D2EFC" w:rsidRPr="00F21983" w:rsidRDefault="006D2EFC" w:rsidP="00D41714">
      <w:pPr>
        <w:numPr>
          <w:ilvl w:val="12"/>
          <w:numId w:val="0"/>
        </w:numPr>
        <w:ind w:left="432" w:hanging="432"/>
        <w:jc w:val="both"/>
        <w:rPr>
          <w:rFonts w:cs="Arial"/>
          <w:sz w:val="20"/>
        </w:rPr>
      </w:pPr>
    </w:p>
    <w:p w14:paraId="3DC11B5E"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59921466"/>
      <w:r w:rsidRPr="0075518C">
        <w:rPr>
          <w:sz w:val="22"/>
          <w:szCs w:val="22"/>
        </w:rPr>
        <w:t>Certification</w:t>
      </w:r>
      <w:r w:rsidR="00A92A65" w:rsidRPr="0075518C">
        <w:rPr>
          <w:sz w:val="22"/>
          <w:szCs w:val="22"/>
        </w:rPr>
        <w:t xml:space="preserve"> &amp; Reporting</w:t>
      </w:r>
      <w:bookmarkEnd w:id="44"/>
    </w:p>
    <w:p w14:paraId="3443C44F" w14:textId="77777777" w:rsidR="006D2EFC" w:rsidRPr="00F21983" w:rsidRDefault="006D2EFC" w:rsidP="00D41714">
      <w:pPr>
        <w:numPr>
          <w:ilvl w:val="12"/>
          <w:numId w:val="0"/>
        </w:numPr>
        <w:ind w:left="432" w:hanging="432"/>
        <w:jc w:val="both"/>
        <w:rPr>
          <w:rFonts w:cs="Arial"/>
          <w:sz w:val="20"/>
        </w:rPr>
      </w:pPr>
    </w:p>
    <w:p w14:paraId="26CED867"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850A8C1" w14:textId="77777777" w:rsidR="00C36162" w:rsidRPr="00F21983" w:rsidRDefault="00C36162" w:rsidP="00D41714">
      <w:pPr>
        <w:numPr>
          <w:ilvl w:val="12"/>
          <w:numId w:val="0"/>
        </w:numPr>
        <w:ind w:left="432" w:hanging="432"/>
        <w:jc w:val="both"/>
        <w:rPr>
          <w:rFonts w:cs="Arial"/>
          <w:sz w:val="20"/>
        </w:rPr>
      </w:pPr>
    </w:p>
    <w:p w14:paraId="7966DCEF" w14:textId="767B2B4D" w:rsidR="00C36162" w:rsidRPr="00F21983" w:rsidRDefault="00675E2E" w:rsidP="00BA5CC0">
      <w:pPr>
        <w:numPr>
          <w:ilvl w:val="0"/>
          <w:numId w:val="10"/>
        </w:numPr>
        <w:jc w:val="both"/>
        <w:rPr>
          <w:rFonts w:cs="Arial"/>
          <w:sz w:val="20"/>
        </w:rPr>
      </w:pPr>
      <w:r w:rsidRPr="00013C82">
        <w:rPr>
          <w:rFonts w:cs="Arial"/>
          <w:sz w:val="20"/>
        </w:rPr>
        <w:t xml:space="preserve">A Responsible Official shall certify to the appropriate AQD District Office and to the USEPA that the stationary source is and has </w:t>
      </w:r>
      <w:proofErr w:type="gramStart"/>
      <w:r w:rsidRPr="00013C82">
        <w:rPr>
          <w:rFonts w:cs="Arial"/>
          <w:sz w:val="20"/>
        </w:rPr>
        <w:t>been in compliance with</w:t>
      </w:r>
      <w:proofErr w:type="gramEnd"/>
      <w:r w:rsidRPr="00013C82">
        <w:rPr>
          <w:rFonts w:cs="Arial"/>
          <w:sz w:val="20"/>
        </w:rPr>
        <w:t xml:space="preserve">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013C82">
        <w:rPr>
          <w:rFonts w:cs="Arial"/>
          <w:sz w:val="20"/>
        </w:rPr>
        <w:t>i</w:t>
      </w:r>
      <w:proofErr w:type="spellEnd"/>
      <w:r w:rsidRPr="00013C82">
        <w:rPr>
          <w:rFonts w:cs="Arial"/>
          <w:sz w:val="20"/>
        </w:rPr>
        <w:t>) through (v) and shall state that, based on information and belief formed after reasonable inquiry, the statements and information in the certification are true, accurate, and complete.  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013C82">
          <w:rPr>
            <w:rStyle w:val="Hyperlink"/>
            <w:rFonts w:cs="Arial"/>
            <w:sz w:val="20"/>
          </w:rPr>
          <w:t>https://cdx.epa.gov/</w:t>
        </w:r>
      </w:hyperlink>
      <w:r w:rsidRPr="00013C82">
        <w:rPr>
          <w:rFonts w:cs="Arial"/>
          <w:sz w:val="20"/>
        </w:rPr>
        <w:t xml:space="preserve">), unless it contains confidential business information then use the following address: USEPA, Air Compliance Data - Michigan, Air and Radiation Division, 77 West Jackson Boulevard, Chicago, Illinois 60604-3507. </w:t>
      </w:r>
      <w:r w:rsidR="00C31408">
        <w:rPr>
          <w:rFonts w:cs="Arial"/>
          <w:sz w:val="20"/>
        </w:rPr>
        <w:t xml:space="preserve"> </w:t>
      </w:r>
      <w:r w:rsidRPr="00013C82">
        <w:rPr>
          <w:rFonts w:cs="Arial"/>
          <w:b/>
          <w:bCs/>
          <w:sz w:val="20"/>
        </w:rPr>
        <w:t>(R</w:t>
      </w:r>
      <w:r>
        <w:rPr>
          <w:rFonts w:cs="Arial"/>
          <w:b/>
          <w:bCs/>
          <w:sz w:val="20"/>
        </w:rPr>
        <w:t> </w:t>
      </w:r>
      <w:r w:rsidRPr="00013C82">
        <w:rPr>
          <w:rFonts w:cs="Arial"/>
          <w:b/>
          <w:bCs/>
          <w:sz w:val="20"/>
        </w:rPr>
        <w:t>336.1213(4)(c))</w:t>
      </w:r>
    </w:p>
    <w:p w14:paraId="7A36C172" w14:textId="77777777" w:rsidR="00C36162" w:rsidRPr="00F21983" w:rsidRDefault="00C36162" w:rsidP="00C36162">
      <w:pPr>
        <w:numPr>
          <w:ilvl w:val="12"/>
          <w:numId w:val="0"/>
        </w:numPr>
        <w:ind w:left="432" w:hanging="432"/>
        <w:jc w:val="both"/>
        <w:rPr>
          <w:rFonts w:cs="Arial"/>
          <w:sz w:val="20"/>
        </w:rPr>
      </w:pPr>
    </w:p>
    <w:p w14:paraId="21A81FBD"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9D649BC" w14:textId="77777777" w:rsidR="00C36162" w:rsidRPr="00F21983" w:rsidRDefault="00C36162" w:rsidP="00D41714">
      <w:pPr>
        <w:numPr>
          <w:ilvl w:val="12"/>
          <w:numId w:val="0"/>
        </w:numPr>
        <w:ind w:left="432" w:hanging="432"/>
        <w:jc w:val="both"/>
        <w:rPr>
          <w:rFonts w:cs="Arial"/>
          <w:sz w:val="20"/>
        </w:rPr>
      </w:pPr>
    </w:p>
    <w:p w14:paraId="3CD7945A"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5631F7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6BB82E8"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5299D43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26F75A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9019DE6"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0E1361BD"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89959B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E12A076" w14:textId="77777777" w:rsidR="00C36162" w:rsidRPr="00F21983" w:rsidRDefault="00C36162" w:rsidP="00D41714">
      <w:pPr>
        <w:numPr>
          <w:ilvl w:val="12"/>
          <w:numId w:val="0"/>
        </w:numPr>
        <w:ind w:left="432" w:hanging="432"/>
        <w:jc w:val="both"/>
        <w:rPr>
          <w:rFonts w:cs="Arial"/>
          <w:sz w:val="20"/>
        </w:rPr>
      </w:pPr>
    </w:p>
    <w:p w14:paraId="3BA29B7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68323050" w14:textId="77777777" w:rsidR="00B4545F" w:rsidRPr="00F21983" w:rsidRDefault="00B4545F" w:rsidP="00BA5CC0">
      <w:pPr>
        <w:numPr>
          <w:ilvl w:val="12"/>
          <w:numId w:val="0"/>
        </w:numPr>
        <w:jc w:val="both"/>
        <w:rPr>
          <w:rFonts w:cs="Arial"/>
          <w:sz w:val="20"/>
        </w:rPr>
      </w:pPr>
    </w:p>
    <w:p w14:paraId="68746D56"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5937B3F" w14:textId="77777777" w:rsidR="00A92A65" w:rsidRPr="00F21983" w:rsidRDefault="00A92A65" w:rsidP="00BA5CC0">
      <w:pPr>
        <w:numPr>
          <w:ilvl w:val="12"/>
          <w:numId w:val="0"/>
        </w:numPr>
        <w:jc w:val="both"/>
        <w:rPr>
          <w:rFonts w:cs="Arial"/>
          <w:sz w:val="20"/>
        </w:rPr>
      </w:pPr>
    </w:p>
    <w:p w14:paraId="15EBF52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1828CE22" w14:textId="77777777" w:rsidR="001F3E8E" w:rsidRPr="00F21983" w:rsidRDefault="001F3E8E" w:rsidP="00D41714">
      <w:pPr>
        <w:numPr>
          <w:ilvl w:val="12"/>
          <w:numId w:val="0"/>
        </w:numPr>
        <w:ind w:left="432" w:hanging="432"/>
        <w:jc w:val="both"/>
        <w:rPr>
          <w:rFonts w:cs="Arial"/>
          <w:sz w:val="20"/>
        </w:rPr>
      </w:pPr>
    </w:p>
    <w:p w14:paraId="7078B694"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59921467"/>
      <w:r w:rsidRPr="0075518C">
        <w:rPr>
          <w:sz w:val="22"/>
          <w:szCs w:val="22"/>
        </w:rPr>
        <w:t>Permit Shield</w:t>
      </w:r>
      <w:bookmarkEnd w:id="45"/>
    </w:p>
    <w:p w14:paraId="62014FDD" w14:textId="77777777" w:rsidR="001F3E8E" w:rsidRPr="00DF6609" w:rsidRDefault="001F3E8E" w:rsidP="00D41714">
      <w:pPr>
        <w:numPr>
          <w:ilvl w:val="12"/>
          <w:numId w:val="0"/>
        </w:numPr>
        <w:ind w:left="432" w:hanging="432"/>
        <w:jc w:val="both"/>
        <w:rPr>
          <w:rFonts w:cs="Arial"/>
          <w:sz w:val="20"/>
        </w:rPr>
      </w:pPr>
    </w:p>
    <w:p w14:paraId="6761B41D"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2A47ACC8"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ABC2BE2"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FEC2B8F" w14:textId="77777777" w:rsidR="0006736C" w:rsidRPr="00F21983" w:rsidRDefault="0006736C" w:rsidP="0006736C">
      <w:pPr>
        <w:numPr>
          <w:ilvl w:val="12"/>
          <w:numId w:val="0"/>
        </w:numPr>
        <w:ind w:left="432" w:hanging="432"/>
        <w:jc w:val="both"/>
        <w:rPr>
          <w:rFonts w:cs="Arial"/>
          <w:sz w:val="20"/>
        </w:rPr>
      </w:pPr>
    </w:p>
    <w:p w14:paraId="624FD81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C223E67" w14:textId="77777777" w:rsidR="0006736C" w:rsidRPr="00F21983" w:rsidRDefault="0006736C" w:rsidP="0006736C">
      <w:pPr>
        <w:numPr>
          <w:ilvl w:val="12"/>
          <w:numId w:val="0"/>
        </w:numPr>
        <w:ind w:left="432" w:hanging="432"/>
        <w:jc w:val="both"/>
        <w:rPr>
          <w:rFonts w:cs="Arial"/>
          <w:sz w:val="20"/>
        </w:rPr>
      </w:pPr>
    </w:p>
    <w:p w14:paraId="38C0D0E8"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81B25CD"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24861B4A"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7D1BC5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43393B3" w14:textId="77777777" w:rsidR="0006736C" w:rsidRPr="004D007B" w:rsidRDefault="0006736C" w:rsidP="0074563A">
      <w:pPr>
        <w:pStyle w:val="ListParagraph"/>
        <w:numPr>
          <w:ilvl w:val="0"/>
          <w:numId w:val="29"/>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59B60D0C" w14:textId="77777777" w:rsidR="0006736C" w:rsidRPr="00F21983" w:rsidRDefault="0006736C" w:rsidP="0006736C">
      <w:pPr>
        <w:numPr>
          <w:ilvl w:val="12"/>
          <w:numId w:val="0"/>
        </w:numPr>
        <w:ind w:left="432" w:hanging="432"/>
        <w:jc w:val="both"/>
        <w:rPr>
          <w:rFonts w:cs="Arial"/>
          <w:sz w:val="20"/>
        </w:rPr>
      </w:pPr>
    </w:p>
    <w:p w14:paraId="381F6917" w14:textId="77777777" w:rsidR="0006736C" w:rsidRPr="00F21983" w:rsidRDefault="0006736C" w:rsidP="00FD02A1">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280F6821" w14:textId="77777777" w:rsidR="0006736C" w:rsidRPr="00F21983" w:rsidRDefault="00C8324B" w:rsidP="00FD02A1">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21A8C7B" w14:textId="77777777" w:rsidR="0006736C" w:rsidRPr="00F21983" w:rsidRDefault="000E2596" w:rsidP="00FD02A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F8C4A5C" w14:textId="77777777" w:rsidR="0006736C" w:rsidRPr="00F21983" w:rsidRDefault="0006736C" w:rsidP="00FD02A1">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40D990B" w14:textId="77777777" w:rsidR="0006736C" w:rsidRPr="00F21983" w:rsidRDefault="0006736C" w:rsidP="00FD02A1">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8B50AF2" w14:textId="77777777" w:rsidR="0006736C" w:rsidRPr="00F21983" w:rsidRDefault="0006736C" w:rsidP="00FD02A1">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471B87C" w14:textId="77777777" w:rsidR="0006736C" w:rsidRPr="00F21983" w:rsidRDefault="0006736C" w:rsidP="0006736C">
      <w:pPr>
        <w:numPr>
          <w:ilvl w:val="12"/>
          <w:numId w:val="0"/>
        </w:numPr>
        <w:ind w:left="432" w:hanging="432"/>
        <w:jc w:val="both"/>
        <w:rPr>
          <w:rFonts w:cs="Arial"/>
          <w:sz w:val="20"/>
        </w:rPr>
      </w:pPr>
    </w:p>
    <w:p w14:paraId="09BF4D55" w14:textId="77777777" w:rsidR="0006736C" w:rsidRPr="00F21983" w:rsidRDefault="0006736C" w:rsidP="00FD02A1">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B067905" w14:textId="77777777" w:rsidR="0006736C" w:rsidRPr="00F21983" w:rsidRDefault="0006736C" w:rsidP="00D41714">
      <w:pPr>
        <w:numPr>
          <w:ilvl w:val="12"/>
          <w:numId w:val="0"/>
        </w:numPr>
        <w:ind w:left="432" w:hanging="432"/>
        <w:jc w:val="both"/>
        <w:rPr>
          <w:rFonts w:cs="Arial"/>
          <w:sz w:val="20"/>
        </w:rPr>
      </w:pPr>
    </w:p>
    <w:p w14:paraId="125D5EB4"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59921468"/>
      <w:r w:rsidRPr="0075518C">
        <w:rPr>
          <w:sz w:val="22"/>
          <w:szCs w:val="22"/>
        </w:rPr>
        <w:t>Revisions</w:t>
      </w:r>
      <w:bookmarkEnd w:id="46"/>
    </w:p>
    <w:p w14:paraId="2306E779" w14:textId="77777777" w:rsidR="005D48FB" w:rsidRPr="00F21983" w:rsidRDefault="005D48FB" w:rsidP="00D41714">
      <w:pPr>
        <w:numPr>
          <w:ilvl w:val="12"/>
          <w:numId w:val="0"/>
        </w:numPr>
        <w:ind w:left="432" w:hanging="432"/>
        <w:jc w:val="both"/>
        <w:rPr>
          <w:rFonts w:cs="Arial"/>
          <w:sz w:val="20"/>
        </w:rPr>
      </w:pPr>
    </w:p>
    <w:p w14:paraId="5AEADCC1" w14:textId="77777777" w:rsidR="00A1146D" w:rsidRPr="00F21983" w:rsidRDefault="00A1146D" w:rsidP="00FD02A1">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F23C31B" w14:textId="77777777" w:rsidR="00A1146D" w:rsidRPr="00F21983" w:rsidRDefault="00A1146D" w:rsidP="00C44C61">
      <w:pPr>
        <w:jc w:val="both"/>
        <w:rPr>
          <w:rFonts w:cs="Arial"/>
          <w:spacing w:val="-3"/>
          <w:sz w:val="20"/>
        </w:rPr>
      </w:pPr>
    </w:p>
    <w:p w14:paraId="1A00F1B3" w14:textId="77777777" w:rsidR="00D41714" w:rsidRPr="00F21983" w:rsidRDefault="00D41714" w:rsidP="00FD02A1">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145227D" w14:textId="77777777" w:rsidR="00D41714" w:rsidRPr="00F21983" w:rsidRDefault="00D41714" w:rsidP="00C44C61">
      <w:pPr>
        <w:numPr>
          <w:ilvl w:val="12"/>
          <w:numId w:val="0"/>
        </w:numPr>
        <w:jc w:val="both"/>
        <w:rPr>
          <w:rFonts w:cs="Arial"/>
          <w:sz w:val="20"/>
        </w:rPr>
      </w:pPr>
    </w:p>
    <w:p w14:paraId="4448F3AC" w14:textId="77777777" w:rsidR="004568E6" w:rsidRPr="00FF072F" w:rsidRDefault="004568E6" w:rsidP="00FD02A1">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DB8D44B" w14:textId="77777777" w:rsidR="002806DC" w:rsidRPr="00FF072F" w:rsidRDefault="002806DC" w:rsidP="00C44C61">
      <w:pPr>
        <w:autoSpaceDE w:val="0"/>
        <w:autoSpaceDN w:val="0"/>
        <w:adjustRightInd w:val="0"/>
        <w:jc w:val="both"/>
        <w:rPr>
          <w:rFonts w:cs="Arial"/>
          <w:sz w:val="20"/>
        </w:rPr>
      </w:pPr>
    </w:p>
    <w:p w14:paraId="76B50DAC" w14:textId="77777777" w:rsidR="002806DC" w:rsidRPr="00FF072F" w:rsidRDefault="006A66DA" w:rsidP="00FD02A1">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ADA63D1" w14:textId="77777777" w:rsidR="002806DC" w:rsidRPr="00FF072F" w:rsidRDefault="002806DC" w:rsidP="00C44C61">
      <w:pPr>
        <w:jc w:val="both"/>
        <w:rPr>
          <w:rFonts w:cs="Arial"/>
          <w:sz w:val="20"/>
        </w:rPr>
      </w:pPr>
    </w:p>
    <w:p w14:paraId="473404CB"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59921469"/>
      <w:r w:rsidRPr="0075518C">
        <w:rPr>
          <w:sz w:val="22"/>
          <w:szCs w:val="22"/>
        </w:rPr>
        <w:t>Reopenings</w:t>
      </w:r>
      <w:bookmarkEnd w:id="47"/>
    </w:p>
    <w:p w14:paraId="31A8BE9B" w14:textId="77777777" w:rsidR="004649EF" w:rsidRPr="00752D7A" w:rsidRDefault="004649EF" w:rsidP="00DC22AE">
      <w:pPr>
        <w:jc w:val="both"/>
        <w:rPr>
          <w:rFonts w:cs="Arial"/>
          <w:szCs w:val="22"/>
        </w:rPr>
      </w:pPr>
    </w:p>
    <w:p w14:paraId="31A51880" w14:textId="77777777" w:rsidR="004649EF" w:rsidRPr="00F21983" w:rsidRDefault="004649EF" w:rsidP="00FD02A1">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5A9B853" w14:textId="77777777" w:rsidR="004649EF" w:rsidRPr="00F21983" w:rsidRDefault="004649EF" w:rsidP="00FD02A1">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7B11091D" w14:textId="77777777" w:rsidR="004649EF" w:rsidRPr="00F21983" w:rsidRDefault="004649EF" w:rsidP="00FD02A1">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79789E1" w14:textId="77777777" w:rsidR="004649EF" w:rsidRPr="00F21983" w:rsidRDefault="004649EF" w:rsidP="00FD02A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B916FC0" w14:textId="77777777" w:rsidR="004649EF" w:rsidRPr="00F21983" w:rsidRDefault="004649EF" w:rsidP="00FD02A1">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57911FC" w14:textId="77777777" w:rsidR="004649EF" w:rsidRPr="00F21983" w:rsidRDefault="00C17B92" w:rsidP="00DC22AE">
      <w:pPr>
        <w:jc w:val="both"/>
        <w:rPr>
          <w:rFonts w:cs="Arial"/>
          <w:sz w:val="20"/>
        </w:rPr>
      </w:pPr>
      <w:r>
        <w:rPr>
          <w:rFonts w:cs="Arial"/>
          <w:sz w:val="20"/>
        </w:rPr>
        <w:br w:type="page"/>
      </w:r>
    </w:p>
    <w:p w14:paraId="50B3C67D"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59921470"/>
      <w:r w:rsidRPr="0075518C">
        <w:rPr>
          <w:sz w:val="22"/>
          <w:szCs w:val="22"/>
        </w:rPr>
        <w:lastRenderedPageBreak/>
        <w:t>Renewals</w:t>
      </w:r>
      <w:bookmarkEnd w:id="48"/>
    </w:p>
    <w:p w14:paraId="1BD2905D" w14:textId="77777777" w:rsidR="004649EF" w:rsidRPr="005E3E6D" w:rsidRDefault="004649EF" w:rsidP="00DC22AE">
      <w:pPr>
        <w:jc w:val="both"/>
        <w:rPr>
          <w:rFonts w:cs="Arial"/>
          <w:sz w:val="20"/>
        </w:rPr>
      </w:pPr>
    </w:p>
    <w:p w14:paraId="77F90949" w14:textId="77777777" w:rsidR="00D41714" w:rsidRPr="005E3E6D" w:rsidRDefault="00D41714" w:rsidP="00FD02A1">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7E63CFE" w14:textId="77777777" w:rsidR="00D16CA9" w:rsidRPr="005E3E6D" w:rsidRDefault="00D16CA9" w:rsidP="00DC22AE">
      <w:pPr>
        <w:jc w:val="both"/>
        <w:rPr>
          <w:rFonts w:cs="Arial"/>
          <w:sz w:val="20"/>
        </w:rPr>
      </w:pPr>
    </w:p>
    <w:p w14:paraId="46BE9F56"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59921471"/>
      <w:r w:rsidRPr="0075518C">
        <w:rPr>
          <w:bCs/>
          <w:sz w:val="22"/>
        </w:rPr>
        <w:t>Stratospheric Ozone Protection</w:t>
      </w:r>
      <w:bookmarkEnd w:id="49"/>
      <w:bookmarkEnd w:id="50"/>
      <w:bookmarkEnd w:id="51"/>
    </w:p>
    <w:p w14:paraId="19F36F86" w14:textId="77777777" w:rsidR="00CE1923" w:rsidRPr="00F21983" w:rsidRDefault="00CE1923" w:rsidP="004F09CF">
      <w:pPr>
        <w:jc w:val="both"/>
        <w:rPr>
          <w:sz w:val="20"/>
        </w:rPr>
      </w:pPr>
    </w:p>
    <w:p w14:paraId="2B0A33E2" w14:textId="77777777" w:rsidR="00396734" w:rsidRPr="002C152E" w:rsidRDefault="00395F98" w:rsidP="00FD02A1">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1753487" w14:textId="77777777" w:rsidR="00395F98" w:rsidRPr="00F21983" w:rsidRDefault="00395F98" w:rsidP="00395F98">
      <w:pPr>
        <w:rPr>
          <w:sz w:val="20"/>
        </w:rPr>
      </w:pPr>
    </w:p>
    <w:p w14:paraId="486CE733" w14:textId="77777777" w:rsidR="00D41714" w:rsidRPr="00F21983" w:rsidRDefault="00D41714" w:rsidP="00FD02A1">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4EE664C" w14:textId="77777777" w:rsidR="00F557DA" w:rsidRPr="00F21983" w:rsidRDefault="00F557DA" w:rsidP="00DC22AE">
      <w:pPr>
        <w:jc w:val="both"/>
        <w:rPr>
          <w:rFonts w:cs="Arial"/>
          <w:sz w:val="20"/>
        </w:rPr>
      </w:pPr>
    </w:p>
    <w:p w14:paraId="18D73220"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59921472"/>
      <w:r w:rsidRPr="0075518C">
        <w:rPr>
          <w:bCs/>
          <w:sz w:val="22"/>
        </w:rPr>
        <w:t>Risk Management Plan</w:t>
      </w:r>
      <w:bookmarkEnd w:id="52"/>
      <w:bookmarkEnd w:id="53"/>
      <w:bookmarkEnd w:id="54"/>
    </w:p>
    <w:p w14:paraId="12AAB82A" w14:textId="77777777" w:rsidR="0075518C" w:rsidRPr="0075518C" w:rsidRDefault="0075518C" w:rsidP="004F09CF">
      <w:pPr>
        <w:jc w:val="both"/>
      </w:pPr>
    </w:p>
    <w:p w14:paraId="3A67E220" w14:textId="77777777" w:rsidR="00D41714" w:rsidRPr="00F21983" w:rsidRDefault="00D41714" w:rsidP="00FD02A1">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E5AA850" w14:textId="77777777" w:rsidR="00D41714" w:rsidRPr="00F21983" w:rsidRDefault="00D41714" w:rsidP="00D41714">
      <w:pPr>
        <w:numPr>
          <w:ilvl w:val="12"/>
          <w:numId w:val="0"/>
        </w:numPr>
        <w:ind w:left="432" w:hanging="432"/>
        <w:jc w:val="both"/>
        <w:rPr>
          <w:rFonts w:cs="Arial"/>
          <w:sz w:val="20"/>
        </w:rPr>
      </w:pPr>
    </w:p>
    <w:p w14:paraId="36F7D1DD" w14:textId="77777777" w:rsidR="00D41714" w:rsidRPr="00F21983" w:rsidRDefault="00D41714" w:rsidP="00FD02A1">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C3AEC17" w14:textId="77777777" w:rsidR="00D41714" w:rsidRPr="00F21983" w:rsidRDefault="00D41714" w:rsidP="00FD02A1">
      <w:pPr>
        <w:numPr>
          <w:ilvl w:val="1"/>
          <w:numId w:val="20"/>
        </w:numPr>
        <w:jc w:val="both"/>
        <w:rPr>
          <w:rFonts w:cs="Arial"/>
          <w:sz w:val="20"/>
        </w:rPr>
      </w:pPr>
      <w:r w:rsidRPr="00F21983">
        <w:rPr>
          <w:rFonts w:cs="Arial"/>
          <w:sz w:val="20"/>
        </w:rPr>
        <w:t>June 21, 1999,</w:t>
      </w:r>
    </w:p>
    <w:p w14:paraId="5B802245" w14:textId="77777777" w:rsidR="00D41714" w:rsidRPr="00F21983" w:rsidRDefault="00D41714" w:rsidP="00FD02A1">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DAF8AD4" w14:textId="77777777" w:rsidR="00D41714" w:rsidRPr="00F21983" w:rsidRDefault="00C44C61" w:rsidP="00FD02A1">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26DD815" w14:textId="77777777" w:rsidR="00D41714" w:rsidRPr="00F21983" w:rsidRDefault="00D41714" w:rsidP="00D41714">
      <w:pPr>
        <w:numPr>
          <w:ilvl w:val="12"/>
          <w:numId w:val="0"/>
        </w:numPr>
        <w:ind w:left="432" w:hanging="432"/>
        <w:jc w:val="both"/>
        <w:rPr>
          <w:rFonts w:cs="Arial"/>
          <w:sz w:val="20"/>
        </w:rPr>
      </w:pPr>
    </w:p>
    <w:p w14:paraId="3B077B24" w14:textId="77777777" w:rsidR="00D41714" w:rsidRPr="00F21983" w:rsidRDefault="00D41714" w:rsidP="00FD02A1">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90BE1EE" w14:textId="77777777" w:rsidR="00D41714" w:rsidRPr="00F21983" w:rsidRDefault="00D41714" w:rsidP="00D41714">
      <w:pPr>
        <w:numPr>
          <w:ilvl w:val="12"/>
          <w:numId w:val="0"/>
        </w:numPr>
        <w:ind w:left="432" w:hanging="432"/>
        <w:jc w:val="both"/>
        <w:rPr>
          <w:rFonts w:cs="Arial"/>
          <w:sz w:val="20"/>
        </w:rPr>
      </w:pPr>
    </w:p>
    <w:p w14:paraId="47E736BC" w14:textId="77777777" w:rsidR="00D41714" w:rsidRPr="00F21983" w:rsidRDefault="00D41714" w:rsidP="00FD02A1">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C2BAAE2" w14:textId="77777777" w:rsidR="00D41714" w:rsidRPr="007713F1" w:rsidRDefault="00D41714" w:rsidP="004F09CF">
      <w:pPr>
        <w:numPr>
          <w:ilvl w:val="12"/>
          <w:numId w:val="0"/>
        </w:numPr>
        <w:ind w:left="432" w:hanging="432"/>
        <w:jc w:val="both"/>
        <w:rPr>
          <w:rFonts w:cs="Arial"/>
          <w:sz w:val="20"/>
        </w:rPr>
      </w:pPr>
    </w:p>
    <w:p w14:paraId="024758C0" w14:textId="77777777" w:rsidR="00F557DA" w:rsidRPr="00A02310" w:rsidRDefault="00F557DA" w:rsidP="0075518C">
      <w:pPr>
        <w:pStyle w:val="Heading2"/>
        <w:numPr>
          <w:ilvl w:val="0"/>
          <w:numId w:val="0"/>
        </w:numPr>
        <w:jc w:val="left"/>
        <w:rPr>
          <w:b w:val="0"/>
          <w:bCs/>
          <w:sz w:val="22"/>
        </w:rPr>
      </w:pPr>
      <w:bookmarkStart w:id="55" w:name="_Toc159921473"/>
      <w:r w:rsidRPr="0075518C">
        <w:rPr>
          <w:bCs/>
          <w:sz w:val="22"/>
        </w:rPr>
        <w:t>Emission Trading</w:t>
      </w:r>
      <w:bookmarkEnd w:id="55"/>
    </w:p>
    <w:p w14:paraId="06247D85" w14:textId="77777777" w:rsidR="00F557DA" w:rsidRPr="007713F1" w:rsidRDefault="00F557DA" w:rsidP="00D41714">
      <w:pPr>
        <w:numPr>
          <w:ilvl w:val="12"/>
          <w:numId w:val="0"/>
        </w:numPr>
        <w:ind w:left="432" w:hanging="432"/>
        <w:rPr>
          <w:rFonts w:cs="Arial"/>
          <w:sz w:val="20"/>
        </w:rPr>
      </w:pPr>
    </w:p>
    <w:p w14:paraId="40EFFA89" w14:textId="77777777" w:rsidR="00F557DA" w:rsidRPr="00F21983" w:rsidRDefault="00F557DA" w:rsidP="00FD02A1">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16B3279" w14:textId="77777777" w:rsidR="00393A6F" w:rsidRPr="00DF6609" w:rsidRDefault="00C17B92" w:rsidP="00393A6F">
      <w:pPr>
        <w:rPr>
          <w:sz w:val="20"/>
        </w:rPr>
      </w:pPr>
      <w:bookmarkStart w:id="56" w:name="_Toc1453511"/>
      <w:r>
        <w:rPr>
          <w:sz w:val="20"/>
        </w:rPr>
        <w:br w:type="page"/>
      </w:r>
    </w:p>
    <w:p w14:paraId="187C3F46" w14:textId="77777777" w:rsidR="00A775C6" w:rsidRPr="00A02310" w:rsidRDefault="00A775C6" w:rsidP="0075518C">
      <w:pPr>
        <w:pStyle w:val="Heading2"/>
        <w:numPr>
          <w:ilvl w:val="0"/>
          <w:numId w:val="0"/>
        </w:numPr>
        <w:jc w:val="left"/>
        <w:rPr>
          <w:b w:val="0"/>
          <w:bCs/>
          <w:sz w:val="22"/>
        </w:rPr>
      </w:pPr>
      <w:bookmarkStart w:id="57" w:name="_Toc15992147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19428CF" w14:textId="77777777" w:rsidR="006F555B" w:rsidRPr="00DF6609" w:rsidRDefault="006F555B" w:rsidP="00D41714">
      <w:pPr>
        <w:rPr>
          <w:rFonts w:cs="Arial"/>
          <w:sz w:val="20"/>
        </w:rPr>
      </w:pPr>
    </w:p>
    <w:p w14:paraId="5BEE78DF" w14:textId="77777777" w:rsidR="003042E2" w:rsidRPr="00105176" w:rsidRDefault="003042E2" w:rsidP="00FD02A1">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69FDD99" w14:textId="77777777" w:rsidR="00105176" w:rsidRPr="00F21983" w:rsidRDefault="00105176" w:rsidP="00105176">
      <w:pPr>
        <w:jc w:val="both"/>
        <w:rPr>
          <w:rFonts w:cs="Arial"/>
          <w:sz w:val="20"/>
        </w:rPr>
      </w:pPr>
    </w:p>
    <w:p w14:paraId="1E052794" w14:textId="77777777" w:rsidR="003042E2" w:rsidRPr="00105176" w:rsidRDefault="003042E2" w:rsidP="00FD02A1">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6CC08F2" w14:textId="77777777" w:rsidR="00105176" w:rsidRDefault="00105176" w:rsidP="00105176">
      <w:pPr>
        <w:jc w:val="both"/>
        <w:rPr>
          <w:rFonts w:cs="Arial"/>
          <w:sz w:val="20"/>
        </w:rPr>
      </w:pPr>
    </w:p>
    <w:p w14:paraId="1C7FFDE3" w14:textId="77777777" w:rsidR="00775BB9" w:rsidRPr="00F21983" w:rsidRDefault="00775BB9" w:rsidP="00FD02A1">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753BBC5D" w14:textId="77777777" w:rsidR="00775BB9" w:rsidRPr="00DF6609" w:rsidRDefault="00775BB9" w:rsidP="00D41714">
      <w:pPr>
        <w:rPr>
          <w:rFonts w:cs="Arial"/>
          <w:sz w:val="20"/>
        </w:rPr>
      </w:pPr>
    </w:p>
    <w:p w14:paraId="0FB61FE5" w14:textId="77777777" w:rsidR="003042E2" w:rsidRPr="00F21983" w:rsidRDefault="003042E2" w:rsidP="00FD02A1">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8F23B14" w14:textId="77777777" w:rsidR="00A775C6" w:rsidRPr="007713F1" w:rsidRDefault="00A775C6" w:rsidP="00D41714">
      <w:pPr>
        <w:rPr>
          <w:rFonts w:cs="Arial"/>
          <w:sz w:val="20"/>
        </w:rPr>
      </w:pPr>
    </w:p>
    <w:p w14:paraId="5FD15285" w14:textId="77777777" w:rsidR="001F649E" w:rsidRPr="007713F1" w:rsidRDefault="001F649E" w:rsidP="00D41714">
      <w:pPr>
        <w:rPr>
          <w:rFonts w:cs="Arial"/>
          <w:sz w:val="20"/>
        </w:rPr>
      </w:pPr>
    </w:p>
    <w:p w14:paraId="7C579380"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46C297E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2494850"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067FA08" w14:textId="77777777" w:rsidR="000B3A18" w:rsidRPr="009B2FEE" w:rsidRDefault="000B3A18" w:rsidP="000B3A18">
      <w:pPr>
        <w:jc w:val="both"/>
        <w:rPr>
          <w:szCs w:val="22"/>
        </w:rPr>
      </w:pPr>
    </w:p>
    <w:p w14:paraId="5F1B8CC4" w14:textId="32519708" w:rsidR="00AA3FFA" w:rsidRPr="00AA3FFA" w:rsidRDefault="008055D8" w:rsidP="00096A73">
      <w:pPr>
        <w:jc w:val="both"/>
        <w:rPr>
          <w:sz w:val="20"/>
        </w:rPr>
      </w:pPr>
      <w:r>
        <w:rPr>
          <w:rFonts w:ascii="Arial Black" w:hAnsi="Arial Black"/>
          <w:b/>
          <w:szCs w:val="22"/>
        </w:rPr>
        <w:br w:type="page"/>
      </w:r>
      <w:bookmarkStart w:id="58" w:name="_Toc852394"/>
      <w:bookmarkStart w:id="59" w:name="_Toc852725"/>
      <w:bookmarkStart w:id="60" w:name="_Toc1453512"/>
    </w:p>
    <w:p w14:paraId="3EF412A5" w14:textId="77777777" w:rsidR="0098346A" w:rsidRPr="00752D7A" w:rsidRDefault="0098346A" w:rsidP="00AA3FFA">
      <w:pPr>
        <w:pStyle w:val="Heading1"/>
      </w:pPr>
      <w:bookmarkStart w:id="61" w:name="_Toc159921475"/>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347C1CCF" w14:textId="77777777" w:rsidR="0098346A" w:rsidRPr="00F21983" w:rsidRDefault="0098346A" w:rsidP="0098346A">
      <w:pPr>
        <w:jc w:val="both"/>
        <w:rPr>
          <w:sz w:val="20"/>
        </w:rPr>
      </w:pPr>
    </w:p>
    <w:p w14:paraId="1869F50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3E93654" w14:textId="77777777" w:rsidR="003C2679" w:rsidRPr="00F21983" w:rsidRDefault="003C2679" w:rsidP="0098346A">
      <w:pPr>
        <w:jc w:val="both"/>
        <w:rPr>
          <w:sz w:val="20"/>
        </w:rPr>
      </w:pPr>
    </w:p>
    <w:p w14:paraId="14D5FDE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079272E" w14:textId="77777777" w:rsidR="00875F04" w:rsidRDefault="00875F04" w:rsidP="0098346A">
      <w:pPr>
        <w:jc w:val="both"/>
        <w:rPr>
          <w:sz w:val="20"/>
        </w:rPr>
      </w:pPr>
    </w:p>
    <w:p w14:paraId="3CFEAED8" w14:textId="77777777" w:rsidR="0098346A" w:rsidRPr="00F21983" w:rsidRDefault="0098346A" w:rsidP="00E908E1">
      <w:pPr>
        <w:jc w:val="both"/>
        <w:rPr>
          <w:sz w:val="20"/>
        </w:rPr>
      </w:pPr>
    </w:p>
    <w:p w14:paraId="11866EC3" w14:textId="77777777" w:rsidR="00D72D77" w:rsidRPr="00CC02A3" w:rsidRDefault="00D6512F" w:rsidP="00D72D77">
      <w:pPr>
        <w:pStyle w:val="Header"/>
        <w:tabs>
          <w:tab w:val="clear" w:pos="4320"/>
          <w:tab w:val="clear" w:pos="8640"/>
        </w:tabs>
        <w:rPr>
          <w:sz w:val="20"/>
        </w:rPr>
      </w:pPr>
      <w:r w:rsidRPr="00752D7A">
        <w:rPr>
          <w:szCs w:val="22"/>
        </w:rPr>
        <w:br w:type="page"/>
      </w:r>
    </w:p>
    <w:p w14:paraId="5A96054D" w14:textId="77777777" w:rsidR="00E14632" w:rsidRDefault="00ED0AFD" w:rsidP="00CE44D8">
      <w:pPr>
        <w:pStyle w:val="Heading1"/>
      </w:pPr>
      <w:bookmarkStart w:id="62" w:name="_Toc159921476"/>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485647B2" w14:textId="77777777" w:rsidR="00E14632" w:rsidRPr="00FE0AD0" w:rsidRDefault="00E14632" w:rsidP="00E14632">
      <w:pPr>
        <w:jc w:val="both"/>
        <w:rPr>
          <w:sz w:val="20"/>
        </w:rPr>
      </w:pPr>
    </w:p>
    <w:p w14:paraId="310940A5"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B01D0A2" w14:textId="77777777" w:rsidR="009602B7" w:rsidRPr="00FE0AD0" w:rsidRDefault="009602B7" w:rsidP="00E14632">
      <w:pPr>
        <w:jc w:val="both"/>
        <w:rPr>
          <w:sz w:val="20"/>
        </w:rPr>
      </w:pPr>
    </w:p>
    <w:p w14:paraId="1FADB6C3"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6491D7F" w14:textId="77777777" w:rsidR="00E14632" w:rsidRDefault="00E14632" w:rsidP="00E14632">
      <w:pPr>
        <w:jc w:val="both"/>
        <w:rPr>
          <w:sz w:val="20"/>
        </w:rPr>
      </w:pPr>
    </w:p>
    <w:p w14:paraId="1FA4577C" w14:textId="6742BA45"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59921477"/>
      <w:r w:rsidRPr="002B5ED5">
        <w:rPr>
          <w:sz w:val="22"/>
          <w:szCs w:val="22"/>
        </w:rPr>
        <w:t>EMISSION UNIT SUMMARY TABLE</w:t>
      </w:r>
      <w:bookmarkEnd w:id="67"/>
      <w:bookmarkEnd w:id="68"/>
      <w:bookmarkEnd w:id="69"/>
      <w:bookmarkEnd w:id="70"/>
    </w:p>
    <w:p w14:paraId="7EBCEB16" w14:textId="77777777" w:rsidR="00E14632" w:rsidRDefault="00736BDB" w:rsidP="00736BDB">
      <w:pPr>
        <w:jc w:val="center"/>
      </w:pPr>
      <w:r w:rsidRPr="00F35ADC">
        <w:rPr>
          <w:sz w:val="20"/>
        </w:rPr>
        <w:t>The descriptions provided below are for informational purposes and do not constitute enforceable conditions.</w:t>
      </w:r>
    </w:p>
    <w:p w14:paraId="3093B04A"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3960"/>
        <w:gridCol w:w="1980"/>
        <w:gridCol w:w="2201"/>
      </w:tblGrid>
      <w:tr w:rsidR="00E14632" w14:paraId="701B2D69" w14:textId="77777777" w:rsidTr="0024416F">
        <w:trPr>
          <w:cantSplit/>
          <w:tblHeader/>
        </w:trPr>
        <w:tc>
          <w:tcPr>
            <w:tcW w:w="2299" w:type="dxa"/>
            <w:tcBorders>
              <w:top w:val="double" w:sz="6" w:space="0" w:color="auto"/>
              <w:bottom w:val="double" w:sz="4" w:space="0" w:color="auto"/>
            </w:tcBorders>
            <w:shd w:val="pct10" w:color="auto" w:fill="auto"/>
          </w:tcPr>
          <w:p w14:paraId="2CDEE61E" w14:textId="77777777" w:rsidR="00E14632" w:rsidRPr="00BB5D62" w:rsidRDefault="00E14632" w:rsidP="00C6273C">
            <w:pPr>
              <w:jc w:val="center"/>
              <w:rPr>
                <w:rFonts w:cs="Arial"/>
                <w:b/>
                <w:sz w:val="20"/>
              </w:rPr>
            </w:pPr>
            <w:r w:rsidRPr="00BB5D62">
              <w:rPr>
                <w:rFonts w:cs="Arial"/>
                <w:b/>
                <w:sz w:val="20"/>
              </w:rPr>
              <w:t>Emission Unit ID</w:t>
            </w:r>
          </w:p>
        </w:tc>
        <w:tc>
          <w:tcPr>
            <w:tcW w:w="3960" w:type="dxa"/>
            <w:tcBorders>
              <w:top w:val="double" w:sz="6" w:space="0" w:color="auto"/>
              <w:bottom w:val="double" w:sz="4" w:space="0" w:color="auto"/>
            </w:tcBorders>
            <w:shd w:val="pct10" w:color="auto" w:fill="auto"/>
          </w:tcPr>
          <w:p w14:paraId="7E2EE190"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67905B41"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980" w:type="dxa"/>
            <w:tcBorders>
              <w:top w:val="double" w:sz="6" w:space="0" w:color="auto"/>
              <w:bottom w:val="double" w:sz="4" w:space="0" w:color="auto"/>
            </w:tcBorders>
            <w:shd w:val="pct10" w:color="auto" w:fill="auto"/>
          </w:tcPr>
          <w:p w14:paraId="2809B5E4" w14:textId="77777777" w:rsidR="00E14632" w:rsidRPr="00BB5D62" w:rsidRDefault="00E14632" w:rsidP="00C6273C">
            <w:pPr>
              <w:jc w:val="center"/>
              <w:rPr>
                <w:rFonts w:cs="Arial"/>
                <w:b/>
                <w:sz w:val="20"/>
              </w:rPr>
            </w:pPr>
            <w:r w:rsidRPr="00BB5D62">
              <w:rPr>
                <w:rFonts w:cs="Arial"/>
                <w:b/>
                <w:sz w:val="20"/>
              </w:rPr>
              <w:t>Installation</w:t>
            </w:r>
          </w:p>
          <w:p w14:paraId="1793A72D" w14:textId="77777777" w:rsidR="00E14632" w:rsidRDefault="00E14632" w:rsidP="00C6273C">
            <w:pPr>
              <w:jc w:val="center"/>
              <w:rPr>
                <w:rFonts w:cs="Arial"/>
                <w:b/>
                <w:sz w:val="20"/>
              </w:rPr>
            </w:pPr>
            <w:r w:rsidRPr="00BB5D62">
              <w:rPr>
                <w:rFonts w:cs="Arial"/>
                <w:b/>
                <w:sz w:val="20"/>
              </w:rPr>
              <w:t>Date</w:t>
            </w:r>
            <w:r>
              <w:rPr>
                <w:rFonts w:cs="Arial"/>
                <w:b/>
                <w:sz w:val="20"/>
              </w:rPr>
              <w:t>/</w:t>
            </w:r>
          </w:p>
          <w:p w14:paraId="1681176E"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716CA5A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096A73" w14:paraId="2C712CD3" w14:textId="77777777" w:rsidTr="0024416F">
        <w:trPr>
          <w:cantSplit/>
        </w:trPr>
        <w:tc>
          <w:tcPr>
            <w:tcW w:w="2299" w:type="dxa"/>
            <w:tcBorders>
              <w:top w:val="nil"/>
            </w:tcBorders>
          </w:tcPr>
          <w:p w14:paraId="5DAA1532" w14:textId="352387D7" w:rsidR="00096A73" w:rsidRPr="00BB5D62" w:rsidRDefault="00096A73" w:rsidP="00096A73">
            <w:pPr>
              <w:rPr>
                <w:rFonts w:cs="Arial"/>
                <w:sz w:val="20"/>
              </w:rPr>
            </w:pPr>
            <w:r w:rsidRPr="007A52D2">
              <w:rPr>
                <w:rFonts w:cs="Arial"/>
                <w:sz w:val="20"/>
              </w:rPr>
              <w:t>EU-TEST1</w:t>
            </w:r>
          </w:p>
        </w:tc>
        <w:tc>
          <w:tcPr>
            <w:tcW w:w="3960" w:type="dxa"/>
            <w:tcBorders>
              <w:top w:val="nil"/>
            </w:tcBorders>
          </w:tcPr>
          <w:p w14:paraId="60FC0956" w14:textId="2F1F0378" w:rsidR="00096A73" w:rsidRPr="00BB5D62" w:rsidRDefault="00096A73" w:rsidP="00096A73">
            <w:pPr>
              <w:jc w:val="both"/>
              <w:rPr>
                <w:rFonts w:cs="Arial"/>
                <w:sz w:val="20"/>
              </w:rPr>
            </w:pPr>
            <w:r w:rsidRPr="007A52D2">
              <w:rPr>
                <w:rFonts w:cs="Arial"/>
                <w:sz w:val="20"/>
              </w:rPr>
              <w:t>Durability/endurance testing of engines up to 50 hp.  Exhausted to SV-EF5A.</w:t>
            </w:r>
          </w:p>
        </w:tc>
        <w:tc>
          <w:tcPr>
            <w:tcW w:w="1980" w:type="dxa"/>
            <w:tcBorders>
              <w:top w:val="nil"/>
            </w:tcBorders>
          </w:tcPr>
          <w:p w14:paraId="0095A33F" w14:textId="77777777" w:rsidR="00096A73" w:rsidRDefault="00096A73" w:rsidP="00096A73">
            <w:pPr>
              <w:jc w:val="center"/>
              <w:rPr>
                <w:rFonts w:cs="Arial"/>
                <w:sz w:val="20"/>
              </w:rPr>
            </w:pPr>
            <w:r w:rsidRPr="007A52D2">
              <w:rPr>
                <w:rFonts w:cs="Arial"/>
                <w:sz w:val="20"/>
              </w:rPr>
              <w:t>01-12-2016</w:t>
            </w:r>
            <w:r w:rsidR="00F92B36">
              <w:rPr>
                <w:rFonts w:cs="Arial"/>
                <w:sz w:val="20"/>
              </w:rPr>
              <w:t>/</w:t>
            </w:r>
          </w:p>
          <w:p w14:paraId="3FFF10D8" w14:textId="3193113A" w:rsidR="00F92B36" w:rsidRPr="00ED0849" w:rsidRDefault="00F92B36" w:rsidP="00096A73">
            <w:pPr>
              <w:jc w:val="center"/>
              <w:rPr>
                <w:rFonts w:cs="Arial"/>
                <w:color w:val="FF0000"/>
                <w:sz w:val="20"/>
              </w:rPr>
            </w:pPr>
            <w:r>
              <w:rPr>
                <w:rFonts w:cs="Arial"/>
                <w:sz w:val="20"/>
              </w:rPr>
              <w:t>06-02-2022</w:t>
            </w:r>
          </w:p>
        </w:tc>
        <w:tc>
          <w:tcPr>
            <w:tcW w:w="2201" w:type="dxa"/>
            <w:tcBorders>
              <w:top w:val="nil"/>
            </w:tcBorders>
          </w:tcPr>
          <w:p w14:paraId="4D984C5B" w14:textId="77777777" w:rsidR="00096A73" w:rsidRDefault="00096A73" w:rsidP="00096A73">
            <w:pPr>
              <w:rPr>
                <w:rFonts w:cs="Arial"/>
                <w:sz w:val="20"/>
              </w:rPr>
            </w:pPr>
            <w:r w:rsidRPr="007A52D2">
              <w:rPr>
                <w:rFonts w:cs="Arial"/>
                <w:sz w:val="20"/>
              </w:rPr>
              <w:t>FG-TESTCELLS</w:t>
            </w:r>
          </w:p>
          <w:p w14:paraId="3735F7D3" w14:textId="076AD745" w:rsidR="00556CDE" w:rsidRPr="00BB5D62" w:rsidRDefault="00556CDE" w:rsidP="00096A73">
            <w:pPr>
              <w:rPr>
                <w:rFonts w:cs="Arial"/>
                <w:sz w:val="20"/>
              </w:rPr>
            </w:pPr>
            <w:r w:rsidRPr="00284CB1">
              <w:rPr>
                <w:rFonts w:cs="Arial"/>
                <w:sz w:val="20"/>
              </w:rPr>
              <w:t>FG-CAM-PCO</w:t>
            </w:r>
          </w:p>
        </w:tc>
      </w:tr>
      <w:tr w:rsidR="00096A73" w14:paraId="760FE5FA" w14:textId="77777777" w:rsidTr="0024416F">
        <w:trPr>
          <w:cantSplit/>
        </w:trPr>
        <w:tc>
          <w:tcPr>
            <w:tcW w:w="2299" w:type="dxa"/>
          </w:tcPr>
          <w:p w14:paraId="0CD165F5" w14:textId="170244D0" w:rsidR="00096A73" w:rsidRPr="00BB5D62" w:rsidRDefault="00096A73" w:rsidP="00096A73">
            <w:pPr>
              <w:rPr>
                <w:rFonts w:cs="Arial"/>
                <w:sz w:val="20"/>
              </w:rPr>
            </w:pPr>
            <w:r w:rsidRPr="007A52D2">
              <w:rPr>
                <w:rFonts w:cs="Arial"/>
                <w:sz w:val="20"/>
              </w:rPr>
              <w:t>EU-TEST2</w:t>
            </w:r>
          </w:p>
        </w:tc>
        <w:tc>
          <w:tcPr>
            <w:tcW w:w="3960" w:type="dxa"/>
          </w:tcPr>
          <w:p w14:paraId="58413089" w14:textId="4D169CDA" w:rsidR="00096A73" w:rsidRPr="00BB5D62" w:rsidRDefault="00096A73" w:rsidP="00096A73">
            <w:pPr>
              <w:jc w:val="both"/>
              <w:rPr>
                <w:rFonts w:cs="Arial"/>
                <w:sz w:val="20"/>
              </w:rPr>
            </w:pPr>
            <w:r w:rsidRPr="007A52D2">
              <w:rPr>
                <w:rFonts w:cs="Arial"/>
                <w:sz w:val="20"/>
              </w:rPr>
              <w:t>Durability/endurance testing of engines up to 50 hp.  Exhausted to SV-EF5A.</w:t>
            </w:r>
          </w:p>
        </w:tc>
        <w:tc>
          <w:tcPr>
            <w:tcW w:w="1980" w:type="dxa"/>
          </w:tcPr>
          <w:p w14:paraId="3EC24194" w14:textId="77777777" w:rsidR="00096A73" w:rsidRDefault="00096A73" w:rsidP="00096A73">
            <w:pPr>
              <w:jc w:val="center"/>
              <w:rPr>
                <w:rFonts w:cs="Arial"/>
                <w:sz w:val="20"/>
              </w:rPr>
            </w:pPr>
            <w:r w:rsidRPr="007A52D2">
              <w:rPr>
                <w:rFonts w:cs="Arial"/>
                <w:sz w:val="20"/>
              </w:rPr>
              <w:t>01-12-2016</w:t>
            </w:r>
            <w:r w:rsidR="00F92B36">
              <w:rPr>
                <w:rFonts w:cs="Arial"/>
                <w:sz w:val="20"/>
              </w:rPr>
              <w:t>/</w:t>
            </w:r>
          </w:p>
          <w:p w14:paraId="57EFCB04" w14:textId="0ED8010B" w:rsidR="00F92B36" w:rsidRPr="00BB5D62" w:rsidRDefault="00F92B36" w:rsidP="00096A73">
            <w:pPr>
              <w:jc w:val="center"/>
              <w:rPr>
                <w:rFonts w:cs="Arial"/>
                <w:sz w:val="20"/>
              </w:rPr>
            </w:pPr>
            <w:r>
              <w:rPr>
                <w:rFonts w:cs="Arial"/>
                <w:sz w:val="20"/>
              </w:rPr>
              <w:t>06-02-2022</w:t>
            </w:r>
          </w:p>
        </w:tc>
        <w:tc>
          <w:tcPr>
            <w:tcW w:w="2201" w:type="dxa"/>
          </w:tcPr>
          <w:p w14:paraId="7E500153" w14:textId="77777777" w:rsidR="00096A73" w:rsidRDefault="00096A73" w:rsidP="00096A73">
            <w:pPr>
              <w:rPr>
                <w:rFonts w:cs="Arial"/>
                <w:sz w:val="20"/>
              </w:rPr>
            </w:pPr>
            <w:r w:rsidRPr="007A52D2">
              <w:rPr>
                <w:rFonts w:cs="Arial"/>
                <w:sz w:val="20"/>
              </w:rPr>
              <w:t>FG-TESTCELLS</w:t>
            </w:r>
          </w:p>
          <w:p w14:paraId="254C2ABA" w14:textId="28D12625" w:rsidR="00556CDE" w:rsidRPr="00BB5D62" w:rsidRDefault="00556CDE" w:rsidP="00096A73">
            <w:pPr>
              <w:rPr>
                <w:rFonts w:cs="Arial"/>
                <w:sz w:val="20"/>
              </w:rPr>
            </w:pPr>
            <w:r w:rsidRPr="001C6C74">
              <w:rPr>
                <w:rFonts w:cs="Arial"/>
                <w:sz w:val="20"/>
              </w:rPr>
              <w:t>FG-CAM-PCO</w:t>
            </w:r>
          </w:p>
        </w:tc>
      </w:tr>
      <w:tr w:rsidR="00096A73" w14:paraId="0EE811F9" w14:textId="77777777" w:rsidTr="0024416F">
        <w:trPr>
          <w:cantSplit/>
        </w:trPr>
        <w:tc>
          <w:tcPr>
            <w:tcW w:w="2299" w:type="dxa"/>
          </w:tcPr>
          <w:p w14:paraId="5AF6A1CD" w14:textId="53C8F55B" w:rsidR="00096A73" w:rsidRPr="00BB5D62" w:rsidRDefault="00096A73" w:rsidP="00096A73">
            <w:pPr>
              <w:rPr>
                <w:rFonts w:cs="Arial"/>
                <w:sz w:val="20"/>
              </w:rPr>
            </w:pPr>
            <w:r w:rsidRPr="007A52D2">
              <w:rPr>
                <w:rFonts w:cs="Arial"/>
                <w:sz w:val="20"/>
              </w:rPr>
              <w:t>EU-TEST3</w:t>
            </w:r>
          </w:p>
        </w:tc>
        <w:tc>
          <w:tcPr>
            <w:tcW w:w="3960" w:type="dxa"/>
          </w:tcPr>
          <w:p w14:paraId="42AA2A96" w14:textId="5F799533" w:rsidR="00096A73" w:rsidRPr="00BB5D62" w:rsidRDefault="00096A73" w:rsidP="00096A73">
            <w:pPr>
              <w:jc w:val="both"/>
              <w:rPr>
                <w:rFonts w:cs="Arial"/>
                <w:sz w:val="20"/>
              </w:rPr>
            </w:pPr>
            <w:r w:rsidRPr="007A52D2">
              <w:rPr>
                <w:rFonts w:cs="Arial"/>
                <w:sz w:val="20"/>
              </w:rPr>
              <w:t>Durability/endurance testing of engines up to 50 hp.  Exhausted to SV-EF5A.</w:t>
            </w:r>
          </w:p>
        </w:tc>
        <w:tc>
          <w:tcPr>
            <w:tcW w:w="1980" w:type="dxa"/>
          </w:tcPr>
          <w:p w14:paraId="36C4C4E5" w14:textId="77777777" w:rsidR="00096A73" w:rsidRDefault="00096A73" w:rsidP="00096A73">
            <w:pPr>
              <w:jc w:val="center"/>
              <w:rPr>
                <w:rFonts w:cs="Arial"/>
                <w:sz w:val="20"/>
              </w:rPr>
            </w:pPr>
            <w:r w:rsidRPr="007A52D2">
              <w:rPr>
                <w:rFonts w:cs="Arial"/>
                <w:sz w:val="20"/>
              </w:rPr>
              <w:t>01-12-2016</w:t>
            </w:r>
            <w:r w:rsidR="00F92B36">
              <w:rPr>
                <w:rFonts w:cs="Arial"/>
                <w:sz w:val="20"/>
              </w:rPr>
              <w:t>/</w:t>
            </w:r>
          </w:p>
          <w:p w14:paraId="153092AA" w14:textId="636CA7B2" w:rsidR="00F92B36" w:rsidRPr="00BB5D62" w:rsidRDefault="00F92B36" w:rsidP="00096A73">
            <w:pPr>
              <w:jc w:val="center"/>
              <w:rPr>
                <w:rFonts w:cs="Arial"/>
                <w:sz w:val="20"/>
              </w:rPr>
            </w:pPr>
            <w:r>
              <w:rPr>
                <w:rFonts w:cs="Arial"/>
                <w:sz w:val="20"/>
              </w:rPr>
              <w:t>06-02-2022</w:t>
            </w:r>
          </w:p>
        </w:tc>
        <w:tc>
          <w:tcPr>
            <w:tcW w:w="2201" w:type="dxa"/>
          </w:tcPr>
          <w:p w14:paraId="4606280C" w14:textId="77777777" w:rsidR="00556CDE" w:rsidRDefault="00556CDE" w:rsidP="00556CDE">
            <w:pPr>
              <w:rPr>
                <w:rFonts w:cs="Arial"/>
                <w:sz w:val="20"/>
              </w:rPr>
            </w:pPr>
            <w:r w:rsidRPr="007A52D2">
              <w:rPr>
                <w:rFonts w:cs="Arial"/>
                <w:sz w:val="20"/>
              </w:rPr>
              <w:t>FG-TESTCELLS</w:t>
            </w:r>
          </w:p>
          <w:p w14:paraId="037732E4" w14:textId="7AB11621" w:rsidR="00096A73" w:rsidRPr="00BB5D62" w:rsidRDefault="00556CDE" w:rsidP="00096A73">
            <w:pPr>
              <w:rPr>
                <w:rFonts w:cs="Arial"/>
                <w:sz w:val="20"/>
              </w:rPr>
            </w:pPr>
            <w:r w:rsidRPr="001C6C74">
              <w:rPr>
                <w:rFonts w:cs="Arial"/>
                <w:sz w:val="20"/>
              </w:rPr>
              <w:t>FG-CAM-PCO</w:t>
            </w:r>
          </w:p>
        </w:tc>
      </w:tr>
      <w:tr w:rsidR="00096A73" w14:paraId="5B5D77ED" w14:textId="77777777" w:rsidTr="0024416F">
        <w:trPr>
          <w:cantSplit/>
        </w:trPr>
        <w:tc>
          <w:tcPr>
            <w:tcW w:w="2299" w:type="dxa"/>
          </w:tcPr>
          <w:p w14:paraId="78063952" w14:textId="2C2FD027" w:rsidR="00096A73" w:rsidRPr="00BB5D62" w:rsidRDefault="00096A73" w:rsidP="00096A73">
            <w:pPr>
              <w:rPr>
                <w:rFonts w:cs="Arial"/>
                <w:sz w:val="20"/>
              </w:rPr>
            </w:pPr>
            <w:r w:rsidRPr="007A52D2">
              <w:rPr>
                <w:rFonts w:cs="Arial"/>
                <w:sz w:val="20"/>
              </w:rPr>
              <w:t>EU-TEST4</w:t>
            </w:r>
          </w:p>
        </w:tc>
        <w:tc>
          <w:tcPr>
            <w:tcW w:w="3960" w:type="dxa"/>
          </w:tcPr>
          <w:p w14:paraId="21D20404" w14:textId="4151453B" w:rsidR="00096A73" w:rsidRPr="00BB5D62" w:rsidRDefault="00096A73" w:rsidP="00096A73">
            <w:pPr>
              <w:jc w:val="both"/>
              <w:rPr>
                <w:rFonts w:cs="Arial"/>
                <w:sz w:val="20"/>
              </w:rPr>
            </w:pPr>
            <w:r w:rsidRPr="007A52D2">
              <w:rPr>
                <w:rFonts w:cs="Arial"/>
                <w:sz w:val="20"/>
              </w:rPr>
              <w:t>Durability/endurance testing of engines up to 50 hp.  Exhausted to SV-EF5A.</w:t>
            </w:r>
          </w:p>
        </w:tc>
        <w:tc>
          <w:tcPr>
            <w:tcW w:w="1980" w:type="dxa"/>
          </w:tcPr>
          <w:p w14:paraId="62BE0E0E" w14:textId="77777777" w:rsidR="00096A73" w:rsidRDefault="00096A73" w:rsidP="00096A73">
            <w:pPr>
              <w:jc w:val="center"/>
              <w:rPr>
                <w:rFonts w:cs="Arial"/>
                <w:sz w:val="20"/>
              </w:rPr>
            </w:pPr>
            <w:r w:rsidRPr="007A52D2">
              <w:rPr>
                <w:rFonts w:cs="Arial"/>
                <w:sz w:val="20"/>
              </w:rPr>
              <w:t>01-12-2016</w:t>
            </w:r>
            <w:r w:rsidR="00F92B36">
              <w:rPr>
                <w:rFonts w:cs="Arial"/>
                <w:sz w:val="20"/>
              </w:rPr>
              <w:t>/</w:t>
            </w:r>
          </w:p>
          <w:p w14:paraId="10F0BF6F" w14:textId="0E236FCF" w:rsidR="00F92B36" w:rsidRPr="00BB5D62" w:rsidRDefault="00F92B36" w:rsidP="00096A73">
            <w:pPr>
              <w:jc w:val="center"/>
              <w:rPr>
                <w:rFonts w:cs="Arial"/>
                <w:sz w:val="20"/>
              </w:rPr>
            </w:pPr>
            <w:r>
              <w:rPr>
                <w:rFonts w:cs="Arial"/>
                <w:sz w:val="20"/>
              </w:rPr>
              <w:t>06-02-2022</w:t>
            </w:r>
          </w:p>
        </w:tc>
        <w:tc>
          <w:tcPr>
            <w:tcW w:w="2201" w:type="dxa"/>
          </w:tcPr>
          <w:p w14:paraId="243FCECA" w14:textId="77777777" w:rsidR="00556CDE" w:rsidRDefault="00556CDE" w:rsidP="00556CDE">
            <w:pPr>
              <w:rPr>
                <w:rFonts w:cs="Arial"/>
                <w:sz w:val="20"/>
              </w:rPr>
            </w:pPr>
            <w:r w:rsidRPr="007A52D2">
              <w:rPr>
                <w:rFonts w:cs="Arial"/>
                <w:sz w:val="20"/>
              </w:rPr>
              <w:t>FG-TESTCELLS</w:t>
            </w:r>
          </w:p>
          <w:p w14:paraId="7EECBEB7" w14:textId="76AAF522" w:rsidR="00096A73" w:rsidRPr="00BB5D62" w:rsidRDefault="00556CDE" w:rsidP="00096A73">
            <w:pPr>
              <w:rPr>
                <w:rFonts w:cs="Arial"/>
                <w:sz w:val="20"/>
              </w:rPr>
            </w:pPr>
            <w:r w:rsidRPr="001C6C74">
              <w:rPr>
                <w:rFonts w:cs="Arial"/>
                <w:sz w:val="20"/>
              </w:rPr>
              <w:t>FG-CAM-PCO</w:t>
            </w:r>
          </w:p>
        </w:tc>
      </w:tr>
      <w:tr w:rsidR="00096A73" w14:paraId="47A0C7D6" w14:textId="77777777" w:rsidTr="0024416F">
        <w:trPr>
          <w:cantSplit/>
        </w:trPr>
        <w:tc>
          <w:tcPr>
            <w:tcW w:w="2299" w:type="dxa"/>
          </w:tcPr>
          <w:p w14:paraId="2BCEAC45" w14:textId="25CC8E5C" w:rsidR="00096A73" w:rsidRPr="00BB5D62" w:rsidRDefault="00096A73" w:rsidP="00096A73">
            <w:pPr>
              <w:rPr>
                <w:rFonts w:cs="Arial"/>
                <w:sz w:val="20"/>
              </w:rPr>
            </w:pPr>
            <w:r w:rsidRPr="007A52D2">
              <w:rPr>
                <w:rFonts w:cs="Arial"/>
                <w:sz w:val="20"/>
              </w:rPr>
              <w:t>EU-TEST5</w:t>
            </w:r>
          </w:p>
        </w:tc>
        <w:tc>
          <w:tcPr>
            <w:tcW w:w="3960" w:type="dxa"/>
          </w:tcPr>
          <w:p w14:paraId="32B39F7F" w14:textId="337E2D46" w:rsidR="00096A73" w:rsidRPr="00BB5D62" w:rsidRDefault="00096A73" w:rsidP="00096A73">
            <w:pPr>
              <w:jc w:val="both"/>
              <w:rPr>
                <w:rFonts w:cs="Arial"/>
                <w:sz w:val="20"/>
              </w:rPr>
            </w:pPr>
            <w:r w:rsidRPr="007A52D2">
              <w:rPr>
                <w:rFonts w:cs="Arial"/>
                <w:sz w:val="20"/>
              </w:rPr>
              <w:t>Durability/endurance testing of engines up to 50 hp.  Exhausted to SV-EF5A.</w:t>
            </w:r>
          </w:p>
        </w:tc>
        <w:tc>
          <w:tcPr>
            <w:tcW w:w="1980" w:type="dxa"/>
          </w:tcPr>
          <w:p w14:paraId="6280C513" w14:textId="77777777" w:rsidR="00096A73" w:rsidRDefault="00096A73" w:rsidP="00096A73">
            <w:pPr>
              <w:jc w:val="center"/>
              <w:rPr>
                <w:rFonts w:cs="Arial"/>
                <w:sz w:val="20"/>
              </w:rPr>
            </w:pPr>
            <w:r w:rsidRPr="007A52D2">
              <w:rPr>
                <w:rFonts w:cs="Arial"/>
                <w:sz w:val="20"/>
              </w:rPr>
              <w:t>01-12-2016</w:t>
            </w:r>
            <w:r w:rsidR="00F92B36">
              <w:rPr>
                <w:rFonts w:cs="Arial"/>
                <w:sz w:val="20"/>
              </w:rPr>
              <w:t>/</w:t>
            </w:r>
          </w:p>
          <w:p w14:paraId="2FFA891B" w14:textId="6A20269D" w:rsidR="00F92B36" w:rsidRPr="00BB5D62" w:rsidRDefault="00F92B36" w:rsidP="00096A73">
            <w:pPr>
              <w:jc w:val="center"/>
              <w:rPr>
                <w:rFonts w:cs="Arial"/>
                <w:sz w:val="20"/>
              </w:rPr>
            </w:pPr>
            <w:r>
              <w:rPr>
                <w:rFonts w:cs="Arial"/>
                <w:sz w:val="20"/>
              </w:rPr>
              <w:t>06-02-2022</w:t>
            </w:r>
          </w:p>
        </w:tc>
        <w:tc>
          <w:tcPr>
            <w:tcW w:w="2201" w:type="dxa"/>
          </w:tcPr>
          <w:p w14:paraId="722924E2" w14:textId="77777777" w:rsidR="00556CDE" w:rsidRDefault="00556CDE" w:rsidP="00556CDE">
            <w:pPr>
              <w:rPr>
                <w:rFonts w:cs="Arial"/>
                <w:sz w:val="20"/>
              </w:rPr>
            </w:pPr>
            <w:r w:rsidRPr="007A52D2">
              <w:rPr>
                <w:rFonts w:cs="Arial"/>
                <w:sz w:val="20"/>
              </w:rPr>
              <w:t>FG-TESTCELLS</w:t>
            </w:r>
          </w:p>
          <w:p w14:paraId="396A8C9A" w14:textId="178B1104" w:rsidR="00096A73" w:rsidRPr="00BB5D62" w:rsidRDefault="00556CDE" w:rsidP="00096A73">
            <w:pPr>
              <w:rPr>
                <w:rFonts w:cs="Arial"/>
                <w:sz w:val="20"/>
              </w:rPr>
            </w:pPr>
            <w:r w:rsidRPr="001C6C74">
              <w:rPr>
                <w:rFonts w:cs="Arial"/>
                <w:sz w:val="20"/>
              </w:rPr>
              <w:t>FG-CAM-PCO</w:t>
            </w:r>
          </w:p>
        </w:tc>
      </w:tr>
      <w:tr w:rsidR="00096A73" w14:paraId="04E7FE6A" w14:textId="77777777" w:rsidTr="0024416F">
        <w:trPr>
          <w:cantSplit/>
        </w:trPr>
        <w:tc>
          <w:tcPr>
            <w:tcW w:w="2299" w:type="dxa"/>
          </w:tcPr>
          <w:p w14:paraId="7E1F390D" w14:textId="3AE79177" w:rsidR="00096A73" w:rsidRPr="00BB5D62" w:rsidRDefault="00096A73" w:rsidP="00096A73">
            <w:pPr>
              <w:rPr>
                <w:rFonts w:cs="Arial"/>
                <w:sz w:val="20"/>
              </w:rPr>
            </w:pPr>
            <w:r w:rsidRPr="007A52D2">
              <w:rPr>
                <w:rFonts w:cs="Arial"/>
                <w:sz w:val="20"/>
              </w:rPr>
              <w:t>EU-TEST6</w:t>
            </w:r>
          </w:p>
        </w:tc>
        <w:tc>
          <w:tcPr>
            <w:tcW w:w="3960" w:type="dxa"/>
          </w:tcPr>
          <w:p w14:paraId="0EDC9F89" w14:textId="60C4685B" w:rsidR="00096A73" w:rsidRPr="00BB5D62" w:rsidRDefault="00096A73" w:rsidP="00096A73">
            <w:pPr>
              <w:jc w:val="both"/>
              <w:rPr>
                <w:rFonts w:cs="Arial"/>
                <w:sz w:val="20"/>
              </w:rPr>
            </w:pPr>
            <w:r w:rsidRPr="007A52D2">
              <w:rPr>
                <w:rFonts w:cs="Arial"/>
                <w:sz w:val="20"/>
              </w:rPr>
              <w:t>Durability/endurance testing of engines up to 50 hp.  Exhausted to SV-EF5B.</w:t>
            </w:r>
          </w:p>
        </w:tc>
        <w:tc>
          <w:tcPr>
            <w:tcW w:w="1980" w:type="dxa"/>
          </w:tcPr>
          <w:p w14:paraId="54B306DF" w14:textId="77777777" w:rsidR="00096A73" w:rsidRDefault="00096A73" w:rsidP="00096A73">
            <w:pPr>
              <w:jc w:val="center"/>
              <w:rPr>
                <w:rFonts w:cs="Arial"/>
                <w:sz w:val="20"/>
              </w:rPr>
            </w:pPr>
            <w:r w:rsidRPr="007A52D2">
              <w:rPr>
                <w:rFonts w:cs="Arial"/>
                <w:sz w:val="20"/>
              </w:rPr>
              <w:t>01-12-2016</w:t>
            </w:r>
            <w:r w:rsidR="00F92B36">
              <w:rPr>
                <w:rFonts w:cs="Arial"/>
                <w:sz w:val="20"/>
              </w:rPr>
              <w:t>/</w:t>
            </w:r>
          </w:p>
          <w:p w14:paraId="40E10F54" w14:textId="269DA2DD" w:rsidR="00F92B36" w:rsidRPr="00BB5D62" w:rsidRDefault="00F92B36" w:rsidP="00096A73">
            <w:pPr>
              <w:jc w:val="center"/>
              <w:rPr>
                <w:rFonts w:cs="Arial"/>
                <w:sz w:val="20"/>
              </w:rPr>
            </w:pPr>
            <w:r>
              <w:rPr>
                <w:rFonts w:cs="Arial"/>
                <w:sz w:val="20"/>
              </w:rPr>
              <w:t>06-02-2022</w:t>
            </w:r>
          </w:p>
        </w:tc>
        <w:tc>
          <w:tcPr>
            <w:tcW w:w="2201" w:type="dxa"/>
          </w:tcPr>
          <w:p w14:paraId="1AEFE102" w14:textId="77777777" w:rsidR="00556CDE" w:rsidRDefault="00556CDE" w:rsidP="00556CDE">
            <w:pPr>
              <w:rPr>
                <w:rFonts w:cs="Arial"/>
                <w:sz w:val="20"/>
              </w:rPr>
            </w:pPr>
            <w:r w:rsidRPr="007A52D2">
              <w:rPr>
                <w:rFonts w:cs="Arial"/>
                <w:sz w:val="20"/>
              </w:rPr>
              <w:t>FG-TESTCELLS</w:t>
            </w:r>
          </w:p>
          <w:p w14:paraId="1515EB13" w14:textId="4D187D13" w:rsidR="00096A73" w:rsidRPr="00BB5D62" w:rsidRDefault="00556CDE" w:rsidP="00096A73">
            <w:pPr>
              <w:rPr>
                <w:rFonts w:cs="Arial"/>
                <w:sz w:val="20"/>
              </w:rPr>
            </w:pPr>
            <w:r w:rsidRPr="001C6C74">
              <w:rPr>
                <w:rFonts w:cs="Arial"/>
                <w:sz w:val="20"/>
              </w:rPr>
              <w:t>FG-CAM-PCO</w:t>
            </w:r>
          </w:p>
        </w:tc>
      </w:tr>
      <w:tr w:rsidR="00096A73" w14:paraId="2B507C1E" w14:textId="77777777" w:rsidTr="0024416F">
        <w:trPr>
          <w:cantSplit/>
        </w:trPr>
        <w:tc>
          <w:tcPr>
            <w:tcW w:w="2299" w:type="dxa"/>
          </w:tcPr>
          <w:p w14:paraId="5317D90F" w14:textId="79AA7934" w:rsidR="00096A73" w:rsidRPr="00BB5D62" w:rsidRDefault="00096A73" w:rsidP="00096A73">
            <w:pPr>
              <w:rPr>
                <w:rFonts w:cs="Arial"/>
                <w:sz w:val="20"/>
              </w:rPr>
            </w:pPr>
            <w:r w:rsidRPr="007A52D2">
              <w:rPr>
                <w:rFonts w:cs="Arial"/>
                <w:sz w:val="20"/>
              </w:rPr>
              <w:t>EU-TEST7</w:t>
            </w:r>
          </w:p>
        </w:tc>
        <w:tc>
          <w:tcPr>
            <w:tcW w:w="3960" w:type="dxa"/>
          </w:tcPr>
          <w:p w14:paraId="54EF0943" w14:textId="1BF8AFE9" w:rsidR="00096A73" w:rsidRPr="00BB5D62" w:rsidRDefault="00096A73" w:rsidP="00096A73">
            <w:pPr>
              <w:jc w:val="both"/>
              <w:rPr>
                <w:rFonts w:cs="Arial"/>
                <w:sz w:val="20"/>
              </w:rPr>
            </w:pPr>
            <w:r w:rsidRPr="007A52D2">
              <w:rPr>
                <w:rFonts w:cs="Arial"/>
                <w:sz w:val="20"/>
              </w:rPr>
              <w:t>Durability/endurance testing of engines up to 50 hp.  Exhausted to SV-EF5B.</w:t>
            </w:r>
          </w:p>
        </w:tc>
        <w:tc>
          <w:tcPr>
            <w:tcW w:w="1980" w:type="dxa"/>
          </w:tcPr>
          <w:p w14:paraId="47DEC28C" w14:textId="77777777" w:rsidR="00096A73" w:rsidRDefault="00096A73" w:rsidP="00096A73">
            <w:pPr>
              <w:jc w:val="center"/>
              <w:rPr>
                <w:rFonts w:cs="Arial"/>
                <w:sz w:val="20"/>
              </w:rPr>
            </w:pPr>
            <w:r w:rsidRPr="007A52D2">
              <w:rPr>
                <w:rFonts w:cs="Arial"/>
                <w:sz w:val="20"/>
              </w:rPr>
              <w:t>01-12-2016</w:t>
            </w:r>
            <w:r w:rsidR="00F92B36">
              <w:rPr>
                <w:rFonts w:cs="Arial"/>
                <w:sz w:val="20"/>
              </w:rPr>
              <w:t>/</w:t>
            </w:r>
          </w:p>
          <w:p w14:paraId="71432FFF" w14:textId="231A7F0A" w:rsidR="00F92B36" w:rsidRPr="00BB5D62" w:rsidRDefault="00F92B36" w:rsidP="00096A73">
            <w:pPr>
              <w:jc w:val="center"/>
              <w:rPr>
                <w:rFonts w:cs="Arial"/>
                <w:sz w:val="20"/>
              </w:rPr>
            </w:pPr>
            <w:r>
              <w:rPr>
                <w:rFonts w:cs="Arial"/>
                <w:sz w:val="20"/>
              </w:rPr>
              <w:t>06-02-2022</w:t>
            </w:r>
          </w:p>
        </w:tc>
        <w:tc>
          <w:tcPr>
            <w:tcW w:w="2201" w:type="dxa"/>
          </w:tcPr>
          <w:p w14:paraId="36DA7265" w14:textId="77777777" w:rsidR="00556CDE" w:rsidRDefault="00556CDE" w:rsidP="00556CDE">
            <w:pPr>
              <w:rPr>
                <w:rFonts w:cs="Arial"/>
                <w:sz w:val="20"/>
              </w:rPr>
            </w:pPr>
            <w:r w:rsidRPr="007A52D2">
              <w:rPr>
                <w:rFonts w:cs="Arial"/>
                <w:sz w:val="20"/>
              </w:rPr>
              <w:t>FG-TESTCELLS</w:t>
            </w:r>
          </w:p>
          <w:p w14:paraId="39952F9D" w14:textId="3F832BB4" w:rsidR="00096A73" w:rsidRPr="00BB5D62" w:rsidRDefault="00556CDE" w:rsidP="00096A73">
            <w:pPr>
              <w:rPr>
                <w:rFonts w:cs="Arial"/>
                <w:sz w:val="20"/>
              </w:rPr>
            </w:pPr>
            <w:r w:rsidRPr="001C6C74">
              <w:rPr>
                <w:rFonts w:cs="Arial"/>
                <w:sz w:val="20"/>
              </w:rPr>
              <w:t>FG-CAM-PCO</w:t>
            </w:r>
          </w:p>
        </w:tc>
      </w:tr>
      <w:tr w:rsidR="00096A73" w14:paraId="4A263AE7" w14:textId="77777777" w:rsidTr="0024416F">
        <w:trPr>
          <w:cantSplit/>
        </w:trPr>
        <w:tc>
          <w:tcPr>
            <w:tcW w:w="2299" w:type="dxa"/>
          </w:tcPr>
          <w:p w14:paraId="49B65BD2" w14:textId="51C67A29" w:rsidR="00096A73" w:rsidRPr="00BB5D62" w:rsidRDefault="00096A73" w:rsidP="00096A73">
            <w:pPr>
              <w:rPr>
                <w:rFonts w:cs="Arial"/>
                <w:sz w:val="20"/>
              </w:rPr>
            </w:pPr>
            <w:r w:rsidRPr="007A52D2">
              <w:rPr>
                <w:rFonts w:cs="Arial"/>
                <w:sz w:val="20"/>
              </w:rPr>
              <w:t>EU-TEST8</w:t>
            </w:r>
          </w:p>
        </w:tc>
        <w:tc>
          <w:tcPr>
            <w:tcW w:w="3960" w:type="dxa"/>
          </w:tcPr>
          <w:p w14:paraId="73ED67B8" w14:textId="464962CB" w:rsidR="00096A73" w:rsidRPr="00BB5D62" w:rsidRDefault="00096A73" w:rsidP="00096A73">
            <w:pPr>
              <w:jc w:val="both"/>
              <w:rPr>
                <w:rFonts w:cs="Arial"/>
                <w:sz w:val="20"/>
              </w:rPr>
            </w:pPr>
            <w:r w:rsidRPr="007A52D2">
              <w:rPr>
                <w:rFonts w:cs="Arial"/>
                <w:sz w:val="20"/>
              </w:rPr>
              <w:t>Durability/endurance testing of engines up to 50 hp.  Exhausted to SV-EF5B.</w:t>
            </w:r>
          </w:p>
        </w:tc>
        <w:tc>
          <w:tcPr>
            <w:tcW w:w="1980" w:type="dxa"/>
          </w:tcPr>
          <w:p w14:paraId="4C914A0D" w14:textId="77777777" w:rsidR="00096A73" w:rsidRDefault="00096A73" w:rsidP="00096A73">
            <w:pPr>
              <w:jc w:val="center"/>
              <w:rPr>
                <w:rFonts w:cs="Arial"/>
                <w:sz w:val="20"/>
              </w:rPr>
            </w:pPr>
            <w:r w:rsidRPr="007A52D2">
              <w:rPr>
                <w:rFonts w:cs="Arial"/>
                <w:sz w:val="20"/>
              </w:rPr>
              <w:t>01-12-2016</w:t>
            </w:r>
            <w:r w:rsidR="00F92B36">
              <w:rPr>
                <w:rFonts w:cs="Arial"/>
                <w:sz w:val="20"/>
              </w:rPr>
              <w:t>/</w:t>
            </w:r>
          </w:p>
          <w:p w14:paraId="75B0F547" w14:textId="54FCD171" w:rsidR="00F92B36" w:rsidRPr="00BB5D62" w:rsidRDefault="00F92B36" w:rsidP="00096A73">
            <w:pPr>
              <w:jc w:val="center"/>
              <w:rPr>
                <w:rFonts w:cs="Arial"/>
                <w:sz w:val="20"/>
              </w:rPr>
            </w:pPr>
            <w:r>
              <w:rPr>
                <w:rFonts w:cs="Arial"/>
                <w:sz w:val="20"/>
              </w:rPr>
              <w:t>06-02-2022</w:t>
            </w:r>
          </w:p>
        </w:tc>
        <w:tc>
          <w:tcPr>
            <w:tcW w:w="2201" w:type="dxa"/>
          </w:tcPr>
          <w:p w14:paraId="3CFFF8D5" w14:textId="77777777" w:rsidR="00556CDE" w:rsidRDefault="00556CDE" w:rsidP="00556CDE">
            <w:pPr>
              <w:rPr>
                <w:rFonts w:cs="Arial"/>
                <w:sz w:val="20"/>
              </w:rPr>
            </w:pPr>
            <w:r w:rsidRPr="007A52D2">
              <w:rPr>
                <w:rFonts w:cs="Arial"/>
                <w:sz w:val="20"/>
              </w:rPr>
              <w:t>FG-TESTCELLS</w:t>
            </w:r>
          </w:p>
          <w:p w14:paraId="20BE9350" w14:textId="26305E27" w:rsidR="00096A73" w:rsidRPr="00BB5D62" w:rsidRDefault="00556CDE" w:rsidP="00096A73">
            <w:pPr>
              <w:rPr>
                <w:rFonts w:cs="Arial"/>
                <w:sz w:val="20"/>
              </w:rPr>
            </w:pPr>
            <w:r w:rsidRPr="001C6C74">
              <w:rPr>
                <w:rFonts w:cs="Arial"/>
                <w:sz w:val="20"/>
              </w:rPr>
              <w:t>FG-CAM-PCO</w:t>
            </w:r>
          </w:p>
        </w:tc>
      </w:tr>
      <w:tr w:rsidR="00096A73" w14:paraId="024073AE" w14:textId="77777777" w:rsidTr="0024416F">
        <w:trPr>
          <w:cantSplit/>
        </w:trPr>
        <w:tc>
          <w:tcPr>
            <w:tcW w:w="2299" w:type="dxa"/>
          </w:tcPr>
          <w:p w14:paraId="37AE9DC4" w14:textId="727A3023" w:rsidR="00096A73" w:rsidRPr="00BB5D62" w:rsidRDefault="00096A73" w:rsidP="00096A73">
            <w:pPr>
              <w:rPr>
                <w:rFonts w:cs="Arial"/>
                <w:sz w:val="20"/>
              </w:rPr>
            </w:pPr>
            <w:r w:rsidRPr="007A52D2">
              <w:rPr>
                <w:rFonts w:cs="Arial"/>
                <w:sz w:val="20"/>
              </w:rPr>
              <w:t>EU-TEST9</w:t>
            </w:r>
          </w:p>
        </w:tc>
        <w:tc>
          <w:tcPr>
            <w:tcW w:w="3960" w:type="dxa"/>
          </w:tcPr>
          <w:p w14:paraId="40E7269E" w14:textId="54959C1C" w:rsidR="00096A73" w:rsidRPr="00BB5D62" w:rsidRDefault="00096A73" w:rsidP="00096A73">
            <w:pPr>
              <w:jc w:val="both"/>
              <w:rPr>
                <w:rFonts w:cs="Arial"/>
                <w:sz w:val="20"/>
              </w:rPr>
            </w:pPr>
            <w:r w:rsidRPr="007A52D2">
              <w:rPr>
                <w:rFonts w:cs="Arial"/>
                <w:sz w:val="20"/>
              </w:rPr>
              <w:t>Durability/endurance testing of engines up to 50 hp.  Exhausted to SV-EF5B.</w:t>
            </w:r>
          </w:p>
        </w:tc>
        <w:tc>
          <w:tcPr>
            <w:tcW w:w="1980" w:type="dxa"/>
          </w:tcPr>
          <w:p w14:paraId="1AD0BC6C" w14:textId="77777777" w:rsidR="00096A73" w:rsidRDefault="00096A73" w:rsidP="00096A73">
            <w:pPr>
              <w:jc w:val="center"/>
              <w:rPr>
                <w:rFonts w:cs="Arial"/>
                <w:sz w:val="20"/>
              </w:rPr>
            </w:pPr>
            <w:r w:rsidRPr="007A52D2">
              <w:rPr>
                <w:rFonts w:cs="Arial"/>
                <w:sz w:val="20"/>
              </w:rPr>
              <w:t>01-12-2016</w:t>
            </w:r>
            <w:r w:rsidR="00F92B36">
              <w:rPr>
                <w:rFonts w:cs="Arial"/>
                <w:sz w:val="20"/>
              </w:rPr>
              <w:t>/</w:t>
            </w:r>
          </w:p>
          <w:p w14:paraId="7EC160FF" w14:textId="44AAC080" w:rsidR="00F92B36" w:rsidRPr="00BB5D62" w:rsidRDefault="00F92B36" w:rsidP="00096A73">
            <w:pPr>
              <w:jc w:val="center"/>
              <w:rPr>
                <w:rFonts w:cs="Arial"/>
                <w:sz w:val="20"/>
              </w:rPr>
            </w:pPr>
            <w:r>
              <w:rPr>
                <w:rFonts w:cs="Arial"/>
                <w:sz w:val="20"/>
              </w:rPr>
              <w:t>06-02-2022</w:t>
            </w:r>
          </w:p>
        </w:tc>
        <w:tc>
          <w:tcPr>
            <w:tcW w:w="2201" w:type="dxa"/>
          </w:tcPr>
          <w:p w14:paraId="5BF37DBE" w14:textId="77777777" w:rsidR="00556CDE" w:rsidRDefault="00556CDE" w:rsidP="00556CDE">
            <w:pPr>
              <w:rPr>
                <w:rFonts w:cs="Arial"/>
                <w:sz w:val="20"/>
              </w:rPr>
            </w:pPr>
            <w:r w:rsidRPr="007A52D2">
              <w:rPr>
                <w:rFonts w:cs="Arial"/>
                <w:sz w:val="20"/>
              </w:rPr>
              <w:t>FG-TESTCELLS</w:t>
            </w:r>
          </w:p>
          <w:p w14:paraId="5BB32287" w14:textId="2898B5C4" w:rsidR="00096A73" w:rsidRPr="00BB5D62" w:rsidRDefault="00556CDE" w:rsidP="00096A73">
            <w:pPr>
              <w:rPr>
                <w:rFonts w:cs="Arial"/>
                <w:sz w:val="20"/>
              </w:rPr>
            </w:pPr>
            <w:r w:rsidRPr="001C6C74">
              <w:rPr>
                <w:rFonts w:cs="Arial"/>
                <w:sz w:val="20"/>
              </w:rPr>
              <w:t>FG-CAM-PCO</w:t>
            </w:r>
          </w:p>
        </w:tc>
      </w:tr>
      <w:tr w:rsidR="00096A73" w14:paraId="5C0E4AAD" w14:textId="77777777" w:rsidTr="0024416F">
        <w:trPr>
          <w:cantSplit/>
        </w:trPr>
        <w:tc>
          <w:tcPr>
            <w:tcW w:w="2299" w:type="dxa"/>
          </w:tcPr>
          <w:p w14:paraId="7DA29D7E" w14:textId="619F9B4B" w:rsidR="00096A73" w:rsidRPr="00BB5D62" w:rsidRDefault="00096A73" w:rsidP="00096A73">
            <w:pPr>
              <w:rPr>
                <w:rFonts w:cs="Arial"/>
                <w:sz w:val="20"/>
              </w:rPr>
            </w:pPr>
            <w:r w:rsidRPr="007A52D2">
              <w:rPr>
                <w:rFonts w:cs="Arial"/>
                <w:sz w:val="20"/>
              </w:rPr>
              <w:t>EU-TEST10</w:t>
            </w:r>
          </w:p>
        </w:tc>
        <w:tc>
          <w:tcPr>
            <w:tcW w:w="3960" w:type="dxa"/>
          </w:tcPr>
          <w:p w14:paraId="6280EF52" w14:textId="0581F181" w:rsidR="00155AA3" w:rsidRPr="00BB5D62" w:rsidRDefault="00096A73" w:rsidP="00096A73">
            <w:pPr>
              <w:jc w:val="both"/>
              <w:rPr>
                <w:rFonts w:cs="Arial"/>
                <w:sz w:val="20"/>
              </w:rPr>
            </w:pPr>
            <w:r w:rsidRPr="007A52D2">
              <w:rPr>
                <w:rFonts w:cs="Arial"/>
                <w:sz w:val="20"/>
              </w:rPr>
              <w:t>Performance testing of engines up to 50 hp.  Exhausted to SV-EF5C.</w:t>
            </w:r>
          </w:p>
        </w:tc>
        <w:tc>
          <w:tcPr>
            <w:tcW w:w="1980" w:type="dxa"/>
          </w:tcPr>
          <w:p w14:paraId="076A19FF" w14:textId="4B9C578D" w:rsidR="00F92B36" w:rsidRPr="00BB5D62" w:rsidRDefault="00096A73" w:rsidP="006C7597">
            <w:pPr>
              <w:jc w:val="center"/>
              <w:rPr>
                <w:rFonts w:cs="Arial"/>
                <w:sz w:val="20"/>
              </w:rPr>
            </w:pPr>
            <w:r w:rsidRPr="007A52D2">
              <w:rPr>
                <w:rFonts w:cs="Arial"/>
                <w:sz w:val="20"/>
              </w:rPr>
              <w:t>01-12-2016</w:t>
            </w:r>
          </w:p>
        </w:tc>
        <w:tc>
          <w:tcPr>
            <w:tcW w:w="2201" w:type="dxa"/>
          </w:tcPr>
          <w:p w14:paraId="0C74131F" w14:textId="034EA66E" w:rsidR="00096A73" w:rsidRPr="00BB5D62" w:rsidRDefault="00096A73" w:rsidP="00096A73">
            <w:pPr>
              <w:rPr>
                <w:rFonts w:cs="Arial"/>
                <w:sz w:val="20"/>
              </w:rPr>
            </w:pPr>
            <w:r w:rsidRPr="007A52D2">
              <w:rPr>
                <w:rFonts w:cs="Arial"/>
                <w:sz w:val="20"/>
              </w:rPr>
              <w:t>FG-TESTCELLS</w:t>
            </w:r>
          </w:p>
        </w:tc>
      </w:tr>
      <w:tr w:rsidR="00096A73" w14:paraId="2723EB52" w14:textId="77777777" w:rsidTr="0024416F">
        <w:trPr>
          <w:cantSplit/>
        </w:trPr>
        <w:tc>
          <w:tcPr>
            <w:tcW w:w="2299" w:type="dxa"/>
          </w:tcPr>
          <w:p w14:paraId="2B53B474" w14:textId="7B537FFB" w:rsidR="00096A73" w:rsidRPr="00BB5D62" w:rsidRDefault="00096A73" w:rsidP="00096A73">
            <w:pPr>
              <w:rPr>
                <w:rFonts w:cs="Arial"/>
                <w:sz w:val="20"/>
              </w:rPr>
            </w:pPr>
            <w:r w:rsidRPr="007A52D2">
              <w:rPr>
                <w:rFonts w:cs="Arial"/>
                <w:sz w:val="20"/>
              </w:rPr>
              <w:t>EU-TEST11</w:t>
            </w:r>
          </w:p>
        </w:tc>
        <w:tc>
          <w:tcPr>
            <w:tcW w:w="3960" w:type="dxa"/>
          </w:tcPr>
          <w:p w14:paraId="453E854E" w14:textId="651A9869" w:rsidR="00155AA3" w:rsidRPr="00BB5D62" w:rsidRDefault="00096A73" w:rsidP="00096A73">
            <w:pPr>
              <w:jc w:val="both"/>
              <w:rPr>
                <w:rFonts w:cs="Arial"/>
                <w:sz w:val="20"/>
              </w:rPr>
            </w:pPr>
            <w:r w:rsidRPr="007A52D2">
              <w:rPr>
                <w:rFonts w:cs="Arial"/>
                <w:sz w:val="20"/>
              </w:rPr>
              <w:t>Performance testing of engines up to 50 hp.  Exhausted to SV-EF5C.</w:t>
            </w:r>
          </w:p>
        </w:tc>
        <w:tc>
          <w:tcPr>
            <w:tcW w:w="1980" w:type="dxa"/>
          </w:tcPr>
          <w:p w14:paraId="0A8CDFE6" w14:textId="60BBB661" w:rsidR="00F92B36" w:rsidRPr="00BB5D62" w:rsidRDefault="00096A73" w:rsidP="006C7597">
            <w:pPr>
              <w:jc w:val="center"/>
              <w:rPr>
                <w:rFonts w:cs="Arial"/>
                <w:sz w:val="20"/>
              </w:rPr>
            </w:pPr>
            <w:r w:rsidRPr="007A52D2">
              <w:rPr>
                <w:rFonts w:cs="Arial"/>
                <w:sz w:val="20"/>
              </w:rPr>
              <w:t>01-12-2016</w:t>
            </w:r>
          </w:p>
        </w:tc>
        <w:tc>
          <w:tcPr>
            <w:tcW w:w="2201" w:type="dxa"/>
          </w:tcPr>
          <w:p w14:paraId="597636DF" w14:textId="0FB62DDA" w:rsidR="00096A73" w:rsidRPr="00BB5D62" w:rsidRDefault="00096A73" w:rsidP="00096A73">
            <w:pPr>
              <w:rPr>
                <w:rFonts w:cs="Arial"/>
                <w:sz w:val="20"/>
              </w:rPr>
            </w:pPr>
            <w:r w:rsidRPr="007A52D2">
              <w:rPr>
                <w:rFonts w:cs="Arial"/>
                <w:sz w:val="20"/>
              </w:rPr>
              <w:t>FG-TESTCELLS</w:t>
            </w:r>
          </w:p>
        </w:tc>
      </w:tr>
      <w:tr w:rsidR="00096A73" w14:paraId="737C9940" w14:textId="77777777" w:rsidTr="0024416F">
        <w:trPr>
          <w:cantSplit/>
        </w:trPr>
        <w:tc>
          <w:tcPr>
            <w:tcW w:w="2299" w:type="dxa"/>
          </w:tcPr>
          <w:p w14:paraId="28076841" w14:textId="5B09C801" w:rsidR="00096A73" w:rsidRPr="00BB5D62" w:rsidRDefault="00096A73" w:rsidP="00096A73">
            <w:pPr>
              <w:rPr>
                <w:rFonts w:cs="Arial"/>
                <w:sz w:val="20"/>
              </w:rPr>
            </w:pPr>
            <w:r w:rsidRPr="007A52D2">
              <w:rPr>
                <w:rFonts w:cs="Arial"/>
                <w:sz w:val="20"/>
              </w:rPr>
              <w:t>EU-TEST12</w:t>
            </w:r>
          </w:p>
        </w:tc>
        <w:tc>
          <w:tcPr>
            <w:tcW w:w="3960" w:type="dxa"/>
          </w:tcPr>
          <w:p w14:paraId="3F3759AF" w14:textId="4855D6FA" w:rsidR="00155AA3" w:rsidRPr="00BB5D62" w:rsidRDefault="00096A73" w:rsidP="00096A73">
            <w:pPr>
              <w:jc w:val="both"/>
              <w:rPr>
                <w:rFonts w:cs="Arial"/>
                <w:sz w:val="20"/>
              </w:rPr>
            </w:pPr>
            <w:r w:rsidRPr="007A52D2">
              <w:rPr>
                <w:rFonts w:cs="Arial"/>
                <w:sz w:val="20"/>
              </w:rPr>
              <w:t>Performance testing of engines up to 50 hp.  Exhausted to SV-EF5E.</w:t>
            </w:r>
          </w:p>
        </w:tc>
        <w:tc>
          <w:tcPr>
            <w:tcW w:w="1980" w:type="dxa"/>
          </w:tcPr>
          <w:p w14:paraId="497860C5" w14:textId="5F566738" w:rsidR="00F92B36" w:rsidRPr="00BB5D62" w:rsidRDefault="00096A73" w:rsidP="006C7597">
            <w:pPr>
              <w:jc w:val="center"/>
              <w:rPr>
                <w:rFonts w:cs="Arial"/>
                <w:sz w:val="20"/>
              </w:rPr>
            </w:pPr>
            <w:r w:rsidRPr="007A52D2">
              <w:rPr>
                <w:rFonts w:cs="Arial"/>
                <w:sz w:val="20"/>
              </w:rPr>
              <w:t>01-12-2016</w:t>
            </w:r>
          </w:p>
        </w:tc>
        <w:tc>
          <w:tcPr>
            <w:tcW w:w="2201" w:type="dxa"/>
          </w:tcPr>
          <w:p w14:paraId="2A25495F" w14:textId="769C7E29" w:rsidR="00096A73" w:rsidRPr="00BB5D62" w:rsidRDefault="00096A73" w:rsidP="00096A73">
            <w:pPr>
              <w:rPr>
                <w:rFonts w:cs="Arial"/>
                <w:sz w:val="20"/>
              </w:rPr>
            </w:pPr>
            <w:r w:rsidRPr="007A52D2">
              <w:rPr>
                <w:rFonts w:cs="Arial"/>
                <w:sz w:val="20"/>
              </w:rPr>
              <w:t>FG-TESTCELLS</w:t>
            </w:r>
          </w:p>
        </w:tc>
      </w:tr>
      <w:tr w:rsidR="00096A73" w14:paraId="56632E59" w14:textId="77777777" w:rsidTr="0024416F">
        <w:trPr>
          <w:cantSplit/>
        </w:trPr>
        <w:tc>
          <w:tcPr>
            <w:tcW w:w="2299" w:type="dxa"/>
          </w:tcPr>
          <w:p w14:paraId="0E1020FE" w14:textId="6CA0DC8F" w:rsidR="00096A73" w:rsidRPr="00BB5D62" w:rsidRDefault="00096A73" w:rsidP="00096A73">
            <w:pPr>
              <w:rPr>
                <w:rFonts w:cs="Arial"/>
                <w:sz w:val="20"/>
              </w:rPr>
            </w:pPr>
            <w:r w:rsidRPr="007A52D2">
              <w:rPr>
                <w:rFonts w:cs="Arial"/>
                <w:sz w:val="20"/>
              </w:rPr>
              <w:t>EU-TEST13</w:t>
            </w:r>
          </w:p>
        </w:tc>
        <w:tc>
          <w:tcPr>
            <w:tcW w:w="3960" w:type="dxa"/>
          </w:tcPr>
          <w:p w14:paraId="1BCE63C0" w14:textId="2024FEB4" w:rsidR="00155AA3" w:rsidRPr="00BB5D62" w:rsidRDefault="00096A73" w:rsidP="00096A73">
            <w:pPr>
              <w:jc w:val="both"/>
              <w:rPr>
                <w:rFonts w:cs="Arial"/>
                <w:sz w:val="20"/>
              </w:rPr>
            </w:pPr>
            <w:r w:rsidRPr="007A52D2">
              <w:rPr>
                <w:rFonts w:cs="Arial"/>
                <w:sz w:val="20"/>
              </w:rPr>
              <w:t>Performance testing of engines up to 50 hp.  Exhausted to SV-EF5C.</w:t>
            </w:r>
          </w:p>
        </w:tc>
        <w:tc>
          <w:tcPr>
            <w:tcW w:w="1980" w:type="dxa"/>
          </w:tcPr>
          <w:p w14:paraId="57D58E6C" w14:textId="7769ACF2" w:rsidR="00A11287" w:rsidRPr="00BB5D62" w:rsidRDefault="00096A73" w:rsidP="006C7597">
            <w:pPr>
              <w:jc w:val="center"/>
              <w:rPr>
                <w:rFonts w:cs="Arial"/>
                <w:sz w:val="20"/>
              </w:rPr>
            </w:pPr>
            <w:r w:rsidRPr="007A52D2">
              <w:rPr>
                <w:rFonts w:cs="Arial"/>
                <w:sz w:val="20"/>
              </w:rPr>
              <w:t>01-12-2016</w:t>
            </w:r>
          </w:p>
        </w:tc>
        <w:tc>
          <w:tcPr>
            <w:tcW w:w="2201" w:type="dxa"/>
          </w:tcPr>
          <w:p w14:paraId="36C59EA0" w14:textId="0D0CDD97" w:rsidR="00096A73" w:rsidRPr="00BB5D62" w:rsidRDefault="00096A73" w:rsidP="00096A73">
            <w:pPr>
              <w:rPr>
                <w:rFonts w:cs="Arial"/>
                <w:sz w:val="20"/>
              </w:rPr>
            </w:pPr>
            <w:r w:rsidRPr="007A52D2">
              <w:rPr>
                <w:rFonts w:cs="Arial"/>
                <w:sz w:val="20"/>
              </w:rPr>
              <w:t>FG-TESTCELLS</w:t>
            </w:r>
          </w:p>
        </w:tc>
      </w:tr>
      <w:tr w:rsidR="00096A73" w14:paraId="7CC1802C" w14:textId="77777777" w:rsidTr="0024416F">
        <w:trPr>
          <w:cantSplit/>
        </w:trPr>
        <w:tc>
          <w:tcPr>
            <w:tcW w:w="2299" w:type="dxa"/>
          </w:tcPr>
          <w:p w14:paraId="35F5FE73" w14:textId="419DB17D" w:rsidR="00096A73" w:rsidRPr="00BB5D62" w:rsidRDefault="00096A73" w:rsidP="00096A73">
            <w:pPr>
              <w:rPr>
                <w:rFonts w:cs="Arial"/>
                <w:sz w:val="20"/>
              </w:rPr>
            </w:pPr>
            <w:r w:rsidRPr="007A52D2">
              <w:rPr>
                <w:rFonts w:cs="Arial"/>
                <w:sz w:val="20"/>
              </w:rPr>
              <w:t>EU-TEST14</w:t>
            </w:r>
          </w:p>
        </w:tc>
        <w:tc>
          <w:tcPr>
            <w:tcW w:w="3960" w:type="dxa"/>
          </w:tcPr>
          <w:p w14:paraId="392F4DC1" w14:textId="464BF69D" w:rsidR="00155AA3" w:rsidRPr="00BB5D62" w:rsidRDefault="00096A73" w:rsidP="00096A73">
            <w:pPr>
              <w:jc w:val="both"/>
              <w:rPr>
                <w:rFonts w:cs="Arial"/>
                <w:sz w:val="20"/>
              </w:rPr>
            </w:pPr>
            <w:r w:rsidRPr="007A52D2">
              <w:rPr>
                <w:rFonts w:cs="Arial"/>
                <w:sz w:val="20"/>
              </w:rPr>
              <w:t>Performance testing of engines up to 50 hp.  Exhausted to SV-EF5C.</w:t>
            </w:r>
          </w:p>
        </w:tc>
        <w:tc>
          <w:tcPr>
            <w:tcW w:w="1980" w:type="dxa"/>
          </w:tcPr>
          <w:p w14:paraId="66C6C5FE" w14:textId="369000E6" w:rsidR="00A11287" w:rsidRPr="00BB5D62" w:rsidRDefault="00096A73" w:rsidP="006C7597">
            <w:pPr>
              <w:jc w:val="center"/>
              <w:rPr>
                <w:rFonts w:cs="Arial"/>
                <w:sz w:val="20"/>
              </w:rPr>
            </w:pPr>
            <w:r w:rsidRPr="007A52D2">
              <w:rPr>
                <w:rFonts w:cs="Arial"/>
                <w:sz w:val="20"/>
              </w:rPr>
              <w:t>01-12-2016</w:t>
            </w:r>
          </w:p>
        </w:tc>
        <w:tc>
          <w:tcPr>
            <w:tcW w:w="2201" w:type="dxa"/>
          </w:tcPr>
          <w:p w14:paraId="72A69C27" w14:textId="616AFCCE" w:rsidR="00096A73" w:rsidRPr="00BB5D62" w:rsidRDefault="00096A73" w:rsidP="00096A73">
            <w:pPr>
              <w:rPr>
                <w:rFonts w:cs="Arial"/>
                <w:sz w:val="20"/>
              </w:rPr>
            </w:pPr>
            <w:r w:rsidRPr="007A52D2">
              <w:rPr>
                <w:rFonts w:cs="Arial"/>
                <w:sz w:val="20"/>
              </w:rPr>
              <w:t>FG-TESTCELLS</w:t>
            </w:r>
          </w:p>
        </w:tc>
      </w:tr>
      <w:tr w:rsidR="00096A73" w14:paraId="44D9C9C4" w14:textId="77777777" w:rsidTr="0024416F">
        <w:trPr>
          <w:cantSplit/>
        </w:trPr>
        <w:tc>
          <w:tcPr>
            <w:tcW w:w="2299" w:type="dxa"/>
          </w:tcPr>
          <w:p w14:paraId="265F0981" w14:textId="6071425A" w:rsidR="00096A73" w:rsidRPr="00BB5D62" w:rsidRDefault="00096A73" w:rsidP="00096A73">
            <w:pPr>
              <w:rPr>
                <w:rFonts w:cs="Arial"/>
                <w:sz w:val="20"/>
              </w:rPr>
            </w:pPr>
            <w:r w:rsidRPr="007A52D2">
              <w:rPr>
                <w:rFonts w:cs="Arial"/>
                <w:sz w:val="20"/>
              </w:rPr>
              <w:t>EU-TEST15</w:t>
            </w:r>
          </w:p>
        </w:tc>
        <w:tc>
          <w:tcPr>
            <w:tcW w:w="3960" w:type="dxa"/>
          </w:tcPr>
          <w:p w14:paraId="26FC5489" w14:textId="6B40B9DA" w:rsidR="00155AA3" w:rsidRPr="00BB5D62" w:rsidRDefault="00096A73" w:rsidP="00096A73">
            <w:pPr>
              <w:jc w:val="both"/>
              <w:rPr>
                <w:rFonts w:cs="Arial"/>
                <w:sz w:val="20"/>
              </w:rPr>
            </w:pPr>
            <w:r w:rsidRPr="007A52D2">
              <w:rPr>
                <w:rFonts w:cs="Arial"/>
                <w:sz w:val="20"/>
              </w:rPr>
              <w:t>Rain testing of engines up to 50 hp.  Exhausted to SV-EF5D.</w:t>
            </w:r>
          </w:p>
        </w:tc>
        <w:tc>
          <w:tcPr>
            <w:tcW w:w="1980" w:type="dxa"/>
          </w:tcPr>
          <w:p w14:paraId="3943C7DD" w14:textId="4B978AD5" w:rsidR="00A11287" w:rsidRPr="00BB5D62" w:rsidRDefault="00096A73" w:rsidP="006C7597">
            <w:pPr>
              <w:jc w:val="center"/>
              <w:rPr>
                <w:rFonts w:cs="Arial"/>
                <w:sz w:val="20"/>
              </w:rPr>
            </w:pPr>
            <w:r w:rsidRPr="007A52D2">
              <w:rPr>
                <w:rFonts w:cs="Arial"/>
                <w:sz w:val="20"/>
              </w:rPr>
              <w:t>01-12-2016</w:t>
            </w:r>
          </w:p>
        </w:tc>
        <w:tc>
          <w:tcPr>
            <w:tcW w:w="2201" w:type="dxa"/>
          </w:tcPr>
          <w:p w14:paraId="785736AF" w14:textId="066404D9" w:rsidR="00096A73" w:rsidRPr="00BB5D62" w:rsidRDefault="00096A73" w:rsidP="00096A73">
            <w:pPr>
              <w:rPr>
                <w:rFonts w:cs="Arial"/>
                <w:sz w:val="20"/>
              </w:rPr>
            </w:pPr>
            <w:r w:rsidRPr="007A52D2">
              <w:rPr>
                <w:rFonts w:cs="Arial"/>
                <w:sz w:val="20"/>
              </w:rPr>
              <w:t>FG-TESTCELLS</w:t>
            </w:r>
          </w:p>
        </w:tc>
      </w:tr>
      <w:tr w:rsidR="00096A73" w14:paraId="3F9AD083" w14:textId="77777777" w:rsidTr="0024416F">
        <w:trPr>
          <w:cantSplit/>
        </w:trPr>
        <w:tc>
          <w:tcPr>
            <w:tcW w:w="2299" w:type="dxa"/>
          </w:tcPr>
          <w:p w14:paraId="721E3725" w14:textId="461AA650" w:rsidR="00096A73" w:rsidRPr="00BB5D62" w:rsidRDefault="00096A73" w:rsidP="00096A73">
            <w:pPr>
              <w:rPr>
                <w:rFonts w:cs="Arial"/>
                <w:sz w:val="20"/>
              </w:rPr>
            </w:pPr>
            <w:r w:rsidRPr="007A52D2">
              <w:rPr>
                <w:rFonts w:cs="Arial"/>
                <w:sz w:val="20"/>
              </w:rPr>
              <w:t>EU-TEST16</w:t>
            </w:r>
          </w:p>
        </w:tc>
        <w:tc>
          <w:tcPr>
            <w:tcW w:w="3960" w:type="dxa"/>
          </w:tcPr>
          <w:p w14:paraId="0C368992" w14:textId="2D26D1B7" w:rsidR="00155AA3" w:rsidRPr="00BB5D62" w:rsidRDefault="00096A73" w:rsidP="00096A73">
            <w:pPr>
              <w:jc w:val="both"/>
              <w:rPr>
                <w:rFonts w:cs="Arial"/>
                <w:sz w:val="20"/>
              </w:rPr>
            </w:pPr>
            <w:r w:rsidRPr="007A52D2">
              <w:rPr>
                <w:rFonts w:cs="Arial"/>
                <w:sz w:val="20"/>
              </w:rPr>
              <w:t>Climactic testing of engines up to 50 hp.  Exhausted to SV-EF5D.</w:t>
            </w:r>
          </w:p>
        </w:tc>
        <w:tc>
          <w:tcPr>
            <w:tcW w:w="1980" w:type="dxa"/>
          </w:tcPr>
          <w:p w14:paraId="234854B9" w14:textId="6140EA11" w:rsidR="00A11287" w:rsidRPr="00BB5D62" w:rsidRDefault="00096A73" w:rsidP="006C7597">
            <w:pPr>
              <w:jc w:val="center"/>
              <w:rPr>
                <w:rFonts w:cs="Arial"/>
                <w:sz w:val="20"/>
              </w:rPr>
            </w:pPr>
            <w:r w:rsidRPr="007A52D2">
              <w:rPr>
                <w:rFonts w:cs="Arial"/>
                <w:sz w:val="20"/>
              </w:rPr>
              <w:t>01-12-2016</w:t>
            </w:r>
          </w:p>
        </w:tc>
        <w:tc>
          <w:tcPr>
            <w:tcW w:w="2201" w:type="dxa"/>
          </w:tcPr>
          <w:p w14:paraId="28E6F6E7" w14:textId="3C9440EC" w:rsidR="00096A73" w:rsidRPr="00BB5D62" w:rsidRDefault="00096A73" w:rsidP="00096A73">
            <w:pPr>
              <w:rPr>
                <w:rFonts w:cs="Arial"/>
                <w:sz w:val="20"/>
              </w:rPr>
            </w:pPr>
            <w:r w:rsidRPr="007A52D2">
              <w:rPr>
                <w:rFonts w:cs="Arial"/>
                <w:sz w:val="20"/>
              </w:rPr>
              <w:t>FG-TESTCELLS</w:t>
            </w:r>
          </w:p>
        </w:tc>
      </w:tr>
      <w:tr w:rsidR="00096A73" w14:paraId="3494063B" w14:textId="77777777" w:rsidTr="0024416F">
        <w:trPr>
          <w:cantSplit/>
        </w:trPr>
        <w:tc>
          <w:tcPr>
            <w:tcW w:w="2299" w:type="dxa"/>
          </w:tcPr>
          <w:p w14:paraId="313E0E34" w14:textId="1E8B76AD" w:rsidR="00096A73" w:rsidRPr="00BB5D62" w:rsidRDefault="00096A73" w:rsidP="00096A73">
            <w:pPr>
              <w:rPr>
                <w:rFonts w:cs="Arial"/>
                <w:sz w:val="20"/>
              </w:rPr>
            </w:pPr>
            <w:r w:rsidRPr="007A52D2">
              <w:rPr>
                <w:rFonts w:cs="Arial"/>
                <w:sz w:val="20"/>
              </w:rPr>
              <w:t>EU-TEST17</w:t>
            </w:r>
          </w:p>
        </w:tc>
        <w:tc>
          <w:tcPr>
            <w:tcW w:w="3960" w:type="dxa"/>
          </w:tcPr>
          <w:p w14:paraId="34B3A7D9" w14:textId="45481426" w:rsidR="00155AA3" w:rsidRPr="00BB5D62" w:rsidRDefault="00096A73" w:rsidP="00096A73">
            <w:pPr>
              <w:jc w:val="both"/>
              <w:rPr>
                <w:rFonts w:cs="Arial"/>
                <w:sz w:val="20"/>
              </w:rPr>
            </w:pPr>
            <w:r w:rsidRPr="007A52D2">
              <w:rPr>
                <w:rFonts w:cs="Arial"/>
                <w:sz w:val="20"/>
              </w:rPr>
              <w:t>Climactic testing of engines up to 50 hp.  Exhausted to SV-EF5D.</w:t>
            </w:r>
          </w:p>
        </w:tc>
        <w:tc>
          <w:tcPr>
            <w:tcW w:w="1980" w:type="dxa"/>
          </w:tcPr>
          <w:p w14:paraId="6B3B0A31" w14:textId="0CB9CA29" w:rsidR="00A11287" w:rsidRPr="00BB5D62" w:rsidRDefault="00096A73" w:rsidP="006C7597">
            <w:pPr>
              <w:jc w:val="center"/>
              <w:rPr>
                <w:rFonts w:cs="Arial"/>
                <w:sz w:val="20"/>
              </w:rPr>
            </w:pPr>
            <w:r w:rsidRPr="007A52D2">
              <w:rPr>
                <w:rFonts w:cs="Arial"/>
                <w:sz w:val="20"/>
              </w:rPr>
              <w:t>01-12-2016</w:t>
            </w:r>
          </w:p>
        </w:tc>
        <w:tc>
          <w:tcPr>
            <w:tcW w:w="2201" w:type="dxa"/>
          </w:tcPr>
          <w:p w14:paraId="5302FC40" w14:textId="2EE6A70A" w:rsidR="00096A73" w:rsidRPr="00BB5D62" w:rsidRDefault="00096A73" w:rsidP="00096A73">
            <w:pPr>
              <w:rPr>
                <w:rFonts w:cs="Arial"/>
                <w:sz w:val="20"/>
              </w:rPr>
            </w:pPr>
            <w:r w:rsidRPr="007A52D2">
              <w:rPr>
                <w:rFonts w:cs="Arial"/>
                <w:sz w:val="20"/>
              </w:rPr>
              <w:t>FG-TESTCELLS</w:t>
            </w:r>
          </w:p>
        </w:tc>
      </w:tr>
      <w:tr w:rsidR="00096A73" w14:paraId="159809E3" w14:textId="77777777" w:rsidTr="0024416F">
        <w:trPr>
          <w:cantSplit/>
        </w:trPr>
        <w:tc>
          <w:tcPr>
            <w:tcW w:w="2299" w:type="dxa"/>
          </w:tcPr>
          <w:p w14:paraId="2DBFDD40" w14:textId="61A2FA48" w:rsidR="00096A73" w:rsidRPr="00BB5D62" w:rsidRDefault="00096A73" w:rsidP="00096A73">
            <w:pPr>
              <w:rPr>
                <w:rFonts w:cs="Arial"/>
                <w:sz w:val="20"/>
              </w:rPr>
            </w:pPr>
            <w:r w:rsidRPr="007A52D2">
              <w:rPr>
                <w:rFonts w:cs="Arial"/>
                <w:sz w:val="20"/>
              </w:rPr>
              <w:t>EU-TEST18</w:t>
            </w:r>
          </w:p>
        </w:tc>
        <w:tc>
          <w:tcPr>
            <w:tcW w:w="3960" w:type="dxa"/>
          </w:tcPr>
          <w:p w14:paraId="3497B598" w14:textId="7939D842" w:rsidR="00155AA3" w:rsidRPr="00BB5D62" w:rsidRDefault="00096A73" w:rsidP="00096A73">
            <w:pPr>
              <w:jc w:val="both"/>
              <w:rPr>
                <w:rFonts w:cs="Arial"/>
                <w:sz w:val="20"/>
              </w:rPr>
            </w:pPr>
            <w:r w:rsidRPr="007A52D2">
              <w:rPr>
                <w:rFonts w:cs="Arial"/>
                <w:sz w:val="20"/>
              </w:rPr>
              <w:t>Chassis test cell - testing of engines up to 50 hp.  Exhausted to SV-EF5D.</w:t>
            </w:r>
          </w:p>
        </w:tc>
        <w:tc>
          <w:tcPr>
            <w:tcW w:w="1980" w:type="dxa"/>
          </w:tcPr>
          <w:p w14:paraId="3B1E5DCA" w14:textId="59DE5E0B" w:rsidR="00A11287" w:rsidRPr="00BB5D62" w:rsidRDefault="00096A73" w:rsidP="006C7597">
            <w:pPr>
              <w:jc w:val="center"/>
              <w:rPr>
                <w:rFonts w:cs="Arial"/>
                <w:sz w:val="20"/>
              </w:rPr>
            </w:pPr>
            <w:r w:rsidRPr="007A52D2">
              <w:rPr>
                <w:rFonts w:cs="Arial"/>
                <w:sz w:val="20"/>
              </w:rPr>
              <w:t>01-12-2016</w:t>
            </w:r>
          </w:p>
        </w:tc>
        <w:tc>
          <w:tcPr>
            <w:tcW w:w="2201" w:type="dxa"/>
          </w:tcPr>
          <w:p w14:paraId="1700D27F" w14:textId="350B3E63" w:rsidR="00096A73" w:rsidRPr="00BB5D62" w:rsidRDefault="00096A73" w:rsidP="00096A73">
            <w:pPr>
              <w:rPr>
                <w:rFonts w:cs="Arial"/>
                <w:sz w:val="20"/>
              </w:rPr>
            </w:pPr>
            <w:r w:rsidRPr="007A52D2">
              <w:rPr>
                <w:rFonts w:cs="Arial"/>
                <w:sz w:val="20"/>
              </w:rPr>
              <w:t>FG-TESTCELLS</w:t>
            </w:r>
          </w:p>
        </w:tc>
      </w:tr>
      <w:tr w:rsidR="00096A73" w14:paraId="4BB35905" w14:textId="77777777" w:rsidTr="0024416F">
        <w:trPr>
          <w:cantSplit/>
        </w:trPr>
        <w:tc>
          <w:tcPr>
            <w:tcW w:w="2299" w:type="dxa"/>
          </w:tcPr>
          <w:p w14:paraId="04C00257" w14:textId="141D1297" w:rsidR="00096A73" w:rsidRPr="00BB5D62" w:rsidRDefault="00096A73" w:rsidP="00096A73">
            <w:pPr>
              <w:rPr>
                <w:rFonts w:cs="Arial"/>
                <w:sz w:val="20"/>
              </w:rPr>
            </w:pPr>
            <w:r w:rsidRPr="007A52D2">
              <w:rPr>
                <w:rFonts w:cs="Arial"/>
                <w:sz w:val="20"/>
              </w:rPr>
              <w:lastRenderedPageBreak/>
              <w:t>EU-TEST19</w:t>
            </w:r>
          </w:p>
        </w:tc>
        <w:tc>
          <w:tcPr>
            <w:tcW w:w="3960" w:type="dxa"/>
          </w:tcPr>
          <w:p w14:paraId="552671E9" w14:textId="3B2A4FBE" w:rsidR="00155AA3" w:rsidRPr="00BB5D62" w:rsidRDefault="00096A73" w:rsidP="00096A73">
            <w:pPr>
              <w:jc w:val="both"/>
              <w:rPr>
                <w:rFonts w:cs="Arial"/>
                <w:sz w:val="20"/>
              </w:rPr>
            </w:pPr>
            <w:r w:rsidRPr="007A52D2">
              <w:rPr>
                <w:rFonts w:cs="Arial"/>
                <w:sz w:val="20"/>
              </w:rPr>
              <w:t>Chassis test cell - testing of engines up to 50 hp.  Exhausted to SV-EF5D.</w:t>
            </w:r>
          </w:p>
        </w:tc>
        <w:tc>
          <w:tcPr>
            <w:tcW w:w="1980" w:type="dxa"/>
          </w:tcPr>
          <w:p w14:paraId="3EECDB3A" w14:textId="5F4CE2C0" w:rsidR="00A11287" w:rsidRPr="00BB5D62" w:rsidRDefault="00096A73" w:rsidP="006C7597">
            <w:pPr>
              <w:jc w:val="center"/>
              <w:rPr>
                <w:rFonts w:cs="Arial"/>
                <w:sz w:val="20"/>
              </w:rPr>
            </w:pPr>
            <w:r w:rsidRPr="007A52D2">
              <w:rPr>
                <w:rFonts w:cs="Arial"/>
                <w:sz w:val="20"/>
              </w:rPr>
              <w:t>01-12-2016</w:t>
            </w:r>
          </w:p>
        </w:tc>
        <w:tc>
          <w:tcPr>
            <w:tcW w:w="2201" w:type="dxa"/>
          </w:tcPr>
          <w:p w14:paraId="1FA302E9" w14:textId="52BF9300" w:rsidR="00096A73" w:rsidRPr="00BB5D62" w:rsidRDefault="00096A73" w:rsidP="00096A73">
            <w:pPr>
              <w:rPr>
                <w:rFonts w:cs="Arial"/>
                <w:sz w:val="20"/>
              </w:rPr>
            </w:pPr>
            <w:r w:rsidRPr="007A52D2">
              <w:rPr>
                <w:rFonts w:cs="Arial"/>
                <w:sz w:val="20"/>
              </w:rPr>
              <w:t>FG-TESTCELLS</w:t>
            </w:r>
          </w:p>
        </w:tc>
      </w:tr>
      <w:tr w:rsidR="00096A73" w14:paraId="4FF87095" w14:textId="77777777" w:rsidTr="0024416F">
        <w:trPr>
          <w:cantSplit/>
        </w:trPr>
        <w:tc>
          <w:tcPr>
            <w:tcW w:w="2299" w:type="dxa"/>
          </w:tcPr>
          <w:p w14:paraId="3A6AED62" w14:textId="1A773800" w:rsidR="00096A73" w:rsidRPr="00BB5D62" w:rsidRDefault="00096A73" w:rsidP="00096A73">
            <w:pPr>
              <w:rPr>
                <w:rFonts w:cs="Arial"/>
                <w:sz w:val="20"/>
              </w:rPr>
            </w:pPr>
            <w:r w:rsidRPr="007A52D2">
              <w:rPr>
                <w:rFonts w:cs="Arial"/>
                <w:sz w:val="20"/>
              </w:rPr>
              <w:t>EU-TEST20</w:t>
            </w:r>
          </w:p>
        </w:tc>
        <w:tc>
          <w:tcPr>
            <w:tcW w:w="3960" w:type="dxa"/>
          </w:tcPr>
          <w:p w14:paraId="332196E7" w14:textId="6141F7ED" w:rsidR="00155AA3" w:rsidRPr="00BB5D62" w:rsidRDefault="00096A73" w:rsidP="00096A73">
            <w:pPr>
              <w:jc w:val="both"/>
              <w:rPr>
                <w:rFonts w:cs="Arial"/>
                <w:sz w:val="20"/>
              </w:rPr>
            </w:pPr>
            <w:r w:rsidRPr="007A52D2">
              <w:rPr>
                <w:rFonts w:cs="Arial"/>
                <w:sz w:val="20"/>
              </w:rPr>
              <w:t>Anechoic chamber test cell - testing of engines up to 50 hp.  Exhausted to SV-EF5D.</w:t>
            </w:r>
          </w:p>
        </w:tc>
        <w:tc>
          <w:tcPr>
            <w:tcW w:w="1980" w:type="dxa"/>
          </w:tcPr>
          <w:p w14:paraId="2AA6EEA4" w14:textId="0C5B2A7F" w:rsidR="00A11287" w:rsidRPr="00BB5D62" w:rsidRDefault="00096A73" w:rsidP="006C7597">
            <w:pPr>
              <w:jc w:val="center"/>
              <w:rPr>
                <w:rFonts w:cs="Arial"/>
                <w:sz w:val="20"/>
              </w:rPr>
            </w:pPr>
            <w:r w:rsidRPr="007A52D2">
              <w:rPr>
                <w:rFonts w:cs="Arial"/>
                <w:sz w:val="20"/>
              </w:rPr>
              <w:t>01-12-2016</w:t>
            </w:r>
          </w:p>
        </w:tc>
        <w:tc>
          <w:tcPr>
            <w:tcW w:w="2201" w:type="dxa"/>
          </w:tcPr>
          <w:p w14:paraId="611DD16F" w14:textId="05317FE0" w:rsidR="00096A73" w:rsidRPr="00BB5D62" w:rsidRDefault="00096A73" w:rsidP="00096A73">
            <w:pPr>
              <w:rPr>
                <w:rFonts w:cs="Arial"/>
                <w:sz w:val="20"/>
              </w:rPr>
            </w:pPr>
            <w:r w:rsidRPr="007A52D2">
              <w:rPr>
                <w:rFonts w:cs="Arial"/>
                <w:sz w:val="20"/>
              </w:rPr>
              <w:t>FG-TESTCELLS</w:t>
            </w:r>
          </w:p>
        </w:tc>
      </w:tr>
      <w:tr w:rsidR="00096A73" w14:paraId="77AAE87E" w14:textId="38F1183B" w:rsidTr="0024416F">
        <w:trPr>
          <w:cantSplit/>
        </w:trPr>
        <w:tc>
          <w:tcPr>
            <w:tcW w:w="2299" w:type="dxa"/>
          </w:tcPr>
          <w:p w14:paraId="0903D521" w14:textId="0E4F82B5" w:rsidR="00096A73" w:rsidRPr="00BB5D62" w:rsidRDefault="00096A73" w:rsidP="00096A73">
            <w:pPr>
              <w:rPr>
                <w:rFonts w:cs="Arial"/>
                <w:sz w:val="20"/>
              </w:rPr>
            </w:pPr>
            <w:r w:rsidRPr="007A52D2">
              <w:rPr>
                <w:rFonts w:cs="Arial"/>
                <w:sz w:val="20"/>
              </w:rPr>
              <w:t>EU-NATGASHEAT</w:t>
            </w:r>
          </w:p>
        </w:tc>
        <w:tc>
          <w:tcPr>
            <w:tcW w:w="3960" w:type="dxa"/>
          </w:tcPr>
          <w:p w14:paraId="73141406" w14:textId="3AD11903" w:rsidR="00155AA3" w:rsidRPr="00BB5D62" w:rsidRDefault="00096A73" w:rsidP="00096A73">
            <w:pPr>
              <w:jc w:val="both"/>
              <w:rPr>
                <w:rFonts w:cs="Arial"/>
                <w:sz w:val="20"/>
              </w:rPr>
            </w:pPr>
            <w:r w:rsidRPr="007A52D2">
              <w:rPr>
                <w:rFonts w:cs="Arial"/>
                <w:sz w:val="20"/>
              </w:rPr>
              <w:t>Natural gas-fired equipment installed along with the original installation of test cells, including air make-up units and a boiler/hot water generator.  This emission unit contains no process specific requirements.</w:t>
            </w:r>
          </w:p>
        </w:tc>
        <w:tc>
          <w:tcPr>
            <w:tcW w:w="1980" w:type="dxa"/>
          </w:tcPr>
          <w:p w14:paraId="64511D7E" w14:textId="012006CC" w:rsidR="00096A73" w:rsidRPr="00BB5D62" w:rsidRDefault="00096A73" w:rsidP="00096A73">
            <w:pPr>
              <w:jc w:val="center"/>
              <w:rPr>
                <w:rFonts w:cs="Arial"/>
                <w:sz w:val="20"/>
              </w:rPr>
            </w:pPr>
            <w:r w:rsidRPr="007A52D2">
              <w:rPr>
                <w:rFonts w:cs="Arial"/>
                <w:sz w:val="20"/>
              </w:rPr>
              <w:t>01-01-2016</w:t>
            </w:r>
          </w:p>
        </w:tc>
        <w:tc>
          <w:tcPr>
            <w:tcW w:w="2201" w:type="dxa"/>
          </w:tcPr>
          <w:p w14:paraId="16E55998" w14:textId="68D11A76" w:rsidR="00096A73" w:rsidRPr="00BB5D62" w:rsidRDefault="00096A73" w:rsidP="00096A73">
            <w:pPr>
              <w:rPr>
                <w:rFonts w:cs="Arial"/>
                <w:sz w:val="20"/>
              </w:rPr>
            </w:pPr>
            <w:r w:rsidRPr="007A52D2">
              <w:rPr>
                <w:rFonts w:cs="Arial"/>
                <w:sz w:val="20"/>
              </w:rPr>
              <w:t>NA</w:t>
            </w:r>
          </w:p>
        </w:tc>
      </w:tr>
      <w:tr w:rsidR="00096A73" w14:paraId="01CF10CB" w14:textId="657FBE46" w:rsidTr="0024416F">
        <w:trPr>
          <w:cantSplit/>
        </w:trPr>
        <w:tc>
          <w:tcPr>
            <w:tcW w:w="2299" w:type="dxa"/>
          </w:tcPr>
          <w:p w14:paraId="72A62687" w14:textId="428AFEE9" w:rsidR="00096A73" w:rsidRPr="00BB5D62" w:rsidRDefault="00096A73" w:rsidP="00096A73">
            <w:pPr>
              <w:rPr>
                <w:rFonts w:cs="Arial"/>
                <w:sz w:val="20"/>
              </w:rPr>
            </w:pPr>
            <w:r w:rsidRPr="007A52D2">
              <w:rPr>
                <w:rFonts w:cs="Arial"/>
                <w:sz w:val="20"/>
              </w:rPr>
              <w:t>EU-TANKS</w:t>
            </w:r>
          </w:p>
        </w:tc>
        <w:tc>
          <w:tcPr>
            <w:tcW w:w="3960" w:type="dxa"/>
          </w:tcPr>
          <w:p w14:paraId="6B20F384" w14:textId="02B960BC" w:rsidR="00155AA3" w:rsidRPr="00BB5D62" w:rsidRDefault="00096A73" w:rsidP="00096A73">
            <w:pPr>
              <w:jc w:val="both"/>
              <w:rPr>
                <w:rFonts w:cs="Arial"/>
                <w:sz w:val="20"/>
              </w:rPr>
            </w:pPr>
            <w:r w:rsidRPr="007A52D2">
              <w:rPr>
                <w:rFonts w:cs="Arial"/>
                <w:sz w:val="20"/>
              </w:rPr>
              <w:t xml:space="preserve">One horizontal gasoline storage tank installed along with the original installation of test cells.  The tank has a capacity of 2,000 gallons. </w:t>
            </w:r>
          </w:p>
        </w:tc>
        <w:tc>
          <w:tcPr>
            <w:tcW w:w="1980" w:type="dxa"/>
          </w:tcPr>
          <w:p w14:paraId="6A2AED23" w14:textId="40B2BCF5" w:rsidR="00096A73" w:rsidRPr="00BB5D62" w:rsidRDefault="00096A73" w:rsidP="00096A73">
            <w:pPr>
              <w:jc w:val="center"/>
              <w:rPr>
                <w:rFonts w:cs="Arial"/>
                <w:sz w:val="20"/>
              </w:rPr>
            </w:pPr>
            <w:r w:rsidRPr="007A52D2">
              <w:rPr>
                <w:rFonts w:cs="Arial"/>
                <w:sz w:val="20"/>
              </w:rPr>
              <w:t>01-01-2016</w:t>
            </w:r>
          </w:p>
        </w:tc>
        <w:tc>
          <w:tcPr>
            <w:tcW w:w="2201" w:type="dxa"/>
          </w:tcPr>
          <w:p w14:paraId="0BD83DFF" w14:textId="3CC41BDB" w:rsidR="00096A73" w:rsidRPr="00BB5D62" w:rsidRDefault="005A6C13" w:rsidP="00096A73">
            <w:pPr>
              <w:rPr>
                <w:rFonts w:cs="Arial"/>
                <w:sz w:val="20"/>
              </w:rPr>
            </w:pPr>
            <w:r>
              <w:rPr>
                <w:rFonts w:cs="Arial"/>
                <w:sz w:val="20"/>
              </w:rPr>
              <w:t>FG-GASDISPENSING</w:t>
            </w:r>
          </w:p>
        </w:tc>
      </w:tr>
      <w:tr w:rsidR="00096A73" w14:paraId="5F253F13" w14:textId="77777777" w:rsidTr="0024416F">
        <w:trPr>
          <w:cantSplit/>
        </w:trPr>
        <w:tc>
          <w:tcPr>
            <w:tcW w:w="2299" w:type="dxa"/>
          </w:tcPr>
          <w:p w14:paraId="7FC3F536" w14:textId="3B385726" w:rsidR="00096A73" w:rsidRPr="00BB5D62" w:rsidRDefault="00096A73" w:rsidP="00096A73">
            <w:pPr>
              <w:rPr>
                <w:rFonts w:cs="Arial"/>
                <w:sz w:val="20"/>
              </w:rPr>
            </w:pPr>
            <w:r w:rsidRPr="007A52D2">
              <w:rPr>
                <w:rFonts w:cs="Arial"/>
                <w:sz w:val="20"/>
              </w:rPr>
              <w:t>EU-EMERGENCYGEN</w:t>
            </w:r>
          </w:p>
        </w:tc>
        <w:tc>
          <w:tcPr>
            <w:tcW w:w="3960" w:type="dxa"/>
          </w:tcPr>
          <w:p w14:paraId="1BA3250A" w14:textId="1CC0BB34" w:rsidR="00155AA3" w:rsidRPr="00BB5D62" w:rsidRDefault="00096A73" w:rsidP="00096A73">
            <w:pPr>
              <w:jc w:val="both"/>
              <w:rPr>
                <w:rFonts w:cs="Arial"/>
                <w:sz w:val="20"/>
              </w:rPr>
            </w:pPr>
            <w:r w:rsidRPr="007A52D2">
              <w:rPr>
                <w:rFonts w:cs="Arial"/>
                <w:sz w:val="20"/>
              </w:rPr>
              <w:t xml:space="preserve">One </w:t>
            </w:r>
            <w:r w:rsidR="00A67D35" w:rsidRPr="007A52D2">
              <w:rPr>
                <w:rFonts w:cs="Arial"/>
                <w:sz w:val="20"/>
              </w:rPr>
              <w:t xml:space="preserve">121 horsepower </w:t>
            </w:r>
            <w:r w:rsidRPr="007A52D2">
              <w:rPr>
                <w:rFonts w:cs="Arial"/>
                <w:sz w:val="20"/>
              </w:rPr>
              <w:t>Caterpillar, diesel-fired emergency generator.</w:t>
            </w:r>
          </w:p>
        </w:tc>
        <w:tc>
          <w:tcPr>
            <w:tcW w:w="1980" w:type="dxa"/>
          </w:tcPr>
          <w:p w14:paraId="5CD0A3F5" w14:textId="2FF31106" w:rsidR="00096A73" w:rsidRPr="00BB5D62" w:rsidRDefault="00096A73" w:rsidP="00096A73">
            <w:pPr>
              <w:jc w:val="center"/>
              <w:rPr>
                <w:rFonts w:cs="Arial"/>
                <w:sz w:val="20"/>
              </w:rPr>
            </w:pPr>
            <w:r w:rsidRPr="007A52D2">
              <w:rPr>
                <w:rFonts w:cs="Arial"/>
                <w:sz w:val="20"/>
              </w:rPr>
              <w:t>01-01-1981</w:t>
            </w:r>
          </w:p>
        </w:tc>
        <w:tc>
          <w:tcPr>
            <w:tcW w:w="2201" w:type="dxa"/>
          </w:tcPr>
          <w:p w14:paraId="4B2ED81A" w14:textId="1AE0D74B" w:rsidR="00096A73" w:rsidRPr="00BB5D62" w:rsidRDefault="00096A73" w:rsidP="00096A73">
            <w:pPr>
              <w:rPr>
                <w:rFonts w:cs="Arial"/>
                <w:sz w:val="20"/>
              </w:rPr>
            </w:pPr>
            <w:r w:rsidRPr="007A52D2">
              <w:rPr>
                <w:rFonts w:cs="Arial"/>
                <w:bCs/>
                <w:iCs/>
                <w:sz w:val="20"/>
              </w:rPr>
              <w:t>FG-</w:t>
            </w:r>
            <w:r w:rsidRPr="007A52D2">
              <w:rPr>
                <w:rFonts w:cs="Arial"/>
                <w:sz w:val="20"/>
              </w:rPr>
              <w:t>CIRICEMACT</w:t>
            </w:r>
          </w:p>
        </w:tc>
      </w:tr>
      <w:tr w:rsidR="00096A73" w14:paraId="4D92EDDB" w14:textId="77777777" w:rsidTr="0024416F">
        <w:trPr>
          <w:cantSplit/>
        </w:trPr>
        <w:tc>
          <w:tcPr>
            <w:tcW w:w="2299" w:type="dxa"/>
          </w:tcPr>
          <w:p w14:paraId="32F1AFBE" w14:textId="3EB00FFE" w:rsidR="00096A73" w:rsidRPr="00BB5D62" w:rsidRDefault="00096A73" w:rsidP="00096A73">
            <w:pPr>
              <w:rPr>
                <w:rFonts w:cs="Arial"/>
                <w:sz w:val="20"/>
              </w:rPr>
            </w:pPr>
            <w:r w:rsidRPr="007A52D2">
              <w:rPr>
                <w:rFonts w:cs="Arial"/>
                <w:sz w:val="20"/>
              </w:rPr>
              <w:t>EU-COLDCLEANER</w:t>
            </w:r>
          </w:p>
        </w:tc>
        <w:tc>
          <w:tcPr>
            <w:tcW w:w="3960" w:type="dxa"/>
          </w:tcPr>
          <w:p w14:paraId="7CEFDED1" w14:textId="28DA887F" w:rsidR="00155AA3" w:rsidRPr="00BB5D62" w:rsidRDefault="00BD4624" w:rsidP="00096A73">
            <w:pPr>
              <w:jc w:val="both"/>
              <w:rPr>
                <w:rFonts w:cs="Arial"/>
                <w:sz w:val="20"/>
              </w:rPr>
            </w:pPr>
            <w:r>
              <w:rPr>
                <w:rFonts w:cs="Arial"/>
                <w:sz w:val="20"/>
              </w:rPr>
              <w:t>One</w:t>
            </w:r>
            <w:r w:rsidR="00096A73" w:rsidRPr="007A52D2">
              <w:rPr>
                <w:rFonts w:cs="Arial"/>
                <w:sz w:val="20"/>
              </w:rPr>
              <w:t xml:space="preserve"> cold cleaner</w:t>
            </w:r>
            <w:r w:rsidR="005368AE">
              <w:rPr>
                <w:rFonts w:cs="Arial"/>
                <w:sz w:val="20"/>
              </w:rPr>
              <w:t>.</w:t>
            </w:r>
          </w:p>
        </w:tc>
        <w:tc>
          <w:tcPr>
            <w:tcW w:w="1980" w:type="dxa"/>
          </w:tcPr>
          <w:p w14:paraId="1943ED1E" w14:textId="7069E9E5" w:rsidR="00096A73" w:rsidRPr="00BB5D62" w:rsidRDefault="00096A73" w:rsidP="00096A73">
            <w:pPr>
              <w:jc w:val="center"/>
              <w:rPr>
                <w:rFonts w:cs="Arial"/>
                <w:sz w:val="20"/>
              </w:rPr>
            </w:pPr>
            <w:r w:rsidRPr="007A52D2">
              <w:rPr>
                <w:rFonts w:cs="Arial"/>
                <w:sz w:val="20"/>
              </w:rPr>
              <w:t>01-12-2016</w:t>
            </w:r>
          </w:p>
        </w:tc>
        <w:tc>
          <w:tcPr>
            <w:tcW w:w="2201" w:type="dxa"/>
          </w:tcPr>
          <w:p w14:paraId="5DEC4EAB" w14:textId="2A3ED9C6" w:rsidR="00096A73" w:rsidRPr="00BB5D62" w:rsidRDefault="00096A73" w:rsidP="00096A73">
            <w:pPr>
              <w:rPr>
                <w:rFonts w:cs="Arial"/>
                <w:sz w:val="20"/>
              </w:rPr>
            </w:pPr>
            <w:r w:rsidRPr="007A52D2">
              <w:rPr>
                <w:rFonts w:cs="Arial"/>
                <w:sz w:val="20"/>
              </w:rPr>
              <w:t>FG-COLDCLEANERS</w:t>
            </w:r>
          </w:p>
        </w:tc>
      </w:tr>
    </w:tbl>
    <w:p w14:paraId="16B12E0E" w14:textId="7416B818" w:rsidR="00B639B1" w:rsidRPr="004B4509" w:rsidRDefault="00461213" w:rsidP="002916F7">
      <w:pPr>
        <w:rPr>
          <w:sz w:val="20"/>
        </w:rPr>
      </w:pPr>
      <w:r w:rsidRPr="007A52D2">
        <w:rPr>
          <w:rFonts w:cs="Arial"/>
          <w:sz w:val="20"/>
        </w:rPr>
        <w:t>Changes to the equipment described in this table are subject to the requirements of R 336.1201, except as allowed by R 336.1278 to R 336.1290.</w:t>
      </w:r>
    </w:p>
    <w:p w14:paraId="26407E4B" w14:textId="2A496572" w:rsidR="00461213" w:rsidRDefault="00461213">
      <w:pPr>
        <w:rPr>
          <w:sz w:val="20"/>
        </w:rPr>
      </w:pPr>
      <w:r>
        <w:rPr>
          <w:sz w:val="20"/>
        </w:rPr>
        <w:br w:type="page"/>
      </w:r>
    </w:p>
    <w:p w14:paraId="33544CEF" w14:textId="77777777" w:rsidR="0034744B" w:rsidRPr="00FC1F2C" w:rsidRDefault="0034744B" w:rsidP="00393A6F">
      <w:pPr>
        <w:pStyle w:val="Heading1"/>
        <w:rPr>
          <w:b w:val="0"/>
          <w:sz w:val="20"/>
          <w:szCs w:val="20"/>
        </w:rPr>
      </w:pPr>
      <w:bookmarkStart w:id="71" w:name="_Toc159921478"/>
      <w:r w:rsidRPr="00393A6F">
        <w:lastRenderedPageBreak/>
        <w:t xml:space="preserve">D.  FLEXIBLE GROUP </w:t>
      </w:r>
      <w:bookmarkEnd w:id="66"/>
      <w:r w:rsidR="00494D15">
        <w:t xml:space="preserve">SPECIAL </w:t>
      </w:r>
      <w:r w:rsidR="00456F47" w:rsidRPr="00393A6F">
        <w:t>CONDITIONS</w:t>
      </w:r>
      <w:bookmarkEnd w:id="71"/>
    </w:p>
    <w:p w14:paraId="44183D39" w14:textId="77777777" w:rsidR="0034744B" w:rsidRPr="008E1254" w:rsidRDefault="0034744B" w:rsidP="00FC1F2C">
      <w:pPr>
        <w:rPr>
          <w:sz w:val="20"/>
        </w:rPr>
      </w:pPr>
    </w:p>
    <w:p w14:paraId="70F189B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D3D6C20" w14:textId="77777777" w:rsidR="009602B7" w:rsidRPr="00FE0AD0" w:rsidRDefault="009602B7" w:rsidP="0034744B">
      <w:pPr>
        <w:jc w:val="both"/>
        <w:rPr>
          <w:sz w:val="20"/>
        </w:rPr>
      </w:pPr>
    </w:p>
    <w:p w14:paraId="3869F373"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3AD44F0" w14:textId="77777777" w:rsidR="0034744B" w:rsidRDefault="0034744B" w:rsidP="0034744B">
      <w:pPr>
        <w:jc w:val="both"/>
        <w:rPr>
          <w:sz w:val="20"/>
        </w:rPr>
      </w:pPr>
    </w:p>
    <w:p w14:paraId="174A357B" w14:textId="77777777" w:rsidR="0034744B" w:rsidRPr="009E40D6" w:rsidRDefault="0034744B" w:rsidP="001F649E">
      <w:pPr>
        <w:pStyle w:val="Heading2"/>
        <w:numPr>
          <w:ilvl w:val="0"/>
          <w:numId w:val="0"/>
        </w:numPr>
        <w:rPr>
          <w:b w:val="0"/>
          <w:bCs/>
          <w:sz w:val="22"/>
          <w:szCs w:val="22"/>
        </w:rPr>
      </w:pPr>
      <w:bookmarkStart w:id="72" w:name="_Toc2571646"/>
      <w:bookmarkStart w:id="73" w:name="_Toc159921479"/>
      <w:r w:rsidRPr="002B5ED5">
        <w:rPr>
          <w:bCs/>
          <w:sz w:val="22"/>
          <w:szCs w:val="22"/>
        </w:rPr>
        <w:t>FLEXIBLE GROUP SUMMARY TABLE</w:t>
      </w:r>
      <w:bookmarkEnd w:id="72"/>
      <w:bookmarkEnd w:id="73"/>
    </w:p>
    <w:p w14:paraId="14F27A9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556A51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4BBF798" w14:textId="77777777" w:rsidTr="00277FB1">
        <w:trPr>
          <w:cantSplit/>
          <w:tblHeader/>
        </w:trPr>
        <w:tc>
          <w:tcPr>
            <w:tcW w:w="2340" w:type="dxa"/>
            <w:tcBorders>
              <w:top w:val="double" w:sz="6" w:space="0" w:color="auto"/>
              <w:bottom w:val="double" w:sz="4" w:space="0" w:color="auto"/>
            </w:tcBorders>
            <w:shd w:val="pct10" w:color="auto" w:fill="auto"/>
          </w:tcPr>
          <w:p w14:paraId="580824D7"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B7A42DE"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C6414AB" w14:textId="77777777" w:rsidR="00234667" w:rsidRPr="006D3561" w:rsidRDefault="00234667" w:rsidP="00991194">
            <w:pPr>
              <w:jc w:val="center"/>
              <w:rPr>
                <w:rFonts w:cs="Arial"/>
                <w:b/>
                <w:sz w:val="20"/>
              </w:rPr>
            </w:pPr>
            <w:r w:rsidRPr="006D3561">
              <w:rPr>
                <w:rFonts w:cs="Arial"/>
                <w:b/>
                <w:sz w:val="20"/>
              </w:rPr>
              <w:t>Associated</w:t>
            </w:r>
          </w:p>
          <w:p w14:paraId="1679ABAE" w14:textId="77777777" w:rsidR="00234667" w:rsidRPr="006D3561" w:rsidRDefault="00234667" w:rsidP="00991194">
            <w:pPr>
              <w:jc w:val="center"/>
              <w:rPr>
                <w:rFonts w:cs="Arial"/>
                <w:b/>
                <w:sz w:val="20"/>
              </w:rPr>
            </w:pPr>
            <w:r w:rsidRPr="006D3561">
              <w:rPr>
                <w:rFonts w:cs="Arial"/>
                <w:b/>
                <w:sz w:val="20"/>
              </w:rPr>
              <w:t>Emission Unit IDs</w:t>
            </w:r>
          </w:p>
        </w:tc>
      </w:tr>
      <w:tr w:rsidR="00461213" w14:paraId="254DB494" w14:textId="77777777" w:rsidTr="00277FB1">
        <w:trPr>
          <w:cantSplit/>
        </w:trPr>
        <w:tc>
          <w:tcPr>
            <w:tcW w:w="2340" w:type="dxa"/>
            <w:tcBorders>
              <w:top w:val="nil"/>
              <w:bottom w:val="single" w:sz="4" w:space="0" w:color="auto"/>
            </w:tcBorders>
          </w:tcPr>
          <w:p w14:paraId="4A1663B3" w14:textId="3DE9BC65" w:rsidR="00461213" w:rsidRPr="001B5E34" w:rsidRDefault="00461213" w:rsidP="00461213">
            <w:pPr>
              <w:rPr>
                <w:rFonts w:cs="Arial"/>
                <w:sz w:val="20"/>
              </w:rPr>
            </w:pPr>
            <w:r w:rsidRPr="007A52D2">
              <w:rPr>
                <w:rFonts w:cs="Arial"/>
                <w:sz w:val="20"/>
              </w:rPr>
              <w:t>FG-TESTCELLS</w:t>
            </w:r>
          </w:p>
        </w:tc>
        <w:tc>
          <w:tcPr>
            <w:tcW w:w="5130" w:type="dxa"/>
            <w:tcBorders>
              <w:top w:val="nil"/>
              <w:bottom w:val="single" w:sz="4" w:space="0" w:color="auto"/>
            </w:tcBorders>
          </w:tcPr>
          <w:p w14:paraId="57FBAFEE" w14:textId="4AED3A5E" w:rsidR="00461213" w:rsidRPr="001B5E34" w:rsidRDefault="00461213" w:rsidP="00461213">
            <w:pPr>
              <w:jc w:val="both"/>
              <w:rPr>
                <w:rFonts w:cs="Arial"/>
                <w:sz w:val="20"/>
              </w:rPr>
            </w:pPr>
            <w:r w:rsidRPr="007A52D2">
              <w:rPr>
                <w:rFonts w:cs="Arial"/>
                <w:sz w:val="20"/>
              </w:rPr>
              <w:t>Twenty (20) test cells, testing gasoline and ethanol-fired engines up to 50 hp.</w:t>
            </w:r>
          </w:p>
        </w:tc>
        <w:tc>
          <w:tcPr>
            <w:tcW w:w="2700" w:type="dxa"/>
            <w:tcBorders>
              <w:top w:val="nil"/>
              <w:bottom w:val="single" w:sz="4" w:space="0" w:color="auto"/>
            </w:tcBorders>
          </w:tcPr>
          <w:p w14:paraId="09E51386" w14:textId="77777777" w:rsidR="00461213" w:rsidRPr="007A52D2" w:rsidRDefault="00461213" w:rsidP="00461213">
            <w:pPr>
              <w:rPr>
                <w:rFonts w:cs="Arial"/>
                <w:sz w:val="20"/>
              </w:rPr>
            </w:pPr>
            <w:r w:rsidRPr="007A52D2">
              <w:rPr>
                <w:rFonts w:cs="Arial"/>
                <w:sz w:val="20"/>
              </w:rPr>
              <w:t>EU-TEST1, EU-TEST2,</w:t>
            </w:r>
          </w:p>
          <w:p w14:paraId="342ABA52" w14:textId="77777777" w:rsidR="00461213" w:rsidRPr="007A52D2" w:rsidRDefault="00461213" w:rsidP="00461213">
            <w:pPr>
              <w:rPr>
                <w:rFonts w:cs="Arial"/>
                <w:sz w:val="20"/>
              </w:rPr>
            </w:pPr>
            <w:r w:rsidRPr="007A52D2">
              <w:rPr>
                <w:rFonts w:cs="Arial"/>
                <w:sz w:val="20"/>
              </w:rPr>
              <w:t>EU-TEST3, EU-TEST4,</w:t>
            </w:r>
          </w:p>
          <w:p w14:paraId="663AAFEE" w14:textId="77777777" w:rsidR="00461213" w:rsidRPr="007A52D2" w:rsidRDefault="00461213" w:rsidP="00461213">
            <w:pPr>
              <w:rPr>
                <w:rFonts w:cs="Arial"/>
                <w:sz w:val="20"/>
              </w:rPr>
            </w:pPr>
            <w:r w:rsidRPr="007A52D2">
              <w:rPr>
                <w:rFonts w:cs="Arial"/>
                <w:sz w:val="20"/>
              </w:rPr>
              <w:t>EU-TEST5, EU-TEST6,</w:t>
            </w:r>
          </w:p>
          <w:p w14:paraId="747C3CFC" w14:textId="77777777" w:rsidR="00461213" w:rsidRPr="007A52D2" w:rsidRDefault="00461213" w:rsidP="00461213">
            <w:pPr>
              <w:rPr>
                <w:rFonts w:cs="Arial"/>
                <w:sz w:val="20"/>
              </w:rPr>
            </w:pPr>
            <w:r w:rsidRPr="007A52D2">
              <w:rPr>
                <w:rFonts w:cs="Arial"/>
                <w:sz w:val="20"/>
              </w:rPr>
              <w:t>EU-TEST7, EU-TEST8,</w:t>
            </w:r>
          </w:p>
          <w:p w14:paraId="5D3C9598" w14:textId="77777777" w:rsidR="00461213" w:rsidRPr="007A52D2" w:rsidRDefault="00461213" w:rsidP="00461213">
            <w:pPr>
              <w:rPr>
                <w:rFonts w:cs="Arial"/>
                <w:sz w:val="20"/>
              </w:rPr>
            </w:pPr>
            <w:r w:rsidRPr="007A52D2">
              <w:rPr>
                <w:rFonts w:cs="Arial"/>
                <w:sz w:val="20"/>
              </w:rPr>
              <w:t>EU-TEST9, EU-TEST10,</w:t>
            </w:r>
          </w:p>
          <w:p w14:paraId="7843C068" w14:textId="77777777" w:rsidR="00461213" w:rsidRPr="007A52D2" w:rsidRDefault="00461213" w:rsidP="00461213">
            <w:pPr>
              <w:rPr>
                <w:rFonts w:cs="Arial"/>
                <w:sz w:val="20"/>
              </w:rPr>
            </w:pPr>
            <w:r w:rsidRPr="007A52D2">
              <w:rPr>
                <w:rFonts w:cs="Arial"/>
                <w:sz w:val="20"/>
              </w:rPr>
              <w:t>EU-TEST11, EU-TEST12,</w:t>
            </w:r>
          </w:p>
          <w:p w14:paraId="5A394DF7" w14:textId="77777777" w:rsidR="00461213" w:rsidRPr="007A52D2" w:rsidRDefault="00461213" w:rsidP="00461213">
            <w:pPr>
              <w:rPr>
                <w:rFonts w:cs="Arial"/>
                <w:sz w:val="20"/>
              </w:rPr>
            </w:pPr>
            <w:r w:rsidRPr="007A52D2">
              <w:rPr>
                <w:rFonts w:cs="Arial"/>
                <w:sz w:val="20"/>
              </w:rPr>
              <w:t>EU-TEST13, EU-TEST14,</w:t>
            </w:r>
          </w:p>
          <w:p w14:paraId="6370E40E" w14:textId="77777777" w:rsidR="00461213" w:rsidRPr="007A52D2" w:rsidRDefault="00461213" w:rsidP="00461213">
            <w:pPr>
              <w:rPr>
                <w:rFonts w:cs="Arial"/>
                <w:sz w:val="20"/>
              </w:rPr>
            </w:pPr>
            <w:r w:rsidRPr="007A52D2">
              <w:rPr>
                <w:rFonts w:cs="Arial"/>
                <w:sz w:val="20"/>
              </w:rPr>
              <w:t>EU-TEST15, EU-TEST16,</w:t>
            </w:r>
          </w:p>
          <w:p w14:paraId="7CE9D96E" w14:textId="77777777" w:rsidR="00461213" w:rsidRPr="007A52D2" w:rsidRDefault="00461213" w:rsidP="00461213">
            <w:pPr>
              <w:rPr>
                <w:rFonts w:cs="Arial"/>
                <w:sz w:val="20"/>
              </w:rPr>
            </w:pPr>
            <w:r w:rsidRPr="007A52D2">
              <w:rPr>
                <w:rFonts w:cs="Arial"/>
                <w:sz w:val="20"/>
              </w:rPr>
              <w:t>EU-TEST17, EU-TEST18,</w:t>
            </w:r>
          </w:p>
          <w:p w14:paraId="6D99187F" w14:textId="324743D4" w:rsidR="00461213" w:rsidRPr="001B5E34" w:rsidRDefault="00461213" w:rsidP="00461213">
            <w:pPr>
              <w:rPr>
                <w:rFonts w:cs="Arial"/>
                <w:sz w:val="20"/>
              </w:rPr>
            </w:pPr>
            <w:r w:rsidRPr="007A52D2">
              <w:rPr>
                <w:rFonts w:cs="Arial"/>
                <w:sz w:val="20"/>
              </w:rPr>
              <w:t>EU-TEST19, EU-TEST20</w:t>
            </w:r>
          </w:p>
        </w:tc>
      </w:tr>
      <w:tr w:rsidR="00D272DF" w14:paraId="04119851" w14:textId="77777777" w:rsidTr="00277FB1">
        <w:trPr>
          <w:cantSplit/>
        </w:trPr>
        <w:tc>
          <w:tcPr>
            <w:tcW w:w="2340" w:type="dxa"/>
            <w:tcBorders>
              <w:top w:val="single" w:sz="4" w:space="0" w:color="auto"/>
              <w:bottom w:val="single" w:sz="6" w:space="0" w:color="auto"/>
            </w:tcBorders>
          </w:tcPr>
          <w:p w14:paraId="1AB45247" w14:textId="7C6D8B3B" w:rsidR="00D272DF" w:rsidRPr="007A52D2" w:rsidRDefault="00D272DF" w:rsidP="00461213">
            <w:pPr>
              <w:rPr>
                <w:rFonts w:cs="Arial"/>
                <w:sz w:val="20"/>
              </w:rPr>
            </w:pPr>
            <w:r w:rsidRPr="00284CB1">
              <w:rPr>
                <w:rFonts w:cs="Arial"/>
                <w:sz w:val="20"/>
              </w:rPr>
              <w:t>FG-CAM</w:t>
            </w:r>
            <w:r w:rsidR="00556CDE" w:rsidRPr="00284CB1">
              <w:rPr>
                <w:rFonts w:cs="Arial"/>
                <w:sz w:val="20"/>
              </w:rPr>
              <w:t>-</w:t>
            </w:r>
            <w:r w:rsidRPr="001C6C74">
              <w:rPr>
                <w:rFonts w:cs="Arial"/>
                <w:sz w:val="20"/>
              </w:rPr>
              <w:t>PCO</w:t>
            </w:r>
          </w:p>
        </w:tc>
        <w:tc>
          <w:tcPr>
            <w:tcW w:w="5130" w:type="dxa"/>
            <w:tcBorders>
              <w:top w:val="single" w:sz="4" w:space="0" w:color="auto"/>
              <w:bottom w:val="single" w:sz="6" w:space="0" w:color="auto"/>
            </w:tcBorders>
          </w:tcPr>
          <w:p w14:paraId="3FCC8B2E" w14:textId="77777777" w:rsidR="00D272DF" w:rsidRPr="00C7484B" w:rsidRDefault="00D272DF" w:rsidP="00D272DF">
            <w:pPr>
              <w:jc w:val="both"/>
              <w:rPr>
                <w:bCs/>
                <w:sz w:val="20"/>
              </w:rPr>
            </w:pPr>
            <w:r w:rsidRPr="00C7484B">
              <w:rPr>
                <w:bCs/>
                <w:sz w:val="20"/>
              </w:rPr>
              <w:t xml:space="preserve">A pressure-controlled oxidizer (PCO) / catalytic oxidizer used to control emissions from the durability/endurance testing of engines. </w:t>
            </w:r>
          </w:p>
          <w:p w14:paraId="12C53A73" w14:textId="77777777" w:rsidR="00D272DF" w:rsidRPr="007A52D2" w:rsidRDefault="00D272DF" w:rsidP="00461213">
            <w:pPr>
              <w:jc w:val="both"/>
              <w:rPr>
                <w:rFonts w:cs="Arial"/>
                <w:sz w:val="20"/>
              </w:rPr>
            </w:pPr>
          </w:p>
        </w:tc>
        <w:tc>
          <w:tcPr>
            <w:tcW w:w="2700" w:type="dxa"/>
            <w:tcBorders>
              <w:top w:val="single" w:sz="4" w:space="0" w:color="auto"/>
              <w:bottom w:val="single" w:sz="6" w:space="0" w:color="auto"/>
            </w:tcBorders>
          </w:tcPr>
          <w:p w14:paraId="553ED09D" w14:textId="77777777" w:rsidR="00D272DF" w:rsidRPr="007A52D2" w:rsidRDefault="00D272DF" w:rsidP="00D272DF">
            <w:pPr>
              <w:rPr>
                <w:rFonts w:cs="Arial"/>
                <w:sz w:val="20"/>
              </w:rPr>
            </w:pPr>
            <w:r w:rsidRPr="007A52D2">
              <w:rPr>
                <w:rFonts w:cs="Arial"/>
                <w:sz w:val="20"/>
              </w:rPr>
              <w:t>EU-TEST1, EU-TEST2,</w:t>
            </w:r>
          </w:p>
          <w:p w14:paraId="65D603AE" w14:textId="77777777" w:rsidR="00D272DF" w:rsidRPr="007A52D2" w:rsidRDefault="00D272DF" w:rsidP="00D272DF">
            <w:pPr>
              <w:rPr>
                <w:rFonts w:cs="Arial"/>
                <w:sz w:val="20"/>
              </w:rPr>
            </w:pPr>
            <w:r w:rsidRPr="007A52D2">
              <w:rPr>
                <w:rFonts w:cs="Arial"/>
                <w:sz w:val="20"/>
              </w:rPr>
              <w:t>EU-TEST3, EU-TEST4,</w:t>
            </w:r>
          </w:p>
          <w:p w14:paraId="5E581296" w14:textId="77777777" w:rsidR="00D272DF" w:rsidRPr="007A52D2" w:rsidRDefault="00D272DF" w:rsidP="00D272DF">
            <w:pPr>
              <w:rPr>
                <w:rFonts w:cs="Arial"/>
                <w:sz w:val="20"/>
              </w:rPr>
            </w:pPr>
            <w:r w:rsidRPr="007A52D2">
              <w:rPr>
                <w:rFonts w:cs="Arial"/>
                <w:sz w:val="20"/>
              </w:rPr>
              <w:t>EU-TEST5, EU-TEST6,</w:t>
            </w:r>
          </w:p>
          <w:p w14:paraId="73CDDF4D" w14:textId="77777777" w:rsidR="00D272DF" w:rsidRPr="007A52D2" w:rsidRDefault="00D272DF" w:rsidP="00D272DF">
            <w:pPr>
              <w:rPr>
                <w:rFonts w:cs="Arial"/>
                <w:sz w:val="20"/>
              </w:rPr>
            </w:pPr>
            <w:r w:rsidRPr="007A52D2">
              <w:rPr>
                <w:rFonts w:cs="Arial"/>
                <w:sz w:val="20"/>
              </w:rPr>
              <w:t>EU-TEST7, EU-TEST8,</w:t>
            </w:r>
          </w:p>
          <w:p w14:paraId="335FFA49" w14:textId="3BFC92DF" w:rsidR="00D272DF" w:rsidRPr="007A52D2" w:rsidRDefault="00D272DF" w:rsidP="00D272DF">
            <w:pPr>
              <w:rPr>
                <w:rFonts w:cs="Arial"/>
                <w:sz w:val="20"/>
              </w:rPr>
            </w:pPr>
            <w:r w:rsidRPr="007A52D2">
              <w:rPr>
                <w:rFonts w:cs="Arial"/>
                <w:sz w:val="20"/>
              </w:rPr>
              <w:t>EU-TEST9</w:t>
            </w:r>
          </w:p>
        </w:tc>
      </w:tr>
      <w:tr w:rsidR="005A6C13" w14:paraId="2F93D809" w14:textId="77777777" w:rsidTr="00277FB1">
        <w:trPr>
          <w:cantSplit/>
        </w:trPr>
        <w:tc>
          <w:tcPr>
            <w:tcW w:w="2340" w:type="dxa"/>
            <w:tcBorders>
              <w:top w:val="single" w:sz="4" w:space="0" w:color="auto"/>
              <w:bottom w:val="single" w:sz="6" w:space="0" w:color="auto"/>
            </w:tcBorders>
          </w:tcPr>
          <w:p w14:paraId="2389FA93" w14:textId="32068C57" w:rsidR="005A6C13" w:rsidRPr="005A6C13" w:rsidRDefault="005A6C13" w:rsidP="00461213">
            <w:pPr>
              <w:rPr>
                <w:rFonts w:cs="Arial"/>
                <w:sz w:val="20"/>
                <w:highlight w:val="green"/>
              </w:rPr>
            </w:pPr>
            <w:r w:rsidRPr="001C6C74">
              <w:rPr>
                <w:rFonts w:cs="Arial"/>
                <w:sz w:val="20"/>
              </w:rPr>
              <w:t>FG-GASDISPENSING</w:t>
            </w:r>
          </w:p>
        </w:tc>
        <w:tc>
          <w:tcPr>
            <w:tcW w:w="5130" w:type="dxa"/>
            <w:tcBorders>
              <w:top w:val="single" w:sz="4" w:space="0" w:color="auto"/>
              <w:bottom w:val="single" w:sz="6" w:space="0" w:color="auto"/>
            </w:tcBorders>
          </w:tcPr>
          <w:p w14:paraId="2B3ACD84" w14:textId="498CE876" w:rsidR="005A6C13" w:rsidRPr="002F0F22" w:rsidRDefault="005A6C13" w:rsidP="005A6C13">
            <w:pPr>
              <w:jc w:val="both"/>
              <w:rPr>
                <w:sz w:val="20"/>
              </w:rPr>
            </w:pPr>
            <w:bookmarkStart w:id="74" w:name="_Hlk508282476"/>
            <w:r w:rsidRPr="002F0F22">
              <w:rPr>
                <w:sz w:val="20"/>
              </w:rPr>
              <w:t>Th</w:t>
            </w:r>
            <w:r w:rsidR="00155AA3">
              <w:rPr>
                <w:sz w:val="20"/>
              </w:rPr>
              <w:t>is</w:t>
            </w:r>
            <w:r w:rsidRPr="002F0F22">
              <w:rPr>
                <w:sz w:val="20"/>
              </w:rPr>
              <w:t xml:space="preserve"> flexible group specifies requirements for a gasoline dispensing facility (GDF) that is subject to 40 CFR Part 63 Subpart CCCCCC</w:t>
            </w:r>
            <w:r w:rsidR="00522A57">
              <w:rPr>
                <w:sz w:val="20"/>
              </w:rPr>
              <w:t xml:space="preserve"> </w:t>
            </w:r>
            <w:r w:rsidRPr="002F0F22">
              <w:rPr>
                <w:sz w:val="20"/>
              </w:rPr>
              <w:t>-</w:t>
            </w:r>
            <w:r w:rsidR="00522A57">
              <w:rPr>
                <w:sz w:val="20"/>
              </w:rPr>
              <w:t xml:space="preserve"> </w:t>
            </w:r>
            <w:r w:rsidRPr="002F0F22">
              <w:rPr>
                <w:sz w:val="20"/>
              </w:rPr>
              <w:t xml:space="preserve">National Emission Standards for Hazardous Air Pollutants (NESHAP) for Source Categories: Gasoline Dispensing Facilities.  This flexible group includes new stationary </w:t>
            </w:r>
            <w:r w:rsidR="00522A57">
              <w:rPr>
                <w:sz w:val="20"/>
              </w:rPr>
              <w:t xml:space="preserve">GDF equipment that was constructed after November 9, 2006, and </w:t>
            </w:r>
            <w:r w:rsidRPr="002F0F22">
              <w:rPr>
                <w:sz w:val="20"/>
              </w:rPr>
              <w:t xml:space="preserve">that have a monthly gasoline throughput </w:t>
            </w:r>
            <w:r w:rsidR="00254CA0">
              <w:rPr>
                <w:sz w:val="20"/>
              </w:rPr>
              <w:t>less than 10,000 gallons</w:t>
            </w:r>
            <w:r w:rsidRPr="002F0F22">
              <w:rPr>
                <w:sz w:val="20"/>
              </w:rPr>
              <w:t xml:space="preserve"> and is located at an area source of hazardous air pollutants.  The affected source includes each gasoline cargo tank during the delivery of product to a GDF </w:t>
            </w:r>
            <w:r w:rsidR="00155AA3" w:rsidRPr="002F0F22">
              <w:rPr>
                <w:sz w:val="20"/>
              </w:rPr>
              <w:t>and</w:t>
            </w:r>
            <w:r w:rsidRPr="002F0F22">
              <w:rPr>
                <w:sz w:val="20"/>
              </w:rPr>
              <w:t xml:space="preserve"> includes each storage tank</w:t>
            </w:r>
            <w:r w:rsidR="007B1890">
              <w:rPr>
                <w:sz w:val="20"/>
              </w:rPr>
              <w:t xml:space="preserve"> that dispenses gasoline into test engines</w:t>
            </w:r>
            <w:r w:rsidRPr="002F0F22">
              <w:rPr>
                <w:sz w:val="20"/>
              </w:rPr>
              <w:t>.</w:t>
            </w:r>
          </w:p>
          <w:bookmarkEnd w:id="74"/>
          <w:p w14:paraId="7F5E957E" w14:textId="77777777" w:rsidR="005A6C13" w:rsidRPr="00C7484B" w:rsidRDefault="005A6C13" w:rsidP="00187293">
            <w:pPr>
              <w:jc w:val="both"/>
              <w:rPr>
                <w:bCs/>
                <w:sz w:val="20"/>
              </w:rPr>
            </w:pPr>
          </w:p>
        </w:tc>
        <w:tc>
          <w:tcPr>
            <w:tcW w:w="2700" w:type="dxa"/>
            <w:tcBorders>
              <w:top w:val="single" w:sz="4" w:space="0" w:color="auto"/>
              <w:bottom w:val="single" w:sz="6" w:space="0" w:color="auto"/>
            </w:tcBorders>
          </w:tcPr>
          <w:p w14:paraId="6A99F689" w14:textId="404069AF" w:rsidR="005A6C13" w:rsidRPr="007A52D2" w:rsidRDefault="005A6C13" w:rsidP="00D272DF">
            <w:pPr>
              <w:rPr>
                <w:rFonts w:cs="Arial"/>
                <w:sz w:val="20"/>
              </w:rPr>
            </w:pPr>
            <w:r>
              <w:rPr>
                <w:rFonts w:cs="Arial"/>
                <w:sz w:val="20"/>
              </w:rPr>
              <w:t>EU-TANKS</w:t>
            </w:r>
          </w:p>
        </w:tc>
      </w:tr>
      <w:tr w:rsidR="00461213" w14:paraId="3185E233" w14:textId="77777777" w:rsidTr="00277FB1">
        <w:trPr>
          <w:cantSplit/>
        </w:trPr>
        <w:tc>
          <w:tcPr>
            <w:tcW w:w="2340" w:type="dxa"/>
            <w:tcBorders>
              <w:top w:val="single" w:sz="6" w:space="0" w:color="auto"/>
            </w:tcBorders>
          </w:tcPr>
          <w:p w14:paraId="31154FBC" w14:textId="7301E106" w:rsidR="00461213" w:rsidRPr="001B5E34" w:rsidRDefault="00461213" w:rsidP="00461213">
            <w:pPr>
              <w:rPr>
                <w:rFonts w:cs="Arial"/>
                <w:sz w:val="20"/>
              </w:rPr>
            </w:pPr>
            <w:r w:rsidRPr="007A52D2">
              <w:rPr>
                <w:rFonts w:cs="Arial"/>
                <w:sz w:val="20"/>
              </w:rPr>
              <w:t>FG-CIRICEMACT</w:t>
            </w:r>
          </w:p>
        </w:tc>
        <w:tc>
          <w:tcPr>
            <w:tcW w:w="5130" w:type="dxa"/>
            <w:tcBorders>
              <w:top w:val="single" w:sz="6" w:space="0" w:color="auto"/>
            </w:tcBorders>
          </w:tcPr>
          <w:p w14:paraId="7FFF4DBD" w14:textId="77777777" w:rsidR="00461213" w:rsidRDefault="00461213" w:rsidP="00461213">
            <w:pPr>
              <w:jc w:val="both"/>
              <w:rPr>
                <w:rFonts w:cs="Arial"/>
                <w:sz w:val="20"/>
              </w:rPr>
            </w:pPr>
            <w:r w:rsidRPr="007A52D2">
              <w:rPr>
                <w:rFonts w:cs="Arial"/>
                <w:sz w:val="20"/>
              </w:rPr>
              <w:t xml:space="preserve">Existing emergency diesel fuel fired compression ignition (CI) internal combustion engines with applicability to the Area Source Reciprocating Internal Combustion Engine (RICE) NESHAP 40 CFR Part 63, Subpart ZZZZ.  This is applicable to existing stationary CI engines located at an area source of HAPS that commenced construction or reconstruction before June 12, 2006.  </w:t>
            </w:r>
          </w:p>
          <w:p w14:paraId="19A09B18" w14:textId="2A22882F" w:rsidR="00155AA3" w:rsidRPr="001B5E34" w:rsidRDefault="00155AA3" w:rsidP="00461213">
            <w:pPr>
              <w:jc w:val="both"/>
              <w:rPr>
                <w:rFonts w:cs="Arial"/>
                <w:sz w:val="20"/>
              </w:rPr>
            </w:pPr>
          </w:p>
        </w:tc>
        <w:tc>
          <w:tcPr>
            <w:tcW w:w="2700" w:type="dxa"/>
            <w:tcBorders>
              <w:top w:val="single" w:sz="6" w:space="0" w:color="auto"/>
            </w:tcBorders>
          </w:tcPr>
          <w:p w14:paraId="416A993F" w14:textId="09CF4739" w:rsidR="00461213" w:rsidRPr="001B5E34" w:rsidRDefault="00461213" w:rsidP="00461213">
            <w:pPr>
              <w:rPr>
                <w:rFonts w:cs="Arial"/>
                <w:sz w:val="20"/>
              </w:rPr>
            </w:pPr>
            <w:r w:rsidRPr="007A52D2">
              <w:rPr>
                <w:rFonts w:cs="Arial"/>
                <w:sz w:val="20"/>
              </w:rPr>
              <w:t>EU-EMERGENCYGEN</w:t>
            </w:r>
          </w:p>
        </w:tc>
      </w:tr>
      <w:tr w:rsidR="00461213" w14:paraId="0AA54E79" w14:textId="77777777" w:rsidTr="00277FB1">
        <w:trPr>
          <w:cantSplit/>
        </w:trPr>
        <w:tc>
          <w:tcPr>
            <w:tcW w:w="2340" w:type="dxa"/>
            <w:tcBorders>
              <w:top w:val="nil"/>
              <w:bottom w:val="single" w:sz="6" w:space="0" w:color="auto"/>
            </w:tcBorders>
          </w:tcPr>
          <w:p w14:paraId="78438FF9" w14:textId="6FEC0881" w:rsidR="00461213" w:rsidRPr="001B5E34" w:rsidRDefault="00461213" w:rsidP="00461213">
            <w:pPr>
              <w:rPr>
                <w:rFonts w:cs="Arial"/>
                <w:sz w:val="20"/>
              </w:rPr>
            </w:pPr>
            <w:r w:rsidRPr="007A52D2">
              <w:rPr>
                <w:rFonts w:cs="Arial"/>
                <w:sz w:val="20"/>
              </w:rPr>
              <w:lastRenderedPageBreak/>
              <w:t>FG-COLDCLEANERS</w:t>
            </w:r>
          </w:p>
        </w:tc>
        <w:tc>
          <w:tcPr>
            <w:tcW w:w="5130" w:type="dxa"/>
            <w:tcBorders>
              <w:top w:val="nil"/>
              <w:bottom w:val="single" w:sz="6" w:space="0" w:color="auto"/>
            </w:tcBorders>
          </w:tcPr>
          <w:p w14:paraId="6DC6BECF" w14:textId="77777777" w:rsidR="00461213" w:rsidRDefault="00461213" w:rsidP="00461213">
            <w:pPr>
              <w:jc w:val="both"/>
              <w:rPr>
                <w:rFonts w:cs="Arial"/>
                <w:sz w:val="20"/>
              </w:rPr>
            </w:pPr>
            <w:r w:rsidRPr="007A52D2">
              <w:rPr>
                <w:rFonts w:cs="Arial"/>
                <w:sz w:val="20"/>
              </w:rPr>
              <w:t>Any cold cleaner that is grandfathered or exempt from Rule 201 pursuant to Rule 278, 278a and Rule 281(2)(h) or Rule 285(2)(r)(iv).  Existing cold cleaners were placed into operation prior to July 1, 1979.  New cold cleaners were placed into operation on or after July 1, 1979.</w:t>
            </w:r>
          </w:p>
          <w:p w14:paraId="52F72E4E" w14:textId="4D0F42E9" w:rsidR="00155AA3" w:rsidRPr="001B5E34" w:rsidRDefault="00155AA3" w:rsidP="00461213">
            <w:pPr>
              <w:jc w:val="both"/>
              <w:rPr>
                <w:rFonts w:cs="Arial"/>
                <w:sz w:val="20"/>
              </w:rPr>
            </w:pPr>
          </w:p>
        </w:tc>
        <w:tc>
          <w:tcPr>
            <w:tcW w:w="2700" w:type="dxa"/>
            <w:tcBorders>
              <w:top w:val="nil"/>
              <w:bottom w:val="single" w:sz="6" w:space="0" w:color="auto"/>
            </w:tcBorders>
          </w:tcPr>
          <w:p w14:paraId="6FB84112" w14:textId="5D86BCD5" w:rsidR="00461213" w:rsidRPr="001B5E34" w:rsidRDefault="00461213" w:rsidP="00461213">
            <w:pPr>
              <w:rPr>
                <w:rFonts w:cs="Arial"/>
                <w:sz w:val="20"/>
              </w:rPr>
            </w:pPr>
            <w:r w:rsidRPr="007A52D2">
              <w:rPr>
                <w:rFonts w:cs="Arial"/>
                <w:sz w:val="20"/>
              </w:rPr>
              <w:t>EU-COLDCLEANER</w:t>
            </w:r>
          </w:p>
        </w:tc>
      </w:tr>
    </w:tbl>
    <w:p w14:paraId="0DF8F603" w14:textId="77777777" w:rsidR="00E735E6" w:rsidRDefault="00E735E6" w:rsidP="008427BE">
      <w:pPr>
        <w:jc w:val="both"/>
        <w:rPr>
          <w:sz w:val="20"/>
        </w:rPr>
      </w:pPr>
    </w:p>
    <w:p w14:paraId="230281CC" w14:textId="77777777" w:rsidR="00AE1D84" w:rsidRDefault="00AE1D84" w:rsidP="008427BE">
      <w:pPr>
        <w:jc w:val="both"/>
        <w:rPr>
          <w:sz w:val="20"/>
        </w:rPr>
      </w:pPr>
      <w:r>
        <w:rPr>
          <w:sz w:val="20"/>
        </w:rPr>
        <w:br w:type="page"/>
      </w:r>
    </w:p>
    <w:p w14:paraId="323A2522" w14:textId="34564B66"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159921480"/>
      <w:r w:rsidRPr="00347387">
        <w:rPr>
          <w:bCs/>
          <w:iCs/>
          <w:szCs w:val="28"/>
        </w:rPr>
        <w:lastRenderedPageBreak/>
        <w:t>FG</w:t>
      </w:r>
      <w:r w:rsidR="006B3BDD">
        <w:rPr>
          <w:bCs/>
          <w:iCs/>
          <w:szCs w:val="28"/>
        </w:rPr>
        <w:t>-TESTCELLS</w:t>
      </w:r>
      <w:bookmarkEnd w:id="75"/>
      <w:bookmarkEnd w:id="76"/>
    </w:p>
    <w:p w14:paraId="7BAF61C3"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24682EF" w14:textId="77777777" w:rsidR="00AE1D84" w:rsidRPr="00F30023" w:rsidRDefault="00AE1D84" w:rsidP="00F62984">
      <w:pPr>
        <w:rPr>
          <w:sz w:val="20"/>
        </w:rPr>
      </w:pPr>
    </w:p>
    <w:p w14:paraId="3619BF80" w14:textId="77777777" w:rsidR="00AE1D84" w:rsidRDefault="00AE1D84" w:rsidP="00F62984">
      <w:pPr>
        <w:jc w:val="both"/>
        <w:rPr>
          <w:b/>
          <w:u w:val="single"/>
        </w:rPr>
      </w:pPr>
      <w:r>
        <w:rPr>
          <w:b/>
          <w:u w:val="single"/>
        </w:rPr>
        <w:t>DESCRIPTION</w:t>
      </w:r>
    </w:p>
    <w:p w14:paraId="06BBFE28" w14:textId="77777777" w:rsidR="006B3BDD" w:rsidRPr="007A52D2" w:rsidRDefault="006B3BDD" w:rsidP="006B3BDD">
      <w:pPr>
        <w:jc w:val="both"/>
        <w:rPr>
          <w:sz w:val="20"/>
        </w:rPr>
      </w:pPr>
    </w:p>
    <w:p w14:paraId="7511E9FE" w14:textId="77777777" w:rsidR="006B3BDD" w:rsidRPr="007A52D2" w:rsidRDefault="006B3BDD" w:rsidP="006B3BDD">
      <w:pPr>
        <w:jc w:val="both"/>
        <w:rPr>
          <w:rFonts w:cs="Arial"/>
          <w:sz w:val="20"/>
        </w:rPr>
      </w:pPr>
      <w:r w:rsidRPr="007A52D2">
        <w:rPr>
          <w:rFonts w:cs="Arial"/>
          <w:sz w:val="20"/>
        </w:rPr>
        <w:t>Twenty (20) test cells, testing gasoline and ethanol-fired engines up to 50 hp.</w:t>
      </w:r>
    </w:p>
    <w:p w14:paraId="4B4AAE95" w14:textId="77777777" w:rsidR="006B3BDD" w:rsidRPr="007A52D2" w:rsidRDefault="006B3BDD" w:rsidP="006B3BDD">
      <w:pPr>
        <w:jc w:val="both"/>
        <w:rPr>
          <w:sz w:val="20"/>
        </w:rPr>
      </w:pPr>
    </w:p>
    <w:p w14:paraId="0B1866F8" w14:textId="77777777" w:rsidR="006B3BDD" w:rsidRPr="007A52D2" w:rsidRDefault="006B3BDD" w:rsidP="006B3BDD">
      <w:pPr>
        <w:ind w:left="1620" w:hanging="1620"/>
        <w:rPr>
          <w:sz w:val="20"/>
        </w:rPr>
      </w:pPr>
      <w:r w:rsidRPr="007A52D2">
        <w:rPr>
          <w:b/>
          <w:sz w:val="20"/>
        </w:rPr>
        <w:t>Emission Units:</w:t>
      </w:r>
      <w:r w:rsidRPr="007A52D2">
        <w:rPr>
          <w:sz w:val="20"/>
        </w:rPr>
        <w:t xml:space="preserve">  </w:t>
      </w:r>
      <w:r w:rsidRPr="007A52D2">
        <w:rPr>
          <w:rFonts w:cs="Arial"/>
          <w:sz w:val="20"/>
        </w:rPr>
        <w:t>EU-TEST1, EU-TEST2, EU-TEST3, EU-TEST4, EU-TEST5, EU-TEST6, EU-TEST7, EU</w:t>
      </w:r>
      <w:r w:rsidRPr="007A52D2">
        <w:rPr>
          <w:rFonts w:cs="Arial"/>
          <w:sz w:val="20"/>
        </w:rPr>
        <w:noBreakHyphen/>
        <w:t>TEST8, EU-TEST9, EU-TEST10, EU-TEST11, EU-TEST12, EU-TEST13, EU-TEST14, EU-TEST15, EU</w:t>
      </w:r>
      <w:r w:rsidRPr="007A52D2">
        <w:rPr>
          <w:rFonts w:cs="Arial"/>
          <w:sz w:val="20"/>
        </w:rPr>
        <w:noBreakHyphen/>
        <w:t>TEST16, EU-TEST17, EU-TEST18, EU-TEST19, EU-TEST20</w:t>
      </w:r>
    </w:p>
    <w:p w14:paraId="4232ED98" w14:textId="77777777" w:rsidR="006B3BDD" w:rsidRPr="007A52D2" w:rsidRDefault="006B3BDD" w:rsidP="006B3BDD">
      <w:pPr>
        <w:jc w:val="both"/>
        <w:rPr>
          <w:sz w:val="20"/>
        </w:rPr>
      </w:pPr>
    </w:p>
    <w:p w14:paraId="36D1AE38" w14:textId="77777777" w:rsidR="006B3BDD" w:rsidRPr="007A52D2" w:rsidRDefault="006B3BDD" w:rsidP="006B3BDD">
      <w:pPr>
        <w:jc w:val="both"/>
        <w:rPr>
          <w:b/>
          <w:u w:val="single"/>
        </w:rPr>
      </w:pPr>
      <w:r w:rsidRPr="007A52D2">
        <w:rPr>
          <w:b/>
          <w:u w:val="single"/>
        </w:rPr>
        <w:t>POLLUTION CONTROL EQUIPMENT</w:t>
      </w:r>
    </w:p>
    <w:p w14:paraId="2515778E" w14:textId="77777777" w:rsidR="006B3BDD" w:rsidRPr="007A52D2" w:rsidRDefault="006B3BDD" w:rsidP="006B3BDD">
      <w:pPr>
        <w:rPr>
          <w:sz w:val="20"/>
        </w:rPr>
      </w:pPr>
    </w:p>
    <w:p w14:paraId="43985AED" w14:textId="56470D93" w:rsidR="006B3BDD" w:rsidRPr="007A52D2" w:rsidRDefault="006B3BDD" w:rsidP="006B3BDD">
      <w:pPr>
        <w:rPr>
          <w:sz w:val="20"/>
        </w:rPr>
      </w:pPr>
      <w:r w:rsidRPr="007A52D2">
        <w:rPr>
          <w:sz w:val="20"/>
        </w:rPr>
        <w:t>Durability/Endurance cells EU-TEST1 through EU-TEST9 are equipped with a Pressure</w:t>
      </w:r>
      <w:r w:rsidR="001B76D6">
        <w:rPr>
          <w:sz w:val="20"/>
        </w:rPr>
        <w:t>-</w:t>
      </w:r>
      <w:r w:rsidRPr="007A52D2">
        <w:rPr>
          <w:sz w:val="20"/>
        </w:rPr>
        <w:t>Control</w:t>
      </w:r>
      <w:r w:rsidR="001B76D6">
        <w:rPr>
          <w:sz w:val="20"/>
        </w:rPr>
        <w:t>led</w:t>
      </w:r>
      <w:r w:rsidRPr="007A52D2">
        <w:rPr>
          <w:sz w:val="20"/>
        </w:rPr>
        <w:t xml:space="preserve"> Oxidizer (PCO).  The remining eleven (11) test cells are uncontrolled.</w:t>
      </w:r>
    </w:p>
    <w:p w14:paraId="46E515DB" w14:textId="77777777" w:rsidR="006B3BDD" w:rsidRPr="007A52D2" w:rsidRDefault="006B3BDD" w:rsidP="006B3BDD">
      <w:pPr>
        <w:rPr>
          <w:sz w:val="20"/>
        </w:rPr>
      </w:pPr>
    </w:p>
    <w:p w14:paraId="78C2FF84" w14:textId="77777777" w:rsidR="00AE1D84" w:rsidRDefault="00AE1D84" w:rsidP="00F62984">
      <w:pPr>
        <w:jc w:val="both"/>
        <w:rPr>
          <w:b/>
          <w:u w:val="single"/>
        </w:rPr>
      </w:pPr>
      <w:r>
        <w:rPr>
          <w:b/>
        </w:rPr>
        <w:t xml:space="preserve">I.  </w:t>
      </w:r>
      <w:r>
        <w:rPr>
          <w:b/>
          <w:u w:val="single"/>
        </w:rPr>
        <w:t>EMISSION LIMIT(S)</w:t>
      </w:r>
    </w:p>
    <w:p w14:paraId="6BD1508E"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710"/>
        <w:gridCol w:w="1980"/>
        <w:gridCol w:w="1530"/>
        <w:gridCol w:w="1260"/>
        <w:gridCol w:w="2080"/>
      </w:tblGrid>
      <w:tr w:rsidR="00AE1D84" w14:paraId="3A52FE82" w14:textId="77777777" w:rsidTr="006B3BDD">
        <w:trPr>
          <w:cantSplit/>
          <w:tblHeader/>
        </w:trPr>
        <w:tc>
          <w:tcPr>
            <w:tcW w:w="1700" w:type="dxa"/>
            <w:tcBorders>
              <w:top w:val="single" w:sz="4" w:space="0" w:color="auto"/>
              <w:left w:val="single" w:sz="4" w:space="0" w:color="auto"/>
              <w:bottom w:val="single" w:sz="4" w:space="0" w:color="auto"/>
              <w:right w:val="single" w:sz="4" w:space="0" w:color="auto"/>
            </w:tcBorders>
          </w:tcPr>
          <w:p w14:paraId="580C3D1D" w14:textId="77777777" w:rsidR="00AE1D84" w:rsidRPr="00BD3DE3" w:rsidRDefault="00AE1D84" w:rsidP="00F62984">
            <w:pPr>
              <w:jc w:val="center"/>
              <w:rPr>
                <w:b/>
                <w:sz w:val="20"/>
              </w:rPr>
            </w:pPr>
            <w:r>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6891602B" w14:textId="77777777" w:rsidR="00AE1D84" w:rsidRPr="00BD3DE3" w:rsidRDefault="00AE1D84" w:rsidP="00F62984">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2C233B46" w14:textId="0245219F" w:rsidR="00AE1D84" w:rsidRDefault="00AE1D84" w:rsidP="00F62984">
            <w:pPr>
              <w:jc w:val="center"/>
              <w:rPr>
                <w:b/>
                <w:sz w:val="20"/>
              </w:rPr>
            </w:pPr>
            <w:r>
              <w:rPr>
                <w:b/>
                <w:sz w:val="20"/>
              </w:rPr>
              <w:t>Time Period/</w:t>
            </w:r>
            <w:r w:rsidR="006B3BDD">
              <w:rPr>
                <w:b/>
                <w:sz w:val="20"/>
              </w:rPr>
              <w:t xml:space="preserve"> </w:t>
            </w:r>
            <w:r>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5EA5A440" w14:textId="77777777" w:rsidR="00AE1D84" w:rsidRPr="00BD3DE3" w:rsidRDefault="00AE1D84" w:rsidP="00F62984">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139B1175" w14:textId="77777777" w:rsidR="00AE1D84" w:rsidRDefault="00AE1D84" w:rsidP="00F62984">
            <w:pPr>
              <w:jc w:val="center"/>
              <w:rPr>
                <w:b/>
                <w:sz w:val="20"/>
              </w:rPr>
            </w:pPr>
            <w:r>
              <w:rPr>
                <w:b/>
                <w:sz w:val="20"/>
              </w:rPr>
              <w:t>Monitoring/</w:t>
            </w:r>
          </w:p>
          <w:p w14:paraId="3EF95FB0" w14:textId="77777777" w:rsidR="00AE1D84" w:rsidRPr="00BD3DE3" w:rsidRDefault="00AE1D84" w:rsidP="00F62984">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7FD8C6E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6B3BDD" w14:paraId="42E5344F" w14:textId="77777777" w:rsidTr="00562349">
        <w:trPr>
          <w:cantSplit/>
          <w:trHeight w:val="782"/>
        </w:trPr>
        <w:tc>
          <w:tcPr>
            <w:tcW w:w="1700" w:type="dxa"/>
            <w:tcBorders>
              <w:top w:val="single" w:sz="4" w:space="0" w:color="auto"/>
              <w:left w:val="single" w:sz="4" w:space="0" w:color="auto"/>
              <w:bottom w:val="single" w:sz="4" w:space="0" w:color="auto"/>
              <w:right w:val="single" w:sz="4" w:space="0" w:color="auto"/>
            </w:tcBorders>
          </w:tcPr>
          <w:p w14:paraId="1CFA8770" w14:textId="01F6A40C" w:rsidR="006B3BDD" w:rsidRPr="00095B77" w:rsidRDefault="006B3BDD" w:rsidP="00FD02A1">
            <w:pPr>
              <w:numPr>
                <w:ilvl w:val="0"/>
                <w:numId w:val="25"/>
              </w:numPr>
              <w:ind w:left="360"/>
              <w:rPr>
                <w:sz w:val="20"/>
              </w:rPr>
            </w:pPr>
            <w:r w:rsidRPr="007A52D2">
              <w:rPr>
                <w:rFonts w:cs="Arial"/>
                <w:sz w:val="20"/>
              </w:rPr>
              <w:t>CO</w:t>
            </w:r>
          </w:p>
        </w:tc>
        <w:tc>
          <w:tcPr>
            <w:tcW w:w="1710" w:type="dxa"/>
            <w:tcBorders>
              <w:top w:val="single" w:sz="4" w:space="0" w:color="auto"/>
              <w:left w:val="single" w:sz="4" w:space="0" w:color="auto"/>
              <w:bottom w:val="single" w:sz="4" w:space="0" w:color="auto"/>
              <w:right w:val="single" w:sz="4" w:space="0" w:color="auto"/>
            </w:tcBorders>
          </w:tcPr>
          <w:p w14:paraId="522A8EBB" w14:textId="2852430E" w:rsidR="006B3BDD" w:rsidRPr="00BD3DE3" w:rsidRDefault="006B3BDD" w:rsidP="006B3BDD">
            <w:pPr>
              <w:jc w:val="center"/>
              <w:rPr>
                <w:sz w:val="20"/>
              </w:rPr>
            </w:pPr>
            <w:r w:rsidRPr="007A52D2">
              <w:rPr>
                <w:rFonts w:cs="Arial"/>
                <w:sz w:val="20"/>
              </w:rPr>
              <w:t>6.57 lb/gal</w:t>
            </w:r>
            <w:r w:rsidRPr="007A52D2">
              <w:rPr>
                <w:rFonts w:cs="Arial"/>
                <w:sz w:val="20"/>
                <w:vertAlign w:val="superscript"/>
              </w:rPr>
              <w:t>A,2</w:t>
            </w:r>
          </w:p>
        </w:tc>
        <w:tc>
          <w:tcPr>
            <w:tcW w:w="1980" w:type="dxa"/>
            <w:tcBorders>
              <w:top w:val="single" w:sz="4" w:space="0" w:color="auto"/>
              <w:left w:val="single" w:sz="4" w:space="0" w:color="auto"/>
              <w:bottom w:val="single" w:sz="4" w:space="0" w:color="auto"/>
              <w:right w:val="single" w:sz="4" w:space="0" w:color="auto"/>
            </w:tcBorders>
          </w:tcPr>
          <w:p w14:paraId="45B27ADE" w14:textId="76E32F2C" w:rsidR="006B3BDD" w:rsidRPr="00BD3DE3" w:rsidRDefault="006B3BDD" w:rsidP="006B3BDD">
            <w:pPr>
              <w:jc w:val="center"/>
              <w:rPr>
                <w:sz w:val="20"/>
              </w:rPr>
            </w:pPr>
            <w:r w:rsidRPr="007A52D2">
              <w:rPr>
                <w:rFonts w:cs="Arial"/>
                <w:sz w:val="20"/>
              </w:rPr>
              <w:t>Hourly,</w:t>
            </w:r>
            <w:r w:rsidRPr="007A52D2">
              <w:rPr>
                <w:sz w:val="20"/>
              </w:rPr>
              <w:t xml:space="preserve"> uncontrolled</w:t>
            </w:r>
          </w:p>
        </w:tc>
        <w:tc>
          <w:tcPr>
            <w:tcW w:w="1530" w:type="dxa"/>
            <w:tcBorders>
              <w:top w:val="single" w:sz="4" w:space="0" w:color="auto"/>
              <w:left w:val="single" w:sz="4" w:space="0" w:color="auto"/>
              <w:bottom w:val="single" w:sz="4" w:space="0" w:color="auto"/>
              <w:right w:val="single" w:sz="4" w:space="0" w:color="auto"/>
            </w:tcBorders>
          </w:tcPr>
          <w:p w14:paraId="6B2075CE" w14:textId="0495A8F1" w:rsidR="006B3BDD" w:rsidRPr="00BD3DE3" w:rsidRDefault="006B3BDD" w:rsidP="006B3BDD">
            <w:pPr>
              <w:jc w:val="center"/>
              <w:rPr>
                <w:sz w:val="20"/>
              </w:rPr>
            </w:pPr>
            <w:r w:rsidRPr="007A52D2">
              <w:rPr>
                <w:rFonts w:cs="Arial"/>
                <w:sz w:val="20"/>
              </w:rPr>
              <w:t>FG-TESTCELLS</w:t>
            </w:r>
          </w:p>
        </w:tc>
        <w:tc>
          <w:tcPr>
            <w:tcW w:w="1260" w:type="dxa"/>
            <w:tcBorders>
              <w:top w:val="single" w:sz="4" w:space="0" w:color="auto"/>
              <w:left w:val="single" w:sz="4" w:space="0" w:color="auto"/>
              <w:bottom w:val="single" w:sz="4" w:space="0" w:color="auto"/>
              <w:right w:val="single" w:sz="4" w:space="0" w:color="auto"/>
            </w:tcBorders>
          </w:tcPr>
          <w:p w14:paraId="575453E6" w14:textId="7C7EE610" w:rsidR="006B3BDD" w:rsidRPr="00BD3DE3" w:rsidRDefault="006B3BDD" w:rsidP="006B3BDD">
            <w:pPr>
              <w:jc w:val="center"/>
              <w:rPr>
                <w:sz w:val="20"/>
              </w:rPr>
            </w:pPr>
            <w:r w:rsidRPr="007A52D2">
              <w:rPr>
                <w:rFonts w:cs="Arial"/>
                <w:sz w:val="20"/>
              </w:rPr>
              <w:t>SC V.1</w:t>
            </w:r>
          </w:p>
        </w:tc>
        <w:tc>
          <w:tcPr>
            <w:tcW w:w="2080" w:type="dxa"/>
            <w:tcBorders>
              <w:top w:val="single" w:sz="4" w:space="0" w:color="auto"/>
              <w:left w:val="single" w:sz="4" w:space="0" w:color="auto"/>
              <w:bottom w:val="single" w:sz="4" w:space="0" w:color="auto"/>
              <w:right w:val="single" w:sz="4" w:space="0" w:color="auto"/>
            </w:tcBorders>
          </w:tcPr>
          <w:p w14:paraId="59238654" w14:textId="2B4CDCB7" w:rsidR="006B3BDD" w:rsidRPr="002D3BFA" w:rsidRDefault="006B3BDD" w:rsidP="006B3BDD">
            <w:pPr>
              <w:jc w:val="center"/>
              <w:rPr>
                <w:b/>
                <w:sz w:val="20"/>
              </w:rPr>
            </w:pPr>
            <w:r w:rsidRPr="007A52D2">
              <w:rPr>
                <w:rFonts w:cs="Arial"/>
                <w:b/>
                <w:sz w:val="20"/>
              </w:rPr>
              <w:t>40 CFR 52.21(d)</w:t>
            </w:r>
          </w:p>
        </w:tc>
      </w:tr>
      <w:tr w:rsidR="006B3BDD" w14:paraId="23EB5832" w14:textId="77777777" w:rsidTr="006B3BDD">
        <w:trPr>
          <w:cantSplit/>
        </w:trPr>
        <w:tc>
          <w:tcPr>
            <w:tcW w:w="1700" w:type="dxa"/>
            <w:tcBorders>
              <w:top w:val="single" w:sz="4" w:space="0" w:color="auto"/>
              <w:left w:val="single" w:sz="4" w:space="0" w:color="auto"/>
              <w:bottom w:val="single" w:sz="4" w:space="0" w:color="auto"/>
              <w:right w:val="single" w:sz="4" w:space="0" w:color="auto"/>
            </w:tcBorders>
          </w:tcPr>
          <w:p w14:paraId="4B859FD1" w14:textId="3096E369" w:rsidR="006B3BDD" w:rsidRPr="00095B77" w:rsidRDefault="006B3BDD" w:rsidP="00FD02A1">
            <w:pPr>
              <w:numPr>
                <w:ilvl w:val="0"/>
                <w:numId w:val="25"/>
              </w:numPr>
              <w:ind w:left="360"/>
              <w:rPr>
                <w:sz w:val="20"/>
              </w:rPr>
            </w:pPr>
            <w:r w:rsidRPr="007A52D2">
              <w:rPr>
                <w:rFonts w:cs="Arial"/>
                <w:sz w:val="20"/>
              </w:rPr>
              <w:t>CO</w:t>
            </w:r>
          </w:p>
        </w:tc>
        <w:tc>
          <w:tcPr>
            <w:tcW w:w="1710" w:type="dxa"/>
            <w:tcBorders>
              <w:top w:val="single" w:sz="4" w:space="0" w:color="auto"/>
              <w:left w:val="single" w:sz="4" w:space="0" w:color="auto"/>
              <w:bottom w:val="single" w:sz="4" w:space="0" w:color="auto"/>
              <w:right w:val="single" w:sz="4" w:space="0" w:color="auto"/>
            </w:tcBorders>
          </w:tcPr>
          <w:p w14:paraId="60510398" w14:textId="50D87404" w:rsidR="006B3BDD" w:rsidRPr="00BD3DE3" w:rsidRDefault="006B3BDD" w:rsidP="006B3BDD">
            <w:pPr>
              <w:jc w:val="center"/>
              <w:rPr>
                <w:sz w:val="20"/>
              </w:rPr>
            </w:pPr>
            <w:r w:rsidRPr="007A52D2">
              <w:rPr>
                <w:sz w:val="20"/>
              </w:rPr>
              <w:t xml:space="preserve">180.7 </w:t>
            </w:r>
            <w:r w:rsidRPr="007A52D2">
              <w:rPr>
                <w:rFonts w:cs="Arial"/>
                <w:sz w:val="20"/>
              </w:rPr>
              <w:t>tpy</w:t>
            </w:r>
            <w:r w:rsidRPr="007A52D2">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1F03C2ED" w14:textId="1AE7B09F" w:rsidR="006B3BDD" w:rsidRPr="00BD3DE3" w:rsidRDefault="006B3BDD" w:rsidP="006B3BDD">
            <w:pPr>
              <w:jc w:val="center"/>
              <w:rPr>
                <w:sz w:val="20"/>
              </w:rPr>
            </w:pPr>
            <w:r w:rsidRPr="007A52D2">
              <w:rPr>
                <w:rFonts w:cs="Arial"/>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6E59B65E" w14:textId="456F7E35" w:rsidR="006B3BDD" w:rsidRPr="00BD3DE3" w:rsidRDefault="006B3BDD" w:rsidP="006B3BDD">
            <w:pPr>
              <w:jc w:val="center"/>
              <w:rPr>
                <w:sz w:val="20"/>
              </w:rPr>
            </w:pPr>
            <w:r w:rsidRPr="007A52D2">
              <w:rPr>
                <w:rFonts w:cs="Arial"/>
                <w:sz w:val="20"/>
              </w:rPr>
              <w:t>FG-TESTCELLS</w:t>
            </w:r>
          </w:p>
        </w:tc>
        <w:tc>
          <w:tcPr>
            <w:tcW w:w="1260" w:type="dxa"/>
            <w:tcBorders>
              <w:top w:val="single" w:sz="4" w:space="0" w:color="auto"/>
              <w:left w:val="single" w:sz="4" w:space="0" w:color="auto"/>
              <w:bottom w:val="single" w:sz="4" w:space="0" w:color="auto"/>
              <w:right w:val="single" w:sz="4" w:space="0" w:color="auto"/>
            </w:tcBorders>
          </w:tcPr>
          <w:p w14:paraId="02B61DCD" w14:textId="614984CE" w:rsidR="006B3BDD" w:rsidRPr="00BD3DE3" w:rsidRDefault="006B3BDD" w:rsidP="006B3BDD">
            <w:pPr>
              <w:jc w:val="center"/>
              <w:rPr>
                <w:sz w:val="20"/>
              </w:rPr>
            </w:pPr>
            <w:r w:rsidRPr="007A52D2">
              <w:rPr>
                <w:sz w:val="20"/>
              </w:rPr>
              <w:t>SC V.2, SC VI.3</w:t>
            </w:r>
          </w:p>
        </w:tc>
        <w:tc>
          <w:tcPr>
            <w:tcW w:w="2080" w:type="dxa"/>
            <w:tcBorders>
              <w:top w:val="single" w:sz="4" w:space="0" w:color="auto"/>
              <w:left w:val="single" w:sz="4" w:space="0" w:color="auto"/>
              <w:bottom w:val="single" w:sz="4" w:space="0" w:color="auto"/>
              <w:right w:val="single" w:sz="4" w:space="0" w:color="auto"/>
            </w:tcBorders>
          </w:tcPr>
          <w:p w14:paraId="1FA1F972" w14:textId="5C78AC99" w:rsidR="006B3BDD" w:rsidRPr="002D3BFA" w:rsidRDefault="006B3BDD" w:rsidP="006B3BDD">
            <w:pPr>
              <w:jc w:val="center"/>
              <w:rPr>
                <w:b/>
                <w:sz w:val="20"/>
              </w:rPr>
            </w:pPr>
            <w:r w:rsidRPr="007A52D2">
              <w:rPr>
                <w:rFonts w:cs="Arial"/>
                <w:b/>
                <w:sz w:val="20"/>
              </w:rPr>
              <w:t>R 336.1205(1)(a) &amp; (3)</w:t>
            </w:r>
          </w:p>
        </w:tc>
      </w:tr>
      <w:tr w:rsidR="006B3BDD" w14:paraId="4F520704" w14:textId="77777777" w:rsidTr="006B3BDD">
        <w:trPr>
          <w:cantSplit/>
        </w:trPr>
        <w:tc>
          <w:tcPr>
            <w:tcW w:w="1700" w:type="dxa"/>
            <w:tcBorders>
              <w:top w:val="single" w:sz="4" w:space="0" w:color="auto"/>
              <w:left w:val="single" w:sz="4" w:space="0" w:color="auto"/>
              <w:bottom w:val="single" w:sz="4" w:space="0" w:color="auto"/>
              <w:right w:val="single" w:sz="4" w:space="0" w:color="auto"/>
            </w:tcBorders>
          </w:tcPr>
          <w:p w14:paraId="71B155A8" w14:textId="7F5B2F19" w:rsidR="006B3BDD" w:rsidRPr="00095B77" w:rsidRDefault="006B3BDD" w:rsidP="00FD02A1">
            <w:pPr>
              <w:numPr>
                <w:ilvl w:val="0"/>
                <w:numId w:val="25"/>
              </w:numPr>
              <w:ind w:left="360"/>
              <w:rPr>
                <w:sz w:val="20"/>
              </w:rPr>
            </w:pPr>
            <w:r w:rsidRPr="007A52D2">
              <w:rPr>
                <w:rFonts w:cs="Arial"/>
                <w:sz w:val="20"/>
              </w:rPr>
              <w:t>Benzene</w:t>
            </w:r>
          </w:p>
        </w:tc>
        <w:tc>
          <w:tcPr>
            <w:tcW w:w="1710" w:type="dxa"/>
            <w:tcBorders>
              <w:top w:val="single" w:sz="4" w:space="0" w:color="auto"/>
              <w:left w:val="single" w:sz="4" w:space="0" w:color="auto"/>
              <w:bottom w:val="single" w:sz="4" w:space="0" w:color="auto"/>
              <w:right w:val="single" w:sz="4" w:space="0" w:color="auto"/>
            </w:tcBorders>
          </w:tcPr>
          <w:p w14:paraId="3B3010DB" w14:textId="4FDC6FD1" w:rsidR="006B3BDD" w:rsidRPr="00BD3DE3" w:rsidRDefault="006B3BDD" w:rsidP="006B3BDD">
            <w:pPr>
              <w:jc w:val="center"/>
              <w:rPr>
                <w:sz w:val="20"/>
              </w:rPr>
            </w:pPr>
            <w:r w:rsidRPr="007A52D2">
              <w:rPr>
                <w:sz w:val="20"/>
              </w:rPr>
              <w:t xml:space="preserve">291.5 </w:t>
            </w:r>
            <w:proofErr w:type="spellStart"/>
            <w:r w:rsidRPr="007A52D2">
              <w:rPr>
                <w:sz w:val="20"/>
              </w:rPr>
              <w:t>lbs</w:t>
            </w:r>
            <w:proofErr w:type="spellEnd"/>
            <w:r w:rsidRPr="007A52D2">
              <w:rPr>
                <w:sz w:val="20"/>
              </w:rPr>
              <w:t>/yr</w:t>
            </w:r>
            <w:r w:rsidRPr="007A52D2">
              <w:rPr>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3E038118" w14:textId="56BA72C6" w:rsidR="006B3BDD" w:rsidRPr="00BD3DE3" w:rsidRDefault="006B3BDD" w:rsidP="006B3BDD">
            <w:pPr>
              <w:jc w:val="center"/>
              <w:rPr>
                <w:sz w:val="20"/>
              </w:rPr>
            </w:pPr>
            <w:r w:rsidRPr="007A52D2">
              <w:rPr>
                <w:rFonts w:cs="Arial"/>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277C3FE6" w14:textId="49D20B91" w:rsidR="006B3BDD" w:rsidRPr="00BD3DE3" w:rsidRDefault="006B3BDD" w:rsidP="006B3BDD">
            <w:pPr>
              <w:jc w:val="center"/>
              <w:rPr>
                <w:sz w:val="20"/>
              </w:rPr>
            </w:pPr>
            <w:r w:rsidRPr="007A52D2">
              <w:rPr>
                <w:rFonts w:cs="Arial"/>
                <w:sz w:val="20"/>
              </w:rPr>
              <w:t>FG-TESTCELLS</w:t>
            </w:r>
          </w:p>
        </w:tc>
        <w:tc>
          <w:tcPr>
            <w:tcW w:w="1260" w:type="dxa"/>
            <w:tcBorders>
              <w:top w:val="single" w:sz="4" w:space="0" w:color="auto"/>
              <w:left w:val="single" w:sz="4" w:space="0" w:color="auto"/>
              <w:bottom w:val="single" w:sz="4" w:space="0" w:color="auto"/>
              <w:right w:val="single" w:sz="4" w:space="0" w:color="auto"/>
            </w:tcBorders>
          </w:tcPr>
          <w:p w14:paraId="64AC2DA6" w14:textId="1A129A43" w:rsidR="006B3BDD" w:rsidRPr="00BD3DE3" w:rsidRDefault="006B3BDD" w:rsidP="006B3BDD">
            <w:pPr>
              <w:jc w:val="center"/>
              <w:rPr>
                <w:sz w:val="20"/>
              </w:rPr>
            </w:pPr>
            <w:r w:rsidRPr="007A52D2">
              <w:rPr>
                <w:sz w:val="20"/>
              </w:rPr>
              <w:t>SC V.2, SC VI.3</w:t>
            </w:r>
          </w:p>
        </w:tc>
        <w:tc>
          <w:tcPr>
            <w:tcW w:w="2080" w:type="dxa"/>
            <w:tcBorders>
              <w:top w:val="single" w:sz="4" w:space="0" w:color="auto"/>
              <w:left w:val="single" w:sz="4" w:space="0" w:color="auto"/>
              <w:bottom w:val="single" w:sz="4" w:space="0" w:color="auto"/>
              <w:right w:val="single" w:sz="4" w:space="0" w:color="auto"/>
            </w:tcBorders>
          </w:tcPr>
          <w:p w14:paraId="3C602401" w14:textId="56B4B4FC" w:rsidR="006B3BDD" w:rsidRPr="002D3BFA" w:rsidRDefault="006B3BDD" w:rsidP="006B3BDD">
            <w:pPr>
              <w:jc w:val="center"/>
              <w:rPr>
                <w:b/>
                <w:sz w:val="20"/>
              </w:rPr>
            </w:pPr>
            <w:r w:rsidRPr="007A52D2">
              <w:rPr>
                <w:rFonts w:cs="Arial"/>
                <w:b/>
                <w:sz w:val="20"/>
              </w:rPr>
              <w:t>R 336.1225</w:t>
            </w:r>
          </w:p>
        </w:tc>
      </w:tr>
      <w:tr w:rsidR="006B3BDD" w14:paraId="0320FF36" w14:textId="77777777" w:rsidTr="006B3BDD">
        <w:trPr>
          <w:cantSplit/>
        </w:trPr>
        <w:tc>
          <w:tcPr>
            <w:tcW w:w="1700" w:type="dxa"/>
            <w:tcBorders>
              <w:top w:val="single" w:sz="4" w:space="0" w:color="auto"/>
              <w:left w:val="single" w:sz="4" w:space="0" w:color="auto"/>
              <w:bottom w:val="single" w:sz="4" w:space="0" w:color="auto"/>
              <w:right w:val="single" w:sz="4" w:space="0" w:color="auto"/>
            </w:tcBorders>
          </w:tcPr>
          <w:p w14:paraId="18E3F754" w14:textId="498D1D31" w:rsidR="006B3BDD" w:rsidRPr="00095B77" w:rsidRDefault="006B3BDD" w:rsidP="00FD02A1">
            <w:pPr>
              <w:numPr>
                <w:ilvl w:val="0"/>
                <w:numId w:val="25"/>
              </w:numPr>
              <w:ind w:left="360"/>
              <w:rPr>
                <w:sz w:val="20"/>
              </w:rPr>
            </w:pPr>
            <w:r w:rsidRPr="007A52D2">
              <w:rPr>
                <w:rFonts w:cs="Arial"/>
                <w:sz w:val="20"/>
              </w:rPr>
              <w:t>1,3-Butadiene</w:t>
            </w:r>
          </w:p>
        </w:tc>
        <w:tc>
          <w:tcPr>
            <w:tcW w:w="1710" w:type="dxa"/>
            <w:tcBorders>
              <w:top w:val="single" w:sz="4" w:space="0" w:color="auto"/>
              <w:left w:val="single" w:sz="4" w:space="0" w:color="auto"/>
              <w:bottom w:val="single" w:sz="4" w:space="0" w:color="auto"/>
              <w:right w:val="single" w:sz="4" w:space="0" w:color="auto"/>
            </w:tcBorders>
          </w:tcPr>
          <w:p w14:paraId="7C9400F1" w14:textId="4A696F6D" w:rsidR="006B3BDD" w:rsidRPr="00BD3DE3" w:rsidRDefault="006B3BDD" w:rsidP="006B3BDD">
            <w:pPr>
              <w:jc w:val="center"/>
              <w:rPr>
                <w:sz w:val="20"/>
              </w:rPr>
            </w:pPr>
            <w:r w:rsidRPr="007A52D2">
              <w:rPr>
                <w:sz w:val="20"/>
              </w:rPr>
              <w:t xml:space="preserve">98.5 </w:t>
            </w:r>
            <w:proofErr w:type="spellStart"/>
            <w:r w:rsidRPr="007A52D2">
              <w:rPr>
                <w:sz w:val="20"/>
              </w:rPr>
              <w:t>lbs</w:t>
            </w:r>
            <w:proofErr w:type="spellEnd"/>
            <w:r w:rsidRPr="007A52D2">
              <w:rPr>
                <w:sz w:val="20"/>
              </w:rPr>
              <w:t>/yr</w:t>
            </w:r>
            <w:r w:rsidRPr="007A52D2">
              <w:rPr>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54F51CEE" w14:textId="49E490D3" w:rsidR="006B3BDD" w:rsidRPr="00BD3DE3" w:rsidRDefault="006B3BDD" w:rsidP="006B3BDD">
            <w:pPr>
              <w:jc w:val="center"/>
              <w:rPr>
                <w:sz w:val="20"/>
              </w:rPr>
            </w:pPr>
            <w:r w:rsidRPr="007A52D2">
              <w:rPr>
                <w:rFonts w:cs="Arial"/>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5A63A835" w14:textId="6094BB87" w:rsidR="006B3BDD" w:rsidRPr="00BD3DE3" w:rsidRDefault="006B3BDD" w:rsidP="006B3BDD">
            <w:pPr>
              <w:jc w:val="center"/>
              <w:rPr>
                <w:sz w:val="20"/>
              </w:rPr>
            </w:pPr>
            <w:r w:rsidRPr="007A52D2">
              <w:rPr>
                <w:rFonts w:cs="Arial"/>
                <w:sz w:val="20"/>
              </w:rPr>
              <w:t>FG-TESTCELLS</w:t>
            </w:r>
          </w:p>
        </w:tc>
        <w:tc>
          <w:tcPr>
            <w:tcW w:w="1260" w:type="dxa"/>
            <w:tcBorders>
              <w:top w:val="single" w:sz="4" w:space="0" w:color="auto"/>
              <w:left w:val="single" w:sz="4" w:space="0" w:color="auto"/>
              <w:bottom w:val="single" w:sz="4" w:space="0" w:color="auto"/>
              <w:right w:val="single" w:sz="4" w:space="0" w:color="auto"/>
            </w:tcBorders>
          </w:tcPr>
          <w:p w14:paraId="3C38D99D" w14:textId="44EB11D2" w:rsidR="006B3BDD" w:rsidRPr="00BD3DE3" w:rsidRDefault="006B3BDD" w:rsidP="006B3BDD">
            <w:pPr>
              <w:jc w:val="center"/>
              <w:rPr>
                <w:sz w:val="20"/>
              </w:rPr>
            </w:pPr>
            <w:r w:rsidRPr="007A52D2">
              <w:rPr>
                <w:sz w:val="20"/>
              </w:rPr>
              <w:t>SC V.2, SC VI.3</w:t>
            </w:r>
          </w:p>
        </w:tc>
        <w:tc>
          <w:tcPr>
            <w:tcW w:w="2080" w:type="dxa"/>
            <w:tcBorders>
              <w:top w:val="single" w:sz="4" w:space="0" w:color="auto"/>
              <w:left w:val="single" w:sz="4" w:space="0" w:color="auto"/>
              <w:bottom w:val="single" w:sz="4" w:space="0" w:color="auto"/>
              <w:right w:val="single" w:sz="4" w:space="0" w:color="auto"/>
            </w:tcBorders>
          </w:tcPr>
          <w:p w14:paraId="6C012623" w14:textId="09176EB9" w:rsidR="006B3BDD" w:rsidRPr="002D3BFA" w:rsidRDefault="006B3BDD" w:rsidP="006B3BDD">
            <w:pPr>
              <w:jc w:val="center"/>
              <w:rPr>
                <w:b/>
                <w:sz w:val="20"/>
              </w:rPr>
            </w:pPr>
            <w:r w:rsidRPr="007A52D2">
              <w:rPr>
                <w:rFonts w:cs="Arial"/>
                <w:b/>
                <w:sz w:val="20"/>
              </w:rPr>
              <w:t>R 336.1225</w:t>
            </w:r>
          </w:p>
        </w:tc>
      </w:tr>
      <w:tr w:rsidR="006B3BDD" w14:paraId="5CB6F766" w14:textId="77777777" w:rsidTr="006B3BDD">
        <w:trPr>
          <w:cantSplit/>
        </w:trPr>
        <w:tc>
          <w:tcPr>
            <w:tcW w:w="1700" w:type="dxa"/>
            <w:tcBorders>
              <w:top w:val="single" w:sz="4" w:space="0" w:color="auto"/>
              <w:left w:val="single" w:sz="4" w:space="0" w:color="auto"/>
              <w:bottom w:val="single" w:sz="4" w:space="0" w:color="auto"/>
              <w:right w:val="single" w:sz="4" w:space="0" w:color="auto"/>
            </w:tcBorders>
          </w:tcPr>
          <w:p w14:paraId="5EB62489" w14:textId="3F0C40DC" w:rsidR="006B3BDD" w:rsidRPr="00095B77" w:rsidRDefault="006B3BDD" w:rsidP="00FD02A1">
            <w:pPr>
              <w:numPr>
                <w:ilvl w:val="0"/>
                <w:numId w:val="25"/>
              </w:numPr>
              <w:ind w:left="360"/>
              <w:rPr>
                <w:sz w:val="20"/>
              </w:rPr>
            </w:pPr>
            <w:r w:rsidRPr="007A52D2">
              <w:rPr>
                <w:rFonts w:cs="Arial"/>
                <w:sz w:val="20"/>
              </w:rPr>
              <w:t>Formaldehyde</w:t>
            </w:r>
          </w:p>
        </w:tc>
        <w:tc>
          <w:tcPr>
            <w:tcW w:w="1710" w:type="dxa"/>
            <w:tcBorders>
              <w:top w:val="single" w:sz="4" w:space="0" w:color="auto"/>
              <w:left w:val="single" w:sz="4" w:space="0" w:color="auto"/>
              <w:bottom w:val="single" w:sz="4" w:space="0" w:color="auto"/>
              <w:right w:val="single" w:sz="4" w:space="0" w:color="auto"/>
            </w:tcBorders>
          </w:tcPr>
          <w:p w14:paraId="0CA48340" w14:textId="7A8524BA" w:rsidR="006B3BDD" w:rsidRPr="00BD3DE3" w:rsidRDefault="006B3BDD" w:rsidP="006B3BDD">
            <w:pPr>
              <w:jc w:val="center"/>
              <w:rPr>
                <w:sz w:val="20"/>
              </w:rPr>
            </w:pPr>
            <w:r w:rsidRPr="007A52D2">
              <w:rPr>
                <w:sz w:val="20"/>
              </w:rPr>
              <w:t xml:space="preserve">160.9 </w:t>
            </w:r>
            <w:proofErr w:type="spellStart"/>
            <w:r w:rsidRPr="007A52D2">
              <w:rPr>
                <w:sz w:val="20"/>
              </w:rPr>
              <w:t>lbs</w:t>
            </w:r>
            <w:proofErr w:type="spellEnd"/>
            <w:r w:rsidRPr="007A52D2">
              <w:rPr>
                <w:sz w:val="20"/>
              </w:rPr>
              <w:t>/yr</w:t>
            </w:r>
            <w:r w:rsidRPr="007A52D2">
              <w:rPr>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1E4BDBCF" w14:textId="60DEE2D6" w:rsidR="006B3BDD" w:rsidRPr="00BD3DE3" w:rsidRDefault="006B3BDD" w:rsidP="006B3BDD">
            <w:pPr>
              <w:jc w:val="center"/>
              <w:rPr>
                <w:sz w:val="20"/>
              </w:rPr>
            </w:pPr>
            <w:r w:rsidRPr="007A52D2">
              <w:rPr>
                <w:rFonts w:cs="Arial"/>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5F3C5875" w14:textId="61B121E7" w:rsidR="006B3BDD" w:rsidRPr="00BD3DE3" w:rsidRDefault="006B3BDD" w:rsidP="006B3BDD">
            <w:pPr>
              <w:jc w:val="center"/>
              <w:rPr>
                <w:sz w:val="20"/>
              </w:rPr>
            </w:pPr>
            <w:r w:rsidRPr="007A52D2">
              <w:rPr>
                <w:rFonts w:cs="Arial"/>
                <w:sz w:val="20"/>
              </w:rPr>
              <w:t>FG-TESTCELLS</w:t>
            </w:r>
          </w:p>
        </w:tc>
        <w:tc>
          <w:tcPr>
            <w:tcW w:w="1260" w:type="dxa"/>
            <w:tcBorders>
              <w:top w:val="single" w:sz="4" w:space="0" w:color="auto"/>
              <w:left w:val="single" w:sz="4" w:space="0" w:color="auto"/>
              <w:bottom w:val="single" w:sz="4" w:space="0" w:color="auto"/>
              <w:right w:val="single" w:sz="4" w:space="0" w:color="auto"/>
            </w:tcBorders>
          </w:tcPr>
          <w:p w14:paraId="291A6C8D" w14:textId="636E85EA" w:rsidR="006B3BDD" w:rsidRPr="00BD3DE3" w:rsidRDefault="006B3BDD" w:rsidP="006B3BDD">
            <w:pPr>
              <w:jc w:val="center"/>
              <w:rPr>
                <w:sz w:val="20"/>
              </w:rPr>
            </w:pPr>
            <w:r w:rsidRPr="007A52D2">
              <w:rPr>
                <w:sz w:val="20"/>
              </w:rPr>
              <w:t>SC V.2, SC VI.3</w:t>
            </w:r>
          </w:p>
        </w:tc>
        <w:tc>
          <w:tcPr>
            <w:tcW w:w="2080" w:type="dxa"/>
            <w:tcBorders>
              <w:top w:val="single" w:sz="4" w:space="0" w:color="auto"/>
              <w:left w:val="single" w:sz="4" w:space="0" w:color="auto"/>
              <w:bottom w:val="single" w:sz="4" w:space="0" w:color="auto"/>
              <w:right w:val="single" w:sz="4" w:space="0" w:color="auto"/>
            </w:tcBorders>
          </w:tcPr>
          <w:p w14:paraId="75C33436" w14:textId="22144A89" w:rsidR="006B3BDD" w:rsidRPr="002D3BFA" w:rsidRDefault="006B3BDD" w:rsidP="006B3BDD">
            <w:pPr>
              <w:jc w:val="center"/>
              <w:rPr>
                <w:b/>
                <w:sz w:val="20"/>
              </w:rPr>
            </w:pPr>
            <w:r w:rsidRPr="007A52D2">
              <w:rPr>
                <w:rFonts w:cs="Arial"/>
                <w:b/>
                <w:sz w:val="20"/>
              </w:rPr>
              <w:t>R 336.1225</w:t>
            </w:r>
          </w:p>
        </w:tc>
      </w:tr>
      <w:tr w:rsidR="006B3BDD" w14:paraId="385057C7" w14:textId="77777777" w:rsidTr="006B3BDD">
        <w:trPr>
          <w:cantSplit/>
        </w:trPr>
        <w:tc>
          <w:tcPr>
            <w:tcW w:w="1700" w:type="dxa"/>
            <w:tcBorders>
              <w:top w:val="single" w:sz="4" w:space="0" w:color="auto"/>
              <w:left w:val="single" w:sz="4" w:space="0" w:color="auto"/>
              <w:bottom w:val="single" w:sz="4" w:space="0" w:color="auto"/>
              <w:right w:val="single" w:sz="4" w:space="0" w:color="auto"/>
            </w:tcBorders>
          </w:tcPr>
          <w:p w14:paraId="723DE097" w14:textId="4BF07FD6" w:rsidR="006B3BDD" w:rsidRPr="00095B77" w:rsidRDefault="006B3BDD" w:rsidP="00FD02A1">
            <w:pPr>
              <w:numPr>
                <w:ilvl w:val="0"/>
                <w:numId w:val="25"/>
              </w:numPr>
              <w:ind w:left="360"/>
              <w:rPr>
                <w:sz w:val="20"/>
              </w:rPr>
            </w:pPr>
            <w:r w:rsidRPr="007A52D2">
              <w:rPr>
                <w:rFonts w:cs="Arial"/>
                <w:sz w:val="20"/>
              </w:rPr>
              <w:t>Acetaldehyde</w:t>
            </w:r>
          </w:p>
        </w:tc>
        <w:tc>
          <w:tcPr>
            <w:tcW w:w="1710" w:type="dxa"/>
            <w:tcBorders>
              <w:top w:val="single" w:sz="4" w:space="0" w:color="auto"/>
              <w:left w:val="single" w:sz="4" w:space="0" w:color="auto"/>
              <w:bottom w:val="single" w:sz="4" w:space="0" w:color="auto"/>
              <w:right w:val="single" w:sz="4" w:space="0" w:color="auto"/>
            </w:tcBorders>
          </w:tcPr>
          <w:p w14:paraId="4ADDE735" w14:textId="59B6D1D2" w:rsidR="006B3BDD" w:rsidRPr="00BD3DE3" w:rsidRDefault="006B3BDD" w:rsidP="006B3BDD">
            <w:pPr>
              <w:jc w:val="center"/>
              <w:rPr>
                <w:sz w:val="20"/>
              </w:rPr>
            </w:pPr>
            <w:r w:rsidRPr="007A52D2">
              <w:rPr>
                <w:sz w:val="20"/>
              </w:rPr>
              <w:t xml:space="preserve">1,144.1 </w:t>
            </w:r>
            <w:proofErr w:type="spellStart"/>
            <w:r w:rsidRPr="007A52D2">
              <w:rPr>
                <w:sz w:val="20"/>
              </w:rPr>
              <w:t>lbs</w:t>
            </w:r>
            <w:proofErr w:type="spellEnd"/>
            <w:r w:rsidRPr="007A52D2">
              <w:rPr>
                <w:sz w:val="20"/>
              </w:rPr>
              <w:t>/yr</w:t>
            </w:r>
            <w:r w:rsidRPr="007A52D2">
              <w:rPr>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3DFBBAE4" w14:textId="559C56A8" w:rsidR="006B3BDD" w:rsidRPr="00BD3DE3" w:rsidRDefault="006B3BDD" w:rsidP="006B3BDD">
            <w:pPr>
              <w:jc w:val="center"/>
              <w:rPr>
                <w:sz w:val="20"/>
              </w:rPr>
            </w:pPr>
            <w:r w:rsidRPr="007A52D2">
              <w:rPr>
                <w:rFonts w:cs="Arial"/>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7D3D801C" w14:textId="69B53E0D" w:rsidR="006B3BDD" w:rsidRPr="00BD3DE3" w:rsidRDefault="006B3BDD" w:rsidP="006B3BDD">
            <w:pPr>
              <w:jc w:val="center"/>
              <w:rPr>
                <w:sz w:val="20"/>
              </w:rPr>
            </w:pPr>
            <w:r w:rsidRPr="007A52D2">
              <w:rPr>
                <w:rFonts w:cs="Arial"/>
                <w:sz w:val="20"/>
              </w:rPr>
              <w:t>FG-TESTCELLS</w:t>
            </w:r>
          </w:p>
        </w:tc>
        <w:tc>
          <w:tcPr>
            <w:tcW w:w="1260" w:type="dxa"/>
            <w:tcBorders>
              <w:top w:val="single" w:sz="4" w:space="0" w:color="auto"/>
              <w:left w:val="single" w:sz="4" w:space="0" w:color="auto"/>
              <w:bottom w:val="single" w:sz="4" w:space="0" w:color="auto"/>
              <w:right w:val="single" w:sz="4" w:space="0" w:color="auto"/>
            </w:tcBorders>
          </w:tcPr>
          <w:p w14:paraId="3B68B6B8" w14:textId="691A5C73" w:rsidR="006B3BDD" w:rsidRPr="00BD3DE3" w:rsidRDefault="006B3BDD" w:rsidP="006B3BDD">
            <w:pPr>
              <w:jc w:val="center"/>
              <w:rPr>
                <w:sz w:val="20"/>
              </w:rPr>
            </w:pPr>
            <w:r w:rsidRPr="007A52D2">
              <w:rPr>
                <w:sz w:val="20"/>
              </w:rPr>
              <w:t>SC V.2, SC VI.3</w:t>
            </w:r>
          </w:p>
        </w:tc>
        <w:tc>
          <w:tcPr>
            <w:tcW w:w="2080" w:type="dxa"/>
            <w:tcBorders>
              <w:top w:val="single" w:sz="4" w:space="0" w:color="auto"/>
              <w:left w:val="single" w:sz="4" w:space="0" w:color="auto"/>
              <w:bottom w:val="single" w:sz="4" w:space="0" w:color="auto"/>
              <w:right w:val="single" w:sz="4" w:space="0" w:color="auto"/>
            </w:tcBorders>
          </w:tcPr>
          <w:p w14:paraId="3B36971F" w14:textId="33599EEA" w:rsidR="006B3BDD" w:rsidRPr="002D3BFA" w:rsidRDefault="006B3BDD" w:rsidP="006B3BDD">
            <w:pPr>
              <w:jc w:val="center"/>
              <w:rPr>
                <w:b/>
                <w:sz w:val="20"/>
              </w:rPr>
            </w:pPr>
            <w:r w:rsidRPr="007A52D2">
              <w:rPr>
                <w:rFonts w:cs="Arial"/>
                <w:b/>
                <w:sz w:val="20"/>
              </w:rPr>
              <w:t>R 336.1225</w:t>
            </w:r>
          </w:p>
        </w:tc>
      </w:tr>
    </w:tbl>
    <w:p w14:paraId="6E1494D6" w14:textId="7E88F847" w:rsidR="00AE1D84" w:rsidRPr="00EE5F4E" w:rsidRDefault="006B3BDD" w:rsidP="00F62984">
      <w:pPr>
        <w:jc w:val="both"/>
        <w:rPr>
          <w:sz w:val="20"/>
        </w:rPr>
      </w:pPr>
      <w:r w:rsidRPr="007A52D2">
        <w:rPr>
          <w:rFonts w:cs="Arial"/>
          <w:sz w:val="20"/>
          <w:vertAlign w:val="superscript"/>
        </w:rPr>
        <w:t>A</w:t>
      </w:r>
      <w:r w:rsidRPr="007A52D2">
        <w:rPr>
          <w:rFonts w:cs="Arial"/>
          <w:sz w:val="20"/>
        </w:rPr>
        <w:t>lb/gal = pound per gallon</w:t>
      </w:r>
    </w:p>
    <w:p w14:paraId="5D582080" w14:textId="624C8DA6" w:rsidR="00277FB1" w:rsidRDefault="00277FB1">
      <w:pPr>
        <w:rPr>
          <w:sz w:val="20"/>
        </w:rPr>
      </w:pPr>
      <w:r>
        <w:rPr>
          <w:sz w:val="20"/>
        </w:rPr>
        <w:br w:type="page"/>
      </w:r>
    </w:p>
    <w:p w14:paraId="2DE2F518" w14:textId="77777777" w:rsidR="00494D15" w:rsidRPr="00EE5F4E" w:rsidRDefault="00494D15" w:rsidP="00F62984">
      <w:pPr>
        <w:jc w:val="both"/>
        <w:rPr>
          <w:sz w:val="20"/>
        </w:rPr>
      </w:pPr>
    </w:p>
    <w:p w14:paraId="0394F2DA" w14:textId="77777777" w:rsidR="00AE1D84" w:rsidRDefault="00AE1D84" w:rsidP="00F62984">
      <w:pPr>
        <w:jc w:val="both"/>
        <w:rPr>
          <w:b/>
          <w:u w:val="single"/>
        </w:rPr>
      </w:pPr>
      <w:r>
        <w:rPr>
          <w:b/>
        </w:rPr>
        <w:t xml:space="preserve">II.  </w:t>
      </w:r>
      <w:r>
        <w:rPr>
          <w:b/>
          <w:u w:val="single"/>
        </w:rPr>
        <w:t>MATERIAL LIMIT(S)</w:t>
      </w:r>
    </w:p>
    <w:p w14:paraId="04354AA0"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710"/>
        <w:gridCol w:w="1980"/>
        <w:gridCol w:w="1530"/>
        <w:gridCol w:w="1170"/>
        <w:gridCol w:w="2170"/>
      </w:tblGrid>
      <w:tr w:rsidR="00AE1D84" w14:paraId="1A19EF58" w14:textId="77777777" w:rsidTr="006B3BDD">
        <w:trPr>
          <w:cantSplit/>
          <w:tblHeader/>
        </w:trPr>
        <w:tc>
          <w:tcPr>
            <w:tcW w:w="1700" w:type="dxa"/>
            <w:tcBorders>
              <w:top w:val="single" w:sz="4" w:space="0" w:color="auto"/>
              <w:left w:val="single" w:sz="4" w:space="0" w:color="auto"/>
              <w:bottom w:val="single" w:sz="4" w:space="0" w:color="auto"/>
              <w:right w:val="single" w:sz="4" w:space="0" w:color="auto"/>
            </w:tcBorders>
          </w:tcPr>
          <w:p w14:paraId="0B7C7CCC" w14:textId="77777777" w:rsidR="00AE1D84" w:rsidRPr="00BD3DE3" w:rsidRDefault="00AE1D84" w:rsidP="00F62984">
            <w:pPr>
              <w:jc w:val="center"/>
              <w:rPr>
                <w:b/>
                <w:sz w:val="20"/>
              </w:rPr>
            </w:pPr>
            <w:r>
              <w:rPr>
                <w:b/>
                <w:sz w:val="20"/>
              </w:rPr>
              <w:t>Material</w:t>
            </w:r>
          </w:p>
        </w:tc>
        <w:tc>
          <w:tcPr>
            <w:tcW w:w="1710" w:type="dxa"/>
            <w:tcBorders>
              <w:top w:val="single" w:sz="4" w:space="0" w:color="auto"/>
              <w:left w:val="single" w:sz="4" w:space="0" w:color="auto"/>
              <w:bottom w:val="single" w:sz="4" w:space="0" w:color="auto"/>
              <w:right w:val="single" w:sz="4" w:space="0" w:color="auto"/>
            </w:tcBorders>
          </w:tcPr>
          <w:p w14:paraId="41CC5914" w14:textId="77777777" w:rsidR="00AE1D84" w:rsidRPr="00BD3DE3" w:rsidRDefault="00AE1D84" w:rsidP="00F62984">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57822C3B" w14:textId="68B66B91" w:rsidR="00AE1D84" w:rsidRDefault="00AE1D84" w:rsidP="00F62984">
            <w:pPr>
              <w:jc w:val="center"/>
              <w:rPr>
                <w:b/>
                <w:sz w:val="20"/>
              </w:rPr>
            </w:pPr>
            <w:r>
              <w:rPr>
                <w:b/>
                <w:sz w:val="20"/>
              </w:rPr>
              <w:t>Time Period/</w:t>
            </w:r>
            <w:r w:rsidR="006B3BDD">
              <w:rPr>
                <w:b/>
                <w:sz w:val="20"/>
              </w:rPr>
              <w:t xml:space="preserve"> </w:t>
            </w:r>
            <w:r>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37E7B6B7" w14:textId="77777777" w:rsidR="00AE1D84" w:rsidRPr="00BD3DE3" w:rsidRDefault="00AE1D84" w:rsidP="00F62984">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4F5957CE" w14:textId="77777777" w:rsidR="00AE1D84" w:rsidRDefault="00AE1D84" w:rsidP="00F62984">
            <w:pPr>
              <w:jc w:val="center"/>
              <w:rPr>
                <w:b/>
                <w:sz w:val="20"/>
              </w:rPr>
            </w:pPr>
            <w:r>
              <w:rPr>
                <w:b/>
                <w:sz w:val="20"/>
              </w:rPr>
              <w:t>Monitoring/</w:t>
            </w:r>
          </w:p>
          <w:p w14:paraId="318A650F" w14:textId="77777777" w:rsidR="00AE1D84" w:rsidRPr="00BD3DE3" w:rsidRDefault="00AE1D84" w:rsidP="00F62984">
            <w:pPr>
              <w:jc w:val="center"/>
              <w:rPr>
                <w:b/>
                <w:sz w:val="20"/>
              </w:rPr>
            </w:pPr>
            <w:r>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2553C78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6B3BDD" w14:paraId="65590DD0" w14:textId="77777777" w:rsidTr="006B3BDD">
        <w:trPr>
          <w:cantSplit/>
        </w:trPr>
        <w:tc>
          <w:tcPr>
            <w:tcW w:w="1700" w:type="dxa"/>
            <w:tcBorders>
              <w:top w:val="single" w:sz="4" w:space="0" w:color="auto"/>
              <w:left w:val="single" w:sz="4" w:space="0" w:color="auto"/>
              <w:bottom w:val="single" w:sz="4" w:space="0" w:color="auto"/>
              <w:right w:val="single" w:sz="4" w:space="0" w:color="auto"/>
            </w:tcBorders>
          </w:tcPr>
          <w:p w14:paraId="6FFFB505" w14:textId="06753EBE" w:rsidR="006B3BDD" w:rsidRPr="00095B77" w:rsidRDefault="006B3BDD" w:rsidP="00FD02A1">
            <w:pPr>
              <w:numPr>
                <w:ilvl w:val="0"/>
                <w:numId w:val="26"/>
              </w:numPr>
              <w:ind w:left="360"/>
              <w:rPr>
                <w:sz w:val="20"/>
              </w:rPr>
            </w:pPr>
            <w:r w:rsidRPr="007A52D2">
              <w:rPr>
                <w:rFonts w:cs="Arial"/>
                <w:sz w:val="20"/>
              </w:rPr>
              <w:t xml:space="preserve"> </w:t>
            </w:r>
            <w:r w:rsidRPr="007A52D2">
              <w:rPr>
                <w:sz w:val="20"/>
              </w:rPr>
              <w:t>Fuel (any combination of gasoline, ethanol/ gasoline blend, E85)</w:t>
            </w:r>
          </w:p>
        </w:tc>
        <w:tc>
          <w:tcPr>
            <w:tcW w:w="1710" w:type="dxa"/>
            <w:tcBorders>
              <w:top w:val="single" w:sz="4" w:space="0" w:color="auto"/>
              <w:left w:val="single" w:sz="4" w:space="0" w:color="auto"/>
              <w:bottom w:val="single" w:sz="4" w:space="0" w:color="auto"/>
              <w:right w:val="single" w:sz="4" w:space="0" w:color="auto"/>
            </w:tcBorders>
          </w:tcPr>
          <w:p w14:paraId="3FD0678B" w14:textId="1335F60D" w:rsidR="006B3BDD" w:rsidRPr="00BD3DE3" w:rsidRDefault="006B3BDD" w:rsidP="006B3BDD">
            <w:pPr>
              <w:jc w:val="center"/>
              <w:rPr>
                <w:sz w:val="20"/>
              </w:rPr>
            </w:pPr>
            <w:r w:rsidRPr="007A52D2">
              <w:rPr>
                <w:sz w:val="20"/>
              </w:rPr>
              <w:t>Total 190,000 gallons, of which no more than 40,000 gallons may be burned uncontrolled</w:t>
            </w:r>
            <w:r w:rsidR="0071695E" w:rsidRPr="00603188">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39211A89" w14:textId="5DD4965B" w:rsidR="006B3BDD" w:rsidRPr="00BD3DE3" w:rsidRDefault="006B3BDD" w:rsidP="006B3BDD">
            <w:pPr>
              <w:jc w:val="center"/>
              <w:rPr>
                <w:sz w:val="20"/>
              </w:rPr>
            </w:pPr>
            <w:r w:rsidRPr="007A52D2">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4603C7D8" w14:textId="3F990E3B" w:rsidR="006B3BDD" w:rsidRPr="00BD3DE3" w:rsidRDefault="006B3BDD" w:rsidP="006B3BDD">
            <w:pPr>
              <w:jc w:val="center"/>
              <w:rPr>
                <w:sz w:val="20"/>
              </w:rPr>
            </w:pPr>
            <w:r w:rsidRPr="007A52D2">
              <w:rPr>
                <w:rFonts w:cs="Arial"/>
                <w:sz w:val="20"/>
              </w:rPr>
              <w:t>FG-TESTCELLS</w:t>
            </w:r>
          </w:p>
        </w:tc>
        <w:tc>
          <w:tcPr>
            <w:tcW w:w="1170" w:type="dxa"/>
            <w:tcBorders>
              <w:top w:val="single" w:sz="4" w:space="0" w:color="auto"/>
              <w:left w:val="single" w:sz="4" w:space="0" w:color="auto"/>
              <w:bottom w:val="single" w:sz="4" w:space="0" w:color="auto"/>
              <w:right w:val="single" w:sz="4" w:space="0" w:color="auto"/>
            </w:tcBorders>
          </w:tcPr>
          <w:p w14:paraId="1A168DA7" w14:textId="6DC3B9DC" w:rsidR="006B3BDD" w:rsidRPr="00BD3DE3" w:rsidRDefault="006B3BDD" w:rsidP="006B3BDD">
            <w:pPr>
              <w:jc w:val="center"/>
              <w:rPr>
                <w:sz w:val="20"/>
              </w:rPr>
            </w:pPr>
            <w:r w:rsidRPr="007A52D2">
              <w:rPr>
                <w:sz w:val="20"/>
              </w:rPr>
              <w:t>SC VI.2</w:t>
            </w:r>
          </w:p>
        </w:tc>
        <w:tc>
          <w:tcPr>
            <w:tcW w:w="2170" w:type="dxa"/>
            <w:tcBorders>
              <w:top w:val="single" w:sz="4" w:space="0" w:color="auto"/>
              <w:left w:val="single" w:sz="4" w:space="0" w:color="auto"/>
              <w:bottom w:val="single" w:sz="4" w:space="0" w:color="auto"/>
              <w:right w:val="single" w:sz="4" w:space="0" w:color="auto"/>
            </w:tcBorders>
          </w:tcPr>
          <w:p w14:paraId="08BE1141" w14:textId="77777777" w:rsidR="006B3BDD" w:rsidRPr="007A52D2" w:rsidRDefault="006B3BDD" w:rsidP="006B3BDD">
            <w:pPr>
              <w:jc w:val="center"/>
              <w:rPr>
                <w:b/>
                <w:bCs/>
                <w:sz w:val="20"/>
              </w:rPr>
            </w:pPr>
            <w:r w:rsidRPr="007A52D2">
              <w:rPr>
                <w:b/>
                <w:bCs/>
                <w:sz w:val="20"/>
              </w:rPr>
              <w:t>R 336.1205(1)(a) &amp; (3),</w:t>
            </w:r>
          </w:p>
          <w:p w14:paraId="7EA8A67A" w14:textId="77777777" w:rsidR="006B3BDD" w:rsidRPr="007A52D2" w:rsidRDefault="006B3BDD" w:rsidP="006B3BDD">
            <w:pPr>
              <w:jc w:val="center"/>
              <w:rPr>
                <w:b/>
                <w:bCs/>
                <w:sz w:val="20"/>
              </w:rPr>
            </w:pPr>
            <w:r w:rsidRPr="007A52D2">
              <w:rPr>
                <w:b/>
                <w:bCs/>
                <w:sz w:val="20"/>
              </w:rPr>
              <w:t>R 336.1225,</w:t>
            </w:r>
          </w:p>
          <w:p w14:paraId="6E44ED86" w14:textId="27079B8B" w:rsidR="006B3BDD" w:rsidRPr="002D3BFA" w:rsidRDefault="006B3BDD" w:rsidP="006B3BDD">
            <w:pPr>
              <w:jc w:val="center"/>
              <w:rPr>
                <w:b/>
                <w:sz w:val="20"/>
              </w:rPr>
            </w:pPr>
            <w:bookmarkStart w:id="77" w:name="_Hlk505590183"/>
            <w:r w:rsidRPr="007A52D2">
              <w:rPr>
                <w:b/>
                <w:bCs/>
                <w:sz w:val="20"/>
              </w:rPr>
              <w:t>40 CFR 52.21(d)</w:t>
            </w:r>
            <w:bookmarkEnd w:id="77"/>
          </w:p>
        </w:tc>
      </w:tr>
    </w:tbl>
    <w:p w14:paraId="06808EC4" w14:textId="77777777" w:rsidR="006B3BDD" w:rsidRPr="007A52D2" w:rsidRDefault="006B3BDD" w:rsidP="006B3BDD">
      <w:pPr>
        <w:jc w:val="both"/>
        <w:rPr>
          <w:sz w:val="20"/>
        </w:rPr>
      </w:pPr>
    </w:p>
    <w:p w14:paraId="0CF1A815" w14:textId="77777777" w:rsidR="006B3BDD" w:rsidRPr="007A52D2" w:rsidRDefault="006B3BDD" w:rsidP="006B3BDD">
      <w:pPr>
        <w:ind w:left="360" w:hanging="360"/>
        <w:jc w:val="both"/>
        <w:rPr>
          <w:sz w:val="20"/>
        </w:rPr>
      </w:pPr>
      <w:r w:rsidRPr="007A52D2">
        <w:rPr>
          <w:sz w:val="20"/>
        </w:rPr>
        <w:t>2.</w:t>
      </w:r>
      <w:r w:rsidRPr="007A52D2">
        <w:rPr>
          <w:sz w:val="20"/>
        </w:rPr>
        <w:tab/>
        <w:t>The permittee shall only test engines burning gasoline, ethanol, or gasoline/ethanol blends in FG</w:t>
      </w:r>
      <w:r w:rsidRPr="007A52D2">
        <w:rPr>
          <w:sz w:val="20"/>
        </w:rPr>
        <w:noBreakHyphen/>
        <w:t>TESTCELLS.</w:t>
      </w:r>
      <w:r w:rsidRPr="007A52D2">
        <w:rPr>
          <w:sz w:val="20"/>
          <w:vertAlign w:val="superscript"/>
        </w:rPr>
        <w:t>2</w:t>
      </w:r>
      <w:r w:rsidRPr="007A52D2">
        <w:rPr>
          <w:sz w:val="20"/>
        </w:rPr>
        <w:t xml:space="preserve">  </w:t>
      </w:r>
      <w:r w:rsidRPr="007A52D2">
        <w:rPr>
          <w:b/>
          <w:sz w:val="20"/>
        </w:rPr>
        <w:t>(R 336.1205, R 336.1224, R 336.1225, 40 CFR 52.21(c) &amp; (d))</w:t>
      </w:r>
    </w:p>
    <w:p w14:paraId="2DC9EDEB" w14:textId="77777777" w:rsidR="006B3BDD" w:rsidRPr="007A52D2" w:rsidRDefault="006B3BDD" w:rsidP="006B3BDD">
      <w:pPr>
        <w:ind w:left="360" w:hanging="360"/>
        <w:jc w:val="both"/>
        <w:rPr>
          <w:sz w:val="20"/>
        </w:rPr>
      </w:pPr>
    </w:p>
    <w:p w14:paraId="0B3CF07B"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3B9668BA" w14:textId="77777777" w:rsidR="006B3BDD" w:rsidRPr="007A52D2" w:rsidRDefault="006B3BDD" w:rsidP="006B3BDD">
      <w:pPr>
        <w:jc w:val="both"/>
        <w:rPr>
          <w:sz w:val="20"/>
        </w:rPr>
      </w:pPr>
    </w:p>
    <w:p w14:paraId="143C8B87" w14:textId="77777777" w:rsidR="006B3BDD" w:rsidRPr="007A52D2" w:rsidRDefault="006B3BDD" w:rsidP="0074563A">
      <w:pPr>
        <w:pStyle w:val="ListParagraph"/>
        <w:numPr>
          <w:ilvl w:val="0"/>
          <w:numId w:val="35"/>
        </w:numPr>
        <w:ind w:left="360"/>
        <w:contextualSpacing/>
        <w:jc w:val="both"/>
        <w:rPr>
          <w:sz w:val="20"/>
        </w:rPr>
      </w:pPr>
      <w:r w:rsidRPr="007A52D2">
        <w:rPr>
          <w:sz w:val="20"/>
        </w:rPr>
        <w:t xml:space="preserve">The permittee shall not operate EU-TEST1 through EU-TEST9 unless a malfunction abatement plan (MAP) as described in Rule 911(2), for the PCO, has been submitted within 180 days of permit issuance, and is implemented and maintained.  The MAP shall include acceptable pressure and temperature ranges of operation based on the previous PCO performance test.  If at any time the MAP fails to address or inadequately addresses an event that meets the characteristics of a malfunction, the permittee shall amend the MAP within 45 days after such an event occurs.  The permittee shall also amend the MAP within 45 </w:t>
      </w:r>
      <w:proofErr w:type="gramStart"/>
      <w:r w:rsidRPr="007A52D2">
        <w:rPr>
          <w:sz w:val="20"/>
        </w:rPr>
        <w:t>days, if</w:t>
      </w:r>
      <w:proofErr w:type="gramEnd"/>
      <w:r w:rsidRPr="007A52D2">
        <w:rPr>
          <w:sz w:val="20"/>
        </w:rPr>
        <w:t xml:space="preserve">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7A52D2">
        <w:rPr>
          <w:sz w:val="20"/>
          <w:vertAlign w:val="superscript"/>
        </w:rPr>
        <w:t>2</w:t>
      </w:r>
      <w:r w:rsidRPr="007A52D2">
        <w:rPr>
          <w:b/>
          <w:sz w:val="20"/>
        </w:rPr>
        <w:t xml:space="preserve">  (</w:t>
      </w:r>
      <w:bookmarkStart w:id="78" w:name="_Hlk101276709"/>
      <w:r w:rsidRPr="007A52D2">
        <w:rPr>
          <w:b/>
          <w:sz w:val="20"/>
        </w:rPr>
        <w:t xml:space="preserve">R 336.1225, </w:t>
      </w:r>
      <w:bookmarkEnd w:id="78"/>
      <w:r w:rsidRPr="007A52D2">
        <w:rPr>
          <w:b/>
          <w:sz w:val="20"/>
        </w:rPr>
        <w:t>R 336.1702(a), R 336.1910, R 336.1911, 40 CFR 52.21(c) and (d))</w:t>
      </w:r>
      <w:r w:rsidRPr="007A52D2">
        <w:rPr>
          <w:vanish/>
          <w:sz w:val="20"/>
        </w:rPr>
        <w:t xml:space="preserve"> </w:t>
      </w:r>
    </w:p>
    <w:p w14:paraId="71C1795B" w14:textId="77777777" w:rsidR="006B3BDD" w:rsidRPr="007A52D2" w:rsidRDefault="006B3BDD" w:rsidP="006B3BDD">
      <w:pPr>
        <w:jc w:val="both"/>
        <w:rPr>
          <w:sz w:val="20"/>
        </w:rPr>
      </w:pPr>
    </w:p>
    <w:p w14:paraId="4B28CB16"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665CD1C9" w14:textId="77777777" w:rsidR="006B3BDD" w:rsidRPr="007A52D2" w:rsidRDefault="006B3BDD" w:rsidP="006B3BDD">
      <w:pPr>
        <w:rPr>
          <w:sz w:val="20"/>
        </w:rPr>
      </w:pPr>
    </w:p>
    <w:p w14:paraId="11E8ECC1" w14:textId="77777777" w:rsidR="006B3BDD" w:rsidRPr="007A52D2" w:rsidRDefault="006B3BDD" w:rsidP="0074563A">
      <w:pPr>
        <w:pStyle w:val="ListParagraph"/>
        <w:numPr>
          <w:ilvl w:val="0"/>
          <w:numId w:val="36"/>
        </w:numPr>
        <w:tabs>
          <w:tab w:val="left" w:pos="1530"/>
        </w:tabs>
        <w:ind w:left="360"/>
        <w:jc w:val="both"/>
        <w:rPr>
          <w:sz w:val="20"/>
        </w:rPr>
      </w:pPr>
      <w:r w:rsidRPr="007A52D2">
        <w:rPr>
          <w:sz w:val="20"/>
        </w:rPr>
        <w:t>The permittee shall install and operate devices as necessary to measure the total fuel usage in both controlled and uncontrolled test cells in FG-TESTCELLS.</w:t>
      </w:r>
      <w:r w:rsidRPr="007A52D2">
        <w:rPr>
          <w:rFonts w:cs="Arial"/>
          <w:sz w:val="20"/>
          <w:vertAlign w:val="superscript"/>
        </w:rPr>
        <w:t>2</w:t>
      </w:r>
      <w:r w:rsidRPr="007A52D2">
        <w:rPr>
          <w:sz w:val="20"/>
        </w:rPr>
        <w:t xml:space="preserve">  </w:t>
      </w:r>
      <w:r w:rsidRPr="007A52D2">
        <w:rPr>
          <w:b/>
          <w:bCs/>
          <w:sz w:val="20"/>
        </w:rPr>
        <w:t>(R 336.1205(1)(a) &amp; (3), R 336.1225, 40 CFR 52.21(d))</w:t>
      </w:r>
    </w:p>
    <w:p w14:paraId="2FCF6EB2" w14:textId="77777777" w:rsidR="006B3BDD" w:rsidRPr="007A52D2" w:rsidRDefault="006B3BDD" w:rsidP="006B3BDD">
      <w:pPr>
        <w:tabs>
          <w:tab w:val="left" w:pos="1530"/>
        </w:tabs>
        <w:ind w:left="360"/>
        <w:jc w:val="both"/>
        <w:rPr>
          <w:sz w:val="20"/>
        </w:rPr>
      </w:pPr>
    </w:p>
    <w:p w14:paraId="43D6808D" w14:textId="77777777" w:rsidR="006B3BDD" w:rsidRPr="007A52D2" w:rsidRDefault="006B3BDD" w:rsidP="0074563A">
      <w:pPr>
        <w:pStyle w:val="ListParagraph"/>
        <w:numPr>
          <w:ilvl w:val="0"/>
          <w:numId w:val="36"/>
        </w:numPr>
        <w:tabs>
          <w:tab w:val="left" w:pos="1530"/>
        </w:tabs>
        <w:ind w:left="360"/>
        <w:jc w:val="both"/>
        <w:rPr>
          <w:sz w:val="20"/>
        </w:rPr>
      </w:pPr>
      <w:r w:rsidRPr="007A52D2">
        <w:rPr>
          <w:sz w:val="20"/>
        </w:rPr>
        <w:t xml:space="preserve">The permittee shall not operate </w:t>
      </w:r>
      <w:bookmarkStart w:id="79" w:name="_Hlk101275114"/>
      <w:r w:rsidRPr="007A52D2">
        <w:rPr>
          <w:sz w:val="20"/>
        </w:rPr>
        <w:t xml:space="preserve">EU-TEST1 through EU-TEST9 </w:t>
      </w:r>
      <w:bookmarkEnd w:id="79"/>
      <w:r w:rsidRPr="007A52D2">
        <w:rPr>
          <w:sz w:val="20"/>
        </w:rPr>
        <w:t>unless the associated exhaust is routed to the PCO with a minimum control efficiency of 90% for CO and 95% for VOCs.  The permittee shall install, maintain, and operate the PCO in a satisfactory manner acceptable to the AQD District Supervisor and in accordance with the MAP.</w:t>
      </w:r>
      <w:r w:rsidRPr="007A52D2">
        <w:rPr>
          <w:rFonts w:cs="Arial"/>
          <w:sz w:val="20"/>
          <w:vertAlign w:val="superscript"/>
        </w:rPr>
        <w:t>2</w:t>
      </w:r>
      <w:r w:rsidRPr="007A52D2">
        <w:rPr>
          <w:sz w:val="20"/>
        </w:rPr>
        <w:t xml:space="preserve">  </w:t>
      </w:r>
      <w:r w:rsidRPr="007A52D2">
        <w:rPr>
          <w:b/>
          <w:bCs/>
          <w:sz w:val="20"/>
        </w:rPr>
        <w:t>(R 336.1205, R 336.1224, R 336.1225, R 336.1702, R 336.1910)</w:t>
      </w:r>
    </w:p>
    <w:p w14:paraId="170E6B8E" w14:textId="77777777" w:rsidR="006B3BDD" w:rsidRPr="007A52D2" w:rsidRDefault="006B3BDD" w:rsidP="006B3BDD">
      <w:pPr>
        <w:tabs>
          <w:tab w:val="left" w:pos="1530"/>
        </w:tabs>
        <w:ind w:left="360"/>
        <w:jc w:val="both"/>
        <w:rPr>
          <w:sz w:val="20"/>
        </w:rPr>
      </w:pPr>
    </w:p>
    <w:p w14:paraId="1F40E142" w14:textId="77777777" w:rsidR="006B3BDD" w:rsidRPr="007A52D2" w:rsidRDefault="006B3BDD" w:rsidP="0074563A">
      <w:pPr>
        <w:pStyle w:val="ListParagraph"/>
        <w:numPr>
          <w:ilvl w:val="0"/>
          <w:numId w:val="36"/>
        </w:numPr>
        <w:tabs>
          <w:tab w:val="left" w:pos="1530"/>
        </w:tabs>
        <w:ind w:left="360"/>
        <w:jc w:val="both"/>
        <w:rPr>
          <w:sz w:val="20"/>
        </w:rPr>
      </w:pPr>
      <w:r w:rsidRPr="007A52D2">
        <w:rPr>
          <w:sz w:val="20"/>
        </w:rPr>
        <w:t>The permittee shall not operate EU-TEST1 through EU-TEST9 unless a minimum operating temperature of 600°F is maintained in the PCO.</w:t>
      </w:r>
      <w:r w:rsidRPr="007A52D2">
        <w:rPr>
          <w:rFonts w:cs="Arial"/>
          <w:sz w:val="20"/>
          <w:vertAlign w:val="superscript"/>
        </w:rPr>
        <w:t>2</w:t>
      </w:r>
      <w:r w:rsidRPr="007A52D2">
        <w:rPr>
          <w:sz w:val="20"/>
        </w:rPr>
        <w:t xml:space="preserve">  </w:t>
      </w:r>
      <w:r w:rsidRPr="007A52D2">
        <w:rPr>
          <w:b/>
          <w:bCs/>
          <w:sz w:val="20"/>
        </w:rPr>
        <w:t>(R 336.1205, R 336.1224, R 336.1225, R 336.1702, R 336.1910)</w:t>
      </w:r>
    </w:p>
    <w:p w14:paraId="170E5D12" w14:textId="77777777" w:rsidR="006B3BDD" w:rsidRPr="007A52D2" w:rsidRDefault="006B3BDD" w:rsidP="006B3BDD">
      <w:pPr>
        <w:tabs>
          <w:tab w:val="left" w:pos="1530"/>
        </w:tabs>
        <w:ind w:left="360"/>
        <w:jc w:val="both"/>
        <w:rPr>
          <w:sz w:val="20"/>
        </w:rPr>
      </w:pPr>
    </w:p>
    <w:p w14:paraId="1D1548F1" w14:textId="77777777" w:rsidR="006B3BDD" w:rsidRPr="007A52D2" w:rsidRDefault="006B3BDD" w:rsidP="0074563A">
      <w:pPr>
        <w:pStyle w:val="ListParagraph"/>
        <w:numPr>
          <w:ilvl w:val="0"/>
          <w:numId w:val="36"/>
        </w:numPr>
        <w:tabs>
          <w:tab w:val="left" w:pos="1530"/>
        </w:tabs>
        <w:ind w:left="360"/>
        <w:jc w:val="both"/>
        <w:rPr>
          <w:sz w:val="20"/>
        </w:rPr>
      </w:pPr>
      <w:r w:rsidRPr="007A52D2">
        <w:rPr>
          <w:sz w:val="20"/>
        </w:rPr>
        <w:t>The permittee shall install an interlock to prevent engine operation until the PCO has reached a minimum operating temperature of 600°F.</w:t>
      </w:r>
      <w:r w:rsidRPr="007A52D2">
        <w:rPr>
          <w:rFonts w:cs="Arial"/>
          <w:sz w:val="20"/>
          <w:vertAlign w:val="superscript"/>
        </w:rPr>
        <w:t>2</w:t>
      </w:r>
      <w:r w:rsidRPr="007A52D2">
        <w:rPr>
          <w:sz w:val="20"/>
        </w:rPr>
        <w:t xml:space="preserve">  </w:t>
      </w:r>
      <w:r w:rsidRPr="007A52D2">
        <w:rPr>
          <w:b/>
          <w:bCs/>
          <w:sz w:val="20"/>
        </w:rPr>
        <w:t>(R 336.1205, R 336.1224, R 336.1225, R 336.1702, R 336.1910)</w:t>
      </w:r>
    </w:p>
    <w:p w14:paraId="549C1161" w14:textId="77777777" w:rsidR="006B3BDD" w:rsidRPr="007A52D2" w:rsidRDefault="006B3BDD" w:rsidP="006B3BDD">
      <w:pPr>
        <w:jc w:val="both"/>
        <w:rPr>
          <w:sz w:val="20"/>
        </w:rPr>
      </w:pPr>
    </w:p>
    <w:p w14:paraId="4877E417" w14:textId="77777777" w:rsidR="00AE1D84" w:rsidRPr="007D4237" w:rsidRDefault="00AE1D84" w:rsidP="00F62984">
      <w:pPr>
        <w:jc w:val="both"/>
      </w:pPr>
      <w:r>
        <w:rPr>
          <w:b/>
        </w:rPr>
        <w:t xml:space="preserve">V.  </w:t>
      </w:r>
      <w:r>
        <w:rPr>
          <w:b/>
          <w:u w:val="single"/>
        </w:rPr>
        <w:t>TESTING/SAMPLING</w:t>
      </w:r>
    </w:p>
    <w:p w14:paraId="3A76308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3093A4" w14:textId="0C960EA7" w:rsidR="00AE1D84" w:rsidRDefault="00AE1D84" w:rsidP="00F62984">
      <w:pPr>
        <w:jc w:val="both"/>
        <w:rPr>
          <w:sz w:val="20"/>
        </w:rPr>
      </w:pPr>
    </w:p>
    <w:p w14:paraId="48D0EFE2" w14:textId="69E49B9A" w:rsidR="00AA0A28" w:rsidRPr="007A52D2" w:rsidRDefault="00AA0A28" w:rsidP="0074563A">
      <w:pPr>
        <w:pStyle w:val="ListParagraph"/>
        <w:numPr>
          <w:ilvl w:val="0"/>
          <w:numId w:val="37"/>
        </w:numPr>
        <w:ind w:left="360"/>
        <w:contextualSpacing/>
        <w:jc w:val="both"/>
        <w:rPr>
          <w:b/>
          <w:sz w:val="20"/>
        </w:rPr>
      </w:pPr>
      <w:r w:rsidRPr="007A52D2">
        <w:rPr>
          <w:sz w:val="20"/>
        </w:rPr>
        <w:t xml:space="preserve">The permittee shall verify the CO emission factor (lb/gal) for FG-TESTCELLS by testing at owner's expense, in accordance with Department requirements within 5 years from the date of the last CO performance test and every 5 years thereafter.  The testing shall be performed on one or more test cells, while the engine(s) to be tested are burning gasoline, under conditions which will produce the maximum emission rate.  For compliance purposes, the hourly emission rate is the average of the multiple </w:t>
      </w:r>
      <w:proofErr w:type="gramStart"/>
      <w:r w:rsidRPr="007A52D2">
        <w:rPr>
          <w:sz w:val="20"/>
        </w:rPr>
        <w:t>test</w:t>
      </w:r>
      <w:proofErr w:type="gramEnd"/>
      <w:r w:rsidRPr="007A52D2">
        <w:rPr>
          <w:sz w:val="20"/>
        </w:rPr>
        <w:t xml:space="preserve"> runs as specified by the testing method.  Testing shall be performed using an approved EPA Method listed in 40 CFR Part 60, Appendix A and B.  No </w:t>
      </w:r>
      <w:r w:rsidRPr="007A52D2">
        <w:rPr>
          <w:sz w:val="20"/>
        </w:rPr>
        <w:lastRenderedPageBreak/>
        <w:t>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proofErr w:type="gramStart"/>
      <w:r w:rsidRPr="007A52D2">
        <w:rPr>
          <w:rFonts w:cs="Arial"/>
          <w:sz w:val="20"/>
          <w:vertAlign w:val="superscript"/>
        </w:rPr>
        <w:t>2</w:t>
      </w:r>
      <w:r w:rsidRPr="007A52D2">
        <w:rPr>
          <w:sz w:val="20"/>
        </w:rPr>
        <w:t xml:space="preserve">  </w:t>
      </w:r>
      <w:r w:rsidRPr="007A52D2">
        <w:rPr>
          <w:b/>
          <w:sz w:val="20"/>
        </w:rPr>
        <w:t>(</w:t>
      </w:r>
      <w:proofErr w:type="gramEnd"/>
      <w:r w:rsidRPr="007A52D2">
        <w:rPr>
          <w:b/>
          <w:sz w:val="20"/>
        </w:rPr>
        <w:t>R 336.1205(1)(a) &amp; (3), R 336.2001, R 336.2003, R 336.2004, 40 CFR 52.21(d)</w:t>
      </w:r>
      <w:r w:rsidR="00334CDC">
        <w:rPr>
          <w:b/>
          <w:sz w:val="20"/>
        </w:rPr>
        <w:t>)</w:t>
      </w:r>
    </w:p>
    <w:p w14:paraId="095B7648" w14:textId="773E25FE" w:rsidR="00AA0A28" w:rsidRPr="007A52D2" w:rsidRDefault="00AA0A28" w:rsidP="00AA0A28">
      <w:pPr>
        <w:rPr>
          <w:b/>
          <w:sz w:val="20"/>
        </w:rPr>
      </w:pPr>
    </w:p>
    <w:p w14:paraId="5180467B" w14:textId="03949CFD" w:rsidR="00AE1D84" w:rsidRDefault="00AE1D84" w:rsidP="0074563A">
      <w:pPr>
        <w:numPr>
          <w:ilvl w:val="0"/>
          <w:numId w:val="37"/>
        </w:numPr>
        <w:ind w:left="360"/>
        <w:jc w:val="both"/>
        <w:rPr>
          <w:rFonts w:cs="Arial"/>
          <w:b/>
          <w:sz w:val="20"/>
        </w:rPr>
      </w:pPr>
      <w:r w:rsidRPr="002A2FAE">
        <w:rPr>
          <w:rFonts w:cs="Arial"/>
          <w:sz w:val="20"/>
        </w:rPr>
        <w:t>The permittee shall notify the AQD Technical Programs Unit Supervisor and the District Supervisor not less than 30</w:t>
      </w:r>
      <w:r w:rsidRPr="00D45E2B">
        <w:rPr>
          <w:rFonts w:cs="Arial"/>
          <w:sz w:val="20"/>
        </w:rPr>
        <w:t xml:space="preserve"> day</w:t>
      </w:r>
      <w:r w:rsidRPr="002A2FAE">
        <w:rPr>
          <w:rFonts w:cs="Arial"/>
          <w:sz w:val="20"/>
        </w:rPr>
        <w:t xml:space="preserve">s </w:t>
      </w:r>
      <w:r w:rsidR="00143E55">
        <w:rPr>
          <w:rFonts w:cs="Arial"/>
          <w:sz w:val="20"/>
        </w:rPr>
        <w:t xml:space="preserve">before testing </w:t>
      </w:r>
      <w:r w:rsidRPr="002A2FAE">
        <w:rPr>
          <w:rFonts w:cs="Arial"/>
          <w:sz w:val="20"/>
        </w:rPr>
        <w:t xml:space="preserve">of the time and place performance tests </w:t>
      </w:r>
      <w:r w:rsidR="00143E55">
        <w:rPr>
          <w:rFonts w:cs="Arial"/>
          <w:sz w:val="20"/>
        </w:rPr>
        <w:t>will be</w:t>
      </w:r>
      <w:r w:rsidRPr="002A2FAE">
        <w:rPr>
          <w:rFonts w:cs="Arial"/>
          <w:sz w:val="20"/>
        </w:rPr>
        <w:t xml:space="preserve"> conducted.  </w:t>
      </w:r>
      <w:r w:rsidRPr="002A2FAE">
        <w:rPr>
          <w:rFonts w:cs="Arial"/>
          <w:b/>
          <w:sz w:val="20"/>
        </w:rPr>
        <w:t>(R 336.1213(3))</w:t>
      </w:r>
    </w:p>
    <w:p w14:paraId="1A9B8D2D" w14:textId="77777777" w:rsidR="002E1AFB" w:rsidRPr="002A2FAE" w:rsidRDefault="002E1AFB" w:rsidP="00562349">
      <w:pPr>
        <w:ind w:left="360"/>
        <w:jc w:val="both"/>
        <w:rPr>
          <w:rFonts w:cs="Arial"/>
          <w:b/>
          <w:sz w:val="20"/>
        </w:rPr>
      </w:pPr>
    </w:p>
    <w:p w14:paraId="02B1DFE4" w14:textId="77777777" w:rsidR="00AE1D84" w:rsidRDefault="00AE1D84" w:rsidP="00F62984">
      <w:pPr>
        <w:jc w:val="both"/>
      </w:pPr>
      <w:r>
        <w:rPr>
          <w:b/>
        </w:rPr>
        <w:t xml:space="preserve">VI.  </w:t>
      </w:r>
      <w:r>
        <w:rPr>
          <w:b/>
          <w:u w:val="single"/>
        </w:rPr>
        <w:t>MONITORING/RECORDKEEPING</w:t>
      </w:r>
    </w:p>
    <w:p w14:paraId="7CE6D6E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BB4814" w14:textId="77777777" w:rsidR="00AA0A28" w:rsidRPr="007A52D2" w:rsidRDefault="00AA0A28" w:rsidP="00AA0A28">
      <w:pPr>
        <w:ind w:left="360" w:hanging="360"/>
        <w:jc w:val="both"/>
        <w:rPr>
          <w:sz w:val="20"/>
        </w:rPr>
      </w:pPr>
    </w:p>
    <w:p w14:paraId="48C9041A" w14:textId="77777777" w:rsidR="00AA0A28" w:rsidRPr="007A52D2" w:rsidRDefault="00AA0A28" w:rsidP="00AA0A28">
      <w:pPr>
        <w:ind w:left="360" w:hanging="360"/>
        <w:jc w:val="both"/>
        <w:rPr>
          <w:rFonts w:cs="Arial"/>
          <w:sz w:val="20"/>
        </w:rPr>
      </w:pPr>
      <w:r w:rsidRPr="007A52D2">
        <w:rPr>
          <w:sz w:val="20"/>
        </w:rPr>
        <w:t>1.</w:t>
      </w:r>
      <w:r w:rsidRPr="007A52D2">
        <w:rPr>
          <w:sz w:val="20"/>
        </w:rPr>
        <w:tab/>
      </w:r>
      <w:r w:rsidRPr="007A52D2">
        <w:rPr>
          <w:rFonts w:cs="Arial"/>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Pr="007A52D2">
        <w:rPr>
          <w:rFonts w:cs="Arial"/>
          <w:sz w:val="20"/>
          <w:vertAlign w:val="superscript"/>
        </w:rPr>
        <w:t>2</w:t>
      </w:r>
      <w:r w:rsidRPr="007A52D2">
        <w:rPr>
          <w:rFonts w:cs="Arial"/>
          <w:sz w:val="20"/>
        </w:rPr>
        <w:t xml:space="preserve">  </w:t>
      </w:r>
      <w:r w:rsidRPr="007A52D2">
        <w:rPr>
          <w:rFonts w:cs="Arial"/>
          <w:b/>
          <w:sz w:val="20"/>
        </w:rPr>
        <w:t>(R 336.1205(1)(a) &amp; (3), R 336.1225, 40 CFR 52.21(d))</w:t>
      </w:r>
    </w:p>
    <w:p w14:paraId="62AF354E" w14:textId="77777777" w:rsidR="00AA0A28" w:rsidRPr="007A52D2" w:rsidRDefault="00AA0A28" w:rsidP="00AA0A28">
      <w:pPr>
        <w:ind w:left="360" w:hanging="360"/>
        <w:jc w:val="both"/>
        <w:rPr>
          <w:sz w:val="20"/>
        </w:rPr>
      </w:pPr>
    </w:p>
    <w:p w14:paraId="769CE5B2" w14:textId="77777777" w:rsidR="00AA0A28" w:rsidRPr="007A52D2" w:rsidRDefault="00AA0A28" w:rsidP="00D45E2B">
      <w:pPr>
        <w:spacing w:after="120"/>
        <w:ind w:left="360" w:hanging="360"/>
        <w:jc w:val="both"/>
        <w:rPr>
          <w:sz w:val="20"/>
        </w:rPr>
      </w:pPr>
      <w:r w:rsidRPr="007A52D2">
        <w:rPr>
          <w:sz w:val="20"/>
        </w:rPr>
        <w:t>2.</w:t>
      </w:r>
      <w:r w:rsidRPr="007A52D2">
        <w:rPr>
          <w:sz w:val="20"/>
        </w:rPr>
        <w:tab/>
        <w:t>The permittee shall keep, in a satisfactory manner, monthly and 12-month rolling time period records of the following for FG-TESTCELLS:</w:t>
      </w:r>
    </w:p>
    <w:p w14:paraId="7C24E13C" w14:textId="77777777" w:rsidR="00AA0A28" w:rsidRPr="007A52D2" w:rsidRDefault="00AA0A28" w:rsidP="00D45E2B">
      <w:pPr>
        <w:pStyle w:val="ListParagraph"/>
        <w:numPr>
          <w:ilvl w:val="0"/>
          <w:numId w:val="38"/>
        </w:numPr>
        <w:spacing w:after="120"/>
        <w:jc w:val="both"/>
        <w:rPr>
          <w:b/>
          <w:sz w:val="20"/>
        </w:rPr>
      </w:pPr>
      <w:r w:rsidRPr="007A52D2">
        <w:rPr>
          <w:sz w:val="20"/>
        </w:rPr>
        <w:t>Total gallons of each fuel burned in</w:t>
      </w:r>
      <w:r w:rsidRPr="007A52D2">
        <w:t xml:space="preserve"> </w:t>
      </w:r>
      <w:r w:rsidRPr="007A52D2">
        <w:rPr>
          <w:sz w:val="20"/>
        </w:rPr>
        <w:t>EU-TEST1 through EU-TEST9 (controlled).</w:t>
      </w:r>
    </w:p>
    <w:p w14:paraId="2DE1B981" w14:textId="77777777" w:rsidR="00AA0A28" w:rsidRPr="007A52D2" w:rsidRDefault="00AA0A28" w:rsidP="00D45E2B">
      <w:pPr>
        <w:pStyle w:val="ListParagraph"/>
        <w:numPr>
          <w:ilvl w:val="0"/>
          <w:numId w:val="38"/>
        </w:numPr>
        <w:spacing w:after="120"/>
        <w:jc w:val="both"/>
        <w:rPr>
          <w:b/>
          <w:sz w:val="20"/>
        </w:rPr>
      </w:pPr>
      <w:r w:rsidRPr="007A52D2">
        <w:rPr>
          <w:bCs/>
          <w:sz w:val="20"/>
        </w:rPr>
        <w:t>Total gallons of each fuel burned in EU-TEST10 through EU-TEST20 (uncontrolled).</w:t>
      </w:r>
    </w:p>
    <w:p w14:paraId="6AA1F9EE" w14:textId="6276CB96" w:rsidR="00AA0A28" w:rsidRPr="00187293" w:rsidRDefault="00B1076E" w:rsidP="00D45E2B">
      <w:pPr>
        <w:pStyle w:val="ListParagraph"/>
        <w:spacing w:after="120"/>
        <w:ind w:left="360"/>
        <w:jc w:val="both"/>
        <w:rPr>
          <w:sz w:val="20"/>
        </w:rPr>
      </w:pPr>
      <w:r>
        <w:rPr>
          <w:sz w:val="20"/>
        </w:rPr>
        <w:t>c.</w:t>
      </w:r>
      <w:r>
        <w:rPr>
          <w:sz w:val="20"/>
        </w:rPr>
        <w:tab/>
      </w:r>
      <w:r w:rsidR="00AA0A28" w:rsidRPr="00187293">
        <w:rPr>
          <w:sz w:val="20"/>
        </w:rPr>
        <w:t>Total gallons of all fuel burned in FG-TESTCELLS.</w:t>
      </w:r>
    </w:p>
    <w:p w14:paraId="62FE086F" w14:textId="77777777" w:rsidR="00AA0A28" w:rsidRPr="007A52D2" w:rsidRDefault="00AA0A28" w:rsidP="00AA0A28">
      <w:pPr>
        <w:ind w:left="360"/>
        <w:jc w:val="both"/>
        <w:rPr>
          <w:b/>
          <w:sz w:val="20"/>
        </w:rPr>
      </w:pPr>
      <w:r w:rsidRPr="007A52D2">
        <w:rPr>
          <w:sz w:val="20"/>
        </w:rPr>
        <w:t>The permittee shall keep all records on file at the facility and make them available to the Department upon request.</w:t>
      </w:r>
      <w:r w:rsidRPr="007A52D2">
        <w:rPr>
          <w:sz w:val="20"/>
          <w:vertAlign w:val="superscript"/>
        </w:rPr>
        <w:t>2</w:t>
      </w:r>
      <w:r w:rsidRPr="007A52D2">
        <w:rPr>
          <w:sz w:val="20"/>
        </w:rPr>
        <w:t xml:space="preserve">  </w:t>
      </w:r>
      <w:r w:rsidRPr="007A52D2">
        <w:rPr>
          <w:b/>
          <w:sz w:val="20"/>
        </w:rPr>
        <w:t>(R 336.1205(1)(a) &amp; (3), R 336.1225, 40 CFR 52.21(d))</w:t>
      </w:r>
    </w:p>
    <w:p w14:paraId="46967685" w14:textId="77777777" w:rsidR="00AA0A28" w:rsidRPr="007A52D2" w:rsidRDefault="00AA0A28" w:rsidP="00AA0A28">
      <w:pPr>
        <w:ind w:left="360" w:hanging="360"/>
        <w:jc w:val="both"/>
        <w:rPr>
          <w:b/>
          <w:sz w:val="20"/>
        </w:rPr>
      </w:pPr>
    </w:p>
    <w:p w14:paraId="154DB13F" w14:textId="77777777" w:rsidR="00AA0A28" w:rsidRPr="007A52D2" w:rsidRDefault="00AA0A28" w:rsidP="00AA0A28">
      <w:pPr>
        <w:ind w:left="360" w:hanging="360"/>
        <w:jc w:val="both"/>
        <w:rPr>
          <w:rFonts w:cs="Arial"/>
          <w:sz w:val="20"/>
        </w:rPr>
      </w:pPr>
      <w:r w:rsidRPr="007A52D2">
        <w:rPr>
          <w:rFonts w:cs="Arial"/>
          <w:sz w:val="20"/>
        </w:rPr>
        <w:t>3.</w:t>
      </w:r>
      <w:r w:rsidRPr="007A52D2">
        <w:rPr>
          <w:rFonts w:cs="Arial"/>
          <w:sz w:val="20"/>
        </w:rPr>
        <w:tab/>
        <w:t>The permittee shall keep, in a satisfactory manner, monthly and 12-month rolling time period CO, benzene, 1,3-butadiene, formaldehyde, and acetaldehyde emission calculation records for FG-TESTCELLS, as required by SC I.2, I.3, I.4, I.5, and I.6, and Appendix 7.  The permittee shall keep all records on file at the facility and make them available to the Department upon request.</w:t>
      </w:r>
      <w:r w:rsidRPr="007A52D2">
        <w:rPr>
          <w:rFonts w:cs="Arial"/>
          <w:sz w:val="20"/>
          <w:vertAlign w:val="superscript"/>
        </w:rPr>
        <w:t>2</w:t>
      </w:r>
      <w:r w:rsidRPr="007A52D2">
        <w:rPr>
          <w:rFonts w:cs="Arial"/>
          <w:sz w:val="20"/>
        </w:rPr>
        <w:t xml:space="preserve">  </w:t>
      </w:r>
      <w:r w:rsidRPr="007A52D2">
        <w:rPr>
          <w:rFonts w:cs="Arial"/>
          <w:b/>
          <w:sz w:val="20"/>
        </w:rPr>
        <w:t>(R 336.1205(1)(a) &amp; (3), R 336.1225)</w:t>
      </w:r>
    </w:p>
    <w:p w14:paraId="60958B10" w14:textId="77777777" w:rsidR="00AA0A28" w:rsidRPr="007A52D2" w:rsidRDefault="00AA0A28" w:rsidP="00AA0A28">
      <w:pPr>
        <w:jc w:val="both"/>
        <w:rPr>
          <w:b/>
          <w:sz w:val="20"/>
        </w:rPr>
      </w:pPr>
    </w:p>
    <w:p w14:paraId="6404C219" w14:textId="77777777" w:rsidR="00AA0A28" w:rsidRPr="007A52D2" w:rsidRDefault="00AA0A28" w:rsidP="0074563A">
      <w:pPr>
        <w:numPr>
          <w:ilvl w:val="0"/>
          <w:numId w:val="39"/>
        </w:numPr>
        <w:ind w:left="360"/>
        <w:jc w:val="both"/>
        <w:rPr>
          <w:sz w:val="20"/>
        </w:rPr>
      </w:pPr>
      <w:r w:rsidRPr="007A52D2">
        <w:rPr>
          <w:sz w:val="20"/>
        </w:rPr>
        <w:t>The permittee shall monitor and record the temperature of the PCO on a continuous basis during operation of EU-TEST1 through EU-TEST9.  All records shall be kept on file for a period of at least five years and made available to the Department upon request.</w:t>
      </w:r>
      <w:r w:rsidRPr="007A52D2">
        <w:rPr>
          <w:sz w:val="20"/>
          <w:vertAlign w:val="superscript"/>
        </w:rPr>
        <w:t>2</w:t>
      </w:r>
      <w:r w:rsidRPr="007A52D2">
        <w:rPr>
          <w:sz w:val="20"/>
        </w:rPr>
        <w:t xml:space="preserve">  </w:t>
      </w:r>
      <w:r w:rsidRPr="007A52D2">
        <w:rPr>
          <w:b/>
          <w:sz w:val="20"/>
        </w:rPr>
        <w:t>(R 336.1205, R 336.1224, R 336.1225, R 336.1702, R 336.1910)</w:t>
      </w:r>
    </w:p>
    <w:p w14:paraId="25971865" w14:textId="77777777" w:rsidR="00AA0A28" w:rsidRPr="007A52D2" w:rsidRDefault="00AA0A28" w:rsidP="00AA0A28">
      <w:pPr>
        <w:ind w:left="360" w:hanging="360"/>
        <w:jc w:val="both"/>
        <w:rPr>
          <w:b/>
          <w:bCs/>
          <w:sz w:val="20"/>
        </w:rPr>
      </w:pPr>
    </w:p>
    <w:p w14:paraId="308F8FF7" w14:textId="4CE824DB" w:rsidR="00AA0A28" w:rsidRPr="001A3438" w:rsidRDefault="00EA24C2" w:rsidP="00AA0A28">
      <w:pPr>
        <w:jc w:val="both"/>
        <w:rPr>
          <w:b/>
          <w:sz w:val="20"/>
        </w:rPr>
      </w:pPr>
      <w:r>
        <w:rPr>
          <w:b/>
          <w:sz w:val="20"/>
        </w:rPr>
        <w:t>S</w:t>
      </w:r>
      <w:r w:rsidR="00AA0A28" w:rsidRPr="001A3438">
        <w:rPr>
          <w:b/>
          <w:sz w:val="20"/>
        </w:rPr>
        <w:t>ee Appendix 7</w:t>
      </w:r>
    </w:p>
    <w:p w14:paraId="0E92D631" w14:textId="77777777" w:rsidR="00AA0A28" w:rsidRPr="007A52D2" w:rsidRDefault="00AA0A28" w:rsidP="00AA0A28">
      <w:pPr>
        <w:jc w:val="both"/>
        <w:rPr>
          <w:sz w:val="20"/>
        </w:rPr>
      </w:pPr>
    </w:p>
    <w:p w14:paraId="499259AD" w14:textId="77777777" w:rsidR="00AE1D84" w:rsidRPr="00FC1F2C" w:rsidRDefault="00AE1D84" w:rsidP="00F62984">
      <w:pPr>
        <w:jc w:val="both"/>
      </w:pPr>
      <w:r>
        <w:rPr>
          <w:b/>
        </w:rPr>
        <w:t xml:space="preserve">VII.  </w:t>
      </w:r>
      <w:r>
        <w:rPr>
          <w:b/>
          <w:u w:val="single"/>
        </w:rPr>
        <w:t>REPORTING</w:t>
      </w:r>
    </w:p>
    <w:p w14:paraId="0E8712C6" w14:textId="77777777" w:rsidR="00AE1D84" w:rsidRPr="008B5C27" w:rsidRDefault="00AE1D84" w:rsidP="00F62984">
      <w:pPr>
        <w:jc w:val="both"/>
        <w:rPr>
          <w:sz w:val="20"/>
        </w:rPr>
      </w:pPr>
    </w:p>
    <w:p w14:paraId="6EE7EFFF"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2EF0112" w14:textId="77777777" w:rsidR="00AE1D84" w:rsidRPr="00C0388E" w:rsidRDefault="00AE1D84" w:rsidP="00F62984">
      <w:pPr>
        <w:ind w:left="360" w:hanging="360"/>
        <w:jc w:val="both"/>
        <w:rPr>
          <w:sz w:val="20"/>
        </w:rPr>
      </w:pPr>
    </w:p>
    <w:p w14:paraId="3608FE0F"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2075C38" w14:textId="77777777" w:rsidR="00AE1D84" w:rsidRPr="00C0388E" w:rsidRDefault="00AE1D84" w:rsidP="00F62984">
      <w:pPr>
        <w:ind w:left="360" w:hanging="360"/>
        <w:jc w:val="both"/>
        <w:rPr>
          <w:sz w:val="20"/>
        </w:rPr>
      </w:pPr>
    </w:p>
    <w:p w14:paraId="3F6990DB"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FE70A75" w14:textId="77777777" w:rsidR="00D93901" w:rsidRPr="00EE5F4E" w:rsidRDefault="00D93901" w:rsidP="000F479C">
      <w:pPr>
        <w:ind w:right="72"/>
        <w:jc w:val="both"/>
        <w:rPr>
          <w:rFonts w:cs="Arial"/>
          <w:sz w:val="20"/>
        </w:rPr>
      </w:pPr>
    </w:p>
    <w:p w14:paraId="3E2D61FC" w14:textId="1A49D162" w:rsidR="00AE1D84" w:rsidRPr="00FC1F2C" w:rsidRDefault="00AE1D84" w:rsidP="0074563A">
      <w:pPr>
        <w:numPr>
          <w:ilvl w:val="0"/>
          <w:numId w:val="28"/>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sidR="0071695E">
        <w:rPr>
          <w:sz w:val="20"/>
        </w:rPr>
        <w:t xml:space="preserve"> within 60 days after the last date of the test</w:t>
      </w:r>
      <w:r w:rsidRPr="001D2295">
        <w:rPr>
          <w:sz w:val="20"/>
        </w:rPr>
        <w:t>.</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w:t>
      </w:r>
      <w:r w:rsidR="00EB4C10">
        <w:rPr>
          <w:rFonts w:cs="Arial"/>
          <w:b/>
          <w:sz w:val="20"/>
        </w:rPr>
        <w:t> </w:t>
      </w:r>
      <w:r w:rsidRPr="000356F1">
        <w:rPr>
          <w:rFonts w:cs="Arial"/>
          <w:b/>
          <w:sz w:val="20"/>
        </w:rPr>
        <w:t>336.2001(5))</w:t>
      </w:r>
    </w:p>
    <w:p w14:paraId="6E14CD7F" w14:textId="77777777" w:rsidR="00AE1D84" w:rsidRPr="00FE0AD0" w:rsidRDefault="00AE1D84" w:rsidP="00F62984">
      <w:pPr>
        <w:ind w:right="72"/>
        <w:jc w:val="both"/>
        <w:rPr>
          <w:rFonts w:cs="Arial"/>
          <w:sz w:val="20"/>
        </w:rPr>
      </w:pPr>
    </w:p>
    <w:p w14:paraId="2F1C6FE2" w14:textId="77777777" w:rsidR="00AE1D84" w:rsidRPr="00FC1F2C" w:rsidRDefault="00AE1D84" w:rsidP="00F62984">
      <w:pPr>
        <w:jc w:val="both"/>
        <w:rPr>
          <w:rFonts w:cs="Arial"/>
          <w:sz w:val="20"/>
        </w:rPr>
      </w:pPr>
      <w:r w:rsidRPr="00FE0AD0">
        <w:rPr>
          <w:rFonts w:cs="Arial"/>
          <w:b/>
          <w:sz w:val="20"/>
        </w:rPr>
        <w:t>See Appendix 8</w:t>
      </w:r>
    </w:p>
    <w:p w14:paraId="70FCF68F" w14:textId="39B9B131" w:rsidR="00AA0A28" w:rsidRDefault="00AA0A28">
      <w:pPr>
        <w:rPr>
          <w:rFonts w:cs="Arial"/>
          <w:sz w:val="20"/>
        </w:rPr>
      </w:pPr>
      <w:r>
        <w:rPr>
          <w:rFonts w:cs="Arial"/>
          <w:sz w:val="20"/>
        </w:rPr>
        <w:br w:type="page"/>
      </w:r>
    </w:p>
    <w:p w14:paraId="23CF68B0" w14:textId="77777777" w:rsidR="00AE1D84" w:rsidRPr="00E111A8" w:rsidRDefault="00AE1D84" w:rsidP="00F62984">
      <w:pPr>
        <w:jc w:val="both"/>
        <w:rPr>
          <w:rFonts w:cs="Arial"/>
          <w:sz w:val="20"/>
        </w:rPr>
      </w:pPr>
    </w:p>
    <w:p w14:paraId="338BB466" w14:textId="77777777" w:rsidR="00AE1D84" w:rsidRDefault="00AE1D84" w:rsidP="00F62984">
      <w:pPr>
        <w:jc w:val="both"/>
      </w:pPr>
      <w:r>
        <w:rPr>
          <w:b/>
        </w:rPr>
        <w:t xml:space="preserve">VIII.  </w:t>
      </w:r>
      <w:r>
        <w:rPr>
          <w:b/>
          <w:u w:val="single"/>
        </w:rPr>
        <w:t>STACK/VENT RESTRICTION(S)</w:t>
      </w:r>
    </w:p>
    <w:p w14:paraId="11948EFD" w14:textId="77777777" w:rsidR="00AE1D84" w:rsidRDefault="00AE1D84" w:rsidP="00F62984">
      <w:pPr>
        <w:jc w:val="both"/>
        <w:rPr>
          <w:sz w:val="20"/>
        </w:rPr>
      </w:pPr>
    </w:p>
    <w:p w14:paraId="0B3E42E6"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E9933DD"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090D6DEA" w14:textId="77777777" w:rsidTr="00AA0A28">
        <w:trPr>
          <w:cantSplit/>
          <w:tblHeader/>
        </w:trPr>
        <w:tc>
          <w:tcPr>
            <w:tcW w:w="2610" w:type="dxa"/>
            <w:tcBorders>
              <w:bottom w:val="single" w:sz="4" w:space="0" w:color="auto"/>
            </w:tcBorders>
          </w:tcPr>
          <w:p w14:paraId="06679BFA"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4FD76E8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16B73CE8"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EA8554B" w14:textId="77777777" w:rsidR="00AE1D84" w:rsidRPr="00BD3DE3" w:rsidRDefault="00AE1D84" w:rsidP="00F62984">
            <w:pPr>
              <w:jc w:val="center"/>
              <w:rPr>
                <w:b/>
                <w:sz w:val="20"/>
              </w:rPr>
            </w:pPr>
            <w:r w:rsidRPr="00BD3DE3">
              <w:rPr>
                <w:b/>
                <w:sz w:val="20"/>
              </w:rPr>
              <w:t>M</w:t>
            </w:r>
            <w:r>
              <w:rPr>
                <w:b/>
                <w:sz w:val="20"/>
              </w:rPr>
              <w:t>inimum Height Above Ground</w:t>
            </w:r>
          </w:p>
          <w:p w14:paraId="6ADCDCE2"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3612C49C" w14:textId="77777777" w:rsidR="00AE1D84" w:rsidRPr="00BD3DE3" w:rsidRDefault="00AE1D84" w:rsidP="002D3BFA">
            <w:pPr>
              <w:jc w:val="center"/>
              <w:rPr>
                <w:b/>
                <w:sz w:val="20"/>
              </w:rPr>
            </w:pPr>
            <w:r w:rsidRPr="00BD3DE3">
              <w:rPr>
                <w:b/>
                <w:sz w:val="20"/>
              </w:rPr>
              <w:t>Underlying Applicable Requirements</w:t>
            </w:r>
          </w:p>
        </w:tc>
      </w:tr>
      <w:tr w:rsidR="00AA0A28" w14:paraId="38CB6108" w14:textId="77777777" w:rsidTr="00AA0A28">
        <w:trPr>
          <w:cantSplit/>
        </w:trPr>
        <w:tc>
          <w:tcPr>
            <w:tcW w:w="2610" w:type="dxa"/>
            <w:tcBorders>
              <w:top w:val="single" w:sz="4" w:space="0" w:color="auto"/>
              <w:bottom w:val="single" w:sz="4" w:space="0" w:color="auto"/>
            </w:tcBorders>
          </w:tcPr>
          <w:p w14:paraId="633E6A4B" w14:textId="0F024D98" w:rsidR="00AA0A28" w:rsidRPr="00C0388E" w:rsidRDefault="00AA0A28" w:rsidP="00FD02A1">
            <w:pPr>
              <w:numPr>
                <w:ilvl w:val="0"/>
                <w:numId w:val="27"/>
              </w:numPr>
              <w:ind w:left="342" w:hanging="342"/>
              <w:rPr>
                <w:sz w:val="20"/>
              </w:rPr>
            </w:pPr>
            <w:r w:rsidRPr="007A52D2">
              <w:rPr>
                <w:sz w:val="20"/>
              </w:rPr>
              <w:t>SV-EF5A</w:t>
            </w:r>
          </w:p>
        </w:tc>
        <w:tc>
          <w:tcPr>
            <w:tcW w:w="2520" w:type="dxa"/>
            <w:tcBorders>
              <w:top w:val="single" w:sz="4" w:space="0" w:color="auto"/>
              <w:bottom w:val="single" w:sz="4" w:space="0" w:color="auto"/>
            </w:tcBorders>
          </w:tcPr>
          <w:p w14:paraId="6C80B99A" w14:textId="265ECABD" w:rsidR="00AA0A28" w:rsidRPr="00BD3DE3" w:rsidRDefault="00AA0A28" w:rsidP="00AA0A28">
            <w:pPr>
              <w:jc w:val="center"/>
              <w:rPr>
                <w:sz w:val="20"/>
              </w:rPr>
            </w:pPr>
            <w:r w:rsidRPr="007A52D2">
              <w:rPr>
                <w:sz w:val="20"/>
              </w:rPr>
              <w:t>20</w:t>
            </w:r>
            <w:r w:rsidRPr="007A52D2">
              <w:rPr>
                <w:rFonts w:cs="Arial"/>
                <w:sz w:val="20"/>
                <w:vertAlign w:val="superscript"/>
              </w:rPr>
              <w:t>2</w:t>
            </w:r>
          </w:p>
        </w:tc>
        <w:tc>
          <w:tcPr>
            <w:tcW w:w="2430" w:type="dxa"/>
            <w:tcBorders>
              <w:top w:val="single" w:sz="4" w:space="0" w:color="auto"/>
              <w:bottom w:val="single" w:sz="4" w:space="0" w:color="auto"/>
            </w:tcBorders>
          </w:tcPr>
          <w:p w14:paraId="215D3A8A" w14:textId="1D947AB8" w:rsidR="00AA0A28" w:rsidRPr="00BD3DE3" w:rsidRDefault="00AA0A28" w:rsidP="00AA0A28">
            <w:pPr>
              <w:jc w:val="center"/>
              <w:rPr>
                <w:sz w:val="20"/>
              </w:rPr>
            </w:pPr>
            <w:r w:rsidRPr="007A52D2">
              <w:rPr>
                <w:sz w:val="20"/>
              </w:rPr>
              <w:t>48</w:t>
            </w:r>
            <w:r w:rsidRPr="007A52D2">
              <w:rPr>
                <w:rFonts w:cs="Arial"/>
                <w:sz w:val="20"/>
                <w:vertAlign w:val="superscript"/>
              </w:rPr>
              <w:t>2</w:t>
            </w:r>
          </w:p>
        </w:tc>
        <w:tc>
          <w:tcPr>
            <w:tcW w:w="2700" w:type="dxa"/>
            <w:tcBorders>
              <w:top w:val="single" w:sz="4" w:space="0" w:color="auto"/>
              <w:bottom w:val="single" w:sz="4" w:space="0" w:color="auto"/>
            </w:tcBorders>
          </w:tcPr>
          <w:p w14:paraId="6434B850" w14:textId="77777777" w:rsidR="00AA0A28" w:rsidRPr="007A52D2" w:rsidRDefault="00AA0A28" w:rsidP="00AA0A28">
            <w:pPr>
              <w:jc w:val="center"/>
              <w:rPr>
                <w:b/>
                <w:sz w:val="20"/>
              </w:rPr>
            </w:pPr>
            <w:r w:rsidRPr="007A52D2">
              <w:rPr>
                <w:b/>
                <w:sz w:val="20"/>
              </w:rPr>
              <w:t>R 336.1225,</w:t>
            </w:r>
          </w:p>
          <w:p w14:paraId="109B81B3" w14:textId="558FBC3D" w:rsidR="00AA0A28" w:rsidRPr="002D3BFA" w:rsidRDefault="00AA0A28" w:rsidP="00AA0A28">
            <w:pPr>
              <w:jc w:val="center"/>
              <w:rPr>
                <w:b/>
                <w:sz w:val="20"/>
              </w:rPr>
            </w:pPr>
            <w:r w:rsidRPr="007A52D2">
              <w:rPr>
                <w:b/>
                <w:sz w:val="20"/>
              </w:rPr>
              <w:t>40 CFR 52.21(c) &amp; (d)</w:t>
            </w:r>
          </w:p>
        </w:tc>
      </w:tr>
      <w:tr w:rsidR="00AA0A28" w14:paraId="505D3232" w14:textId="77777777" w:rsidTr="00AA0A28">
        <w:trPr>
          <w:cantSplit/>
        </w:trPr>
        <w:tc>
          <w:tcPr>
            <w:tcW w:w="2610" w:type="dxa"/>
            <w:tcBorders>
              <w:top w:val="single" w:sz="4" w:space="0" w:color="auto"/>
              <w:bottom w:val="single" w:sz="4" w:space="0" w:color="auto"/>
            </w:tcBorders>
          </w:tcPr>
          <w:p w14:paraId="3FE20F65" w14:textId="5E576E76" w:rsidR="00AA0A28" w:rsidRPr="00C0388E" w:rsidRDefault="00AA0A28" w:rsidP="00FD02A1">
            <w:pPr>
              <w:numPr>
                <w:ilvl w:val="0"/>
                <w:numId w:val="27"/>
              </w:numPr>
              <w:ind w:left="342" w:hanging="342"/>
              <w:rPr>
                <w:sz w:val="20"/>
              </w:rPr>
            </w:pPr>
            <w:r w:rsidRPr="007A52D2">
              <w:rPr>
                <w:sz w:val="20"/>
              </w:rPr>
              <w:t>SV-EF5C</w:t>
            </w:r>
          </w:p>
        </w:tc>
        <w:tc>
          <w:tcPr>
            <w:tcW w:w="2520" w:type="dxa"/>
            <w:tcBorders>
              <w:top w:val="single" w:sz="4" w:space="0" w:color="auto"/>
              <w:bottom w:val="single" w:sz="4" w:space="0" w:color="auto"/>
            </w:tcBorders>
          </w:tcPr>
          <w:p w14:paraId="5E7578BF" w14:textId="46140BC8" w:rsidR="00AA0A28" w:rsidRPr="00BD3DE3" w:rsidRDefault="00AA0A28" w:rsidP="00AA0A28">
            <w:pPr>
              <w:jc w:val="center"/>
              <w:rPr>
                <w:sz w:val="20"/>
              </w:rPr>
            </w:pPr>
            <w:r w:rsidRPr="007A52D2">
              <w:rPr>
                <w:sz w:val="20"/>
              </w:rPr>
              <w:t>20</w:t>
            </w:r>
            <w:r w:rsidRPr="007A52D2">
              <w:rPr>
                <w:rFonts w:cs="Arial"/>
                <w:sz w:val="20"/>
                <w:vertAlign w:val="superscript"/>
              </w:rPr>
              <w:t>2</w:t>
            </w:r>
          </w:p>
        </w:tc>
        <w:tc>
          <w:tcPr>
            <w:tcW w:w="2430" w:type="dxa"/>
            <w:tcBorders>
              <w:top w:val="single" w:sz="4" w:space="0" w:color="auto"/>
              <w:bottom w:val="single" w:sz="4" w:space="0" w:color="auto"/>
            </w:tcBorders>
          </w:tcPr>
          <w:p w14:paraId="5BA6162B" w14:textId="0A14E235" w:rsidR="00AA0A28" w:rsidRPr="00BD3DE3" w:rsidRDefault="00AA0A28" w:rsidP="00AA0A28">
            <w:pPr>
              <w:jc w:val="center"/>
              <w:rPr>
                <w:sz w:val="20"/>
              </w:rPr>
            </w:pPr>
            <w:r w:rsidRPr="007A52D2">
              <w:rPr>
                <w:sz w:val="20"/>
              </w:rPr>
              <w:t>48</w:t>
            </w:r>
            <w:r w:rsidRPr="007A52D2">
              <w:rPr>
                <w:rFonts w:cs="Arial"/>
                <w:sz w:val="20"/>
                <w:vertAlign w:val="superscript"/>
              </w:rPr>
              <w:t>2</w:t>
            </w:r>
          </w:p>
        </w:tc>
        <w:tc>
          <w:tcPr>
            <w:tcW w:w="2700" w:type="dxa"/>
            <w:tcBorders>
              <w:top w:val="single" w:sz="4" w:space="0" w:color="auto"/>
              <w:bottom w:val="single" w:sz="4" w:space="0" w:color="auto"/>
            </w:tcBorders>
          </w:tcPr>
          <w:p w14:paraId="5E36C9F8" w14:textId="77777777" w:rsidR="00AA0A28" w:rsidRPr="007A52D2" w:rsidRDefault="00AA0A28" w:rsidP="00AA0A28">
            <w:pPr>
              <w:jc w:val="center"/>
              <w:rPr>
                <w:b/>
                <w:sz w:val="20"/>
              </w:rPr>
            </w:pPr>
            <w:r w:rsidRPr="007A52D2">
              <w:rPr>
                <w:b/>
                <w:sz w:val="20"/>
              </w:rPr>
              <w:t>R 336.1225,</w:t>
            </w:r>
          </w:p>
          <w:p w14:paraId="0DAD6736" w14:textId="76EF0A34" w:rsidR="00AA0A28" w:rsidRPr="002D3BFA" w:rsidRDefault="00AA0A28" w:rsidP="00AA0A28">
            <w:pPr>
              <w:jc w:val="center"/>
              <w:rPr>
                <w:b/>
                <w:sz w:val="20"/>
              </w:rPr>
            </w:pPr>
            <w:r w:rsidRPr="007A52D2">
              <w:rPr>
                <w:b/>
                <w:sz w:val="20"/>
              </w:rPr>
              <w:t>40 CFR 52.21(c) &amp; (d)</w:t>
            </w:r>
          </w:p>
        </w:tc>
      </w:tr>
      <w:tr w:rsidR="00AA0A28" w14:paraId="45469692" w14:textId="77777777" w:rsidTr="00AA0A28">
        <w:trPr>
          <w:cantSplit/>
        </w:trPr>
        <w:tc>
          <w:tcPr>
            <w:tcW w:w="2610" w:type="dxa"/>
            <w:tcBorders>
              <w:top w:val="single" w:sz="4" w:space="0" w:color="auto"/>
              <w:bottom w:val="single" w:sz="4" w:space="0" w:color="auto"/>
            </w:tcBorders>
          </w:tcPr>
          <w:p w14:paraId="06D7B0E2" w14:textId="746995ED" w:rsidR="00AA0A28" w:rsidRPr="00C0388E" w:rsidRDefault="00AA0A28" w:rsidP="00FD02A1">
            <w:pPr>
              <w:numPr>
                <w:ilvl w:val="0"/>
                <w:numId w:val="27"/>
              </w:numPr>
              <w:ind w:left="342" w:hanging="342"/>
              <w:rPr>
                <w:sz w:val="20"/>
              </w:rPr>
            </w:pPr>
            <w:r w:rsidRPr="007A52D2">
              <w:rPr>
                <w:sz w:val="20"/>
              </w:rPr>
              <w:t>SV-EF5D</w:t>
            </w:r>
          </w:p>
        </w:tc>
        <w:tc>
          <w:tcPr>
            <w:tcW w:w="2520" w:type="dxa"/>
            <w:tcBorders>
              <w:top w:val="single" w:sz="4" w:space="0" w:color="auto"/>
              <w:bottom w:val="single" w:sz="4" w:space="0" w:color="auto"/>
            </w:tcBorders>
          </w:tcPr>
          <w:p w14:paraId="1BA98E8B" w14:textId="59190BBE" w:rsidR="00AA0A28" w:rsidRPr="00BD3DE3" w:rsidRDefault="00AA0A28" w:rsidP="00AA0A28">
            <w:pPr>
              <w:jc w:val="center"/>
              <w:rPr>
                <w:sz w:val="20"/>
              </w:rPr>
            </w:pPr>
            <w:r w:rsidRPr="007A52D2">
              <w:rPr>
                <w:sz w:val="20"/>
              </w:rPr>
              <w:t>20</w:t>
            </w:r>
            <w:r w:rsidRPr="007A52D2">
              <w:rPr>
                <w:rFonts w:cs="Arial"/>
                <w:sz w:val="20"/>
                <w:vertAlign w:val="superscript"/>
              </w:rPr>
              <w:t>2</w:t>
            </w:r>
          </w:p>
        </w:tc>
        <w:tc>
          <w:tcPr>
            <w:tcW w:w="2430" w:type="dxa"/>
            <w:tcBorders>
              <w:top w:val="single" w:sz="4" w:space="0" w:color="auto"/>
              <w:bottom w:val="single" w:sz="4" w:space="0" w:color="auto"/>
            </w:tcBorders>
          </w:tcPr>
          <w:p w14:paraId="52CE2610" w14:textId="30E45396" w:rsidR="00AA0A28" w:rsidRPr="00BD3DE3" w:rsidRDefault="00AA0A28" w:rsidP="00AA0A28">
            <w:pPr>
              <w:jc w:val="center"/>
              <w:rPr>
                <w:sz w:val="20"/>
              </w:rPr>
            </w:pPr>
            <w:r w:rsidRPr="007A52D2">
              <w:rPr>
                <w:sz w:val="20"/>
              </w:rPr>
              <w:t>48</w:t>
            </w:r>
            <w:r w:rsidRPr="007A52D2">
              <w:rPr>
                <w:rFonts w:cs="Arial"/>
                <w:sz w:val="20"/>
                <w:vertAlign w:val="superscript"/>
              </w:rPr>
              <w:t>2</w:t>
            </w:r>
          </w:p>
        </w:tc>
        <w:tc>
          <w:tcPr>
            <w:tcW w:w="2700" w:type="dxa"/>
            <w:tcBorders>
              <w:top w:val="single" w:sz="4" w:space="0" w:color="auto"/>
              <w:bottom w:val="single" w:sz="4" w:space="0" w:color="auto"/>
            </w:tcBorders>
          </w:tcPr>
          <w:p w14:paraId="426779FC" w14:textId="77777777" w:rsidR="00AA0A28" w:rsidRPr="007A52D2" w:rsidRDefault="00AA0A28" w:rsidP="00AA0A28">
            <w:pPr>
              <w:jc w:val="center"/>
              <w:rPr>
                <w:b/>
                <w:sz w:val="20"/>
              </w:rPr>
            </w:pPr>
            <w:r w:rsidRPr="007A52D2">
              <w:rPr>
                <w:b/>
                <w:sz w:val="20"/>
              </w:rPr>
              <w:t>R 336.1225,</w:t>
            </w:r>
          </w:p>
          <w:p w14:paraId="49971D29" w14:textId="16BF7FE2" w:rsidR="00AA0A28" w:rsidRPr="002D3BFA" w:rsidRDefault="00AA0A28" w:rsidP="00AA0A28">
            <w:pPr>
              <w:jc w:val="center"/>
              <w:rPr>
                <w:b/>
                <w:sz w:val="20"/>
              </w:rPr>
            </w:pPr>
            <w:r w:rsidRPr="007A52D2">
              <w:rPr>
                <w:b/>
                <w:sz w:val="20"/>
              </w:rPr>
              <w:t>40 CFR 52.21(c) &amp; (d)</w:t>
            </w:r>
          </w:p>
        </w:tc>
      </w:tr>
      <w:tr w:rsidR="00AA0A28" w14:paraId="3EC0D5D2" w14:textId="77777777" w:rsidTr="00AA0A28">
        <w:trPr>
          <w:cantSplit/>
        </w:trPr>
        <w:tc>
          <w:tcPr>
            <w:tcW w:w="2610" w:type="dxa"/>
            <w:tcBorders>
              <w:top w:val="single" w:sz="4" w:space="0" w:color="auto"/>
            </w:tcBorders>
          </w:tcPr>
          <w:p w14:paraId="5EEB1216" w14:textId="4E75C06E" w:rsidR="00AA0A28" w:rsidRPr="00C0388E" w:rsidRDefault="00AA0A28" w:rsidP="00FD02A1">
            <w:pPr>
              <w:numPr>
                <w:ilvl w:val="0"/>
                <w:numId w:val="27"/>
              </w:numPr>
              <w:ind w:left="342" w:hanging="342"/>
              <w:rPr>
                <w:sz w:val="20"/>
              </w:rPr>
            </w:pPr>
            <w:r w:rsidRPr="007A52D2">
              <w:rPr>
                <w:sz w:val="20"/>
              </w:rPr>
              <w:t>SV-EF5E</w:t>
            </w:r>
          </w:p>
        </w:tc>
        <w:tc>
          <w:tcPr>
            <w:tcW w:w="2520" w:type="dxa"/>
            <w:tcBorders>
              <w:top w:val="single" w:sz="4" w:space="0" w:color="auto"/>
            </w:tcBorders>
          </w:tcPr>
          <w:p w14:paraId="7B21C8B4" w14:textId="623E689C" w:rsidR="00AA0A28" w:rsidRPr="00BD3DE3" w:rsidRDefault="00AA0A28" w:rsidP="00AA0A28">
            <w:pPr>
              <w:jc w:val="center"/>
              <w:rPr>
                <w:sz w:val="20"/>
              </w:rPr>
            </w:pPr>
            <w:r w:rsidRPr="007A52D2">
              <w:rPr>
                <w:sz w:val="20"/>
              </w:rPr>
              <w:t>6</w:t>
            </w:r>
            <w:r w:rsidRPr="007A52D2">
              <w:rPr>
                <w:rFonts w:cs="Arial"/>
                <w:sz w:val="20"/>
                <w:vertAlign w:val="superscript"/>
              </w:rPr>
              <w:t>2</w:t>
            </w:r>
          </w:p>
        </w:tc>
        <w:tc>
          <w:tcPr>
            <w:tcW w:w="2430" w:type="dxa"/>
            <w:tcBorders>
              <w:top w:val="single" w:sz="4" w:space="0" w:color="auto"/>
            </w:tcBorders>
          </w:tcPr>
          <w:p w14:paraId="5A1DA51D" w14:textId="0F400D74" w:rsidR="00AA0A28" w:rsidRPr="00BD3DE3" w:rsidRDefault="00AA0A28" w:rsidP="00AA0A28">
            <w:pPr>
              <w:jc w:val="center"/>
              <w:rPr>
                <w:sz w:val="20"/>
              </w:rPr>
            </w:pPr>
            <w:r w:rsidRPr="007A52D2">
              <w:rPr>
                <w:sz w:val="20"/>
              </w:rPr>
              <w:t>48</w:t>
            </w:r>
            <w:r w:rsidRPr="007A52D2">
              <w:rPr>
                <w:rFonts w:cs="Arial"/>
                <w:sz w:val="20"/>
                <w:vertAlign w:val="superscript"/>
              </w:rPr>
              <w:t>2</w:t>
            </w:r>
          </w:p>
        </w:tc>
        <w:tc>
          <w:tcPr>
            <w:tcW w:w="2700" w:type="dxa"/>
            <w:tcBorders>
              <w:top w:val="single" w:sz="4" w:space="0" w:color="auto"/>
            </w:tcBorders>
          </w:tcPr>
          <w:p w14:paraId="2750DA62" w14:textId="77777777" w:rsidR="00AA0A28" w:rsidRPr="007A52D2" w:rsidRDefault="00AA0A28" w:rsidP="00AA0A28">
            <w:pPr>
              <w:jc w:val="center"/>
              <w:rPr>
                <w:b/>
                <w:sz w:val="20"/>
              </w:rPr>
            </w:pPr>
            <w:r w:rsidRPr="007A52D2">
              <w:rPr>
                <w:b/>
                <w:sz w:val="20"/>
              </w:rPr>
              <w:t>R 336.1225,</w:t>
            </w:r>
          </w:p>
          <w:p w14:paraId="3E542FF6" w14:textId="63D6A0C4" w:rsidR="00AA0A28" w:rsidRPr="002D3BFA" w:rsidRDefault="00AA0A28" w:rsidP="00AA0A28">
            <w:pPr>
              <w:jc w:val="center"/>
              <w:rPr>
                <w:b/>
                <w:sz w:val="20"/>
              </w:rPr>
            </w:pPr>
            <w:r w:rsidRPr="007A52D2">
              <w:rPr>
                <w:b/>
                <w:sz w:val="20"/>
              </w:rPr>
              <w:t>40 CFR 52.21(c) &amp; (d)</w:t>
            </w:r>
          </w:p>
        </w:tc>
      </w:tr>
    </w:tbl>
    <w:p w14:paraId="7A5F9E6D" w14:textId="77777777" w:rsidR="004F5DF2" w:rsidRPr="00EE5F4E" w:rsidRDefault="004F5DF2" w:rsidP="004F5DF2">
      <w:pPr>
        <w:jc w:val="both"/>
        <w:rPr>
          <w:sz w:val="20"/>
        </w:rPr>
      </w:pPr>
    </w:p>
    <w:p w14:paraId="414DAED6" w14:textId="77777777" w:rsidR="00AE1D84" w:rsidRDefault="00AE1D84" w:rsidP="00F62984">
      <w:pPr>
        <w:jc w:val="both"/>
      </w:pPr>
      <w:r>
        <w:rPr>
          <w:b/>
        </w:rPr>
        <w:t xml:space="preserve">IX.  </w:t>
      </w:r>
      <w:r>
        <w:rPr>
          <w:b/>
          <w:u w:val="single"/>
        </w:rPr>
        <w:t>OTHER REQUIREMENT(S)</w:t>
      </w:r>
    </w:p>
    <w:p w14:paraId="5C392FAB" w14:textId="77777777" w:rsidR="00AE1D84" w:rsidRPr="00FE0AD0" w:rsidRDefault="00AE1D84" w:rsidP="00F62984">
      <w:pPr>
        <w:jc w:val="both"/>
        <w:rPr>
          <w:sz w:val="20"/>
        </w:rPr>
      </w:pPr>
    </w:p>
    <w:p w14:paraId="18E68A7D" w14:textId="177D1878" w:rsidR="00AE1D84" w:rsidRPr="00C0388E" w:rsidRDefault="00AA0A28" w:rsidP="00AA0A28">
      <w:pPr>
        <w:jc w:val="both"/>
        <w:rPr>
          <w:sz w:val="20"/>
        </w:rPr>
      </w:pPr>
      <w:r>
        <w:rPr>
          <w:sz w:val="20"/>
        </w:rPr>
        <w:t>NA</w:t>
      </w:r>
    </w:p>
    <w:p w14:paraId="5F5BAF4E" w14:textId="77777777" w:rsidR="00AE1D84" w:rsidRDefault="00AE1D84" w:rsidP="00F62984">
      <w:pPr>
        <w:jc w:val="both"/>
        <w:rPr>
          <w:sz w:val="20"/>
        </w:rPr>
      </w:pPr>
    </w:p>
    <w:p w14:paraId="5B6131A1" w14:textId="77777777" w:rsidR="000662AD" w:rsidRPr="00FE0AD0" w:rsidRDefault="000662AD" w:rsidP="00F62984">
      <w:pPr>
        <w:jc w:val="both"/>
        <w:rPr>
          <w:sz w:val="20"/>
        </w:rPr>
      </w:pPr>
    </w:p>
    <w:p w14:paraId="3AB9D5B7" w14:textId="77777777" w:rsidR="00AE1D84" w:rsidRPr="00B90185" w:rsidRDefault="00AE1D84" w:rsidP="00F62984">
      <w:pPr>
        <w:jc w:val="both"/>
        <w:rPr>
          <w:b/>
          <w:sz w:val="20"/>
        </w:rPr>
      </w:pPr>
      <w:r w:rsidRPr="00B90185">
        <w:rPr>
          <w:b/>
          <w:sz w:val="20"/>
          <w:u w:val="single"/>
        </w:rPr>
        <w:t>Footnotes</w:t>
      </w:r>
      <w:r w:rsidRPr="00B90185">
        <w:rPr>
          <w:b/>
          <w:sz w:val="20"/>
        </w:rPr>
        <w:t>:</w:t>
      </w:r>
    </w:p>
    <w:p w14:paraId="06489A5C"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A567CD6"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2FFE72C" w14:textId="77777777" w:rsidR="008427BE" w:rsidRDefault="008427BE" w:rsidP="008427BE">
      <w:pPr>
        <w:jc w:val="both"/>
        <w:rPr>
          <w:sz w:val="20"/>
        </w:rPr>
      </w:pPr>
    </w:p>
    <w:p w14:paraId="16A66490" w14:textId="04046BBA" w:rsidR="00EB4C10" w:rsidRDefault="00EB4C10">
      <w:pPr>
        <w:rPr>
          <w:sz w:val="20"/>
        </w:rPr>
      </w:pPr>
      <w:r>
        <w:rPr>
          <w:sz w:val="20"/>
        </w:rPr>
        <w:br w:type="page"/>
      </w:r>
    </w:p>
    <w:p w14:paraId="46826BDA" w14:textId="77777777" w:rsidR="002514D8" w:rsidRPr="003A327D" w:rsidRDefault="002514D8" w:rsidP="008427BE">
      <w:pPr>
        <w:jc w:val="both"/>
        <w:rPr>
          <w:sz w:val="20"/>
        </w:rPr>
      </w:pPr>
    </w:p>
    <w:p w14:paraId="06C2C466" w14:textId="1C6F663D" w:rsidR="002514D8" w:rsidRDefault="003A0CA1" w:rsidP="002B65AF">
      <w:pPr>
        <w:pStyle w:val="Heading2"/>
        <w:numPr>
          <w:ilvl w:val="1"/>
          <w:numId w:val="0"/>
        </w:numPr>
        <w:pBdr>
          <w:top w:val="single" w:sz="4" w:space="1" w:color="auto"/>
          <w:left w:val="single" w:sz="4" w:space="1" w:color="auto"/>
          <w:bottom w:val="single" w:sz="4" w:space="1" w:color="auto"/>
          <w:right w:val="single" w:sz="4" w:space="1" w:color="auto"/>
        </w:pBdr>
        <w:tabs>
          <w:tab w:val="num" w:pos="360"/>
        </w:tabs>
        <w:spacing w:before="0" w:after="0"/>
        <w:ind w:left="360" w:hanging="360"/>
        <w:rPr>
          <w:bCs/>
          <w:iCs/>
          <w:szCs w:val="28"/>
        </w:rPr>
      </w:pPr>
      <w:bookmarkStart w:id="80" w:name="_Toc159921481"/>
      <w:r w:rsidRPr="00934CAD">
        <w:rPr>
          <w:bCs/>
          <w:iCs/>
          <w:szCs w:val="28"/>
        </w:rPr>
        <w:t>FG-CAM</w:t>
      </w:r>
      <w:r w:rsidR="002F1F12" w:rsidRPr="00934CAD">
        <w:rPr>
          <w:bCs/>
          <w:iCs/>
          <w:szCs w:val="28"/>
        </w:rPr>
        <w:t>-</w:t>
      </w:r>
      <w:r w:rsidRPr="00934CAD">
        <w:rPr>
          <w:bCs/>
          <w:iCs/>
          <w:szCs w:val="28"/>
        </w:rPr>
        <w:t>PCO</w:t>
      </w:r>
      <w:bookmarkEnd w:id="80"/>
    </w:p>
    <w:p w14:paraId="71482398" w14:textId="40BAB939" w:rsidR="002514D8" w:rsidRPr="002B65AF" w:rsidRDefault="00215FB8" w:rsidP="002B65AF">
      <w:pPr>
        <w:pBdr>
          <w:top w:val="single" w:sz="4" w:space="1" w:color="auto"/>
          <w:left w:val="single" w:sz="4" w:space="1" w:color="auto"/>
          <w:bottom w:val="single" w:sz="4" w:space="1" w:color="auto"/>
          <w:right w:val="single" w:sz="4" w:space="1" w:color="auto"/>
        </w:pBdr>
        <w:jc w:val="center"/>
        <w:rPr>
          <w:b/>
          <w:sz w:val="28"/>
          <w:szCs w:val="28"/>
        </w:rPr>
      </w:pPr>
      <w:r w:rsidRPr="00D272DF">
        <w:rPr>
          <w:b/>
          <w:iCs/>
          <w:sz w:val="28"/>
          <w:szCs w:val="28"/>
        </w:rPr>
        <w:t>FLEXIBLE GROUP CONDITIONS</w:t>
      </w:r>
    </w:p>
    <w:p w14:paraId="1C360D5A" w14:textId="77777777" w:rsidR="002514D8" w:rsidRPr="00F30023" w:rsidRDefault="002514D8" w:rsidP="002514D8">
      <w:pPr>
        <w:rPr>
          <w:sz w:val="20"/>
        </w:rPr>
      </w:pPr>
    </w:p>
    <w:p w14:paraId="60AAF216" w14:textId="77777777" w:rsidR="002514D8" w:rsidRPr="00FE0AD0" w:rsidRDefault="002514D8" w:rsidP="002514D8">
      <w:pPr>
        <w:jc w:val="both"/>
        <w:rPr>
          <w:b/>
          <w:sz w:val="20"/>
        </w:rPr>
      </w:pPr>
      <w:r>
        <w:rPr>
          <w:b/>
          <w:u w:val="single"/>
        </w:rPr>
        <w:t>DESCRIPTION</w:t>
      </w:r>
    </w:p>
    <w:p w14:paraId="19161F45" w14:textId="77777777" w:rsidR="002514D8" w:rsidRPr="00086FCE" w:rsidRDefault="002514D8" w:rsidP="002514D8">
      <w:pPr>
        <w:jc w:val="both"/>
        <w:rPr>
          <w:sz w:val="20"/>
        </w:rPr>
      </w:pPr>
    </w:p>
    <w:p w14:paraId="3FF17C88" w14:textId="6D079906" w:rsidR="002514D8" w:rsidRPr="00D272DF" w:rsidRDefault="00D272DF" w:rsidP="002514D8">
      <w:pPr>
        <w:jc w:val="both"/>
        <w:rPr>
          <w:bCs/>
          <w:sz w:val="20"/>
        </w:rPr>
      </w:pPr>
      <w:r w:rsidRPr="00D272DF">
        <w:rPr>
          <w:bCs/>
          <w:sz w:val="20"/>
        </w:rPr>
        <w:t xml:space="preserve">A pressure-controlled oxidizer (PCO) / catalytic oxidizer used to control emissions from the durability/endurance testing of engines. </w:t>
      </w:r>
    </w:p>
    <w:p w14:paraId="2E43481C" w14:textId="77777777" w:rsidR="002514D8" w:rsidRPr="00086FCE" w:rsidRDefault="002514D8" w:rsidP="002514D8">
      <w:pPr>
        <w:jc w:val="both"/>
        <w:rPr>
          <w:sz w:val="20"/>
        </w:rPr>
      </w:pPr>
    </w:p>
    <w:p w14:paraId="66321C1B" w14:textId="07051340" w:rsidR="002514D8" w:rsidRPr="00EB4C10" w:rsidRDefault="002514D8" w:rsidP="002514D8">
      <w:pPr>
        <w:jc w:val="both"/>
        <w:rPr>
          <w:b/>
          <w:sz w:val="20"/>
        </w:rPr>
      </w:pPr>
      <w:r w:rsidRPr="00FC384F">
        <w:rPr>
          <w:b/>
          <w:sz w:val="20"/>
        </w:rPr>
        <w:t xml:space="preserve">Emission Units: </w:t>
      </w:r>
      <w:r>
        <w:rPr>
          <w:b/>
          <w:sz w:val="20"/>
        </w:rPr>
        <w:t xml:space="preserve"> </w:t>
      </w:r>
      <w:r w:rsidR="00D272DF" w:rsidRPr="00D272DF">
        <w:rPr>
          <w:bCs/>
          <w:sz w:val="20"/>
        </w:rPr>
        <w:t>EU-TEST1, EU-TEST2, EU-TEST3, EU-TEST4, EU-TEST5, EU-TEST6, EU-TEST7, EU-TEST8, EU-TEST</w:t>
      </w:r>
      <w:r w:rsidR="00D272DF" w:rsidRPr="00EB4C10">
        <w:rPr>
          <w:bCs/>
          <w:sz w:val="20"/>
        </w:rPr>
        <w:t>9</w:t>
      </w:r>
    </w:p>
    <w:p w14:paraId="2B6D3205" w14:textId="77777777" w:rsidR="002514D8" w:rsidRPr="00F30023" w:rsidRDefault="002514D8" w:rsidP="002514D8">
      <w:pPr>
        <w:jc w:val="both"/>
        <w:rPr>
          <w:sz w:val="20"/>
        </w:rPr>
      </w:pPr>
    </w:p>
    <w:p w14:paraId="1724A71C" w14:textId="77777777" w:rsidR="002514D8" w:rsidRDefault="002514D8" w:rsidP="002514D8">
      <w:pPr>
        <w:jc w:val="both"/>
        <w:rPr>
          <w:b/>
          <w:u w:val="single"/>
        </w:rPr>
      </w:pPr>
      <w:r>
        <w:rPr>
          <w:b/>
          <w:u w:val="single"/>
        </w:rPr>
        <w:t>POLLUTION CONTROL EQUIPMENT</w:t>
      </w:r>
    </w:p>
    <w:p w14:paraId="742BA6F9" w14:textId="77777777" w:rsidR="002514D8" w:rsidRPr="00086FCE" w:rsidRDefault="002514D8" w:rsidP="002514D8">
      <w:pPr>
        <w:jc w:val="both"/>
      </w:pPr>
    </w:p>
    <w:p w14:paraId="49B19B70" w14:textId="3997F0E5" w:rsidR="002514D8" w:rsidRPr="00D272DF" w:rsidRDefault="00D272DF" w:rsidP="002514D8">
      <w:pPr>
        <w:jc w:val="both"/>
        <w:rPr>
          <w:sz w:val="20"/>
        </w:rPr>
      </w:pPr>
      <w:r w:rsidRPr="00D272DF">
        <w:rPr>
          <w:sz w:val="20"/>
        </w:rPr>
        <w:t>Pressure-controlled oxidizer (PCO) / catalytic oxidizer</w:t>
      </w:r>
    </w:p>
    <w:p w14:paraId="3DA4F0A1" w14:textId="77777777" w:rsidR="002514D8" w:rsidRPr="00086FCE" w:rsidRDefault="002514D8" w:rsidP="002514D8">
      <w:pPr>
        <w:jc w:val="both"/>
        <w:rPr>
          <w:sz w:val="20"/>
        </w:rPr>
      </w:pPr>
    </w:p>
    <w:p w14:paraId="7BB01B43" w14:textId="77777777" w:rsidR="002514D8" w:rsidRPr="00CC02A3" w:rsidRDefault="002514D8" w:rsidP="002514D8">
      <w:pPr>
        <w:jc w:val="both"/>
        <w:rPr>
          <w:b/>
          <w:sz w:val="20"/>
          <w:u w:val="single"/>
        </w:rPr>
      </w:pPr>
      <w:r>
        <w:rPr>
          <w:b/>
        </w:rPr>
        <w:t xml:space="preserve">I.  </w:t>
      </w:r>
      <w:r>
        <w:rPr>
          <w:b/>
          <w:u w:val="single"/>
        </w:rPr>
        <w:t>EMISSION LIMIT(S)</w:t>
      </w:r>
    </w:p>
    <w:p w14:paraId="2E12E42F" w14:textId="77777777" w:rsidR="002514D8" w:rsidRPr="00FE0AD0" w:rsidRDefault="002514D8" w:rsidP="002514D8">
      <w:pPr>
        <w:jc w:val="both"/>
        <w:rPr>
          <w:sz w:val="20"/>
        </w:rPr>
      </w:pPr>
    </w:p>
    <w:p w14:paraId="7449C744" w14:textId="2AC8606F" w:rsidR="002514D8" w:rsidRPr="00D272DF" w:rsidRDefault="00D272DF" w:rsidP="002514D8">
      <w:pPr>
        <w:jc w:val="both"/>
        <w:rPr>
          <w:bCs/>
          <w:sz w:val="20"/>
        </w:rPr>
      </w:pPr>
      <w:r w:rsidRPr="00D272DF">
        <w:rPr>
          <w:bCs/>
          <w:sz w:val="20"/>
        </w:rPr>
        <w:t>NA</w:t>
      </w:r>
    </w:p>
    <w:p w14:paraId="05560684" w14:textId="77777777" w:rsidR="00D272DF" w:rsidRDefault="00D272DF" w:rsidP="002514D8">
      <w:pPr>
        <w:jc w:val="both"/>
        <w:rPr>
          <w:sz w:val="20"/>
        </w:rPr>
      </w:pPr>
    </w:p>
    <w:p w14:paraId="4D6E6B7F" w14:textId="77777777" w:rsidR="002514D8" w:rsidRDefault="002514D8" w:rsidP="002514D8">
      <w:pPr>
        <w:jc w:val="both"/>
        <w:rPr>
          <w:b/>
          <w:u w:val="single"/>
        </w:rPr>
      </w:pPr>
      <w:r>
        <w:rPr>
          <w:b/>
        </w:rPr>
        <w:t xml:space="preserve">II.  </w:t>
      </w:r>
      <w:r>
        <w:rPr>
          <w:b/>
          <w:u w:val="single"/>
        </w:rPr>
        <w:t>MATERIAL LIMIT(S)</w:t>
      </w:r>
    </w:p>
    <w:p w14:paraId="201EC147" w14:textId="77777777" w:rsidR="002514D8" w:rsidRDefault="002514D8" w:rsidP="002514D8">
      <w:pPr>
        <w:jc w:val="both"/>
        <w:rPr>
          <w:sz w:val="20"/>
        </w:rPr>
      </w:pPr>
    </w:p>
    <w:p w14:paraId="029BC06C" w14:textId="77777777" w:rsidR="00D272DF" w:rsidRDefault="00D272DF" w:rsidP="002514D8">
      <w:pPr>
        <w:rPr>
          <w:sz w:val="20"/>
        </w:rPr>
      </w:pPr>
      <w:r>
        <w:rPr>
          <w:sz w:val="20"/>
        </w:rPr>
        <w:t>NA</w:t>
      </w:r>
    </w:p>
    <w:p w14:paraId="2B760FBB" w14:textId="77777777" w:rsidR="00D272DF" w:rsidRDefault="00D272DF" w:rsidP="002514D8">
      <w:pPr>
        <w:rPr>
          <w:sz w:val="20"/>
        </w:rPr>
      </w:pPr>
    </w:p>
    <w:p w14:paraId="359F13AA" w14:textId="63F43A86" w:rsidR="002514D8" w:rsidRDefault="002514D8" w:rsidP="002514D8">
      <w:pPr>
        <w:rPr>
          <w:b/>
          <w:u w:val="single"/>
        </w:rPr>
      </w:pPr>
      <w:r>
        <w:rPr>
          <w:b/>
        </w:rPr>
        <w:t xml:space="preserve">III.  </w:t>
      </w:r>
      <w:r>
        <w:rPr>
          <w:b/>
          <w:u w:val="single"/>
        </w:rPr>
        <w:t>PROCESS/OPERATIONAL RESTRICTION(S)</w:t>
      </w:r>
      <w:r w:rsidDel="001C614B">
        <w:rPr>
          <w:b/>
          <w:u w:val="single"/>
        </w:rPr>
        <w:t xml:space="preserve"> </w:t>
      </w:r>
    </w:p>
    <w:p w14:paraId="32C241A4" w14:textId="77777777" w:rsidR="002514D8" w:rsidRPr="00086FCE" w:rsidRDefault="002514D8" w:rsidP="002514D8">
      <w:pPr>
        <w:jc w:val="both"/>
        <w:rPr>
          <w:sz w:val="20"/>
        </w:rPr>
      </w:pPr>
    </w:p>
    <w:p w14:paraId="615D0518" w14:textId="6BEC8D8E" w:rsidR="002514D8" w:rsidRPr="00D272DF" w:rsidRDefault="00D272DF" w:rsidP="00D272DF">
      <w:pPr>
        <w:jc w:val="both"/>
        <w:rPr>
          <w:bCs/>
          <w:sz w:val="20"/>
        </w:rPr>
      </w:pPr>
      <w:r w:rsidRPr="00D272DF">
        <w:rPr>
          <w:bCs/>
          <w:sz w:val="20"/>
        </w:rPr>
        <w:t>NA</w:t>
      </w:r>
    </w:p>
    <w:p w14:paraId="489965BA" w14:textId="77777777" w:rsidR="002514D8" w:rsidRPr="00FB6071" w:rsidRDefault="002514D8" w:rsidP="002514D8">
      <w:pPr>
        <w:jc w:val="both"/>
        <w:rPr>
          <w:sz w:val="20"/>
        </w:rPr>
      </w:pPr>
    </w:p>
    <w:p w14:paraId="3FE05BA6" w14:textId="77777777" w:rsidR="002514D8" w:rsidRDefault="002514D8" w:rsidP="002514D8">
      <w:pPr>
        <w:jc w:val="both"/>
        <w:rPr>
          <w:b/>
          <w:u w:val="single"/>
        </w:rPr>
      </w:pPr>
      <w:r w:rsidRPr="00FB6071">
        <w:rPr>
          <w:b/>
        </w:rPr>
        <w:t xml:space="preserve">IV.  </w:t>
      </w:r>
      <w:r w:rsidRPr="00FB6071">
        <w:rPr>
          <w:b/>
          <w:u w:val="single"/>
        </w:rPr>
        <w:t>DESIGN</w:t>
      </w:r>
      <w:r>
        <w:rPr>
          <w:b/>
          <w:u w:val="single"/>
        </w:rPr>
        <w:t>/EQUIPMENT PARAMETER(S)</w:t>
      </w:r>
    </w:p>
    <w:p w14:paraId="1D28C94C" w14:textId="77777777" w:rsidR="002514D8" w:rsidRDefault="002514D8" w:rsidP="002514D8">
      <w:pPr>
        <w:jc w:val="both"/>
        <w:rPr>
          <w:sz w:val="20"/>
        </w:rPr>
      </w:pPr>
    </w:p>
    <w:p w14:paraId="285F265F" w14:textId="2BE7F23B" w:rsidR="005C7542" w:rsidRPr="00086FCE" w:rsidRDefault="005C7542" w:rsidP="002514D8">
      <w:pPr>
        <w:jc w:val="both"/>
        <w:rPr>
          <w:sz w:val="20"/>
        </w:rPr>
      </w:pPr>
      <w:r>
        <w:rPr>
          <w:sz w:val="20"/>
        </w:rPr>
        <w:t>NA</w:t>
      </w:r>
    </w:p>
    <w:p w14:paraId="13F017CC" w14:textId="77777777" w:rsidR="002514D8" w:rsidRPr="00FE0AD0" w:rsidRDefault="002514D8" w:rsidP="002514D8">
      <w:pPr>
        <w:jc w:val="both"/>
        <w:rPr>
          <w:sz w:val="20"/>
        </w:rPr>
      </w:pPr>
    </w:p>
    <w:p w14:paraId="7CCD9DCF" w14:textId="77777777" w:rsidR="002514D8" w:rsidRDefault="002514D8" w:rsidP="002514D8">
      <w:pPr>
        <w:jc w:val="both"/>
        <w:rPr>
          <w:b/>
          <w:u w:val="single"/>
        </w:rPr>
      </w:pPr>
      <w:r>
        <w:rPr>
          <w:b/>
        </w:rPr>
        <w:t xml:space="preserve">V.  </w:t>
      </w:r>
      <w:r>
        <w:rPr>
          <w:b/>
          <w:u w:val="single"/>
        </w:rPr>
        <w:t>TESTING/SAMPLING</w:t>
      </w:r>
    </w:p>
    <w:p w14:paraId="772C10F2" w14:textId="77777777" w:rsidR="002514D8" w:rsidRPr="00FE0AD0" w:rsidRDefault="002514D8" w:rsidP="002514D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09312C4" w14:textId="77777777" w:rsidR="002514D8" w:rsidRDefault="002514D8" w:rsidP="002514D8">
      <w:pPr>
        <w:jc w:val="both"/>
        <w:rPr>
          <w:sz w:val="20"/>
        </w:rPr>
      </w:pPr>
    </w:p>
    <w:p w14:paraId="556C1008" w14:textId="4170AEA2" w:rsidR="002514D8" w:rsidRPr="006E58B1" w:rsidRDefault="001B01CD" w:rsidP="006E58B1">
      <w:pPr>
        <w:pStyle w:val="ListParagraph"/>
        <w:numPr>
          <w:ilvl w:val="0"/>
          <w:numId w:val="45"/>
        </w:numPr>
        <w:ind w:left="360"/>
        <w:jc w:val="both"/>
        <w:rPr>
          <w:b/>
          <w:sz w:val="20"/>
        </w:rPr>
      </w:pPr>
      <w:r w:rsidRPr="006E58B1">
        <w:rPr>
          <w:iCs/>
          <w:sz w:val="20"/>
        </w:rPr>
        <w:t xml:space="preserve">At least once every two years, the permittee shall verify the operational integrity of the interlock system that shuts down the </w:t>
      </w:r>
      <w:r>
        <w:rPr>
          <w:iCs/>
          <w:sz w:val="20"/>
        </w:rPr>
        <w:t>engine test cells</w:t>
      </w:r>
      <w:r w:rsidRPr="006E58B1">
        <w:rPr>
          <w:iCs/>
          <w:sz w:val="20"/>
        </w:rPr>
        <w:t xml:space="preserve"> of FG</w:t>
      </w:r>
      <w:r>
        <w:rPr>
          <w:iCs/>
          <w:sz w:val="20"/>
        </w:rPr>
        <w:t>-CAM-PCO</w:t>
      </w:r>
      <w:r w:rsidRPr="006E58B1">
        <w:rPr>
          <w:iCs/>
          <w:sz w:val="20"/>
        </w:rPr>
        <w:t xml:space="preserve"> when the temperature of the </w:t>
      </w:r>
      <w:r>
        <w:rPr>
          <w:iCs/>
          <w:sz w:val="20"/>
        </w:rPr>
        <w:t>PCO</w:t>
      </w:r>
      <w:r w:rsidRPr="006E58B1">
        <w:rPr>
          <w:iCs/>
          <w:sz w:val="20"/>
        </w:rPr>
        <w:t xml:space="preserve"> drops below the minimum temperature requirement.  Verification of the interlock system’s operational integrity shall be conducted using methods, plans and procedures approved by the AQD prior to testing.</w:t>
      </w:r>
      <w:r w:rsidR="00EB4C10">
        <w:rPr>
          <w:iCs/>
          <w:sz w:val="20"/>
        </w:rPr>
        <w:t xml:space="preserve"> </w:t>
      </w:r>
      <w:r w:rsidRPr="006E58B1">
        <w:rPr>
          <w:iCs/>
          <w:sz w:val="20"/>
        </w:rPr>
        <w:t xml:space="preserve"> The permittee shall submit a notice of the anticipated test date to the District Office no later than two weeks prior to the test date, and a test report shall be submitted to the District Supervisor within 30 days after the completion of the testing.</w:t>
      </w:r>
      <w:r w:rsidRPr="006E58B1">
        <w:rPr>
          <w:b/>
          <w:sz w:val="20"/>
        </w:rPr>
        <w:t xml:space="preserve">  (R 336.1213(3), 40 CFR 64.6(c)(3), 40 CFR 64.7(c))</w:t>
      </w:r>
    </w:p>
    <w:p w14:paraId="2DAFF6AC" w14:textId="77777777" w:rsidR="002514D8" w:rsidRPr="00086FCE" w:rsidRDefault="002514D8" w:rsidP="002514D8">
      <w:pPr>
        <w:jc w:val="both"/>
      </w:pPr>
    </w:p>
    <w:p w14:paraId="5296F050" w14:textId="77777777" w:rsidR="002514D8" w:rsidRPr="009E1EB8" w:rsidRDefault="002514D8" w:rsidP="002514D8">
      <w:pPr>
        <w:jc w:val="both"/>
        <w:rPr>
          <w:b/>
          <w:u w:val="single"/>
        </w:rPr>
      </w:pPr>
      <w:r w:rsidRPr="009E1EB8">
        <w:rPr>
          <w:b/>
        </w:rPr>
        <w:t xml:space="preserve">VI.  </w:t>
      </w:r>
      <w:r w:rsidRPr="009E1EB8">
        <w:rPr>
          <w:b/>
          <w:u w:val="single"/>
        </w:rPr>
        <w:t>MONITORING/RECORDKEEPING</w:t>
      </w:r>
    </w:p>
    <w:p w14:paraId="038E0003" w14:textId="77777777" w:rsidR="002514D8" w:rsidRPr="009E1EB8" w:rsidRDefault="002514D8" w:rsidP="002514D8">
      <w:pPr>
        <w:jc w:val="both"/>
        <w:rPr>
          <w:sz w:val="20"/>
        </w:rPr>
      </w:pPr>
      <w:r w:rsidRPr="009E1EB8">
        <w:rPr>
          <w:sz w:val="20"/>
        </w:rPr>
        <w:t xml:space="preserve">Records shall be maintained on file for a period of five years.  </w:t>
      </w:r>
      <w:r w:rsidRPr="009E1EB8">
        <w:rPr>
          <w:b/>
          <w:sz w:val="20"/>
        </w:rPr>
        <w:t>(R 336.1213(3)(b)(ii))</w:t>
      </w:r>
    </w:p>
    <w:p w14:paraId="2FB50C44" w14:textId="77777777" w:rsidR="002514D8" w:rsidRPr="009E1EB8" w:rsidRDefault="002514D8" w:rsidP="002514D8">
      <w:pPr>
        <w:jc w:val="both"/>
        <w:rPr>
          <w:sz w:val="20"/>
        </w:rPr>
      </w:pPr>
    </w:p>
    <w:p w14:paraId="4E8035A2" w14:textId="107A9E1B" w:rsidR="002514D8" w:rsidRPr="0074563A" w:rsidRDefault="002514D8" w:rsidP="009E1EB8">
      <w:pPr>
        <w:pStyle w:val="ListParagraph"/>
        <w:numPr>
          <w:ilvl w:val="6"/>
          <w:numId w:val="21"/>
        </w:numPr>
        <w:jc w:val="both"/>
        <w:rPr>
          <w:sz w:val="20"/>
        </w:rPr>
      </w:pPr>
      <w:r w:rsidRPr="0074563A">
        <w:rPr>
          <w:sz w:val="20"/>
        </w:rPr>
        <w:t>The permittee shall continuously monitor</w:t>
      </w:r>
      <w:r w:rsidR="00CC6988">
        <w:rPr>
          <w:sz w:val="20"/>
        </w:rPr>
        <w:t xml:space="preserve"> catalyst bed inlet temperature and record every 15 minutes for an hourly average as an indicator of proper operation of the catalytic oxidizer</w:t>
      </w:r>
      <w:r w:rsidRPr="0074563A">
        <w:rPr>
          <w:sz w:val="20"/>
        </w:rPr>
        <w:t xml:space="preserve">.  The indicator range is </w:t>
      </w:r>
      <w:r w:rsidR="008B74B9" w:rsidRPr="0074563A">
        <w:rPr>
          <w:sz w:val="20"/>
        </w:rPr>
        <w:t>600-</w:t>
      </w:r>
      <w:r w:rsidR="00F101BD">
        <w:rPr>
          <w:sz w:val="20"/>
        </w:rPr>
        <w:t>8</w:t>
      </w:r>
      <w:r w:rsidR="008B74B9" w:rsidRPr="0074563A">
        <w:rPr>
          <w:sz w:val="20"/>
        </w:rPr>
        <w:t>50</w:t>
      </w:r>
      <w:r w:rsidR="008B74B9" w:rsidRPr="0074563A">
        <w:rPr>
          <w:rFonts w:cs="Arial"/>
          <w:sz w:val="20"/>
        </w:rPr>
        <w:t>°</w:t>
      </w:r>
      <w:r w:rsidR="008B74B9" w:rsidRPr="0074563A">
        <w:rPr>
          <w:sz w:val="20"/>
        </w:rPr>
        <w:t>F</w:t>
      </w:r>
      <w:r w:rsidRPr="0074563A">
        <w:rPr>
          <w:sz w:val="20"/>
        </w:rPr>
        <w:t xml:space="preserve">.  </w:t>
      </w:r>
      <w:r w:rsidRPr="0074563A">
        <w:rPr>
          <w:b/>
          <w:sz w:val="20"/>
        </w:rPr>
        <w:t>(40 CFR 64.6(c)(1)(</w:t>
      </w:r>
      <w:proofErr w:type="spellStart"/>
      <w:r w:rsidRPr="0074563A">
        <w:rPr>
          <w:b/>
          <w:sz w:val="20"/>
        </w:rPr>
        <w:t>i</w:t>
      </w:r>
      <w:proofErr w:type="spellEnd"/>
      <w:r w:rsidRPr="0074563A">
        <w:rPr>
          <w:b/>
          <w:sz w:val="20"/>
        </w:rPr>
        <w:t>) and (ii))</w:t>
      </w:r>
    </w:p>
    <w:p w14:paraId="113B5823" w14:textId="77777777" w:rsidR="0074563A" w:rsidRPr="0074563A" w:rsidRDefault="0074563A" w:rsidP="0074563A">
      <w:pPr>
        <w:pStyle w:val="ListParagraph"/>
        <w:ind w:left="360"/>
        <w:jc w:val="both"/>
        <w:rPr>
          <w:sz w:val="20"/>
        </w:rPr>
      </w:pPr>
    </w:p>
    <w:p w14:paraId="244AB4CA" w14:textId="1AE85BCA" w:rsidR="009E1EB8" w:rsidRPr="0074563A" w:rsidRDefault="0074563A" w:rsidP="009E1EB8">
      <w:pPr>
        <w:pStyle w:val="ListParagraph"/>
        <w:numPr>
          <w:ilvl w:val="6"/>
          <w:numId w:val="21"/>
        </w:numPr>
        <w:jc w:val="both"/>
        <w:rPr>
          <w:sz w:val="20"/>
        </w:rPr>
      </w:pPr>
      <w:r w:rsidRPr="009E1EB8">
        <w:rPr>
          <w:sz w:val="20"/>
        </w:rPr>
        <w:t xml:space="preserve">The permittee shall conduct </w:t>
      </w:r>
      <w:r w:rsidR="00074E07">
        <w:rPr>
          <w:sz w:val="20"/>
        </w:rPr>
        <w:t>catalyst cleaning</w:t>
      </w:r>
      <w:r w:rsidRPr="009E1EB8">
        <w:rPr>
          <w:sz w:val="20"/>
        </w:rPr>
        <w:t xml:space="preserve"> semiannually. </w:t>
      </w:r>
      <w:r w:rsidR="00EB4C10">
        <w:rPr>
          <w:sz w:val="20"/>
        </w:rPr>
        <w:t xml:space="preserve"> </w:t>
      </w:r>
      <w:r w:rsidRPr="009E1EB8">
        <w:rPr>
          <w:b/>
          <w:sz w:val="20"/>
        </w:rPr>
        <w:t>(40 CFR 64.6(c)(1)(iii))</w:t>
      </w:r>
    </w:p>
    <w:p w14:paraId="37876C49" w14:textId="5F160D2D" w:rsidR="00EB4C10" w:rsidRDefault="00EB4C10">
      <w:pPr>
        <w:rPr>
          <w:sz w:val="20"/>
        </w:rPr>
      </w:pPr>
      <w:r>
        <w:rPr>
          <w:sz w:val="20"/>
        </w:rPr>
        <w:br w:type="page"/>
      </w:r>
    </w:p>
    <w:p w14:paraId="6C046B69" w14:textId="77777777" w:rsidR="0074563A" w:rsidRPr="0074563A" w:rsidRDefault="0074563A" w:rsidP="0074563A">
      <w:pPr>
        <w:jc w:val="both"/>
        <w:rPr>
          <w:sz w:val="20"/>
        </w:rPr>
      </w:pPr>
    </w:p>
    <w:p w14:paraId="1BA427D8" w14:textId="1D90E7DA" w:rsidR="0074563A" w:rsidRPr="0094738A" w:rsidRDefault="0074563A" w:rsidP="0094738A">
      <w:pPr>
        <w:pStyle w:val="ListParagraph"/>
        <w:numPr>
          <w:ilvl w:val="6"/>
          <w:numId w:val="21"/>
        </w:numPr>
        <w:jc w:val="both"/>
        <w:rPr>
          <w:sz w:val="20"/>
        </w:rPr>
      </w:pPr>
      <w:r w:rsidRPr="0094738A">
        <w:rPr>
          <w:sz w:val="20"/>
        </w:rPr>
        <w:t xml:space="preserve">For each control device in operation, the permittee shall conduct bypass monitoring for each bypass line such that the valve or closure method cannot be opened without creating an alarm condition for which a record shall be made.  Records of the bypass line that was opened and the length of time the bypass line was opened shall be kept on file.  </w:t>
      </w:r>
      <w:r w:rsidRPr="0094738A">
        <w:rPr>
          <w:b/>
          <w:sz w:val="20"/>
        </w:rPr>
        <w:t>(40 CFR 64.3(a)(2))</w:t>
      </w:r>
    </w:p>
    <w:p w14:paraId="60EC266A" w14:textId="77777777" w:rsidR="0074563A" w:rsidRPr="0074563A" w:rsidRDefault="0074563A" w:rsidP="0074563A">
      <w:pPr>
        <w:pStyle w:val="ListParagraph"/>
        <w:rPr>
          <w:sz w:val="20"/>
        </w:rPr>
      </w:pPr>
    </w:p>
    <w:p w14:paraId="6A0D20EF" w14:textId="6EE7BD80" w:rsidR="0074563A" w:rsidRDefault="0074563A" w:rsidP="0094738A">
      <w:pPr>
        <w:pStyle w:val="ListParagraph"/>
        <w:numPr>
          <w:ilvl w:val="0"/>
          <w:numId w:val="40"/>
        </w:numPr>
        <w:jc w:val="both"/>
        <w:rPr>
          <w:b/>
          <w:sz w:val="20"/>
        </w:rPr>
      </w:pPr>
      <w:r w:rsidRPr="0074563A">
        <w:rPr>
          <w:sz w:val="20"/>
        </w:rPr>
        <w:t xml:space="preserve">The temperature monitor shall continuously monitor </w:t>
      </w:r>
      <w:r w:rsidR="00CC6988">
        <w:rPr>
          <w:sz w:val="20"/>
        </w:rPr>
        <w:t>catalyst bed inlet temperature</w:t>
      </w:r>
      <w:r w:rsidRPr="0074563A">
        <w:rPr>
          <w:sz w:val="20"/>
        </w:rPr>
        <w:t xml:space="preserve">. </w:t>
      </w:r>
      <w:r w:rsidR="00EB4C10">
        <w:rPr>
          <w:sz w:val="20"/>
        </w:rPr>
        <w:t xml:space="preserve"> </w:t>
      </w:r>
      <w:r w:rsidRPr="0074563A">
        <w:rPr>
          <w:sz w:val="20"/>
        </w:rPr>
        <w:t xml:space="preserve">The averaging period is hourly.  The monitor shall be calibrated </w:t>
      </w:r>
      <w:r w:rsidR="00074E07">
        <w:rPr>
          <w:sz w:val="20"/>
        </w:rPr>
        <w:t>semi-annually</w:t>
      </w:r>
      <w:r w:rsidR="00EA28B8" w:rsidRPr="00284CB1">
        <w:rPr>
          <w:sz w:val="20"/>
        </w:rPr>
        <w:t xml:space="preserve">. </w:t>
      </w:r>
      <w:r w:rsidRPr="00284CB1">
        <w:rPr>
          <w:sz w:val="20"/>
        </w:rPr>
        <w:t xml:space="preserve"> </w:t>
      </w:r>
      <w:r w:rsidRPr="0074563A">
        <w:rPr>
          <w:b/>
          <w:sz w:val="20"/>
        </w:rPr>
        <w:t>(40 CFR 64.6(c)(1)(iii))</w:t>
      </w:r>
    </w:p>
    <w:p w14:paraId="644D042E" w14:textId="77777777" w:rsidR="00EA28B8" w:rsidRDefault="00EA28B8" w:rsidP="00664A7B">
      <w:pPr>
        <w:pStyle w:val="ListParagraph"/>
        <w:ind w:left="360"/>
        <w:jc w:val="both"/>
        <w:rPr>
          <w:b/>
          <w:sz w:val="20"/>
        </w:rPr>
      </w:pPr>
    </w:p>
    <w:p w14:paraId="498DCF5F" w14:textId="34BBDBB4" w:rsidR="0074563A" w:rsidRDefault="0074563A" w:rsidP="0074563A">
      <w:pPr>
        <w:pStyle w:val="ListParagraph"/>
        <w:numPr>
          <w:ilvl w:val="0"/>
          <w:numId w:val="40"/>
        </w:numPr>
        <w:jc w:val="both"/>
        <w:rPr>
          <w:b/>
          <w:sz w:val="20"/>
        </w:rPr>
      </w:pPr>
      <w:r w:rsidRPr="009E1EB8">
        <w:rPr>
          <w:sz w:val="20"/>
        </w:rPr>
        <w:t xml:space="preserve">An excursion is a departure from the </w:t>
      </w:r>
      <w:r w:rsidR="00074E07">
        <w:rPr>
          <w:sz w:val="20"/>
        </w:rPr>
        <w:t xml:space="preserve">temperature </w:t>
      </w:r>
      <w:r w:rsidRPr="009E1EB8">
        <w:rPr>
          <w:sz w:val="20"/>
        </w:rPr>
        <w:t>indicator range of 600-</w:t>
      </w:r>
      <w:r w:rsidR="00074E07">
        <w:rPr>
          <w:sz w:val="20"/>
        </w:rPr>
        <w:t>8</w:t>
      </w:r>
      <w:r w:rsidR="00350BE1">
        <w:rPr>
          <w:sz w:val="20"/>
        </w:rPr>
        <w:t>5</w:t>
      </w:r>
      <w:r w:rsidR="00074E07">
        <w:rPr>
          <w:sz w:val="20"/>
        </w:rPr>
        <w:t>0</w:t>
      </w:r>
      <w:r w:rsidRPr="009E1EB8">
        <w:rPr>
          <w:rFonts w:cs="Arial"/>
          <w:sz w:val="20"/>
        </w:rPr>
        <w:t>°</w:t>
      </w:r>
      <w:r w:rsidRPr="009E1EB8">
        <w:rPr>
          <w:sz w:val="20"/>
        </w:rPr>
        <w:t xml:space="preserve">F.  </w:t>
      </w:r>
      <w:r w:rsidRPr="009E1EB8">
        <w:rPr>
          <w:b/>
          <w:sz w:val="20"/>
        </w:rPr>
        <w:t>(40 CFR 64.6(c)(2))</w:t>
      </w:r>
    </w:p>
    <w:p w14:paraId="6B5EE061" w14:textId="77777777" w:rsidR="00074E07" w:rsidRPr="00F2312F" w:rsidRDefault="00074E07" w:rsidP="00F2312F">
      <w:pPr>
        <w:pStyle w:val="ListParagraph"/>
        <w:rPr>
          <w:b/>
          <w:sz w:val="20"/>
        </w:rPr>
      </w:pPr>
    </w:p>
    <w:p w14:paraId="0816BD0A" w14:textId="4B5DC891" w:rsidR="00074E07" w:rsidRDefault="00074E07" w:rsidP="0074563A">
      <w:pPr>
        <w:pStyle w:val="ListParagraph"/>
        <w:numPr>
          <w:ilvl w:val="0"/>
          <w:numId w:val="40"/>
        </w:numPr>
        <w:jc w:val="both"/>
        <w:rPr>
          <w:b/>
          <w:sz w:val="20"/>
        </w:rPr>
      </w:pPr>
      <w:r w:rsidRPr="00F2312F">
        <w:rPr>
          <w:bCs/>
          <w:sz w:val="20"/>
        </w:rPr>
        <w:t xml:space="preserve">An excursion is a departure from the pressure drop indicator range of </w:t>
      </w:r>
      <w:r w:rsidR="00485BBB" w:rsidRPr="00F2312F">
        <w:rPr>
          <w:bCs/>
          <w:sz w:val="20"/>
        </w:rPr>
        <w:t>-5</w:t>
      </w:r>
      <w:r w:rsidR="00350BE1" w:rsidRPr="00F2312F">
        <w:rPr>
          <w:bCs/>
          <w:sz w:val="20"/>
        </w:rPr>
        <w:t>.0</w:t>
      </w:r>
      <w:r w:rsidR="000065B9" w:rsidRPr="00F2312F">
        <w:rPr>
          <w:bCs/>
          <w:sz w:val="20"/>
        </w:rPr>
        <w:t xml:space="preserve"> and 0.</w:t>
      </w:r>
      <w:r w:rsidR="00350BE1" w:rsidRPr="00F2312F">
        <w:rPr>
          <w:bCs/>
          <w:sz w:val="20"/>
        </w:rPr>
        <w:t>0</w:t>
      </w:r>
      <w:r w:rsidRPr="00F2312F">
        <w:rPr>
          <w:bCs/>
          <w:sz w:val="20"/>
        </w:rPr>
        <w:t>” H</w:t>
      </w:r>
      <w:r w:rsidRPr="006E58B1">
        <w:rPr>
          <w:bCs/>
          <w:sz w:val="20"/>
          <w:vertAlign w:val="subscript"/>
        </w:rPr>
        <w:t>2</w:t>
      </w:r>
      <w:r w:rsidRPr="00F2312F">
        <w:rPr>
          <w:bCs/>
          <w:sz w:val="20"/>
        </w:rPr>
        <w:t>O.</w:t>
      </w:r>
      <w:r w:rsidR="00EB4C10">
        <w:rPr>
          <w:bCs/>
          <w:sz w:val="20"/>
        </w:rPr>
        <w:t xml:space="preserve"> </w:t>
      </w:r>
      <w:r w:rsidR="00350BE1">
        <w:rPr>
          <w:bCs/>
          <w:sz w:val="20"/>
        </w:rPr>
        <w:t xml:space="preserve"> </w:t>
      </w:r>
      <w:r w:rsidR="00350BE1" w:rsidRPr="00F2312F">
        <w:rPr>
          <w:b/>
          <w:sz w:val="20"/>
        </w:rPr>
        <w:t xml:space="preserve">(40 CFR </w:t>
      </w:r>
      <w:r w:rsidR="00F2312F" w:rsidRPr="00F2312F">
        <w:rPr>
          <w:b/>
          <w:sz w:val="20"/>
        </w:rPr>
        <w:t>64.6(c)(2))</w:t>
      </w:r>
    </w:p>
    <w:p w14:paraId="23CB883F" w14:textId="77777777" w:rsidR="00EE3256" w:rsidRDefault="00EE3256" w:rsidP="001C6C74">
      <w:pPr>
        <w:pStyle w:val="ListParagraph"/>
        <w:ind w:left="360"/>
        <w:jc w:val="both"/>
        <w:rPr>
          <w:b/>
          <w:sz w:val="20"/>
        </w:rPr>
      </w:pPr>
    </w:p>
    <w:p w14:paraId="334464AC" w14:textId="2CF2330D" w:rsidR="00EE3256" w:rsidRPr="001C6C74" w:rsidRDefault="00EE3256" w:rsidP="001C6C74">
      <w:pPr>
        <w:pStyle w:val="ListParagraph"/>
        <w:numPr>
          <w:ilvl w:val="0"/>
          <w:numId w:val="40"/>
        </w:numPr>
        <w:jc w:val="both"/>
        <w:rPr>
          <w:b/>
          <w:bCs/>
          <w:sz w:val="20"/>
        </w:rPr>
      </w:pPr>
      <w:r w:rsidRPr="001C6C74">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w:t>
      </w:r>
      <w:r w:rsidR="00EB4C10">
        <w:rPr>
          <w:sz w:val="20"/>
        </w:rPr>
        <w:t xml:space="preserve"> </w:t>
      </w:r>
      <w:r w:rsidRPr="001C6C74">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EB4C10">
        <w:rPr>
          <w:sz w:val="20"/>
        </w:rPr>
        <w:t xml:space="preserve"> </w:t>
      </w:r>
      <w:r w:rsidR="00FE61EA">
        <w:rPr>
          <w:rFonts w:cs="Arial"/>
          <w:sz w:val="20"/>
        </w:rPr>
        <w:t xml:space="preserve">An interlock system shuts down </w:t>
      </w:r>
      <w:r w:rsidR="004860CD">
        <w:rPr>
          <w:rFonts w:cs="Arial"/>
          <w:sz w:val="20"/>
        </w:rPr>
        <w:t xml:space="preserve">the engines if the temperature of the PCO drops below </w:t>
      </w:r>
      <w:r w:rsidR="00EF07FC">
        <w:rPr>
          <w:rFonts w:cs="Arial"/>
          <w:sz w:val="20"/>
        </w:rPr>
        <w:t>600°F</w:t>
      </w:r>
      <w:r w:rsidR="00A17E96">
        <w:rPr>
          <w:rFonts w:cs="Arial"/>
          <w:sz w:val="20"/>
        </w:rPr>
        <w:t xml:space="preserve"> or </w:t>
      </w:r>
      <w:r w:rsidR="000B1916">
        <w:rPr>
          <w:rFonts w:cs="Arial"/>
          <w:sz w:val="20"/>
        </w:rPr>
        <w:t>above 850°F</w:t>
      </w:r>
      <w:r w:rsidR="000A62CE" w:rsidRPr="00284CB1">
        <w:rPr>
          <w:sz w:val="20"/>
        </w:rPr>
        <w:t>.</w:t>
      </w:r>
      <w:r w:rsidR="000A62CE">
        <w:rPr>
          <w:sz w:val="20"/>
        </w:rPr>
        <w:t xml:space="preserve"> </w:t>
      </w:r>
      <w:r w:rsidR="00EB4C10">
        <w:rPr>
          <w:sz w:val="20"/>
        </w:rPr>
        <w:t xml:space="preserve"> </w:t>
      </w:r>
      <w:r w:rsidR="000A62CE" w:rsidRPr="001C6C74">
        <w:rPr>
          <w:b/>
          <w:bCs/>
          <w:sz w:val="20"/>
        </w:rPr>
        <w:t>(</w:t>
      </w:r>
      <w:r w:rsidR="00E145C8" w:rsidRPr="001C6C74">
        <w:rPr>
          <w:b/>
          <w:bCs/>
          <w:sz w:val="20"/>
        </w:rPr>
        <w:t>40 CFR 64.7(d))</w:t>
      </w:r>
    </w:p>
    <w:p w14:paraId="7699B3FA" w14:textId="768A08C0" w:rsidR="0074563A" w:rsidRPr="0074563A" w:rsidRDefault="00E145C8" w:rsidP="0074563A">
      <w:pPr>
        <w:pStyle w:val="ListParagraph"/>
        <w:rPr>
          <w:b/>
          <w:sz w:val="20"/>
        </w:rPr>
      </w:pPr>
      <w:r>
        <w:rPr>
          <w:b/>
          <w:bCs/>
          <w:sz w:val="20"/>
        </w:rPr>
        <w:t xml:space="preserve"> </w:t>
      </w:r>
    </w:p>
    <w:p w14:paraId="7415FF3F" w14:textId="5278A95D" w:rsidR="0074563A" w:rsidRDefault="0074563A" w:rsidP="0074563A">
      <w:pPr>
        <w:pStyle w:val="ListParagraph"/>
        <w:numPr>
          <w:ilvl w:val="0"/>
          <w:numId w:val="40"/>
        </w:numPr>
        <w:jc w:val="both"/>
        <w:rPr>
          <w:b/>
          <w:sz w:val="20"/>
        </w:rPr>
      </w:pPr>
      <w:r w:rsidRPr="0074563A">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w:t>
      </w:r>
      <w:proofErr w:type="gramStart"/>
      <w:r w:rsidRPr="0074563A">
        <w:rPr>
          <w:sz w:val="20"/>
        </w:rPr>
        <w:t>calculations</w:t>
      </w:r>
      <w:proofErr w:type="gramEnd"/>
      <w:r w:rsidRPr="0074563A">
        <w:rPr>
          <w:sz w:val="20"/>
        </w:rPr>
        <w:t xml:space="preserve">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74563A">
        <w:rPr>
          <w:b/>
          <w:sz w:val="20"/>
        </w:rPr>
        <w:t>(40 CFR 64.6(c)(3), 40 CFR 64.7(c))</w:t>
      </w:r>
    </w:p>
    <w:p w14:paraId="510675E3" w14:textId="77777777" w:rsidR="0074563A" w:rsidRPr="0074563A" w:rsidRDefault="0074563A" w:rsidP="0074563A">
      <w:pPr>
        <w:jc w:val="both"/>
        <w:rPr>
          <w:b/>
          <w:sz w:val="20"/>
        </w:rPr>
      </w:pPr>
    </w:p>
    <w:p w14:paraId="4342D95E" w14:textId="431F8885" w:rsidR="0074563A" w:rsidRDefault="0074563A" w:rsidP="0074563A">
      <w:pPr>
        <w:pStyle w:val="ListParagraph"/>
        <w:numPr>
          <w:ilvl w:val="0"/>
          <w:numId w:val="40"/>
        </w:numPr>
        <w:jc w:val="both"/>
        <w:rPr>
          <w:b/>
          <w:sz w:val="20"/>
        </w:rPr>
      </w:pPr>
      <w:r w:rsidRPr="009E1EB8">
        <w:rPr>
          <w:sz w:val="20"/>
        </w:rPr>
        <w:t xml:space="preserve">The permittee shall properly maintain the monitoring system, including keeping necessary parts for routine repair of the monitoring equipment.  </w:t>
      </w:r>
      <w:r w:rsidRPr="009E1EB8">
        <w:rPr>
          <w:b/>
          <w:sz w:val="20"/>
        </w:rPr>
        <w:t>(40 CFR 64.7(b))</w:t>
      </w:r>
    </w:p>
    <w:p w14:paraId="6B7B275E" w14:textId="77777777" w:rsidR="0074563A" w:rsidRPr="0074563A" w:rsidRDefault="0074563A" w:rsidP="0074563A">
      <w:pPr>
        <w:pStyle w:val="ListParagraph"/>
        <w:rPr>
          <w:b/>
          <w:sz w:val="20"/>
        </w:rPr>
      </w:pPr>
    </w:p>
    <w:p w14:paraId="204AAA7C" w14:textId="05441857" w:rsidR="0074563A" w:rsidRDefault="0074563A" w:rsidP="0074563A">
      <w:pPr>
        <w:pStyle w:val="ListParagraph"/>
        <w:numPr>
          <w:ilvl w:val="0"/>
          <w:numId w:val="40"/>
        </w:numPr>
        <w:jc w:val="both"/>
        <w:rPr>
          <w:b/>
          <w:sz w:val="20"/>
        </w:rPr>
      </w:pPr>
      <w:r w:rsidRPr="009E1EB8">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9E1EB8">
        <w:rPr>
          <w:b/>
          <w:sz w:val="20"/>
        </w:rPr>
        <w:t>(40 CFR 64.9(b)(1))</w:t>
      </w:r>
    </w:p>
    <w:p w14:paraId="000895BC" w14:textId="77777777" w:rsidR="002514D8" w:rsidRPr="009E1EB8" w:rsidRDefault="002514D8" w:rsidP="002514D8">
      <w:pPr>
        <w:rPr>
          <w:sz w:val="20"/>
        </w:rPr>
      </w:pPr>
    </w:p>
    <w:p w14:paraId="64650E8F" w14:textId="77777777" w:rsidR="002514D8" w:rsidRPr="009E1EB8" w:rsidRDefault="002514D8" w:rsidP="002514D8">
      <w:pPr>
        <w:rPr>
          <w:b/>
          <w:u w:val="single"/>
        </w:rPr>
      </w:pPr>
      <w:r w:rsidRPr="009E1EB8">
        <w:rPr>
          <w:b/>
        </w:rPr>
        <w:t xml:space="preserve">VII.  </w:t>
      </w:r>
      <w:r w:rsidRPr="009E1EB8">
        <w:rPr>
          <w:b/>
          <w:u w:val="single"/>
        </w:rPr>
        <w:t>REPORTING</w:t>
      </w:r>
    </w:p>
    <w:p w14:paraId="13EC65CF" w14:textId="77777777" w:rsidR="002514D8" w:rsidRPr="009E1EB8" w:rsidRDefault="002514D8" w:rsidP="002514D8">
      <w:pPr>
        <w:rPr>
          <w:sz w:val="20"/>
        </w:rPr>
      </w:pPr>
    </w:p>
    <w:p w14:paraId="6F0A7FDA" w14:textId="77777777" w:rsidR="002514D8" w:rsidRPr="009E1EB8" w:rsidRDefault="002514D8" w:rsidP="002514D8">
      <w:pPr>
        <w:ind w:left="360" w:hanging="360"/>
        <w:jc w:val="both"/>
        <w:rPr>
          <w:b/>
          <w:sz w:val="20"/>
        </w:rPr>
      </w:pPr>
      <w:r w:rsidRPr="009E1EB8">
        <w:rPr>
          <w:sz w:val="20"/>
        </w:rPr>
        <w:t>1.</w:t>
      </w:r>
      <w:r w:rsidRPr="009E1EB8">
        <w:rPr>
          <w:sz w:val="20"/>
        </w:rPr>
        <w:tab/>
        <w:t xml:space="preserve">Prompt reporting of deviations pursuant to General Conditions 21 and 22 of Part A.  </w:t>
      </w:r>
      <w:r w:rsidRPr="009E1EB8">
        <w:rPr>
          <w:b/>
          <w:sz w:val="20"/>
        </w:rPr>
        <w:t>(R 336.1213(3)(c)(ii))</w:t>
      </w:r>
    </w:p>
    <w:p w14:paraId="00D7BD3E" w14:textId="77777777" w:rsidR="002514D8" w:rsidRPr="009E1EB8" w:rsidRDefault="002514D8" w:rsidP="002514D8">
      <w:pPr>
        <w:jc w:val="both"/>
        <w:rPr>
          <w:sz w:val="20"/>
        </w:rPr>
      </w:pPr>
    </w:p>
    <w:p w14:paraId="6F83AE7D" w14:textId="77777777" w:rsidR="002514D8" w:rsidRPr="009E1EB8" w:rsidRDefault="002514D8" w:rsidP="002514D8">
      <w:pPr>
        <w:ind w:left="360" w:hanging="360"/>
        <w:jc w:val="both"/>
        <w:rPr>
          <w:b/>
          <w:sz w:val="20"/>
        </w:rPr>
      </w:pPr>
      <w:r w:rsidRPr="009E1EB8">
        <w:rPr>
          <w:sz w:val="20"/>
        </w:rPr>
        <w:t>2.</w:t>
      </w:r>
      <w:r w:rsidRPr="009E1EB8">
        <w:rPr>
          <w:sz w:val="20"/>
        </w:rPr>
        <w:tab/>
        <w:t>Semiannual reporting of monitoring and deviations pursuant to General Condition 23 of Part A.  The report shall be postmarked or</w:t>
      </w:r>
      <w:r w:rsidRPr="009E1EB8">
        <w:rPr>
          <w:b/>
          <w:i/>
          <w:sz w:val="20"/>
        </w:rPr>
        <w:t xml:space="preserve"> </w:t>
      </w:r>
      <w:r w:rsidRPr="009E1EB8">
        <w:rPr>
          <w:sz w:val="20"/>
        </w:rPr>
        <w:t xml:space="preserve">received by the appropriate AQD District Office by March 15 for reporting period July 1 to December 31 and September 15 for reporting period January 1 to June 30.  </w:t>
      </w:r>
      <w:r w:rsidRPr="009E1EB8">
        <w:rPr>
          <w:b/>
          <w:sz w:val="20"/>
        </w:rPr>
        <w:t>(R 336.1213(3)(c)(</w:t>
      </w:r>
      <w:proofErr w:type="spellStart"/>
      <w:r w:rsidRPr="009E1EB8">
        <w:rPr>
          <w:b/>
          <w:sz w:val="20"/>
        </w:rPr>
        <w:t>i</w:t>
      </w:r>
      <w:proofErr w:type="spellEnd"/>
      <w:r w:rsidRPr="009E1EB8">
        <w:rPr>
          <w:b/>
          <w:sz w:val="20"/>
        </w:rPr>
        <w:t>))</w:t>
      </w:r>
    </w:p>
    <w:p w14:paraId="29C9EFBE" w14:textId="77777777" w:rsidR="002514D8" w:rsidRPr="009E1EB8" w:rsidRDefault="002514D8" w:rsidP="002514D8">
      <w:pPr>
        <w:jc w:val="both"/>
        <w:rPr>
          <w:sz w:val="20"/>
        </w:rPr>
      </w:pPr>
    </w:p>
    <w:p w14:paraId="42FF147B" w14:textId="77777777" w:rsidR="002514D8" w:rsidRPr="009E1EB8" w:rsidRDefault="002514D8" w:rsidP="002514D8">
      <w:pPr>
        <w:ind w:left="360" w:hanging="360"/>
        <w:jc w:val="both"/>
        <w:rPr>
          <w:sz w:val="20"/>
        </w:rPr>
      </w:pPr>
      <w:r w:rsidRPr="009E1EB8">
        <w:rPr>
          <w:sz w:val="20"/>
        </w:rPr>
        <w:t>3.</w:t>
      </w:r>
      <w:r w:rsidRPr="009E1EB8">
        <w:rPr>
          <w:sz w:val="20"/>
        </w:rPr>
        <w:tab/>
        <w:t>Annual certification of compliance pursuant to General Conditions 19 and 20 of Part A.  The report shall be postmarked or</w:t>
      </w:r>
      <w:r w:rsidRPr="009E1EB8">
        <w:rPr>
          <w:b/>
          <w:i/>
          <w:sz w:val="20"/>
        </w:rPr>
        <w:t xml:space="preserve"> </w:t>
      </w:r>
      <w:r w:rsidRPr="009E1EB8">
        <w:rPr>
          <w:sz w:val="20"/>
        </w:rPr>
        <w:t xml:space="preserve">received by the appropriate AQD District Office by March 15 for the previous calendar year.  </w:t>
      </w:r>
      <w:r w:rsidRPr="009E1EB8">
        <w:rPr>
          <w:b/>
          <w:sz w:val="20"/>
        </w:rPr>
        <w:t>(R 336.1213(4)(c))</w:t>
      </w:r>
    </w:p>
    <w:p w14:paraId="4EC17EF6" w14:textId="629D3451" w:rsidR="00EB4C10" w:rsidRDefault="00EB4C10">
      <w:pPr>
        <w:rPr>
          <w:rFonts w:cs="Arial"/>
          <w:sz w:val="20"/>
        </w:rPr>
      </w:pPr>
      <w:r>
        <w:rPr>
          <w:rFonts w:cs="Arial"/>
          <w:sz w:val="20"/>
        </w:rPr>
        <w:br w:type="page"/>
      </w:r>
    </w:p>
    <w:p w14:paraId="43ECE2EA" w14:textId="77777777" w:rsidR="002514D8" w:rsidRPr="009E1EB8" w:rsidRDefault="002514D8" w:rsidP="002514D8">
      <w:pPr>
        <w:jc w:val="both"/>
        <w:rPr>
          <w:rFonts w:cs="Arial"/>
          <w:sz w:val="20"/>
        </w:rPr>
      </w:pPr>
    </w:p>
    <w:p w14:paraId="703079C2" w14:textId="77777777" w:rsidR="002514D8" w:rsidRPr="009E1EB8" w:rsidRDefault="002514D8" w:rsidP="002514D8">
      <w:pPr>
        <w:ind w:left="360" w:hanging="360"/>
        <w:jc w:val="both"/>
        <w:rPr>
          <w:rFonts w:cs="Arial"/>
          <w:sz w:val="20"/>
        </w:rPr>
      </w:pPr>
      <w:r w:rsidRPr="009E1EB8">
        <w:rPr>
          <w:rFonts w:cs="Arial"/>
          <w:sz w:val="20"/>
        </w:rPr>
        <w:t>4.</w:t>
      </w:r>
      <w:r w:rsidRPr="009E1EB8">
        <w:rPr>
          <w:rFonts w:cs="Arial"/>
          <w:sz w:val="20"/>
        </w:rPr>
        <w:tab/>
        <w:t xml:space="preserve">Each semiannual report of monitoring and deviations shall include summary information on the number, </w:t>
      </w:r>
      <w:proofErr w:type="gramStart"/>
      <w:r w:rsidRPr="009E1EB8">
        <w:rPr>
          <w:rFonts w:cs="Arial"/>
          <w:sz w:val="20"/>
        </w:rPr>
        <w:t>duration</w:t>
      </w:r>
      <w:proofErr w:type="gramEnd"/>
      <w:r w:rsidRPr="009E1EB8">
        <w:rPr>
          <w:rFonts w:cs="Arial"/>
          <w:sz w:val="20"/>
        </w:rPr>
        <w:t xml:space="preserve"> and cause of excursions and/or exceedances and the corrective actions taken.  If there were no excursions and/or exceedances in the reporting period, then this report shall include a statement that there were no excursions and/or exceedances.  </w:t>
      </w:r>
      <w:r w:rsidRPr="009E1EB8">
        <w:rPr>
          <w:rFonts w:cs="Arial"/>
          <w:b/>
          <w:sz w:val="20"/>
        </w:rPr>
        <w:t>(40 CFR 64.9(a)(2)(</w:t>
      </w:r>
      <w:proofErr w:type="spellStart"/>
      <w:r w:rsidRPr="009E1EB8">
        <w:rPr>
          <w:rFonts w:cs="Arial"/>
          <w:b/>
          <w:sz w:val="20"/>
        </w:rPr>
        <w:t>i</w:t>
      </w:r>
      <w:proofErr w:type="spellEnd"/>
      <w:r w:rsidRPr="009E1EB8">
        <w:rPr>
          <w:rFonts w:cs="Arial"/>
          <w:b/>
          <w:sz w:val="20"/>
        </w:rPr>
        <w:t>))</w:t>
      </w:r>
    </w:p>
    <w:p w14:paraId="0EBBF1E1" w14:textId="77777777" w:rsidR="002514D8" w:rsidRPr="009E1EB8" w:rsidRDefault="002514D8" w:rsidP="002514D8">
      <w:pPr>
        <w:jc w:val="both"/>
        <w:rPr>
          <w:rFonts w:cs="Arial"/>
          <w:sz w:val="20"/>
        </w:rPr>
      </w:pPr>
    </w:p>
    <w:p w14:paraId="5B3AF584" w14:textId="0F0AF95F" w:rsidR="002514D8" w:rsidRPr="009E1EB8" w:rsidRDefault="002514D8" w:rsidP="002514D8">
      <w:pPr>
        <w:ind w:left="360" w:hanging="360"/>
        <w:jc w:val="both"/>
        <w:rPr>
          <w:rFonts w:cs="Arial"/>
          <w:sz w:val="20"/>
        </w:rPr>
      </w:pPr>
      <w:r w:rsidRPr="009E1EB8">
        <w:rPr>
          <w:rFonts w:cs="Arial"/>
          <w:sz w:val="20"/>
        </w:rPr>
        <w:t>5.</w:t>
      </w:r>
      <w:r w:rsidRPr="009E1EB8">
        <w:rPr>
          <w:rFonts w:cs="Arial"/>
          <w:sz w:val="20"/>
        </w:rPr>
        <w:tab/>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9E1EB8">
        <w:rPr>
          <w:rFonts w:cs="Arial"/>
          <w:b/>
          <w:sz w:val="20"/>
        </w:rPr>
        <w:t xml:space="preserve">(40 CFR 64.9(a)(2)(ii))  </w:t>
      </w:r>
    </w:p>
    <w:p w14:paraId="7FE9AC4E" w14:textId="77777777" w:rsidR="002514D8" w:rsidRPr="009E1EB8" w:rsidRDefault="002514D8" w:rsidP="002514D8">
      <w:pPr>
        <w:jc w:val="both"/>
        <w:rPr>
          <w:rFonts w:cs="Arial"/>
          <w:sz w:val="20"/>
        </w:rPr>
      </w:pPr>
    </w:p>
    <w:p w14:paraId="428426FE" w14:textId="60F03C35" w:rsidR="002514D8" w:rsidRPr="009E1EB8" w:rsidRDefault="002514D8" w:rsidP="002514D8">
      <w:pPr>
        <w:ind w:left="360" w:hanging="360"/>
        <w:jc w:val="both"/>
        <w:rPr>
          <w:rFonts w:cs="Arial"/>
          <w:b/>
          <w:sz w:val="20"/>
        </w:rPr>
      </w:pPr>
      <w:r w:rsidRPr="009E1EB8">
        <w:rPr>
          <w:rFonts w:cs="Arial"/>
          <w:sz w:val="20"/>
        </w:rPr>
        <w:t>6.</w:t>
      </w:r>
      <w:r w:rsidRPr="009E1EB8">
        <w:rPr>
          <w:rFonts w:cs="Arial"/>
          <w:sz w:val="20"/>
        </w:rPr>
        <w:tab/>
        <w:t xml:space="preserve">Each semiannual report of monitoring and deviations shall include a description of the actions taken to implement a Quality Improvement Plan (QIP) during the reporting period.  If a QIP has been completed, the report shall include documentation that the plan has been implemented and if it has reduced the likelihood of excursions or exceedances.   </w:t>
      </w:r>
      <w:r w:rsidRPr="009E1EB8">
        <w:rPr>
          <w:rFonts w:cs="Arial"/>
          <w:b/>
          <w:sz w:val="20"/>
        </w:rPr>
        <w:t xml:space="preserve">(40 CFR 64.9(a)(2)(iii))  </w:t>
      </w:r>
    </w:p>
    <w:p w14:paraId="62D8C573" w14:textId="77777777" w:rsidR="002514D8" w:rsidRPr="009E1EB8" w:rsidRDefault="002514D8" w:rsidP="002514D8">
      <w:pPr>
        <w:ind w:left="360" w:hanging="360"/>
        <w:rPr>
          <w:rFonts w:cs="Arial"/>
          <w:sz w:val="20"/>
        </w:rPr>
      </w:pPr>
    </w:p>
    <w:p w14:paraId="7B364041" w14:textId="77777777" w:rsidR="002514D8" w:rsidRPr="009E1EB8" w:rsidRDefault="002514D8" w:rsidP="002514D8">
      <w:pPr>
        <w:jc w:val="both"/>
        <w:rPr>
          <w:rFonts w:cs="Arial"/>
          <w:b/>
          <w:sz w:val="20"/>
        </w:rPr>
      </w:pPr>
      <w:r w:rsidRPr="009E1EB8">
        <w:rPr>
          <w:rFonts w:cs="Arial"/>
          <w:b/>
          <w:sz w:val="20"/>
        </w:rPr>
        <w:t>See Appendix 8</w:t>
      </w:r>
    </w:p>
    <w:p w14:paraId="6B4C090D" w14:textId="77777777" w:rsidR="002514D8" w:rsidRPr="009E1EB8" w:rsidRDefault="002514D8" w:rsidP="002514D8">
      <w:pPr>
        <w:jc w:val="both"/>
        <w:rPr>
          <w:rFonts w:cs="Arial"/>
          <w:sz w:val="20"/>
        </w:rPr>
      </w:pPr>
    </w:p>
    <w:p w14:paraId="5F043946" w14:textId="77777777" w:rsidR="002514D8" w:rsidRPr="009E1EB8" w:rsidRDefault="002514D8" w:rsidP="002514D8">
      <w:pPr>
        <w:jc w:val="both"/>
      </w:pPr>
      <w:r w:rsidRPr="009E1EB8">
        <w:rPr>
          <w:b/>
        </w:rPr>
        <w:t xml:space="preserve">VIII.  </w:t>
      </w:r>
      <w:r w:rsidRPr="009E1EB8">
        <w:rPr>
          <w:b/>
          <w:u w:val="single"/>
        </w:rPr>
        <w:t>STACK/VENT RESTRICTION(S)</w:t>
      </w:r>
    </w:p>
    <w:p w14:paraId="40160E84" w14:textId="77777777" w:rsidR="002514D8" w:rsidRPr="009E1EB8" w:rsidRDefault="002514D8" w:rsidP="002514D8">
      <w:pPr>
        <w:jc w:val="both"/>
        <w:rPr>
          <w:sz w:val="20"/>
        </w:rPr>
      </w:pPr>
    </w:p>
    <w:p w14:paraId="54CAF72D" w14:textId="6CE9B8DB" w:rsidR="002514D8" w:rsidRDefault="00EB4C10" w:rsidP="002514D8">
      <w:pPr>
        <w:jc w:val="both"/>
        <w:rPr>
          <w:rFonts w:cs="Arial"/>
          <w:sz w:val="20"/>
        </w:rPr>
      </w:pPr>
      <w:r>
        <w:rPr>
          <w:rFonts w:cs="Arial"/>
          <w:sz w:val="20"/>
        </w:rPr>
        <w:t>NA</w:t>
      </w:r>
    </w:p>
    <w:p w14:paraId="1FAFF547" w14:textId="77777777" w:rsidR="00EB4C10" w:rsidRPr="009E1EB8" w:rsidRDefault="00EB4C10" w:rsidP="002514D8">
      <w:pPr>
        <w:jc w:val="both"/>
        <w:rPr>
          <w:rFonts w:cs="Arial"/>
          <w:sz w:val="20"/>
        </w:rPr>
      </w:pPr>
    </w:p>
    <w:p w14:paraId="09795703" w14:textId="77777777" w:rsidR="002514D8" w:rsidRPr="009E1EB8" w:rsidRDefault="002514D8" w:rsidP="002514D8">
      <w:pPr>
        <w:jc w:val="both"/>
      </w:pPr>
      <w:r w:rsidRPr="009E1EB8">
        <w:rPr>
          <w:b/>
        </w:rPr>
        <w:t xml:space="preserve">IX.  </w:t>
      </w:r>
      <w:r w:rsidRPr="009E1EB8">
        <w:rPr>
          <w:b/>
          <w:u w:val="single"/>
        </w:rPr>
        <w:t>OTHER REQUIREMENTS</w:t>
      </w:r>
    </w:p>
    <w:p w14:paraId="0F0BC384" w14:textId="77777777" w:rsidR="002514D8" w:rsidRPr="009E1EB8" w:rsidRDefault="002514D8" w:rsidP="002514D8">
      <w:pPr>
        <w:jc w:val="both"/>
        <w:rPr>
          <w:sz w:val="20"/>
        </w:rPr>
      </w:pPr>
    </w:p>
    <w:p w14:paraId="515865FC" w14:textId="77777777" w:rsidR="002514D8" w:rsidRPr="009E1EB8" w:rsidRDefault="002514D8" w:rsidP="002514D8">
      <w:pPr>
        <w:ind w:left="360" w:hanging="360"/>
        <w:jc w:val="both"/>
        <w:rPr>
          <w:sz w:val="20"/>
        </w:rPr>
      </w:pPr>
      <w:r w:rsidRPr="009E1EB8">
        <w:rPr>
          <w:sz w:val="20"/>
        </w:rPr>
        <w:t>1.</w:t>
      </w:r>
      <w:r w:rsidRPr="009E1EB8">
        <w:rPr>
          <w:sz w:val="20"/>
        </w:rPr>
        <w:tab/>
        <w:t xml:space="preserve">The permittee shall comply with all applicable requirements of 40 CFR Part 64.  </w:t>
      </w:r>
      <w:r w:rsidRPr="009E1EB8">
        <w:rPr>
          <w:b/>
          <w:sz w:val="20"/>
        </w:rPr>
        <w:t>(40 CFR Part 64)</w:t>
      </w:r>
    </w:p>
    <w:p w14:paraId="474D55E1" w14:textId="77777777" w:rsidR="002514D8" w:rsidRPr="009E1EB8" w:rsidRDefault="002514D8" w:rsidP="002514D8">
      <w:pPr>
        <w:jc w:val="both"/>
        <w:rPr>
          <w:sz w:val="20"/>
        </w:rPr>
      </w:pPr>
    </w:p>
    <w:p w14:paraId="7CE470B3" w14:textId="77777777" w:rsidR="002514D8" w:rsidRPr="009E1EB8" w:rsidRDefault="002514D8" w:rsidP="002514D8">
      <w:pPr>
        <w:ind w:left="360" w:hanging="360"/>
        <w:jc w:val="both"/>
        <w:rPr>
          <w:sz w:val="20"/>
        </w:rPr>
      </w:pPr>
      <w:r w:rsidRPr="009E1EB8">
        <w:rPr>
          <w:sz w:val="20"/>
        </w:rPr>
        <w:t>2.</w:t>
      </w:r>
      <w:r w:rsidRPr="009E1EB8">
        <w:rPr>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9E1EB8">
        <w:rPr>
          <w:b/>
          <w:sz w:val="20"/>
        </w:rPr>
        <w:t>(40 CFR 64.7(e))</w:t>
      </w:r>
    </w:p>
    <w:p w14:paraId="4DB2234B" w14:textId="77777777" w:rsidR="002514D8" w:rsidRPr="009E1EB8" w:rsidRDefault="002514D8" w:rsidP="002514D8">
      <w:pPr>
        <w:jc w:val="both"/>
        <w:rPr>
          <w:sz w:val="20"/>
        </w:rPr>
      </w:pPr>
    </w:p>
    <w:p w14:paraId="6EF7BA48" w14:textId="77777777" w:rsidR="002514D8" w:rsidRPr="009E1EB8" w:rsidRDefault="002514D8" w:rsidP="002514D8">
      <w:pPr>
        <w:jc w:val="both"/>
        <w:rPr>
          <w:sz w:val="20"/>
          <w:u w:val="single"/>
        </w:rPr>
      </w:pPr>
    </w:p>
    <w:p w14:paraId="30B25ADC" w14:textId="20EFC20D" w:rsidR="002514D8" w:rsidRPr="009E1EB8" w:rsidRDefault="001451C0" w:rsidP="002514D8">
      <w:pPr>
        <w:ind w:left="360" w:hanging="360"/>
        <w:jc w:val="both"/>
        <w:rPr>
          <w:sz w:val="20"/>
        </w:rPr>
      </w:pPr>
      <w:r>
        <w:rPr>
          <w:sz w:val="20"/>
        </w:rPr>
        <w:t>3</w:t>
      </w:r>
      <w:r w:rsidR="002514D8" w:rsidRPr="009E1EB8">
        <w:rPr>
          <w:sz w:val="20"/>
        </w:rPr>
        <w:t>.</w:t>
      </w:r>
      <w:r w:rsidR="002514D8" w:rsidRPr="009E1EB8">
        <w:rPr>
          <w:sz w:val="20"/>
        </w:rPr>
        <w:tab/>
        <w:t xml:space="preserve">The permittee shall submit a QIP if 6 excursions occur in any 3- month period.  </w:t>
      </w:r>
      <w:r w:rsidR="002514D8" w:rsidRPr="009E1EB8">
        <w:rPr>
          <w:b/>
          <w:sz w:val="20"/>
        </w:rPr>
        <w:t>(40 CFR 64.8(a))</w:t>
      </w:r>
    </w:p>
    <w:p w14:paraId="4FB88EA3" w14:textId="7644EF8F" w:rsidR="00461213" w:rsidRDefault="00461213">
      <w:r w:rsidRPr="009E1EB8">
        <w:br w:type="page"/>
      </w:r>
    </w:p>
    <w:p w14:paraId="3DC10EA5" w14:textId="77777777" w:rsidR="005A6C13" w:rsidRPr="002F0F22" w:rsidRDefault="005A6C13" w:rsidP="00675E2E">
      <w:pPr>
        <w:pStyle w:val="Heading2"/>
        <w:pBdr>
          <w:top w:val="single" w:sz="4" w:space="1" w:color="auto"/>
          <w:left w:val="single" w:sz="4" w:space="1" w:color="auto"/>
          <w:bottom w:val="single" w:sz="4" w:space="1" w:color="auto"/>
          <w:right w:val="single" w:sz="4" w:space="1" w:color="auto"/>
        </w:pBdr>
      </w:pPr>
      <w:bookmarkStart w:id="81" w:name="_Toc470700266"/>
      <w:bookmarkStart w:id="82" w:name="_Toc509318963"/>
      <w:bookmarkStart w:id="83" w:name="_Toc66957928"/>
      <w:bookmarkStart w:id="84" w:name="_Toc159921482"/>
      <w:r w:rsidRPr="002F0F22">
        <w:lastRenderedPageBreak/>
        <w:t>FG-GASDISPENSING</w:t>
      </w:r>
      <w:bookmarkEnd w:id="81"/>
      <w:bookmarkEnd w:id="82"/>
      <w:bookmarkEnd w:id="83"/>
      <w:bookmarkEnd w:id="84"/>
    </w:p>
    <w:p w14:paraId="325BA104" w14:textId="77777777" w:rsidR="005A6C13" w:rsidRPr="002F0F22" w:rsidRDefault="005A6C13" w:rsidP="00675E2E">
      <w:pPr>
        <w:pBdr>
          <w:top w:val="single" w:sz="4" w:space="1" w:color="auto"/>
          <w:left w:val="single" w:sz="4" w:space="1" w:color="auto"/>
          <w:bottom w:val="single" w:sz="4" w:space="1" w:color="auto"/>
          <w:right w:val="single" w:sz="4" w:space="1" w:color="auto"/>
        </w:pBdr>
        <w:jc w:val="center"/>
        <w:rPr>
          <w:sz w:val="28"/>
          <w:szCs w:val="28"/>
        </w:rPr>
      </w:pPr>
      <w:r w:rsidRPr="002F0F22">
        <w:rPr>
          <w:b/>
          <w:sz w:val="28"/>
          <w:szCs w:val="28"/>
        </w:rPr>
        <w:t>FLEXIBLE GROUP CONDITIONS</w:t>
      </w:r>
    </w:p>
    <w:p w14:paraId="003CDE77" w14:textId="77777777" w:rsidR="005A6C13" w:rsidRPr="002F0F22" w:rsidRDefault="005A6C13" w:rsidP="005A6C13">
      <w:pPr>
        <w:rPr>
          <w:sz w:val="20"/>
        </w:rPr>
      </w:pPr>
    </w:p>
    <w:p w14:paraId="3A2F1DB3" w14:textId="77777777" w:rsidR="005A6C13" w:rsidRPr="002F0F22" w:rsidRDefault="005A6C13" w:rsidP="005A6C13">
      <w:pPr>
        <w:jc w:val="both"/>
        <w:rPr>
          <w:b/>
          <w:u w:val="single"/>
        </w:rPr>
      </w:pPr>
      <w:r w:rsidRPr="002F0F22">
        <w:rPr>
          <w:b/>
          <w:u w:val="single"/>
        </w:rPr>
        <w:t>DESCRIPTION</w:t>
      </w:r>
    </w:p>
    <w:p w14:paraId="3C9324C9" w14:textId="77777777" w:rsidR="005A6C13" w:rsidRPr="002F0F22" w:rsidRDefault="005A6C13" w:rsidP="005A6C13">
      <w:pPr>
        <w:jc w:val="both"/>
        <w:rPr>
          <w:b/>
          <w:sz w:val="20"/>
        </w:rPr>
      </w:pPr>
    </w:p>
    <w:p w14:paraId="41411CB6" w14:textId="34DE75CD" w:rsidR="00155AA3" w:rsidRPr="002F0F22" w:rsidRDefault="00155AA3" w:rsidP="00155AA3">
      <w:pPr>
        <w:jc w:val="both"/>
        <w:rPr>
          <w:sz w:val="20"/>
        </w:rPr>
      </w:pPr>
      <w:r w:rsidRPr="002F0F22">
        <w:rPr>
          <w:sz w:val="20"/>
        </w:rPr>
        <w:t>Th</w:t>
      </w:r>
      <w:r>
        <w:rPr>
          <w:sz w:val="20"/>
        </w:rPr>
        <w:t>is</w:t>
      </w:r>
      <w:r w:rsidRPr="002F0F22">
        <w:rPr>
          <w:sz w:val="20"/>
        </w:rPr>
        <w:t xml:space="preserve"> flexible group specifies requirements for a gasoline dispensing facility (GDF) that is subject to 40 CFR Part 63</w:t>
      </w:r>
      <w:r w:rsidR="00675E2E">
        <w:rPr>
          <w:sz w:val="20"/>
        </w:rPr>
        <w:t>,</w:t>
      </w:r>
      <w:r w:rsidRPr="002F0F22">
        <w:rPr>
          <w:sz w:val="20"/>
        </w:rPr>
        <w:t xml:space="preserve"> Subpart CCCCCC</w:t>
      </w:r>
      <w:r>
        <w:rPr>
          <w:sz w:val="20"/>
        </w:rPr>
        <w:t xml:space="preserve"> </w:t>
      </w:r>
      <w:r w:rsidRPr="002F0F22">
        <w:rPr>
          <w:sz w:val="20"/>
        </w:rPr>
        <w:t>-</w:t>
      </w:r>
      <w:r>
        <w:rPr>
          <w:sz w:val="20"/>
        </w:rPr>
        <w:t xml:space="preserve"> </w:t>
      </w:r>
      <w:r w:rsidRPr="002F0F22">
        <w:rPr>
          <w:sz w:val="20"/>
        </w:rPr>
        <w:t xml:space="preserve">National Emission Standards for Hazardous Air Pollutants (NESHAP) for Source Categories: Gasoline Dispensing Facilities.  This flexible group includes new stationary </w:t>
      </w:r>
      <w:r>
        <w:rPr>
          <w:sz w:val="20"/>
        </w:rPr>
        <w:t xml:space="preserve">GDF equipment that was constructed after November 9, 2006, and </w:t>
      </w:r>
      <w:r w:rsidRPr="002F0F22">
        <w:rPr>
          <w:sz w:val="20"/>
        </w:rPr>
        <w:t xml:space="preserve">that have a monthly gasoline throughput </w:t>
      </w:r>
      <w:r>
        <w:rPr>
          <w:sz w:val="20"/>
        </w:rPr>
        <w:t>less than 10,000 gallons</w:t>
      </w:r>
      <w:r w:rsidRPr="002F0F22">
        <w:rPr>
          <w:sz w:val="20"/>
        </w:rPr>
        <w:t xml:space="preserve"> and is located at an area source of hazardous air pollutants.  The affected source includes each gasoline cargo tank during the delivery of product to a GDF and includes each storage tank</w:t>
      </w:r>
      <w:r>
        <w:rPr>
          <w:sz w:val="20"/>
        </w:rPr>
        <w:t xml:space="preserve"> that dispenses gasoline into test engines</w:t>
      </w:r>
      <w:r w:rsidRPr="002F0F22">
        <w:rPr>
          <w:sz w:val="20"/>
        </w:rPr>
        <w:t>.</w:t>
      </w:r>
    </w:p>
    <w:p w14:paraId="2C1A1DA9" w14:textId="77777777" w:rsidR="00155AA3" w:rsidRPr="002F0F22" w:rsidRDefault="00155AA3" w:rsidP="005A6C13">
      <w:pPr>
        <w:jc w:val="both"/>
        <w:rPr>
          <w:b/>
          <w:sz w:val="20"/>
        </w:rPr>
      </w:pPr>
    </w:p>
    <w:p w14:paraId="7C9142CC" w14:textId="52252BD4" w:rsidR="005A6C13" w:rsidRPr="002F0F22" w:rsidRDefault="005A6C13" w:rsidP="005A6C13">
      <w:pPr>
        <w:rPr>
          <w:rFonts w:cs="Arial"/>
          <w:sz w:val="20"/>
        </w:rPr>
      </w:pPr>
      <w:r w:rsidRPr="002F0F22">
        <w:rPr>
          <w:b/>
          <w:sz w:val="20"/>
        </w:rPr>
        <w:t>Emission Unit:</w:t>
      </w:r>
      <w:r w:rsidRPr="002F0F22">
        <w:rPr>
          <w:sz w:val="20"/>
        </w:rPr>
        <w:t xml:space="preserve">  </w:t>
      </w:r>
      <w:r>
        <w:rPr>
          <w:rFonts w:cs="Arial"/>
          <w:sz w:val="20"/>
        </w:rPr>
        <w:t>EU-TANKS</w:t>
      </w:r>
    </w:p>
    <w:p w14:paraId="6BBC8019" w14:textId="77777777" w:rsidR="005A6C13" w:rsidRPr="002F0F22" w:rsidRDefault="005A6C13" w:rsidP="005A6C13">
      <w:pPr>
        <w:jc w:val="both"/>
        <w:rPr>
          <w:sz w:val="20"/>
        </w:rPr>
      </w:pPr>
    </w:p>
    <w:p w14:paraId="398B1FD1" w14:textId="77777777" w:rsidR="005A6C13" w:rsidRPr="002F0F22" w:rsidRDefault="005A6C13" w:rsidP="005A6C13">
      <w:pPr>
        <w:jc w:val="both"/>
        <w:rPr>
          <w:b/>
          <w:u w:val="single"/>
        </w:rPr>
      </w:pPr>
      <w:r w:rsidRPr="002F0F22">
        <w:rPr>
          <w:b/>
          <w:u w:val="single"/>
        </w:rPr>
        <w:t>POLLUTION CONTROL EQUIPMENT</w:t>
      </w:r>
    </w:p>
    <w:p w14:paraId="29505B96" w14:textId="77777777" w:rsidR="005A6C13" w:rsidRPr="002F0F22" w:rsidRDefault="005A6C13" w:rsidP="005A6C13">
      <w:pPr>
        <w:jc w:val="both"/>
      </w:pPr>
    </w:p>
    <w:p w14:paraId="0AD647FC" w14:textId="77777777" w:rsidR="005A6C13" w:rsidRPr="002F0F22" w:rsidRDefault="005A6C13" w:rsidP="005A6C13">
      <w:pPr>
        <w:jc w:val="both"/>
        <w:rPr>
          <w:sz w:val="20"/>
        </w:rPr>
      </w:pPr>
      <w:r w:rsidRPr="002F0F22">
        <w:rPr>
          <w:sz w:val="20"/>
        </w:rPr>
        <w:t>NA</w:t>
      </w:r>
    </w:p>
    <w:p w14:paraId="599454C1" w14:textId="77777777" w:rsidR="005A6C13" w:rsidRPr="002F0F22" w:rsidRDefault="005A6C13" w:rsidP="005A6C13">
      <w:pPr>
        <w:rPr>
          <w:sz w:val="20"/>
        </w:rPr>
      </w:pPr>
    </w:p>
    <w:p w14:paraId="2A845186" w14:textId="77777777" w:rsidR="005A6C13" w:rsidRPr="002F0F22" w:rsidRDefault="005A6C13" w:rsidP="005A6C13">
      <w:pPr>
        <w:jc w:val="both"/>
        <w:rPr>
          <w:b/>
          <w:u w:val="single"/>
        </w:rPr>
      </w:pPr>
      <w:r w:rsidRPr="002F0F22">
        <w:rPr>
          <w:b/>
        </w:rPr>
        <w:t xml:space="preserve">I.  </w:t>
      </w:r>
      <w:r w:rsidRPr="002F0F22">
        <w:rPr>
          <w:b/>
          <w:u w:val="single"/>
        </w:rPr>
        <w:t>EMISSION LIMIT(S)</w:t>
      </w:r>
    </w:p>
    <w:p w14:paraId="31383A40" w14:textId="77777777" w:rsidR="005A6C13" w:rsidRPr="002F0F22" w:rsidRDefault="005A6C13" w:rsidP="005A6C13">
      <w:pPr>
        <w:jc w:val="both"/>
        <w:rPr>
          <w:b/>
        </w:rPr>
      </w:pPr>
    </w:p>
    <w:p w14:paraId="551F8868" w14:textId="77777777" w:rsidR="005A6C13" w:rsidRPr="002F0F22" w:rsidRDefault="005A6C13" w:rsidP="005A6C13">
      <w:pPr>
        <w:jc w:val="both"/>
        <w:rPr>
          <w:sz w:val="20"/>
        </w:rPr>
      </w:pPr>
      <w:r w:rsidRPr="002F0F22">
        <w:rPr>
          <w:sz w:val="20"/>
        </w:rPr>
        <w:t>NA</w:t>
      </w:r>
    </w:p>
    <w:p w14:paraId="35C0F1D9" w14:textId="77777777" w:rsidR="005A6C13" w:rsidRPr="002F0F22" w:rsidRDefault="005A6C13" w:rsidP="005A6C13">
      <w:pPr>
        <w:jc w:val="both"/>
        <w:rPr>
          <w:b/>
        </w:rPr>
      </w:pPr>
    </w:p>
    <w:p w14:paraId="460AD32B" w14:textId="77777777" w:rsidR="005A6C13" w:rsidRPr="002F0F22" w:rsidRDefault="005A6C13" w:rsidP="005A6C13">
      <w:pPr>
        <w:jc w:val="both"/>
        <w:rPr>
          <w:b/>
          <w:u w:val="single"/>
        </w:rPr>
      </w:pPr>
      <w:r w:rsidRPr="002F0F22">
        <w:rPr>
          <w:b/>
        </w:rPr>
        <w:t xml:space="preserve">II.  </w:t>
      </w:r>
      <w:r w:rsidRPr="002F0F22">
        <w:rPr>
          <w:b/>
          <w:u w:val="single"/>
        </w:rPr>
        <w:t>MATERIAL LIMIT(S)</w:t>
      </w:r>
    </w:p>
    <w:p w14:paraId="28540173" w14:textId="77777777" w:rsidR="005A6C13" w:rsidRPr="002F0F22" w:rsidRDefault="005A6C13" w:rsidP="005A6C13">
      <w:pPr>
        <w:jc w:val="both"/>
        <w:rPr>
          <w:b/>
        </w:rPr>
      </w:pPr>
    </w:p>
    <w:p w14:paraId="39C850AD" w14:textId="77777777" w:rsidR="005A6C13" w:rsidRPr="002F0F22" w:rsidRDefault="005A6C13" w:rsidP="005A6C13">
      <w:pPr>
        <w:jc w:val="both"/>
        <w:rPr>
          <w:sz w:val="20"/>
        </w:rPr>
      </w:pPr>
      <w:r w:rsidRPr="002F0F22">
        <w:rPr>
          <w:sz w:val="20"/>
        </w:rPr>
        <w:t>NA</w:t>
      </w:r>
    </w:p>
    <w:p w14:paraId="54CBC3A7" w14:textId="77777777" w:rsidR="005A6C13" w:rsidRPr="002F0F22" w:rsidRDefault="005A6C13" w:rsidP="005A6C13">
      <w:pPr>
        <w:jc w:val="both"/>
        <w:rPr>
          <w:b/>
        </w:rPr>
      </w:pPr>
    </w:p>
    <w:p w14:paraId="281DD076" w14:textId="77777777" w:rsidR="005A6C13" w:rsidRPr="002F0F22" w:rsidRDefault="005A6C13" w:rsidP="005A6C13">
      <w:pPr>
        <w:jc w:val="both"/>
        <w:rPr>
          <w:b/>
          <w:u w:val="single"/>
        </w:rPr>
      </w:pPr>
      <w:r w:rsidRPr="002F0F22">
        <w:rPr>
          <w:b/>
        </w:rPr>
        <w:t xml:space="preserve">III.  </w:t>
      </w:r>
      <w:r w:rsidRPr="002F0F22">
        <w:rPr>
          <w:b/>
          <w:u w:val="single"/>
        </w:rPr>
        <w:t>PROCESS/OPERATIONAL RESTRICTION(S)</w:t>
      </w:r>
      <w:r w:rsidRPr="002F0F22" w:rsidDel="001C614B">
        <w:rPr>
          <w:b/>
          <w:u w:val="single"/>
        </w:rPr>
        <w:t xml:space="preserve"> </w:t>
      </w:r>
    </w:p>
    <w:p w14:paraId="1AD2FCD6" w14:textId="77777777" w:rsidR="005A6C13" w:rsidRPr="002F0F22" w:rsidRDefault="005A6C13" w:rsidP="005A6C13">
      <w:pPr>
        <w:jc w:val="both"/>
        <w:rPr>
          <w:sz w:val="20"/>
        </w:rPr>
      </w:pPr>
    </w:p>
    <w:p w14:paraId="2B3A5989" w14:textId="77777777" w:rsidR="005A6C13" w:rsidRPr="002F0F22" w:rsidRDefault="005A6C13" w:rsidP="005A6C13">
      <w:pPr>
        <w:numPr>
          <w:ilvl w:val="0"/>
          <w:numId w:val="41"/>
        </w:numPr>
        <w:jc w:val="both"/>
        <w:rPr>
          <w:rFonts w:cs="Arial"/>
          <w:sz w:val="20"/>
        </w:rPr>
      </w:pPr>
      <w:bookmarkStart w:id="85" w:name="_Hlk127543466"/>
      <w:r w:rsidRPr="002F0F22">
        <w:rPr>
          <w:rFonts w:cs="Arial"/>
          <w:sz w:val="20"/>
        </w:rPr>
        <w:t xml:space="preserve">The permittee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2F0F22">
        <w:rPr>
          <w:rFonts w:cs="Arial"/>
          <w:b/>
          <w:bCs/>
          <w:sz w:val="20"/>
        </w:rPr>
        <w:t>(40 CFR 63.11115(a))</w:t>
      </w:r>
    </w:p>
    <w:bookmarkEnd w:id="85"/>
    <w:p w14:paraId="7889B4A8" w14:textId="77777777" w:rsidR="005A6C13" w:rsidRPr="002F0F22" w:rsidRDefault="005A6C13" w:rsidP="005A6C13">
      <w:pPr>
        <w:ind w:left="360"/>
        <w:jc w:val="both"/>
        <w:rPr>
          <w:rFonts w:cs="Arial"/>
          <w:sz w:val="20"/>
        </w:rPr>
      </w:pPr>
    </w:p>
    <w:p w14:paraId="55E493B5" w14:textId="77777777" w:rsidR="005A6C13" w:rsidRPr="002F0F22" w:rsidRDefault="005A6C13" w:rsidP="00ED2D7C">
      <w:pPr>
        <w:numPr>
          <w:ilvl w:val="0"/>
          <w:numId w:val="41"/>
        </w:numPr>
        <w:spacing w:after="120"/>
        <w:jc w:val="both"/>
        <w:rPr>
          <w:rFonts w:cs="Arial"/>
          <w:sz w:val="20"/>
        </w:rPr>
      </w:pPr>
      <w:r w:rsidRPr="002F0F22">
        <w:rPr>
          <w:sz w:val="20"/>
        </w:rPr>
        <w:t>The permittee shall not allow gasoline to be handled in a manner that would result in vapor releases to the atmosphere for extended periods of time.  Measures to be taken include, but are not limited to, the following:</w:t>
      </w:r>
    </w:p>
    <w:p w14:paraId="3D035834" w14:textId="0B6DD473" w:rsidR="005A6C13" w:rsidRPr="002F0F22" w:rsidRDefault="005A6C13" w:rsidP="00ED2D7C">
      <w:pPr>
        <w:spacing w:after="120"/>
        <w:ind w:left="720" w:hanging="360"/>
        <w:jc w:val="both"/>
        <w:rPr>
          <w:b/>
          <w:sz w:val="20"/>
        </w:rPr>
      </w:pPr>
      <w:r w:rsidRPr="002F0F22">
        <w:rPr>
          <w:sz w:val="20"/>
        </w:rPr>
        <w:t>a.</w:t>
      </w:r>
      <w:r w:rsidRPr="002F0F22">
        <w:rPr>
          <w:sz w:val="20"/>
        </w:rPr>
        <w:tab/>
        <w:t xml:space="preserve">Minimize gasoline spills. </w:t>
      </w:r>
      <w:r w:rsidR="00ED2D7C">
        <w:rPr>
          <w:sz w:val="20"/>
        </w:rPr>
        <w:t xml:space="preserve"> </w:t>
      </w:r>
      <w:r w:rsidRPr="002F0F22">
        <w:rPr>
          <w:b/>
          <w:sz w:val="20"/>
        </w:rPr>
        <w:t>(40 CFR 63.11117(a)</w:t>
      </w:r>
      <w:r w:rsidR="00ED2D7C">
        <w:rPr>
          <w:b/>
          <w:sz w:val="20"/>
        </w:rPr>
        <w:t>,</w:t>
      </w:r>
      <w:r w:rsidRPr="002F0F22">
        <w:rPr>
          <w:b/>
          <w:sz w:val="20"/>
        </w:rPr>
        <w:t xml:space="preserve"> 40 CFR 63.11116(a)(1))</w:t>
      </w:r>
    </w:p>
    <w:p w14:paraId="445B8760" w14:textId="5D89D2EE" w:rsidR="005A6C13" w:rsidRPr="002F0F22" w:rsidRDefault="005A6C13" w:rsidP="00ED2D7C">
      <w:pPr>
        <w:spacing w:after="120"/>
        <w:ind w:left="720" w:hanging="360"/>
        <w:jc w:val="both"/>
        <w:rPr>
          <w:sz w:val="20"/>
        </w:rPr>
      </w:pPr>
      <w:r w:rsidRPr="002F0F22">
        <w:rPr>
          <w:sz w:val="20"/>
        </w:rPr>
        <w:t>b.</w:t>
      </w:r>
      <w:r w:rsidRPr="002F0F22">
        <w:rPr>
          <w:sz w:val="20"/>
        </w:rPr>
        <w:tab/>
        <w:t xml:space="preserve">Clean up spills as expeditiously as practicable. </w:t>
      </w:r>
      <w:r w:rsidR="00ED2D7C">
        <w:rPr>
          <w:sz w:val="20"/>
        </w:rPr>
        <w:t xml:space="preserve"> </w:t>
      </w:r>
      <w:r w:rsidRPr="002F0F22">
        <w:rPr>
          <w:b/>
          <w:sz w:val="20"/>
        </w:rPr>
        <w:t>(40 CFR 63.11117(a), 40 CFR 63.11116(a)(2))</w:t>
      </w:r>
    </w:p>
    <w:p w14:paraId="06654878" w14:textId="23250050" w:rsidR="005A6C13" w:rsidRPr="002F0F22" w:rsidRDefault="005A6C13" w:rsidP="00ED2D7C">
      <w:pPr>
        <w:spacing w:after="120"/>
        <w:ind w:left="720" w:hanging="360"/>
        <w:jc w:val="both"/>
        <w:rPr>
          <w:sz w:val="20"/>
        </w:rPr>
      </w:pPr>
      <w:r w:rsidRPr="002F0F22">
        <w:rPr>
          <w:sz w:val="20"/>
        </w:rPr>
        <w:t>c.</w:t>
      </w:r>
      <w:r w:rsidRPr="002F0F22">
        <w:rPr>
          <w:sz w:val="20"/>
        </w:rPr>
        <w:tab/>
        <w:t>Cover all pen gasoline containers and all gasoline storage tank fill-pipes with a gasketed seal when not in use.</w:t>
      </w:r>
      <w:r w:rsidR="00ED2D7C">
        <w:rPr>
          <w:sz w:val="20"/>
        </w:rPr>
        <w:t xml:space="preserve"> </w:t>
      </w:r>
      <w:r w:rsidRPr="002F0F22">
        <w:rPr>
          <w:sz w:val="20"/>
        </w:rPr>
        <w:t xml:space="preserve"> </w:t>
      </w:r>
      <w:r w:rsidRPr="002F0F22">
        <w:rPr>
          <w:b/>
          <w:sz w:val="20"/>
        </w:rPr>
        <w:t>(40 CFR 63.11117(a), 40 CFR 63.11116(a)(3))</w:t>
      </w:r>
    </w:p>
    <w:p w14:paraId="7699C7DB" w14:textId="54D8FB14" w:rsidR="005A6C13" w:rsidRPr="002F0F22" w:rsidRDefault="005A6C13" w:rsidP="005A6C13">
      <w:pPr>
        <w:ind w:left="720" w:hanging="360"/>
        <w:jc w:val="both"/>
        <w:rPr>
          <w:b/>
          <w:sz w:val="20"/>
        </w:rPr>
      </w:pPr>
      <w:r w:rsidRPr="002F0F22">
        <w:rPr>
          <w:sz w:val="20"/>
        </w:rPr>
        <w:t>d.</w:t>
      </w:r>
      <w:r w:rsidRPr="002F0F22">
        <w:rPr>
          <w:sz w:val="20"/>
        </w:rPr>
        <w:tab/>
        <w:t>Minimize gasoline sent to open waste collection systems that collect and transport gasoline to reclamation and recycling devices, such as oil/water separators.</w:t>
      </w:r>
      <w:r w:rsidR="00ED2D7C">
        <w:rPr>
          <w:sz w:val="20"/>
        </w:rPr>
        <w:t xml:space="preserve"> </w:t>
      </w:r>
      <w:r w:rsidRPr="002F0F22">
        <w:rPr>
          <w:b/>
          <w:sz w:val="20"/>
        </w:rPr>
        <w:t xml:space="preserve"> (40 CFR 63.11117(a),</w:t>
      </w:r>
      <w:r w:rsidRPr="002F0F22">
        <w:rPr>
          <w:sz w:val="20"/>
        </w:rPr>
        <w:t xml:space="preserve"> </w:t>
      </w:r>
      <w:r w:rsidRPr="002F0F22">
        <w:rPr>
          <w:b/>
          <w:sz w:val="20"/>
        </w:rPr>
        <w:t>40 CFR 63.11116(a)(4))</w:t>
      </w:r>
    </w:p>
    <w:p w14:paraId="04951978" w14:textId="77777777" w:rsidR="005A6C13" w:rsidRPr="002F0F22" w:rsidRDefault="005A6C13" w:rsidP="005A6C13">
      <w:pPr>
        <w:ind w:left="720" w:hanging="360"/>
        <w:jc w:val="both"/>
        <w:rPr>
          <w:rFonts w:cs="Arial"/>
          <w:sz w:val="20"/>
        </w:rPr>
      </w:pPr>
      <w:r w:rsidRPr="005852AA">
        <w:rPr>
          <w:sz w:val="20"/>
        </w:rPr>
        <w:t xml:space="preserve"> </w:t>
      </w:r>
    </w:p>
    <w:p w14:paraId="66FEBC46" w14:textId="77777777" w:rsidR="005A6C13" w:rsidRPr="002F0F22" w:rsidRDefault="005A6C13" w:rsidP="00ED2D7C">
      <w:pPr>
        <w:numPr>
          <w:ilvl w:val="0"/>
          <w:numId w:val="41"/>
        </w:numPr>
        <w:jc w:val="both"/>
        <w:rPr>
          <w:rFonts w:cs="Arial"/>
          <w:sz w:val="20"/>
        </w:rPr>
      </w:pPr>
      <w:r w:rsidRPr="002F0F22">
        <w:rPr>
          <w:rFonts w:cs="Arial"/>
          <w:sz w:val="20"/>
        </w:rPr>
        <w:t xml:space="preserve">Gasoline storage tanks with capacities of less than 250 gallons are not required to comply with the submerged fill requirements cited in 40 CFR 63.11117(b) but must comply only with all of the requirements in 40 CFR 63.11116.  </w:t>
      </w:r>
      <w:r w:rsidRPr="002F0F22">
        <w:rPr>
          <w:rFonts w:cs="Arial"/>
          <w:b/>
          <w:bCs/>
          <w:sz w:val="20"/>
        </w:rPr>
        <w:t>(40 CFR 63.11117(c))</w:t>
      </w:r>
    </w:p>
    <w:p w14:paraId="5589C5A9" w14:textId="77777777" w:rsidR="005A6C13" w:rsidRPr="002F0F22" w:rsidRDefault="005A6C13" w:rsidP="005A6C13">
      <w:pPr>
        <w:ind w:left="864"/>
        <w:rPr>
          <w:rFonts w:cs="Arial"/>
          <w:sz w:val="20"/>
        </w:rPr>
      </w:pPr>
    </w:p>
    <w:p w14:paraId="2170C461" w14:textId="2A083413" w:rsidR="005A6C13" w:rsidRPr="00E505BC" w:rsidRDefault="005A6C13" w:rsidP="005A6C13">
      <w:pPr>
        <w:numPr>
          <w:ilvl w:val="0"/>
          <w:numId w:val="41"/>
        </w:numPr>
        <w:jc w:val="both"/>
        <w:rPr>
          <w:b/>
          <w:sz w:val="20"/>
        </w:rPr>
      </w:pPr>
      <w:r w:rsidRPr="00E505BC">
        <w:rPr>
          <w:sz w:val="20"/>
        </w:rPr>
        <w:t xml:space="preserve">If the GDF has a monthly throughput of 10,000 gallons of gasoline or more, you must comply with the requirements in 40 CFR 63.11117. </w:t>
      </w:r>
      <w:r w:rsidR="00ED2D7C" w:rsidRPr="00E505BC">
        <w:rPr>
          <w:sz w:val="20"/>
        </w:rPr>
        <w:t xml:space="preserve"> </w:t>
      </w:r>
      <w:r w:rsidRPr="00E505BC">
        <w:rPr>
          <w:b/>
          <w:sz w:val="20"/>
        </w:rPr>
        <w:t>(40 CFR 63.111</w:t>
      </w:r>
      <w:r w:rsidR="00E505BC" w:rsidRPr="00E505BC">
        <w:rPr>
          <w:b/>
          <w:sz w:val="20"/>
        </w:rPr>
        <w:t>1</w:t>
      </w:r>
      <w:r w:rsidRPr="00E505BC">
        <w:rPr>
          <w:b/>
          <w:sz w:val="20"/>
        </w:rPr>
        <w:t>1(c))</w:t>
      </w:r>
    </w:p>
    <w:p w14:paraId="7E2A8ADC" w14:textId="77777777" w:rsidR="005A6C13" w:rsidRPr="00675E2E" w:rsidRDefault="005A6C13" w:rsidP="005A6C13">
      <w:pPr>
        <w:ind w:left="360"/>
        <w:jc w:val="both"/>
        <w:rPr>
          <w:b/>
          <w:sz w:val="20"/>
          <w:highlight w:val="yellow"/>
        </w:rPr>
      </w:pPr>
    </w:p>
    <w:p w14:paraId="411E2105" w14:textId="165DDD87" w:rsidR="005A6C13" w:rsidRPr="00E505BC" w:rsidRDefault="005A6C13" w:rsidP="005A6C13">
      <w:pPr>
        <w:numPr>
          <w:ilvl w:val="0"/>
          <w:numId w:val="41"/>
        </w:numPr>
        <w:jc w:val="both"/>
        <w:rPr>
          <w:b/>
          <w:sz w:val="20"/>
        </w:rPr>
      </w:pPr>
      <w:r w:rsidRPr="00E505BC">
        <w:rPr>
          <w:sz w:val="20"/>
        </w:rPr>
        <w:lastRenderedPageBreak/>
        <w:t xml:space="preserve">If the GDF has a monthly throughput of 100,000 gallons of gasoline or more, the permittee must comply with the requirements in 40 CFR 63.11118.  </w:t>
      </w:r>
      <w:r w:rsidRPr="00E505BC">
        <w:rPr>
          <w:b/>
          <w:sz w:val="20"/>
        </w:rPr>
        <w:t>(40 CFR 63.1111</w:t>
      </w:r>
      <w:r w:rsidR="00E505BC" w:rsidRPr="00E505BC">
        <w:rPr>
          <w:b/>
          <w:sz w:val="20"/>
        </w:rPr>
        <w:t>1</w:t>
      </w:r>
      <w:r w:rsidRPr="00E505BC">
        <w:rPr>
          <w:b/>
          <w:sz w:val="20"/>
        </w:rPr>
        <w:t>(d))</w:t>
      </w:r>
    </w:p>
    <w:p w14:paraId="3BE58379" w14:textId="77777777" w:rsidR="005A6C13" w:rsidRPr="002F0F22" w:rsidRDefault="005A6C13" w:rsidP="005A6C13">
      <w:pPr>
        <w:ind w:left="360"/>
        <w:jc w:val="both"/>
        <w:rPr>
          <w:b/>
          <w:sz w:val="20"/>
        </w:rPr>
      </w:pPr>
    </w:p>
    <w:p w14:paraId="6EF19DCF" w14:textId="77777777" w:rsidR="005A6C13" w:rsidRPr="002F0F22" w:rsidRDefault="005A6C13" w:rsidP="005A6C13">
      <w:pPr>
        <w:numPr>
          <w:ilvl w:val="0"/>
          <w:numId w:val="41"/>
        </w:numPr>
        <w:jc w:val="both"/>
        <w:rPr>
          <w:b/>
          <w:sz w:val="20"/>
        </w:rPr>
      </w:pPr>
      <w:r w:rsidRPr="002F0F22">
        <w:rPr>
          <w:sz w:val="20"/>
        </w:rPr>
        <w:t xml:space="preserve">If the GDF’s throughput ever exceeds an applicable throughput threshold, the GDF will remain subject to the requirements for sources above the threshold, even if the affected source throughput later falls below the applicable throughput threshold.  </w:t>
      </w:r>
      <w:r w:rsidRPr="002F0F22">
        <w:rPr>
          <w:b/>
          <w:bCs/>
          <w:sz w:val="20"/>
        </w:rPr>
        <w:t>(</w:t>
      </w:r>
      <w:r w:rsidRPr="002F0F22">
        <w:rPr>
          <w:b/>
          <w:sz w:val="20"/>
        </w:rPr>
        <w:t>40 CFR 63.11111(</w:t>
      </w:r>
      <w:proofErr w:type="spellStart"/>
      <w:r w:rsidRPr="002F0F22">
        <w:rPr>
          <w:b/>
          <w:sz w:val="20"/>
        </w:rPr>
        <w:t>i</w:t>
      </w:r>
      <w:proofErr w:type="spellEnd"/>
      <w:r w:rsidRPr="002F0F22">
        <w:rPr>
          <w:b/>
          <w:sz w:val="20"/>
        </w:rPr>
        <w:t>))</w:t>
      </w:r>
    </w:p>
    <w:p w14:paraId="1F84390D" w14:textId="77777777" w:rsidR="005A6C13" w:rsidRPr="002F0F22" w:rsidRDefault="005A6C13" w:rsidP="005A6C13">
      <w:pPr>
        <w:jc w:val="both"/>
        <w:rPr>
          <w:b/>
        </w:rPr>
      </w:pPr>
    </w:p>
    <w:p w14:paraId="2E8D6743" w14:textId="77777777" w:rsidR="005A6C13" w:rsidRPr="002F0F22" w:rsidRDefault="005A6C13" w:rsidP="005A6C13">
      <w:pPr>
        <w:jc w:val="both"/>
        <w:rPr>
          <w:b/>
          <w:u w:val="single"/>
        </w:rPr>
      </w:pPr>
      <w:r w:rsidRPr="002F0F22">
        <w:rPr>
          <w:b/>
        </w:rPr>
        <w:t xml:space="preserve">IV.  </w:t>
      </w:r>
      <w:r w:rsidRPr="002F0F22">
        <w:rPr>
          <w:b/>
          <w:u w:val="single"/>
        </w:rPr>
        <w:t>DESIGN/EQUIPMENT PARAMETER(S)</w:t>
      </w:r>
    </w:p>
    <w:p w14:paraId="01BF5062" w14:textId="77777777" w:rsidR="005A6C13" w:rsidRPr="002F0F22" w:rsidRDefault="005A6C13" w:rsidP="005A6C13">
      <w:pPr>
        <w:jc w:val="both"/>
        <w:rPr>
          <w:b/>
          <w:sz w:val="20"/>
          <w:u w:val="single"/>
        </w:rPr>
      </w:pPr>
    </w:p>
    <w:p w14:paraId="237B6751" w14:textId="77777777" w:rsidR="005A6C13" w:rsidRPr="002F0F22" w:rsidRDefault="005A6C13" w:rsidP="00ED2D7C">
      <w:pPr>
        <w:numPr>
          <w:ilvl w:val="0"/>
          <w:numId w:val="42"/>
        </w:numPr>
        <w:tabs>
          <w:tab w:val="left" w:pos="900"/>
        </w:tabs>
        <w:spacing w:after="120"/>
        <w:jc w:val="both"/>
        <w:rPr>
          <w:rFonts w:cs="Arial"/>
          <w:sz w:val="20"/>
        </w:rPr>
      </w:pPr>
      <w:r w:rsidRPr="002F0F22">
        <w:rPr>
          <w:rFonts w:cs="Arial"/>
          <w:bCs/>
          <w:sz w:val="20"/>
        </w:rPr>
        <w:t xml:space="preserve">The permittee must only load gasoline into storage tanks utilizing submerged filling, as defined in 40 CFR 63.11132, and as specified in 40 CFR 63.11117(b)(1), (2), and (3).  The applicable distances in 40 CFR 63.11117(b)(1) and (2) shall be measured from the point in the opening of the submerged fill pipe that is the greatest distance from the bottom of the storage tank.  </w:t>
      </w:r>
      <w:r w:rsidRPr="002F0F22">
        <w:rPr>
          <w:rFonts w:cs="Arial"/>
          <w:b/>
          <w:sz w:val="20"/>
        </w:rPr>
        <w:t>(40 CFR 63.11117(b))</w:t>
      </w:r>
    </w:p>
    <w:p w14:paraId="50374C3E" w14:textId="77777777" w:rsidR="005A6C13" w:rsidRPr="002F0F22" w:rsidRDefault="005A6C13" w:rsidP="00ED2D7C">
      <w:pPr>
        <w:numPr>
          <w:ilvl w:val="1"/>
          <w:numId w:val="42"/>
        </w:numPr>
        <w:spacing w:after="120"/>
        <w:jc w:val="both"/>
        <w:rPr>
          <w:rFonts w:cs="Arial"/>
          <w:sz w:val="20"/>
        </w:rPr>
      </w:pPr>
      <w:r w:rsidRPr="002F0F22">
        <w:rPr>
          <w:rFonts w:cs="Arial"/>
          <w:sz w:val="20"/>
        </w:rPr>
        <w:t>Submerged fill pipes installed on or before November 9, 2006, must be no more than 12 inches from the bottom of the tank</w:t>
      </w:r>
      <w:r w:rsidRPr="002F0F22">
        <w:rPr>
          <w:rFonts w:cs="Arial"/>
          <w:bCs/>
          <w:sz w:val="20"/>
        </w:rPr>
        <w:t xml:space="preserve">.  </w:t>
      </w:r>
      <w:r w:rsidRPr="002F0F22">
        <w:rPr>
          <w:rFonts w:cs="Arial"/>
          <w:b/>
          <w:bCs/>
          <w:sz w:val="20"/>
        </w:rPr>
        <w:t>(40 CFR 63.11117(b)(1))</w:t>
      </w:r>
    </w:p>
    <w:p w14:paraId="7474D1BE" w14:textId="77777777" w:rsidR="005A6C13" w:rsidRPr="002F0F22" w:rsidRDefault="005A6C13" w:rsidP="00ED2D7C">
      <w:pPr>
        <w:numPr>
          <w:ilvl w:val="1"/>
          <w:numId w:val="42"/>
        </w:numPr>
        <w:spacing w:after="120"/>
        <w:jc w:val="both"/>
        <w:rPr>
          <w:rFonts w:cs="Arial"/>
          <w:sz w:val="20"/>
        </w:rPr>
      </w:pPr>
      <w:r w:rsidRPr="002F0F22">
        <w:rPr>
          <w:rFonts w:cs="Arial"/>
          <w:sz w:val="20"/>
        </w:rPr>
        <w:t xml:space="preserve">Submerged fill pipes installed after November 9, 2006, must be no more than 6 inches from the bottom of the tank.  </w:t>
      </w:r>
      <w:r w:rsidRPr="002F0F22">
        <w:rPr>
          <w:rFonts w:cs="Arial"/>
          <w:b/>
          <w:bCs/>
          <w:sz w:val="20"/>
        </w:rPr>
        <w:t>(40 CFR 63.11117(b)(2))</w:t>
      </w:r>
    </w:p>
    <w:p w14:paraId="409F6374" w14:textId="77777777" w:rsidR="005A6C13" w:rsidRPr="002F0F22" w:rsidRDefault="005A6C13" w:rsidP="00ED2D7C">
      <w:pPr>
        <w:numPr>
          <w:ilvl w:val="1"/>
          <w:numId w:val="42"/>
        </w:numPr>
        <w:jc w:val="both"/>
        <w:rPr>
          <w:rFonts w:cs="Arial"/>
          <w:sz w:val="20"/>
        </w:rPr>
      </w:pPr>
      <w:r w:rsidRPr="002F0F22">
        <w:rPr>
          <w:rFonts w:cs="Arial"/>
          <w:sz w:val="20"/>
        </w:rPr>
        <w:t xml:space="preserve">Submerged fill pipes not meeting the specifications listed on 40 CFR 63.11117(b)(1) and (2) are allowed if the owner or operator can demonstrate that the liquid level in the tank is always above the entire opening of the fill pipe.  Documentation for such demonstration must be made available for inspection by the Administrator's delegated representative during the course of a site visit.  </w:t>
      </w:r>
      <w:r w:rsidRPr="002F0F22">
        <w:rPr>
          <w:rFonts w:cs="Arial"/>
          <w:b/>
          <w:bCs/>
          <w:sz w:val="20"/>
        </w:rPr>
        <w:t>(40 CFR 63.11117(b)(3))</w:t>
      </w:r>
    </w:p>
    <w:p w14:paraId="3DB735AD" w14:textId="77777777" w:rsidR="005A6C13" w:rsidRPr="002F0F22" w:rsidRDefault="005A6C13" w:rsidP="005A6C13">
      <w:pPr>
        <w:ind w:left="360" w:hanging="360"/>
        <w:jc w:val="both"/>
        <w:rPr>
          <w:sz w:val="20"/>
        </w:rPr>
      </w:pPr>
    </w:p>
    <w:p w14:paraId="38931433" w14:textId="77777777" w:rsidR="005A6C13" w:rsidRPr="002F0F22" w:rsidRDefault="005A6C13" w:rsidP="005A6C13">
      <w:pPr>
        <w:jc w:val="both"/>
        <w:rPr>
          <w:b/>
          <w:u w:val="single"/>
        </w:rPr>
      </w:pPr>
      <w:r w:rsidRPr="002F0F22">
        <w:rPr>
          <w:b/>
        </w:rPr>
        <w:t xml:space="preserve">V.  </w:t>
      </w:r>
      <w:r w:rsidRPr="002F0F22">
        <w:rPr>
          <w:b/>
          <w:u w:val="single"/>
        </w:rPr>
        <w:t>TESTING/SAMPLING</w:t>
      </w:r>
    </w:p>
    <w:p w14:paraId="7D7AC702" w14:textId="77777777" w:rsidR="005A6C13" w:rsidRPr="002F0F22" w:rsidRDefault="005A6C13" w:rsidP="005A6C13">
      <w:pPr>
        <w:jc w:val="both"/>
        <w:rPr>
          <w:sz w:val="20"/>
        </w:rPr>
      </w:pPr>
      <w:r w:rsidRPr="002F0F22">
        <w:rPr>
          <w:sz w:val="20"/>
        </w:rPr>
        <w:t xml:space="preserve">Records shall be maintained on file for a period of five years.  </w:t>
      </w:r>
      <w:r w:rsidRPr="002F0F22">
        <w:rPr>
          <w:b/>
          <w:sz w:val="20"/>
        </w:rPr>
        <w:t>(R 336.1213(3)(b)(ii))</w:t>
      </w:r>
    </w:p>
    <w:p w14:paraId="6A3199CD" w14:textId="77777777" w:rsidR="005A6C13" w:rsidRPr="002F0F22" w:rsidRDefault="005A6C13" w:rsidP="005A6C13">
      <w:pPr>
        <w:jc w:val="both"/>
        <w:rPr>
          <w:sz w:val="20"/>
        </w:rPr>
      </w:pPr>
    </w:p>
    <w:p w14:paraId="0BE633E7" w14:textId="77777777" w:rsidR="005A6C13" w:rsidRPr="002F0F22" w:rsidRDefault="005A6C13" w:rsidP="005A6C13">
      <w:pPr>
        <w:jc w:val="both"/>
        <w:rPr>
          <w:sz w:val="20"/>
        </w:rPr>
      </w:pPr>
      <w:r w:rsidRPr="002F0F22">
        <w:rPr>
          <w:sz w:val="20"/>
        </w:rPr>
        <w:t>NA</w:t>
      </w:r>
    </w:p>
    <w:p w14:paraId="1961E403" w14:textId="77777777" w:rsidR="005A6C13" w:rsidRPr="002F0F22" w:rsidRDefault="005A6C13" w:rsidP="005A6C13">
      <w:pPr>
        <w:jc w:val="both"/>
        <w:rPr>
          <w:sz w:val="20"/>
        </w:rPr>
      </w:pPr>
    </w:p>
    <w:p w14:paraId="5B74F851" w14:textId="77777777" w:rsidR="005A6C13" w:rsidRPr="002F0F22" w:rsidRDefault="005A6C13" w:rsidP="005A6C13">
      <w:pPr>
        <w:jc w:val="both"/>
      </w:pPr>
      <w:r w:rsidRPr="002F0F22">
        <w:rPr>
          <w:b/>
        </w:rPr>
        <w:t xml:space="preserve">VI.  </w:t>
      </w:r>
      <w:r w:rsidRPr="002F0F22">
        <w:rPr>
          <w:b/>
          <w:u w:val="single"/>
        </w:rPr>
        <w:t>MONITORING/RECORDKEEPING</w:t>
      </w:r>
    </w:p>
    <w:p w14:paraId="3167223B" w14:textId="77777777" w:rsidR="005A6C13" w:rsidRPr="002F0F22" w:rsidRDefault="005A6C13" w:rsidP="005A6C13">
      <w:pPr>
        <w:jc w:val="both"/>
        <w:rPr>
          <w:sz w:val="20"/>
        </w:rPr>
      </w:pPr>
      <w:r w:rsidRPr="002F0F22">
        <w:rPr>
          <w:sz w:val="20"/>
        </w:rPr>
        <w:t xml:space="preserve">Records shall be maintained on file for a period of five years.  </w:t>
      </w:r>
      <w:r w:rsidRPr="002F0F22">
        <w:rPr>
          <w:b/>
          <w:sz w:val="20"/>
        </w:rPr>
        <w:t>(R 336.1213(3)(b)(ii))</w:t>
      </w:r>
    </w:p>
    <w:p w14:paraId="5C98ED00" w14:textId="77777777" w:rsidR="005A6C13" w:rsidRPr="002F0F22" w:rsidRDefault="005A6C13" w:rsidP="005A6C13">
      <w:pPr>
        <w:jc w:val="both"/>
        <w:rPr>
          <w:sz w:val="20"/>
        </w:rPr>
      </w:pPr>
    </w:p>
    <w:p w14:paraId="71C90259" w14:textId="79ACCCF6" w:rsidR="005A6C13" w:rsidRPr="002F0F22" w:rsidRDefault="005A6C13" w:rsidP="005A6C13">
      <w:pPr>
        <w:numPr>
          <w:ilvl w:val="0"/>
          <w:numId w:val="43"/>
        </w:numPr>
        <w:autoSpaceDE w:val="0"/>
        <w:autoSpaceDN w:val="0"/>
        <w:adjustRightInd w:val="0"/>
        <w:jc w:val="both"/>
        <w:rPr>
          <w:b/>
          <w:sz w:val="20"/>
        </w:rPr>
      </w:pPr>
      <w:r w:rsidRPr="002F0F22">
        <w:rPr>
          <w:sz w:val="20"/>
        </w:rPr>
        <w:t xml:space="preserve">The permittee, upon request by the USEPA Administrator, demonstrate that its monthly throughput is less than the 10,000-gallon or the 100,000-gallon threshold level, as applicable. </w:t>
      </w:r>
      <w:r w:rsidR="00ED2D7C">
        <w:rPr>
          <w:sz w:val="20"/>
        </w:rPr>
        <w:t xml:space="preserve"> </w:t>
      </w:r>
      <w:r w:rsidRPr="002F0F22">
        <w:rPr>
          <w:b/>
          <w:bCs/>
          <w:sz w:val="20"/>
        </w:rPr>
        <w:t>(40 CFR 63.11111(e))</w:t>
      </w:r>
    </w:p>
    <w:p w14:paraId="476BF902" w14:textId="77777777" w:rsidR="005A6C13" w:rsidRPr="002F0F22" w:rsidRDefault="005A6C13" w:rsidP="005A6C13">
      <w:pPr>
        <w:autoSpaceDE w:val="0"/>
        <w:autoSpaceDN w:val="0"/>
        <w:adjustRightInd w:val="0"/>
        <w:ind w:left="360"/>
        <w:jc w:val="both"/>
        <w:rPr>
          <w:b/>
          <w:sz w:val="20"/>
        </w:rPr>
      </w:pPr>
    </w:p>
    <w:p w14:paraId="143C9221" w14:textId="14E0BBAD" w:rsidR="005A6C13" w:rsidRPr="002F0F22" w:rsidRDefault="00ED2D7C" w:rsidP="005A6C13">
      <w:pPr>
        <w:numPr>
          <w:ilvl w:val="0"/>
          <w:numId w:val="43"/>
        </w:numPr>
        <w:autoSpaceDE w:val="0"/>
        <w:autoSpaceDN w:val="0"/>
        <w:adjustRightInd w:val="0"/>
        <w:jc w:val="both"/>
        <w:rPr>
          <w:b/>
          <w:sz w:val="20"/>
        </w:rPr>
      </w:pPr>
      <w:r>
        <w:rPr>
          <w:sz w:val="20"/>
        </w:rPr>
        <w:t>The p</w:t>
      </w:r>
      <w:r w:rsidR="005A6C13" w:rsidRPr="002F0F22">
        <w:rPr>
          <w:sz w:val="20"/>
        </w:rPr>
        <w:t xml:space="preserve">ermittee must have records of the throughput available within 24 hours of a request by the administrator to document facility’s gasoline throughput. </w:t>
      </w:r>
      <w:r>
        <w:rPr>
          <w:sz w:val="20"/>
        </w:rPr>
        <w:t xml:space="preserve"> </w:t>
      </w:r>
      <w:r w:rsidR="005A6C13" w:rsidRPr="002F0F22">
        <w:rPr>
          <w:b/>
          <w:sz w:val="20"/>
        </w:rPr>
        <w:t>(40 CFR 63.11117(d))</w:t>
      </w:r>
    </w:p>
    <w:p w14:paraId="72BEABA4" w14:textId="77777777" w:rsidR="005A6C13" w:rsidRPr="002F0F22" w:rsidRDefault="005A6C13" w:rsidP="005A6C13">
      <w:pPr>
        <w:autoSpaceDE w:val="0"/>
        <w:autoSpaceDN w:val="0"/>
        <w:adjustRightInd w:val="0"/>
        <w:ind w:left="360"/>
        <w:jc w:val="both"/>
        <w:rPr>
          <w:b/>
          <w:sz w:val="20"/>
        </w:rPr>
      </w:pPr>
    </w:p>
    <w:p w14:paraId="17CBA080" w14:textId="77777777" w:rsidR="005A6C13" w:rsidRPr="002F0F22" w:rsidRDefault="005A6C13" w:rsidP="00ED2D7C">
      <w:pPr>
        <w:numPr>
          <w:ilvl w:val="0"/>
          <w:numId w:val="43"/>
        </w:numPr>
        <w:autoSpaceDE w:val="0"/>
        <w:autoSpaceDN w:val="0"/>
        <w:adjustRightInd w:val="0"/>
        <w:spacing w:after="120"/>
        <w:jc w:val="both"/>
        <w:rPr>
          <w:b/>
          <w:sz w:val="20"/>
        </w:rPr>
      </w:pPr>
      <w:r w:rsidRPr="002F0F22">
        <w:rPr>
          <w:rFonts w:cs="Arial"/>
          <w:sz w:val="20"/>
        </w:rPr>
        <w:t xml:space="preserve">The permittee must keep applicable records as specified in </w:t>
      </w:r>
      <w:r w:rsidRPr="002F0F22">
        <w:rPr>
          <w:sz w:val="20"/>
        </w:rPr>
        <w:t>40 CFR 63.11125(d)</w:t>
      </w:r>
      <w:r w:rsidRPr="002F0F22">
        <w:rPr>
          <w:rFonts w:cs="Arial"/>
          <w:sz w:val="20"/>
        </w:rPr>
        <w:t>.</w:t>
      </w:r>
    </w:p>
    <w:p w14:paraId="79D913F5" w14:textId="17C280F1" w:rsidR="005A6C13" w:rsidRPr="002F0F22" w:rsidRDefault="005A6C13" w:rsidP="005A6C13">
      <w:pPr>
        <w:numPr>
          <w:ilvl w:val="1"/>
          <w:numId w:val="43"/>
        </w:numPr>
        <w:spacing w:after="120"/>
        <w:jc w:val="both"/>
        <w:rPr>
          <w:rFonts w:cs="Arial"/>
          <w:sz w:val="20"/>
        </w:rPr>
      </w:pPr>
      <w:r w:rsidRPr="002F0F22">
        <w:rPr>
          <w:rFonts w:cs="Arial"/>
          <w:sz w:val="20"/>
        </w:rPr>
        <w:t xml:space="preserve">Records of the occurrence and duration of each malfunction of operation (i.e., process equipment) or the air pollution control and monitoring </w:t>
      </w:r>
      <w:r w:rsidRPr="00E505BC">
        <w:rPr>
          <w:rFonts w:cs="Arial"/>
          <w:sz w:val="20"/>
        </w:rPr>
        <w:t>equipment.</w:t>
      </w:r>
      <w:r w:rsidR="00ED2D7C" w:rsidRPr="00E505BC">
        <w:rPr>
          <w:rFonts w:cs="Arial"/>
          <w:sz w:val="20"/>
        </w:rPr>
        <w:t xml:space="preserve"> </w:t>
      </w:r>
      <w:r w:rsidRPr="00E505BC">
        <w:rPr>
          <w:rFonts w:cs="Arial"/>
          <w:sz w:val="20"/>
        </w:rPr>
        <w:t xml:space="preserve"> </w:t>
      </w:r>
      <w:r w:rsidRPr="00E505BC">
        <w:rPr>
          <w:rFonts w:cs="Arial"/>
          <w:b/>
          <w:bCs/>
          <w:sz w:val="20"/>
        </w:rPr>
        <w:t>(40</w:t>
      </w:r>
      <w:r w:rsidR="00ED2D7C" w:rsidRPr="00E505BC">
        <w:rPr>
          <w:rFonts w:cs="Arial"/>
          <w:b/>
          <w:bCs/>
          <w:sz w:val="20"/>
        </w:rPr>
        <w:t xml:space="preserve"> </w:t>
      </w:r>
      <w:r w:rsidRPr="00E505BC">
        <w:rPr>
          <w:rFonts w:cs="Arial"/>
          <w:b/>
          <w:bCs/>
          <w:sz w:val="20"/>
        </w:rPr>
        <w:t>CFR 63.1</w:t>
      </w:r>
      <w:r w:rsidR="00E505BC" w:rsidRPr="00E505BC">
        <w:rPr>
          <w:rFonts w:cs="Arial"/>
          <w:b/>
          <w:bCs/>
          <w:sz w:val="20"/>
        </w:rPr>
        <w:t>1</w:t>
      </w:r>
      <w:r w:rsidRPr="00E505BC">
        <w:rPr>
          <w:rFonts w:cs="Arial"/>
          <w:b/>
          <w:bCs/>
          <w:sz w:val="20"/>
        </w:rPr>
        <w:t>115(b),</w:t>
      </w:r>
      <w:r w:rsidRPr="002F0F22">
        <w:rPr>
          <w:rFonts w:cs="Arial"/>
          <w:sz w:val="20"/>
        </w:rPr>
        <w:t xml:space="preserve"> </w:t>
      </w:r>
      <w:r w:rsidRPr="002F0F22">
        <w:rPr>
          <w:b/>
          <w:bCs/>
          <w:sz w:val="20"/>
        </w:rPr>
        <w:t>40 CFR 63.11125(d)</w:t>
      </w:r>
      <w:r w:rsidRPr="002F0F22">
        <w:rPr>
          <w:rFonts w:cs="Arial"/>
          <w:b/>
          <w:bCs/>
          <w:sz w:val="20"/>
        </w:rPr>
        <w:t>(1))</w:t>
      </w:r>
    </w:p>
    <w:p w14:paraId="17DF8675" w14:textId="1BD94E55" w:rsidR="005A6C13" w:rsidRPr="002F0F22" w:rsidRDefault="005A6C13" w:rsidP="005A6C13">
      <w:pPr>
        <w:numPr>
          <w:ilvl w:val="1"/>
          <w:numId w:val="43"/>
        </w:numPr>
        <w:jc w:val="both"/>
        <w:rPr>
          <w:rFonts w:cs="Arial"/>
          <w:sz w:val="20"/>
        </w:rPr>
      </w:pPr>
      <w:r w:rsidRPr="002F0F22">
        <w:rPr>
          <w:rFonts w:cs="Arial"/>
          <w:sz w:val="20"/>
        </w:rPr>
        <w:t xml:space="preserve">Records of actions taken during periods of malfunction to minimize emissions in accordance with 40 CFR 63.11115(a), including corrective actions to restore malfunctioning process and air pollution control and monitoring equipment to its normal or usual manner of operation.  </w:t>
      </w:r>
      <w:r w:rsidRPr="00E505BC">
        <w:rPr>
          <w:rFonts w:cs="Arial"/>
          <w:b/>
          <w:bCs/>
          <w:sz w:val="20"/>
        </w:rPr>
        <w:t>(40</w:t>
      </w:r>
      <w:r w:rsidR="00ED2D7C" w:rsidRPr="00E505BC">
        <w:rPr>
          <w:rFonts w:cs="Arial"/>
          <w:b/>
          <w:bCs/>
          <w:sz w:val="20"/>
        </w:rPr>
        <w:t xml:space="preserve"> </w:t>
      </w:r>
      <w:r w:rsidRPr="00E505BC">
        <w:rPr>
          <w:rFonts w:cs="Arial"/>
          <w:b/>
          <w:bCs/>
          <w:sz w:val="20"/>
        </w:rPr>
        <w:t>CFR 63.1</w:t>
      </w:r>
      <w:r w:rsidR="00E505BC" w:rsidRPr="00E505BC">
        <w:rPr>
          <w:rFonts w:cs="Arial"/>
          <w:b/>
          <w:bCs/>
          <w:sz w:val="20"/>
        </w:rPr>
        <w:t>1</w:t>
      </w:r>
      <w:r w:rsidRPr="00E505BC">
        <w:rPr>
          <w:rFonts w:cs="Arial"/>
          <w:b/>
          <w:bCs/>
          <w:sz w:val="20"/>
        </w:rPr>
        <w:t>115(b</w:t>
      </w:r>
      <w:r w:rsidRPr="002F0F22">
        <w:rPr>
          <w:rFonts w:cs="Arial"/>
          <w:b/>
          <w:bCs/>
          <w:sz w:val="20"/>
        </w:rPr>
        <w:t>),</w:t>
      </w:r>
      <w:r w:rsidRPr="002F0F22">
        <w:rPr>
          <w:rFonts w:cs="Arial"/>
          <w:sz w:val="20"/>
        </w:rPr>
        <w:t xml:space="preserve"> </w:t>
      </w:r>
      <w:r w:rsidRPr="002F0F22">
        <w:rPr>
          <w:b/>
          <w:bCs/>
          <w:sz w:val="20"/>
        </w:rPr>
        <w:t>40 CFR 63.11125(d)</w:t>
      </w:r>
      <w:r w:rsidRPr="002F0F22">
        <w:rPr>
          <w:rFonts w:cs="Arial"/>
          <w:b/>
          <w:bCs/>
          <w:sz w:val="20"/>
        </w:rPr>
        <w:t>(2))</w:t>
      </w:r>
    </w:p>
    <w:p w14:paraId="319485E4" w14:textId="77777777" w:rsidR="005A6C13" w:rsidRPr="002F0F22" w:rsidRDefault="005A6C13" w:rsidP="00ED2D7C">
      <w:pPr>
        <w:autoSpaceDE w:val="0"/>
        <w:autoSpaceDN w:val="0"/>
        <w:adjustRightInd w:val="0"/>
        <w:jc w:val="both"/>
        <w:rPr>
          <w:b/>
          <w:sz w:val="20"/>
        </w:rPr>
      </w:pPr>
    </w:p>
    <w:p w14:paraId="29E13E4B" w14:textId="77777777" w:rsidR="005A6C13" w:rsidRPr="002F0F22" w:rsidRDefault="005A6C13" w:rsidP="005A6C13">
      <w:pPr>
        <w:jc w:val="both"/>
        <w:rPr>
          <w:b/>
          <w:u w:val="single"/>
        </w:rPr>
      </w:pPr>
      <w:r w:rsidRPr="002F0F22">
        <w:rPr>
          <w:b/>
        </w:rPr>
        <w:t xml:space="preserve">VII.  </w:t>
      </w:r>
      <w:r w:rsidRPr="002F0F22">
        <w:rPr>
          <w:b/>
          <w:u w:val="single"/>
        </w:rPr>
        <w:t>REPORTING</w:t>
      </w:r>
    </w:p>
    <w:p w14:paraId="411F7B25" w14:textId="77777777" w:rsidR="005A6C13" w:rsidRPr="002F0F22" w:rsidRDefault="005A6C13" w:rsidP="005A6C13">
      <w:pPr>
        <w:jc w:val="both"/>
        <w:rPr>
          <w:sz w:val="20"/>
        </w:rPr>
      </w:pPr>
    </w:p>
    <w:p w14:paraId="6FC4013F" w14:textId="77777777" w:rsidR="005A6C13" w:rsidRPr="002F0F22" w:rsidRDefault="005A6C13" w:rsidP="005A6C13">
      <w:pPr>
        <w:ind w:left="360" w:hanging="360"/>
        <w:jc w:val="both"/>
        <w:rPr>
          <w:b/>
          <w:sz w:val="20"/>
        </w:rPr>
      </w:pPr>
      <w:r w:rsidRPr="002F0F22">
        <w:rPr>
          <w:sz w:val="20"/>
        </w:rPr>
        <w:t>1.</w:t>
      </w:r>
      <w:r w:rsidRPr="002F0F22">
        <w:rPr>
          <w:sz w:val="20"/>
        </w:rPr>
        <w:tab/>
        <w:t xml:space="preserve">Prompt reporting of deviations pursuant to General Conditions 21 and 22 of Part A.  </w:t>
      </w:r>
      <w:r w:rsidRPr="002F0F22">
        <w:rPr>
          <w:b/>
          <w:sz w:val="20"/>
        </w:rPr>
        <w:t>(R 336.1213(3)(c)(ii))</w:t>
      </w:r>
    </w:p>
    <w:p w14:paraId="4D70C0AD" w14:textId="77777777" w:rsidR="005A6C13" w:rsidRPr="002F0F22" w:rsidRDefault="005A6C13" w:rsidP="005A6C13">
      <w:pPr>
        <w:ind w:left="360" w:hanging="360"/>
        <w:jc w:val="both"/>
        <w:rPr>
          <w:sz w:val="20"/>
        </w:rPr>
      </w:pPr>
    </w:p>
    <w:p w14:paraId="799C912C" w14:textId="77777777" w:rsidR="005A6C13" w:rsidRPr="002F0F22" w:rsidRDefault="005A6C13" w:rsidP="005A6C13">
      <w:pPr>
        <w:ind w:left="360" w:hanging="360"/>
        <w:jc w:val="both"/>
        <w:rPr>
          <w:b/>
          <w:sz w:val="20"/>
        </w:rPr>
      </w:pPr>
      <w:r w:rsidRPr="002F0F22">
        <w:rPr>
          <w:sz w:val="20"/>
        </w:rPr>
        <w:t>2.</w:t>
      </w:r>
      <w:r w:rsidRPr="002F0F22">
        <w:rPr>
          <w:sz w:val="20"/>
        </w:rPr>
        <w:tab/>
        <w:t>Semiannual reporting of monitoring and deviations pursuant to General Condition 23 of Part A.  The report shall be postmarked or</w:t>
      </w:r>
      <w:r w:rsidRPr="002F0F22">
        <w:rPr>
          <w:b/>
          <w:i/>
          <w:sz w:val="20"/>
        </w:rPr>
        <w:t xml:space="preserve"> </w:t>
      </w:r>
      <w:r w:rsidRPr="002F0F22">
        <w:rPr>
          <w:sz w:val="20"/>
        </w:rPr>
        <w:t xml:space="preserve">received by the appropriate AQD District Office by March 15 for reporting period July 1 to December 31 and September 15 for reporting period January 1 to June 30.  </w:t>
      </w:r>
      <w:r w:rsidRPr="002F0F22">
        <w:rPr>
          <w:b/>
          <w:sz w:val="20"/>
        </w:rPr>
        <w:t>(R 336.1213(3)(c)(</w:t>
      </w:r>
      <w:proofErr w:type="spellStart"/>
      <w:r w:rsidRPr="002F0F22">
        <w:rPr>
          <w:b/>
          <w:sz w:val="20"/>
        </w:rPr>
        <w:t>i</w:t>
      </w:r>
      <w:proofErr w:type="spellEnd"/>
      <w:r w:rsidRPr="002F0F22">
        <w:rPr>
          <w:b/>
          <w:sz w:val="20"/>
        </w:rPr>
        <w:t>))</w:t>
      </w:r>
    </w:p>
    <w:p w14:paraId="067A4D82" w14:textId="77777777" w:rsidR="005A6C13" w:rsidRPr="002F0F22" w:rsidRDefault="005A6C13" w:rsidP="005A6C13">
      <w:pPr>
        <w:ind w:left="360" w:hanging="360"/>
        <w:jc w:val="both"/>
        <w:rPr>
          <w:sz w:val="20"/>
        </w:rPr>
      </w:pPr>
    </w:p>
    <w:p w14:paraId="1CFC25E8" w14:textId="77777777" w:rsidR="005A6C13" w:rsidRPr="002F0F22" w:rsidRDefault="005A6C13" w:rsidP="005A6C13">
      <w:pPr>
        <w:ind w:left="360" w:hanging="360"/>
        <w:jc w:val="both"/>
        <w:rPr>
          <w:b/>
          <w:sz w:val="20"/>
        </w:rPr>
      </w:pPr>
      <w:r w:rsidRPr="002F0F22">
        <w:rPr>
          <w:sz w:val="20"/>
        </w:rPr>
        <w:lastRenderedPageBreak/>
        <w:t>3.</w:t>
      </w:r>
      <w:r w:rsidRPr="002F0F22">
        <w:rPr>
          <w:sz w:val="20"/>
        </w:rPr>
        <w:tab/>
        <w:t>Annual certification of compliance pursuant to General Conditions 19 and 20 of Part A.  The report shall be postmarked or</w:t>
      </w:r>
      <w:r w:rsidRPr="002F0F22">
        <w:rPr>
          <w:b/>
          <w:i/>
          <w:sz w:val="20"/>
        </w:rPr>
        <w:t xml:space="preserve"> </w:t>
      </w:r>
      <w:r w:rsidRPr="002F0F22">
        <w:rPr>
          <w:sz w:val="20"/>
        </w:rPr>
        <w:t xml:space="preserve">received by the appropriate AQD District Office by March 15 for the previous calendar year.  </w:t>
      </w:r>
      <w:r w:rsidRPr="002F0F22">
        <w:rPr>
          <w:b/>
          <w:sz w:val="20"/>
        </w:rPr>
        <w:t>(R 336.1213(4)(c))</w:t>
      </w:r>
    </w:p>
    <w:p w14:paraId="1046F92B" w14:textId="77777777" w:rsidR="005A6C13" w:rsidRPr="00ED2D7C" w:rsidRDefault="005A6C13" w:rsidP="005A6C13">
      <w:pPr>
        <w:ind w:left="360" w:hanging="360"/>
        <w:jc w:val="both"/>
        <w:rPr>
          <w:bCs/>
          <w:sz w:val="20"/>
        </w:rPr>
      </w:pPr>
    </w:p>
    <w:p w14:paraId="0DD1AFD4" w14:textId="076C24BB" w:rsidR="005A6C13" w:rsidRPr="002F0F22" w:rsidRDefault="005A6C13" w:rsidP="00DF0B62">
      <w:pPr>
        <w:spacing w:after="120"/>
        <w:ind w:left="360" w:right="72" w:hanging="360"/>
        <w:jc w:val="both"/>
        <w:rPr>
          <w:rFonts w:cs="Arial"/>
          <w:b/>
          <w:sz w:val="20"/>
        </w:rPr>
      </w:pPr>
      <w:r w:rsidRPr="002F0F22">
        <w:rPr>
          <w:rFonts w:cs="Arial"/>
          <w:sz w:val="20"/>
        </w:rPr>
        <w:t>4.</w:t>
      </w:r>
      <w:r w:rsidRPr="002F0F22">
        <w:rPr>
          <w:rFonts w:cs="Arial"/>
          <w:sz w:val="20"/>
        </w:rPr>
        <w:tab/>
        <w:t xml:space="preserve">The permittee shall submit an initial notification that you are subject to this subpart by May 9, 2008, or no later than 120 days after the facility becomes subject to 40 CFR </w:t>
      </w:r>
      <w:r w:rsidR="00DF0B62">
        <w:rPr>
          <w:rFonts w:cs="Arial"/>
          <w:sz w:val="20"/>
        </w:rPr>
        <w:t xml:space="preserve">Part </w:t>
      </w:r>
      <w:r w:rsidRPr="002F0F22">
        <w:rPr>
          <w:rFonts w:cs="Arial"/>
          <w:sz w:val="20"/>
        </w:rPr>
        <w:t xml:space="preserve">63, Subpart CCCCCC or at the time the facility becomes subject to the control requirements in 40 CFR 63.11117, unless the facility meets the requirements in SC VII.6 below. </w:t>
      </w:r>
      <w:r w:rsidR="00ED2D7C">
        <w:rPr>
          <w:rFonts w:cs="Arial"/>
          <w:sz w:val="20"/>
        </w:rPr>
        <w:t xml:space="preserve"> </w:t>
      </w:r>
      <w:r w:rsidRPr="002F0F22">
        <w:rPr>
          <w:rFonts w:cs="Arial"/>
          <w:sz w:val="20"/>
        </w:rPr>
        <w:t xml:space="preserve">The notification must be submitted to the applicable EPA Regional Office and delegated State authority as specified in 40 CFR 63.13. </w:t>
      </w:r>
      <w:r w:rsidR="00ED2D7C">
        <w:rPr>
          <w:rFonts w:cs="Arial"/>
          <w:sz w:val="20"/>
        </w:rPr>
        <w:t xml:space="preserve"> </w:t>
      </w:r>
      <w:r w:rsidRPr="002F0F22">
        <w:rPr>
          <w:rFonts w:cs="Arial"/>
          <w:sz w:val="20"/>
        </w:rPr>
        <w:t xml:space="preserve">The initial notification must contain the following information: </w:t>
      </w:r>
      <w:r w:rsidR="00ED2D7C">
        <w:rPr>
          <w:rFonts w:cs="Arial"/>
          <w:sz w:val="20"/>
        </w:rPr>
        <w:t xml:space="preserve"> </w:t>
      </w:r>
      <w:r w:rsidRPr="002F0F22">
        <w:rPr>
          <w:rFonts w:cs="Arial"/>
          <w:b/>
          <w:bCs/>
          <w:sz w:val="20"/>
        </w:rPr>
        <w:t>(40 CFR 63.11117(e),</w:t>
      </w:r>
      <w:r w:rsidRPr="002F0F22">
        <w:rPr>
          <w:rFonts w:cs="Arial"/>
          <w:sz w:val="20"/>
        </w:rPr>
        <w:t xml:space="preserve"> </w:t>
      </w:r>
      <w:r w:rsidRPr="002F0F22">
        <w:rPr>
          <w:rFonts w:cs="Arial"/>
          <w:b/>
          <w:sz w:val="20"/>
        </w:rPr>
        <w:t>40 CFR 63.11124(a)(1))</w:t>
      </w:r>
    </w:p>
    <w:p w14:paraId="40531D40" w14:textId="77777777" w:rsidR="005A6C13" w:rsidRPr="002F0F22" w:rsidRDefault="005A6C13" w:rsidP="00DF0B62">
      <w:pPr>
        <w:spacing w:after="120"/>
        <w:ind w:left="360" w:right="72"/>
        <w:jc w:val="both"/>
        <w:rPr>
          <w:rFonts w:cs="Arial"/>
          <w:sz w:val="20"/>
        </w:rPr>
      </w:pPr>
      <w:r w:rsidRPr="002F0F22">
        <w:rPr>
          <w:rFonts w:cs="Arial"/>
          <w:sz w:val="20"/>
        </w:rPr>
        <w:t>a.</w:t>
      </w:r>
      <w:r w:rsidRPr="002F0F22">
        <w:rPr>
          <w:rFonts w:cs="Arial"/>
          <w:sz w:val="20"/>
        </w:rPr>
        <w:tab/>
        <w:t>The name and address of the owner and the operator.</w:t>
      </w:r>
    </w:p>
    <w:p w14:paraId="4F95F3CB" w14:textId="77777777" w:rsidR="005A6C13" w:rsidRPr="002F0F22" w:rsidRDefault="005A6C13" w:rsidP="00DF0B62">
      <w:pPr>
        <w:spacing w:after="120"/>
        <w:ind w:right="72" w:firstLine="360"/>
        <w:jc w:val="both"/>
        <w:rPr>
          <w:rFonts w:cs="Arial"/>
          <w:sz w:val="20"/>
        </w:rPr>
      </w:pPr>
      <w:r w:rsidRPr="002F0F22">
        <w:rPr>
          <w:rFonts w:cs="Arial"/>
          <w:sz w:val="20"/>
        </w:rPr>
        <w:t>b.</w:t>
      </w:r>
      <w:r w:rsidRPr="002F0F22">
        <w:rPr>
          <w:rFonts w:cs="Arial"/>
          <w:sz w:val="20"/>
        </w:rPr>
        <w:tab/>
        <w:t>The address (i.e., physical location) of the GDF.</w:t>
      </w:r>
    </w:p>
    <w:p w14:paraId="46B6A0E4" w14:textId="167F12EE" w:rsidR="005A6C13" w:rsidRPr="002F0F22" w:rsidRDefault="005A6C13" w:rsidP="00DF0B62">
      <w:pPr>
        <w:ind w:left="720" w:right="72" w:hanging="360"/>
        <w:jc w:val="both"/>
        <w:rPr>
          <w:rFonts w:cs="Arial"/>
          <w:sz w:val="20"/>
        </w:rPr>
      </w:pPr>
      <w:r w:rsidRPr="002F0F22">
        <w:rPr>
          <w:rFonts w:cs="Arial"/>
          <w:sz w:val="20"/>
        </w:rPr>
        <w:t>c.</w:t>
      </w:r>
      <w:r w:rsidRPr="002F0F22">
        <w:rPr>
          <w:rFonts w:cs="Arial"/>
          <w:sz w:val="20"/>
        </w:rPr>
        <w:tab/>
        <w:t xml:space="preserve">A statement that the notification is being submitted in response to this subpart (Gasoline Distribution Area MACT, 40 CFR </w:t>
      </w:r>
      <w:r w:rsidR="00DF0B62">
        <w:rPr>
          <w:rFonts w:cs="Arial"/>
          <w:sz w:val="20"/>
        </w:rPr>
        <w:t xml:space="preserve">Part </w:t>
      </w:r>
      <w:r w:rsidRPr="002F0F22">
        <w:rPr>
          <w:rFonts w:cs="Arial"/>
          <w:sz w:val="20"/>
        </w:rPr>
        <w:t>63</w:t>
      </w:r>
      <w:r w:rsidR="00DF0B62">
        <w:rPr>
          <w:rFonts w:cs="Arial"/>
          <w:sz w:val="20"/>
        </w:rPr>
        <w:t>,</w:t>
      </w:r>
      <w:r w:rsidRPr="002F0F22">
        <w:rPr>
          <w:rFonts w:cs="Arial"/>
          <w:sz w:val="20"/>
        </w:rPr>
        <w:t xml:space="preserve"> Subpart CCCCCC) and identifying the requirements in paragraphs (a), (b), and (c)(1) or paragraph (c)(2) of </w:t>
      </w:r>
      <w:r w:rsidR="00DF0B62">
        <w:rPr>
          <w:rFonts w:cs="Arial"/>
          <w:sz w:val="20"/>
        </w:rPr>
        <w:t xml:space="preserve">40 CFR </w:t>
      </w:r>
      <w:r w:rsidRPr="002F0F22">
        <w:rPr>
          <w:rFonts w:cs="Arial"/>
          <w:sz w:val="20"/>
        </w:rPr>
        <w:t xml:space="preserve">63.11117 that apply to the facility. </w:t>
      </w:r>
    </w:p>
    <w:p w14:paraId="6747251D" w14:textId="3BBC2E08" w:rsidR="005A6C13" w:rsidRPr="002F0F22" w:rsidRDefault="005A6C13" w:rsidP="00DF0B62">
      <w:pPr>
        <w:ind w:right="72"/>
        <w:jc w:val="both"/>
        <w:rPr>
          <w:rFonts w:cs="Arial"/>
          <w:sz w:val="20"/>
        </w:rPr>
      </w:pPr>
    </w:p>
    <w:p w14:paraId="2F67C505" w14:textId="47B1013C" w:rsidR="005A6C13" w:rsidRPr="002F0F22" w:rsidRDefault="005A6C13" w:rsidP="005A6C13">
      <w:pPr>
        <w:ind w:left="360" w:hanging="360"/>
        <w:jc w:val="both"/>
        <w:rPr>
          <w:sz w:val="20"/>
        </w:rPr>
      </w:pPr>
      <w:r w:rsidRPr="002F0F22">
        <w:rPr>
          <w:rFonts w:cs="Arial"/>
          <w:sz w:val="20"/>
        </w:rPr>
        <w:t>5.</w:t>
      </w:r>
      <w:r w:rsidRPr="002F0F22">
        <w:rPr>
          <w:rFonts w:cs="Arial"/>
          <w:sz w:val="20"/>
        </w:rPr>
        <w:tab/>
        <w:t xml:space="preserve">The permittee shall </w:t>
      </w:r>
      <w:r w:rsidRPr="002F0F22">
        <w:rPr>
          <w:sz w:val="20"/>
        </w:rPr>
        <w:t>submit a Notification of Compliance Status to the applicable USEPA Regional Office and the delegated state authority, as specified in 40 CFR 63.13, in accordance with the schedule specified in 40</w:t>
      </w:r>
      <w:r w:rsidR="00DF0B62">
        <w:rPr>
          <w:sz w:val="20"/>
        </w:rPr>
        <w:t> </w:t>
      </w:r>
      <w:r w:rsidRPr="002F0F22">
        <w:rPr>
          <w:sz w:val="20"/>
        </w:rPr>
        <w:t xml:space="preserve">CFR 63.9(h), unless the facility meets the requirements in SC VII.6 below.  </w:t>
      </w:r>
      <w:r w:rsidR="00DF0B62" w:rsidRPr="00DF0B62">
        <w:rPr>
          <w:b/>
          <w:bCs/>
          <w:sz w:val="20"/>
        </w:rPr>
        <w:t>(</w:t>
      </w:r>
      <w:r w:rsidRPr="002F0F22">
        <w:rPr>
          <w:b/>
          <w:bCs/>
          <w:sz w:val="20"/>
        </w:rPr>
        <w:t>40 CFR 63.11124(a)(2))</w:t>
      </w:r>
    </w:p>
    <w:p w14:paraId="3AFE117B" w14:textId="77777777" w:rsidR="005A6C13" w:rsidRPr="002F0F22" w:rsidRDefault="005A6C13" w:rsidP="005A6C13">
      <w:pPr>
        <w:ind w:left="360" w:right="72" w:hanging="360"/>
        <w:jc w:val="both"/>
        <w:rPr>
          <w:rFonts w:cs="Arial"/>
          <w:sz w:val="20"/>
        </w:rPr>
      </w:pPr>
    </w:p>
    <w:p w14:paraId="3FF16C28" w14:textId="6C893E13" w:rsidR="005A6C13" w:rsidRPr="002F0F22" w:rsidRDefault="005A6C13" w:rsidP="005A6C13">
      <w:pPr>
        <w:ind w:left="360" w:right="72" w:hanging="360"/>
        <w:jc w:val="both"/>
        <w:rPr>
          <w:rFonts w:cs="Arial"/>
          <w:b/>
          <w:sz w:val="20"/>
        </w:rPr>
      </w:pPr>
      <w:r w:rsidRPr="002F0F22">
        <w:rPr>
          <w:rFonts w:cs="Arial"/>
          <w:sz w:val="20"/>
        </w:rPr>
        <w:t>6.</w:t>
      </w:r>
      <w:r w:rsidRPr="002F0F22">
        <w:rPr>
          <w:rFonts w:cs="Arial"/>
          <w:sz w:val="20"/>
        </w:rPr>
        <w:tab/>
        <w:t xml:space="preserve">If, prior to January 10, 2008, facility was operating in compliance with an enforceable State, local, or tribal rule or permit that requires submerged fill as specified in 40 CFR 63.11117(b), the facility is not required to submit an Initial Notification or a Notification of Compliance Status under SC VII.4 or SC VII.5 listed above. </w:t>
      </w:r>
      <w:r w:rsidR="00DF0B62">
        <w:rPr>
          <w:rFonts w:cs="Arial"/>
          <w:sz w:val="20"/>
        </w:rPr>
        <w:t xml:space="preserve"> </w:t>
      </w:r>
      <w:r w:rsidRPr="002F0F22">
        <w:rPr>
          <w:rFonts w:cs="Arial"/>
          <w:b/>
          <w:sz w:val="20"/>
        </w:rPr>
        <w:t>(40 CFR 63.11124(a)(3))</w:t>
      </w:r>
    </w:p>
    <w:p w14:paraId="2BCF1785" w14:textId="77777777" w:rsidR="005A6C13" w:rsidRPr="00DF0B62" w:rsidRDefault="005A6C13" w:rsidP="005A6C13">
      <w:pPr>
        <w:ind w:left="360" w:right="72" w:hanging="360"/>
        <w:jc w:val="both"/>
        <w:rPr>
          <w:rFonts w:cs="Arial"/>
          <w:bCs/>
          <w:sz w:val="20"/>
        </w:rPr>
      </w:pPr>
    </w:p>
    <w:p w14:paraId="42C60CC1" w14:textId="5DDC3F2B" w:rsidR="005A6C13" w:rsidRPr="002F0F22" w:rsidRDefault="005A6C13" w:rsidP="005A6C13">
      <w:pPr>
        <w:ind w:left="360" w:right="72" w:hanging="360"/>
        <w:jc w:val="both"/>
        <w:rPr>
          <w:rFonts w:cs="Arial"/>
          <w:sz w:val="20"/>
        </w:rPr>
      </w:pPr>
      <w:r w:rsidRPr="00DF0B62">
        <w:rPr>
          <w:rFonts w:cs="Arial"/>
          <w:bCs/>
          <w:sz w:val="20"/>
        </w:rPr>
        <w:t>7.</w:t>
      </w:r>
      <w:r w:rsidRPr="00DF0B62">
        <w:rPr>
          <w:bCs/>
          <w:sz w:val="20"/>
        </w:rPr>
        <w:tab/>
      </w:r>
      <w:r w:rsidRPr="002F0F22">
        <w:rPr>
          <w:sz w:val="20"/>
        </w:rPr>
        <w:t xml:space="preserve">The permittee must submit reports as specified in 40 CFR 63.11126(b).  Each owner or operator of an affected source shall report, by March 15 of each year, the number, duration, and a brief description of each type of malfunction which occurred during the previous calendar </w:t>
      </w:r>
      <w:proofErr w:type="gramStart"/>
      <w:r w:rsidRPr="002F0F22">
        <w:rPr>
          <w:sz w:val="20"/>
        </w:rPr>
        <w:t>year</w:t>
      </w:r>
      <w:proofErr w:type="gramEnd"/>
      <w:r w:rsidRPr="002F0F22">
        <w:rPr>
          <w:sz w:val="20"/>
        </w:rPr>
        <w:t xml:space="preserve"> and which caused or may have caused any applicable emission limitation to be exceeded.  The report must also include a description of actions taken by an owner or operator during a malfunction of an affected source to minimize emissions in accordance with 40</w:t>
      </w:r>
      <w:r w:rsidR="00DF0B62">
        <w:rPr>
          <w:sz w:val="20"/>
        </w:rPr>
        <w:t> </w:t>
      </w:r>
      <w:r w:rsidRPr="002F0F22">
        <w:rPr>
          <w:sz w:val="20"/>
        </w:rPr>
        <w:t>CFR 63.11115(a), including actions taken to correct a malfunction.  No report is necessary for a calendar year in which no malfunctions occurred.</w:t>
      </w:r>
      <w:r w:rsidRPr="002F0F22">
        <w:rPr>
          <w:b/>
          <w:bCs/>
          <w:sz w:val="20"/>
        </w:rPr>
        <w:t xml:space="preserve">  (40 CFR 63.11126(b))</w:t>
      </w:r>
    </w:p>
    <w:p w14:paraId="42E40DDF" w14:textId="77777777" w:rsidR="005A6C13" w:rsidRPr="002F0F22" w:rsidRDefault="005A6C13" w:rsidP="005A6C13">
      <w:pPr>
        <w:ind w:right="72"/>
        <w:jc w:val="both"/>
        <w:rPr>
          <w:rFonts w:cs="Arial"/>
          <w:sz w:val="20"/>
        </w:rPr>
      </w:pPr>
    </w:p>
    <w:p w14:paraId="41F501F9" w14:textId="77777777" w:rsidR="005A6C13" w:rsidRPr="002F0F22" w:rsidRDefault="005A6C13" w:rsidP="005A6C13">
      <w:pPr>
        <w:jc w:val="both"/>
        <w:rPr>
          <w:rFonts w:cs="Arial"/>
          <w:b/>
          <w:sz w:val="20"/>
        </w:rPr>
      </w:pPr>
      <w:r w:rsidRPr="002F0F22">
        <w:rPr>
          <w:rFonts w:cs="Arial"/>
          <w:b/>
          <w:sz w:val="20"/>
        </w:rPr>
        <w:t>See Appendix 8</w:t>
      </w:r>
    </w:p>
    <w:p w14:paraId="6F597EC0" w14:textId="77777777" w:rsidR="005A6C13" w:rsidRPr="002F0F22" w:rsidRDefault="005A6C13" w:rsidP="005A6C13">
      <w:pPr>
        <w:jc w:val="both"/>
        <w:rPr>
          <w:rFonts w:cs="Arial"/>
          <w:b/>
          <w:sz w:val="20"/>
        </w:rPr>
      </w:pPr>
    </w:p>
    <w:p w14:paraId="57608F06" w14:textId="77777777" w:rsidR="005A6C13" w:rsidRPr="002F0F22" w:rsidRDefault="005A6C13" w:rsidP="005A6C13">
      <w:pPr>
        <w:jc w:val="both"/>
      </w:pPr>
      <w:r w:rsidRPr="002F0F22">
        <w:rPr>
          <w:b/>
        </w:rPr>
        <w:t xml:space="preserve">VIII.  </w:t>
      </w:r>
      <w:r w:rsidRPr="002F0F22">
        <w:rPr>
          <w:b/>
          <w:u w:val="single"/>
        </w:rPr>
        <w:t>STACK/VENT RESTRICTION(S)</w:t>
      </w:r>
    </w:p>
    <w:p w14:paraId="2E5BBC03" w14:textId="77777777" w:rsidR="005A6C13" w:rsidRPr="002F0F22" w:rsidRDefault="005A6C13" w:rsidP="005A6C13">
      <w:pPr>
        <w:jc w:val="both"/>
        <w:rPr>
          <w:sz w:val="20"/>
        </w:rPr>
      </w:pPr>
    </w:p>
    <w:p w14:paraId="104888F9" w14:textId="77777777" w:rsidR="005A6C13" w:rsidRPr="002F0F22" w:rsidRDefault="005A6C13" w:rsidP="005A6C13">
      <w:pPr>
        <w:jc w:val="both"/>
        <w:rPr>
          <w:sz w:val="20"/>
        </w:rPr>
      </w:pPr>
      <w:r w:rsidRPr="002F0F22">
        <w:rPr>
          <w:sz w:val="20"/>
        </w:rPr>
        <w:t>NA</w:t>
      </w:r>
    </w:p>
    <w:p w14:paraId="49BB6FAE" w14:textId="77777777" w:rsidR="005A6C13" w:rsidRPr="002F0F22" w:rsidRDefault="005A6C13" w:rsidP="005A6C13">
      <w:pPr>
        <w:jc w:val="both"/>
        <w:rPr>
          <w:rFonts w:cs="Arial"/>
          <w:sz w:val="20"/>
        </w:rPr>
      </w:pPr>
    </w:p>
    <w:p w14:paraId="020DB969" w14:textId="77777777" w:rsidR="005A6C13" w:rsidRPr="002F0F22" w:rsidRDefault="005A6C13" w:rsidP="005A6C13">
      <w:pPr>
        <w:jc w:val="both"/>
      </w:pPr>
      <w:r w:rsidRPr="002F0F22">
        <w:rPr>
          <w:b/>
        </w:rPr>
        <w:t xml:space="preserve">IX.  </w:t>
      </w:r>
      <w:r w:rsidRPr="002F0F22">
        <w:rPr>
          <w:b/>
          <w:u w:val="single"/>
        </w:rPr>
        <w:t>OTHER REQUIREMENT(S)</w:t>
      </w:r>
    </w:p>
    <w:p w14:paraId="638EA644" w14:textId="77777777" w:rsidR="005A6C13" w:rsidRPr="002F0F22" w:rsidRDefault="005A6C13" w:rsidP="005A6C13">
      <w:pPr>
        <w:jc w:val="both"/>
        <w:rPr>
          <w:sz w:val="20"/>
        </w:rPr>
      </w:pPr>
    </w:p>
    <w:p w14:paraId="728D7697" w14:textId="74735181" w:rsidR="005A6C13" w:rsidRPr="002F0F22" w:rsidRDefault="005A6C13" w:rsidP="005A6C13">
      <w:pPr>
        <w:ind w:left="360" w:hanging="360"/>
        <w:jc w:val="both"/>
        <w:rPr>
          <w:sz w:val="20"/>
        </w:rPr>
      </w:pPr>
      <w:r w:rsidRPr="002F0F22">
        <w:rPr>
          <w:sz w:val="20"/>
        </w:rPr>
        <w:t>1.</w:t>
      </w:r>
      <w:r w:rsidRPr="002F0F22">
        <w:rPr>
          <w:sz w:val="20"/>
        </w:rPr>
        <w:tab/>
      </w:r>
      <w:bookmarkStart w:id="86" w:name="_Hlk133578531"/>
      <w:r w:rsidRPr="002F0F22">
        <w:rPr>
          <w:sz w:val="20"/>
        </w:rPr>
        <w:t>An affected source shall, upon request by the Administrator, demonstrate that their monthly throughput is less than the 10,000-gallon or the 100,000-gallon threshold level, as applicable.</w:t>
      </w:r>
      <w:bookmarkEnd w:id="86"/>
      <w:r w:rsidRPr="002F0F22">
        <w:rPr>
          <w:sz w:val="20"/>
        </w:rPr>
        <w:t xml:space="preserve"> </w:t>
      </w:r>
      <w:r w:rsidR="00DF0B62">
        <w:rPr>
          <w:sz w:val="20"/>
        </w:rPr>
        <w:t xml:space="preserve"> </w:t>
      </w:r>
      <w:r w:rsidRPr="002F0F22">
        <w:rPr>
          <w:sz w:val="20"/>
        </w:rPr>
        <w:t>For new or reconstructed affected sources, as specified in</w:t>
      </w:r>
      <w:r w:rsidRPr="005852AA">
        <w:rPr>
          <w:sz w:val="20"/>
        </w:rPr>
        <w:t xml:space="preserve"> 40 CFR 63.11112(b) and (c)</w:t>
      </w:r>
      <w:r w:rsidRPr="002F0F22">
        <w:rPr>
          <w:sz w:val="20"/>
        </w:rPr>
        <w:t xml:space="preserve">, recordkeeping to document monthly throughput must begin upon startup of the affected source. </w:t>
      </w:r>
      <w:r w:rsidR="00DF0B62">
        <w:rPr>
          <w:sz w:val="20"/>
        </w:rPr>
        <w:t xml:space="preserve"> </w:t>
      </w:r>
      <w:r w:rsidRPr="002F0F22">
        <w:rPr>
          <w:sz w:val="20"/>
        </w:rPr>
        <w:t>For existing sources, as specified in</w:t>
      </w:r>
      <w:r w:rsidRPr="005852AA">
        <w:rPr>
          <w:sz w:val="20"/>
        </w:rPr>
        <w:t xml:space="preserve"> 40 CFR 63.11112(d)</w:t>
      </w:r>
      <w:r w:rsidRPr="002F0F22">
        <w:rPr>
          <w:sz w:val="20"/>
        </w:rPr>
        <w:t>, recordkeeping to document monthly throughput must begin on January 10, 2008.</w:t>
      </w:r>
      <w:r w:rsidR="00DF0B62">
        <w:rPr>
          <w:sz w:val="20"/>
        </w:rPr>
        <w:t xml:space="preserve"> </w:t>
      </w:r>
      <w:r w:rsidRPr="002F0F22">
        <w:rPr>
          <w:sz w:val="20"/>
        </w:rPr>
        <w:t xml:space="preserve"> For existing sources that are subject to this subpart only because they load gasoline into fuel tanks other than those in motor vehicles, as defined in</w:t>
      </w:r>
      <w:r w:rsidRPr="005852AA">
        <w:rPr>
          <w:sz w:val="20"/>
        </w:rPr>
        <w:t xml:space="preserve"> 40 CFR 63.11132</w:t>
      </w:r>
      <w:r w:rsidRPr="002F0F22">
        <w:rPr>
          <w:sz w:val="20"/>
        </w:rPr>
        <w:t xml:space="preserve">, recordkeeping to document monthly throughput must begin on January 24, 2011. </w:t>
      </w:r>
      <w:r w:rsidR="00DF0B62">
        <w:rPr>
          <w:sz w:val="20"/>
        </w:rPr>
        <w:t xml:space="preserve"> </w:t>
      </w:r>
      <w:r w:rsidRPr="002F0F22">
        <w:rPr>
          <w:sz w:val="20"/>
        </w:rPr>
        <w:t>Records required under this paragraph shall be kept for a period of 5 years.</w:t>
      </w:r>
      <w:r w:rsidR="00DF0B62">
        <w:rPr>
          <w:sz w:val="20"/>
        </w:rPr>
        <w:t xml:space="preserve"> </w:t>
      </w:r>
      <w:r>
        <w:rPr>
          <w:sz w:val="20"/>
        </w:rPr>
        <w:t xml:space="preserve"> </w:t>
      </w:r>
      <w:r w:rsidRPr="002F0F22">
        <w:rPr>
          <w:b/>
          <w:sz w:val="20"/>
        </w:rPr>
        <w:t>(40 CFR Part 63, Subparts A and CCCCCC</w:t>
      </w:r>
      <w:r w:rsidRPr="002F0F22">
        <w:rPr>
          <w:rFonts w:cs="Arial"/>
          <w:b/>
          <w:sz w:val="20"/>
        </w:rPr>
        <w:t>)</w:t>
      </w:r>
    </w:p>
    <w:p w14:paraId="380B6150" w14:textId="77777777" w:rsidR="005A6C13" w:rsidRPr="002F0F22" w:rsidRDefault="005A6C13" w:rsidP="005A6C13">
      <w:pPr>
        <w:ind w:left="360" w:hanging="360"/>
        <w:jc w:val="both"/>
        <w:rPr>
          <w:sz w:val="20"/>
        </w:rPr>
      </w:pPr>
    </w:p>
    <w:p w14:paraId="27A1079D" w14:textId="77777777" w:rsidR="005A6C13" w:rsidRPr="002F0F22" w:rsidRDefault="005A6C13" w:rsidP="005A6C13">
      <w:pPr>
        <w:ind w:left="360" w:hanging="360"/>
        <w:jc w:val="both"/>
        <w:rPr>
          <w:rFonts w:cs="Arial"/>
          <w:b/>
          <w:sz w:val="20"/>
        </w:rPr>
      </w:pPr>
      <w:r w:rsidRPr="002F0F22">
        <w:rPr>
          <w:sz w:val="20"/>
        </w:rPr>
        <w:t>2.</w:t>
      </w:r>
      <w:r w:rsidRPr="002F0F22">
        <w:rPr>
          <w:sz w:val="20"/>
        </w:rPr>
        <w:tab/>
        <w:t>The permittee shall comply with all applicable provisions of the National Emission Standards for Hazardous Air Pollutants, as specified in 40 CFR Part 63, Subpart A and Subpart CCCCCC, for Gasoline Dispensing Facilities.</w:t>
      </w:r>
      <w:r w:rsidRPr="002F0F22">
        <w:t xml:space="preserve">  </w:t>
      </w:r>
      <w:r w:rsidRPr="002F0F22">
        <w:rPr>
          <w:b/>
          <w:sz w:val="20"/>
        </w:rPr>
        <w:t>(40 CFR Part 63, Subparts A and CCCCCC</w:t>
      </w:r>
      <w:r w:rsidRPr="002F0F22">
        <w:rPr>
          <w:rFonts w:cs="Arial"/>
          <w:b/>
          <w:sz w:val="20"/>
        </w:rPr>
        <w:t xml:space="preserve">) </w:t>
      </w:r>
    </w:p>
    <w:p w14:paraId="7241F49E" w14:textId="65703DD2" w:rsidR="00DF0B62" w:rsidRDefault="00DF0B62">
      <w:r>
        <w:br w:type="page"/>
      </w:r>
    </w:p>
    <w:p w14:paraId="4E4BEDC0" w14:textId="77777777" w:rsidR="005A6C13" w:rsidRPr="009E1EB8" w:rsidRDefault="005A6C13"/>
    <w:p w14:paraId="2C6B3790" w14:textId="4356DB42" w:rsidR="00461213" w:rsidRPr="00461213" w:rsidRDefault="00461213" w:rsidP="00C31408">
      <w:pPr>
        <w:pStyle w:val="Heading2"/>
        <w:pBdr>
          <w:top w:val="single" w:sz="4" w:space="1" w:color="auto"/>
          <w:left w:val="single" w:sz="4" w:space="1" w:color="auto"/>
          <w:bottom w:val="single" w:sz="4" w:space="1" w:color="auto"/>
          <w:right w:val="single" w:sz="4" w:space="1" w:color="auto"/>
        </w:pBdr>
      </w:pPr>
      <w:bookmarkStart w:id="87" w:name="_Toc852399"/>
      <w:bookmarkStart w:id="88" w:name="_Toc852730"/>
      <w:bookmarkStart w:id="89" w:name="_Toc8785176"/>
      <w:bookmarkStart w:id="90" w:name="_Toc159921483"/>
      <w:r w:rsidRPr="00461213">
        <w:t>FG</w:t>
      </w:r>
      <w:r w:rsidR="00AA0A28">
        <w:t>-CIRICEMACT</w:t>
      </w:r>
      <w:bookmarkEnd w:id="87"/>
      <w:bookmarkEnd w:id="88"/>
      <w:bookmarkEnd w:id="89"/>
      <w:bookmarkEnd w:id="90"/>
    </w:p>
    <w:p w14:paraId="283F633C" w14:textId="77777777" w:rsidR="00461213" w:rsidRPr="00461213" w:rsidRDefault="00461213" w:rsidP="00C31408">
      <w:pPr>
        <w:pBdr>
          <w:top w:val="single" w:sz="4" w:space="1" w:color="auto"/>
          <w:left w:val="single" w:sz="4" w:space="1" w:color="auto"/>
          <w:bottom w:val="single" w:sz="4" w:space="1" w:color="auto"/>
          <w:right w:val="single" w:sz="4" w:space="1" w:color="auto"/>
        </w:pBdr>
        <w:jc w:val="center"/>
        <w:rPr>
          <w:b/>
          <w:sz w:val="28"/>
          <w:szCs w:val="28"/>
        </w:rPr>
      </w:pPr>
      <w:r w:rsidRPr="00461213">
        <w:rPr>
          <w:b/>
          <w:sz w:val="28"/>
          <w:szCs w:val="28"/>
        </w:rPr>
        <w:t>FLEXIBLE GROUP CONDITIONS</w:t>
      </w:r>
    </w:p>
    <w:p w14:paraId="6F9E3A21" w14:textId="77777777" w:rsidR="00461213" w:rsidRPr="00461213" w:rsidRDefault="00461213" w:rsidP="00461213">
      <w:pPr>
        <w:rPr>
          <w:sz w:val="20"/>
        </w:rPr>
      </w:pPr>
    </w:p>
    <w:p w14:paraId="58AE4FD8" w14:textId="77777777" w:rsidR="00461213" w:rsidRPr="00461213" w:rsidRDefault="00461213" w:rsidP="00461213">
      <w:pPr>
        <w:jc w:val="both"/>
        <w:rPr>
          <w:bCs/>
          <w:sz w:val="20"/>
        </w:rPr>
      </w:pPr>
      <w:r w:rsidRPr="00461213">
        <w:rPr>
          <w:b/>
          <w:u w:val="single"/>
        </w:rPr>
        <w:t>DESCRIPTION</w:t>
      </w:r>
    </w:p>
    <w:p w14:paraId="323A0456" w14:textId="77777777" w:rsidR="00461213" w:rsidRPr="00461213" w:rsidRDefault="00461213" w:rsidP="00461213">
      <w:pPr>
        <w:jc w:val="both"/>
        <w:rPr>
          <w:sz w:val="20"/>
        </w:rPr>
      </w:pPr>
    </w:p>
    <w:p w14:paraId="76C51C2C" w14:textId="2FB898B0" w:rsidR="00461213" w:rsidRPr="00461213" w:rsidRDefault="00461213" w:rsidP="00461213">
      <w:pPr>
        <w:jc w:val="both"/>
        <w:rPr>
          <w:sz w:val="20"/>
        </w:rPr>
      </w:pPr>
      <w:r w:rsidRPr="00461213">
        <w:rPr>
          <w:rFonts w:eastAsia="Calibri" w:cs="Arial"/>
          <w:b/>
          <w:sz w:val="20"/>
        </w:rPr>
        <w:t>40 CFR Part 63, Subpart ZZZZ</w:t>
      </w:r>
      <w:r w:rsidRPr="00461213">
        <w:rPr>
          <w:rFonts w:eastAsia="Calibri" w:cs="Arial"/>
          <w:sz w:val="20"/>
        </w:rPr>
        <w:t xml:space="preserve"> - </w:t>
      </w:r>
      <w:r w:rsidRPr="00461213">
        <w:rPr>
          <w:sz w:val="20"/>
        </w:rPr>
        <w:t>National Emission Standards for Hazardous Air Pollutants for Stationary Reciprocating Internal Combustion Engines (RICE), located at a</w:t>
      </w:r>
      <w:r w:rsidR="007309D1">
        <w:rPr>
          <w:sz w:val="20"/>
        </w:rPr>
        <w:t>n</w:t>
      </w:r>
      <w:r w:rsidRPr="00461213">
        <w:rPr>
          <w:color w:val="FF0000"/>
          <w:sz w:val="20"/>
        </w:rPr>
        <w:t xml:space="preserve"> </w:t>
      </w:r>
      <w:r w:rsidRPr="00562349">
        <w:rPr>
          <w:sz w:val="20"/>
        </w:rPr>
        <w:t>ar</w:t>
      </w:r>
      <w:r w:rsidR="007309D1">
        <w:rPr>
          <w:rFonts w:cs="Arial"/>
          <w:sz w:val="20"/>
        </w:rPr>
        <w:t xml:space="preserve">ea </w:t>
      </w:r>
      <w:r w:rsidRPr="00461213">
        <w:rPr>
          <w:sz w:val="20"/>
        </w:rPr>
        <w:t xml:space="preserve">source of HAP emissions, existing emergency, compression ignition (CI) RICE equal to or less than 500 brake hp.  </w:t>
      </w:r>
      <w:bookmarkStart w:id="91" w:name="_Hlk38352713"/>
      <w:r w:rsidRPr="00461213">
        <w:rPr>
          <w:sz w:val="20"/>
        </w:rPr>
        <w:t xml:space="preserve">A RICE is existing if the date of installation is before June 12, 2006. </w:t>
      </w:r>
      <w:bookmarkEnd w:id="91"/>
    </w:p>
    <w:p w14:paraId="02D6C863" w14:textId="77777777" w:rsidR="00461213" w:rsidRPr="00461213" w:rsidRDefault="00461213" w:rsidP="00461213">
      <w:pPr>
        <w:jc w:val="both"/>
        <w:rPr>
          <w:sz w:val="20"/>
        </w:rPr>
      </w:pPr>
    </w:p>
    <w:p w14:paraId="04D22FF2" w14:textId="426FCFFE" w:rsidR="00461213" w:rsidRPr="00461213" w:rsidRDefault="00461213" w:rsidP="00461213">
      <w:pPr>
        <w:jc w:val="both"/>
        <w:rPr>
          <w:sz w:val="20"/>
        </w:rPr>
      </w:pPr>
      <w:r w:rsidRPr="00461213">
        <w:rPr>
          <w:b/>
          <w:sz w:val="20"/>
        </w:rPr>
        <w:t>Emission Unit:</w:t>
      </w:r>
      <w:r w:rsidRPr="00461213">
        <w:rPr>
          <w:sz w:val="20"/>
        </w:rPr>
        <w:t xml:space="preserve"> </w:t>
      </w:r>
      <w:r w:rsidR="00AA0A28">
        <w:rPr>
          <w:sz w:val="20"/>
        </w:rPr>
        <w:t xml:space="preserve"> </w:t>
      </w:r>
      <w:r w:rsidR="00AA0A28" w:rsidRPr="007A52D2">
        <w:rPr>
          <w:rFonts w:cs="Arial"/>
          <w:sz w:val="20"/>
        </w:rPr>
        <w:t>EU-EMERGENCYGEN</w:t>
      </w:r>
    </w:p>
    <w:p w14:paraId="0E861051" w14:textId="77777777" w:rsidR="00461213" w:rsidRPr="00461213" w:rsidRDefault="00461213" w:rsidP="00461213">
      <w:pPr>
        <w:jc w:val="both"/>
        <w:rPr>
          <w:sz w:val="20"/>
        </w:rPr>
      </w:pPr>
    </w:p>
    <w:p w14:paraId="482C9CC7" w14:textId="77777777" w:rsidR="00461213" w:rsidRPr="00461213" w:rsidRDefault="00461213" w:rsidP="00461213">
      <w:pPr>
        <w:jc w:val="both"/>
        <w:rPr>
          <w:bCs/>
          <w:sz w:val="20"/>
        </w:rPr>
      </w:pPr>
      <w:r w:rsidRPr="00461213">
        <w:rPr>
          <w:b/>
          <w:u w:val="single"/>
        </w:rPr>
        <w:t>POLLUTION CONTROL EQUIPMENT</w:t>
      </w:r>
    </w:p>
    <w:p w14:paraId="72875312" w14:textId="77777777" w:rsidR="00461213" w:rsidRPr="00461213" w:rsidRDefault="00461213" w:rsidP="00461213">
      <w:pPr>
        <w:jc w:val="both"/>
      </w:pPr>
    </w:p>
    <w:p w14:paraId="4C8ADAB7" w14:textId="51D0C501" w:rsidR="00461213" w:rsidRPr="00461213" w:rsidRDefault="00AA0A28" w:rsidP="00461213">
      <w:pPr>
        <w:rPr>
          <w:sz w:val="20"/>
        </w:rPr>
      </w:pPr>
      <w:r>
        <w:rPr>
          <w:sz w:val="20"/>
        </w:rPr>
        <w:t>NA</w:t>
      </w:r>
    </w:p>
    <w:p w14:paraId="05F57E05" w14:textId="77777777" w:rsidR="00461213" w:rsidRPr="00461213" w:rsidRDefault="00461213" w:rsidP="00461213">
      <w:pPr>
        <w:rPr>
          <w:sz w:val="20"/>
        </w:rPr>
      </w:pPr>
    </w:p>
    <w:p w14:paraId="35F029A2" w14:textId="77777777" w:rsidR="00461213" w:rsidRPr="00461213" w:rsidRDefault="00461213" w:rsidP="00461213">
      <w:pPr>
        <w:jc w:val="both"/>
        <w:rPr>
          <w:bCs/>
          <w:sz w:val="20"/>
        </w:rPr>
      </w:pPr>
      <w:r w:rsidRPr="00461213">
        <w:rPr>
          <w:b/>
        </w:rPr>
        <w:t xml:space="preserve">I.  </w:t>
      </w:r>
      <w:r w:rsidRPr="00461213">
        <w:rPr>
          <w:b/>
          <w:u w:val="single"/>
        </w:rPr>
        <w:t>EMISSION LIMIT(S)</w:t>
      </w:r>
    </w:p>
    <w:p w14:paraId="5979FEF2" w14:textId="77777777" w:rsidR="00461213" w:rsidRPr="00461213" w:rsidRDefault="00461213" w:rsidP="00461213">
      <w:pPr>
        <w:jc w:val="both"/>
        <w:rPr>
          <w:sz w:val="20"/>
        </w:rPr>
      </w:pPr>
    </w:p>
    <w:p w14:paraId="3836749D" w14:textId="77777777" w:rsidR="00461213" w:rsidRPr="00461213" w:rsidRDefault="00461213" w:rsidP="00461213">
      <w:pPr>
        <w:jc w:val="both"/>
        <w:rPr>
          <w:sz w:val="20"/>
        </w:rPr>
      </w:pPr>
      <w:r w:rsidRPr="00461213">
        <w:rPr>
          <w:sz w:val="20"/>
        </w:rPr>
        <w:t>NA</w:t>
      </w:r>
    </w:p>
    <w:p w14:paraId="1C2477B0" w14:textId="77777777" w:rsidR="00461213" w:rsidRPr="00461213" w:rsidRDefault="00461213" w:rsidP="00461213">
      <w:pPr>
        <w:jc w:val="both"/>
        <w:rPr>
          <w:sz w:val="20"/>
        </w:rPr>
      </w:pPr>
    </w:p>
    <w:p w14:paraId="3E106DCF" w14:textId="77777777" w:rsidR="00461213" w:rsidRPr="00461213" w:rsidRDefault="00461213" w:rsidP="00461213">
      <w:pPr>
        <w:jc w:val="both"/>
        <w:rPr>
          <w:bCs/>
          <w:sz w:val="20"/>
        </w:rPr>
      </w:pPr>
      <w:r w:rsidRPr="00461213">
        <w:rPr>
          <w:b/>
        </w:rPr>
        <w:t xml:space="preserve">II.  </w:t>
      </w:r>
      <w:r w:rsidRPr="00461213">
        <w:rPr>
          <w:b/>
          <w:u w:val="single"/>
        </w:rPr>
        <w:t>MATERIAL LIMIT(S)</w:t>
      </w:r>
    </w:p>
    <w:p w14:paraId="175173FF" w14:textId="77777777" w:rsidR="00461213" w:rsidRPr="00461213" w:rsidRDefault="00461213" w:rsidP="00461213">
      <w:pPr>
        <w:tabs>
          <w:tab w:val="left" w:pos="360"/>
        </w:tabs>
        <w:jc w:val="both"/>
        <w:rPr>
          <w:rFonts w:cs="Arial"/>
          <w:color w:val="000000"/>
          <w:sz w:val="20"/>
        </w:rPr>
      </w:pPr>
    </w:p>
    <w:p w14:paraId="2ADBB04A" w14:textId="77777777" w:rsidR="00461213" w:rsidRPr="00461213" w:rsidRDefault="00461213" w:rsidP="0074563A">
      <w:pPr>
        <w:numPr>
          <w:ilvl w:val="0"/>
          <w:numId w:val="31"/>
        </w:numPr>
        <w:tabs>
          <w:tab w:val="left" w:pos="360"/>
        </w:tabs>
        <w:jc w:val="both"/>
        <w:rPr>
          <w:sz w:val="20"/>
        </w:rPr>
      </w:pPr>
      <w:r w:rsidRPr="00461213">
        <w:rPr>
          <w:rFonts w:cs="Arial"/>
          <w:color w:val="000000"/>
          <w:sz w:val="20"/>
        </w:rPr>
        <w:t xml:space="preserve">The permittee shall burn only diesel fuel in </w:t>
      </w:r>
      <w:r w:rsidRPr="00461213">
        <w:rPr>
          <w:sz w:val="20"/>
        </w:rPr>
        <w:t>each engine</w:t>
      </w:r>
      <w:r w:rsidRPr="00461213">
        <w:rPr>
          <w:rFonts w:cs="Arial"/>
          <w:color w:val="000000"/>
          <w:sz w:val="20"/>
        </w:rPr>
        <w:t xml:space="preserve"> with a maximum sulfur content of 15 ppm (0.0015 percent) by weight and a </w:t>
      </w:r>
      <w:r w:rsidRPr="00461213">
        <w:rPr>
          <w:rFonts w:cs="Arial"/>
          <w:sz w:val="20"/>
        </w:rPr>
        <w:t xml:space="preserve">minimum Cetane index of 40 or a maximum aromatic content of 35 volume percent. </w:t>
      </w:r>
      <w:r w:rsidRPr="00461213">
        <w:rPr>
          <w:rFonts w:cs="Arial"/>
          <w:b/>
          <w:sz w:val="20"/>
        </w:rPr>
        <w:t>(</w:t>
      </w:r>
      <w:r w:rsidRPr="00461213">
        <w:rPr>
          <w:rFonts w:cs="Arial"/>
          <w:b/>
          <w:color w:val="000000"/>
          <w:sz w:val="20"/>
        </w:rPr>
        <w:t>40 CFR 63.6604(b), 40 CFR 1090.305)</w:t>
      </w:r>
    </w:p>
    <w:p w14:paraId="4906D8A1" w14:textId="77777777" w:rsidR="00461213" w:rsidRPr="00461213" w:rsidRDefault="00461213" w:rsidP="00461213">
      <w:pPr>
        <w:jc w:val="both"/>
        <w:rPr>
          <w:sz w:val="20"/>
        </w:rPr>
      </w:pPr>
    </w:p>
    <w:p w14:paraId="26B178D9" w14:textId="77777777" w:rsidR="00461213" w:rsidRPr="00461213" w:rsidRDefault="00461213" w:rsidP="00461213">
      <w:pPr>
        <w:jc w:val="both"/>
        <w:rPr>
          <w:b/>
          <w:u w:val="single"/>
        </w:rPr>
      </w:pPr>
      <w:r w:rsidRPr="00461213">
        <w:rPr>
          <w:b/>
        </w:rPr>
        <w:t xml:space="preserve">III.  </w:t>
      </w:r>
      <w:r w:rsidRPr="00461213">
        <w:rPr>
          <w:b/>
          <w:u w:val="single"/>
        </w:rPr>
        <w:t>PROCESS/OPERATIONAL RESTRICTION(S)</w:t>
      </w:r>
      <w:r w:rsidRPr="00461213" w:rsidDel="001C614B">
        <w:rPr>
          <w:b/>
          <w:u w:val="single"/>
        </w:rPr>
        <w:t xml:space="preserve"> </w:t>
      </w:r>
    </w:p>
    <w:p w14:paraId="2AF4FC17" w14:textId="77777777" w:rsidR="00461213" w:rsidRPr="00461213" w:rsidRDefault="00461213" w:rsidP="00461213">
      <w:pPr>
        <w:autoSpaceDE w:val="0"/>
        <w:autoSpaceDN w:val="0"/>
        <w:adjustRightInd w:val="0"/>
        <w:jc w:val="both"/>
        <w:rPr>
          <w:rFonts w:cs="Arial"/>
          <w:sz w:val="20"/>
        </w:rPr>
      </w:pPr>
    </w:p>
    <w:p w14:paraId="1377C5C4" w14:textId="5C0089F1" w:rsidR="00461213" w:rsidRPr="00461213" w:rsidRDefault="00461213" w:rsidP="00461213">
      <w:pPr>
        <w:spacing w:after="120"/>
        <w:ind w:left="360" w:hanging="360"/>
        <w:jc w:val="both"/>
        <w:rPr>
          <w:bCs/>
          <w:color w:val="000000"/>
          <w:sz w:val="20"/>
        </w:rPr>
      </w:pPr>
      <w:r w:rsidRPr="00461213">
        <w:rPr>
          <w:sz w:val="20"/>
        </w:rPr>
        <w:t>1.</w:t>
      </w:r>
      <w:r w:rsidRPr="00461213">
        <w:rPr>
          <w:sz w:val="20"/>
        </w:rPr>
        <w:tab/>
        <w:t xml:space="preserve">The permittee must comply with the requirements in </w:t>
      </w:r>
      <w:r w:rsidRPr="00461213">
        <w:rPr>
          <w:color w:val="000000"/>
          <w:sz w:val="20"/>
        </w:rPr>
        <w:t>Item 4 of Table 2d of</w:t>
      </w:r>
      <w:r w:rsidRPr="00461213">
        <w:rPr>
          <w:sz w:val="20"/>
        </w:rPr>
        <w:t xml:space="preserve"> </w:t>
      </w:r>
      <w:r w:rsidRPr="00461213">
        <w:rPr>
          <w:color w:val="000000"/>
          <w:sz w:val="20"/>
        </w:rPr>
        <w:t>40 CFR Part 63, Subpart ZZZZ which apply to e</w:t>
      </w:r>
      <w:r w:rsidRPr="00461213">
        <w:rPr>
          <w:rFonts w:cs="Arial"/>
          <w:sz w:val="20"/>
        </w:rPr>
        <w:t xml:space="preserve">ach engine in </w:t>
      </w:r>
      <w:r w:rsidR="00A05665">
        <w:rPr>
          <w:sz w:val="20"/>
        </w:rPr>
        <w:t>FG-CIRICEMACT</w:t>
      </w:r>
      <w:r w:rsidRPr="00461213">
        <w:rPr>
          <w:color w:val="FF0000"/>
          <w:sz w:val="20"/>
        </w:rPr>
        <w:t xml:space="preserve"> </w:t>
      </w:r>
      <w:r w:rsidRPr="00461213">
        <w:rPr>
          <w:color w:val="000000"/>
          <w:sz w:val="20"/>
        </w:rPr>
        <w:t>as specified in the following:</w:t>
      </w:r>
    </w:p>
    <w:p w14:paraId="74EAA7A6" w14:textId="77777777" w:rsidR="00461213" w:rsidRPr="00461213" w:rsidRDefault="00461213" w:rsidP="0074563A">
      <w:pPr>
        <w:numPr>
          <w:ilvl w:val="0"/>
          <w:numId w:val="33"/>
        </w:numPr>
        <w:autoSpaceDE w:val="0"/>
        <w:autoSpaceDN w:val="0"/>
        <w:adjustRightInd w:val="0"/>
        <w:spacing w:after="120"/>
        <w:jc w:val="both"/>
        <w:rPr>
          <w:rFonts w:cs="Arial"/>
          <w:sz w:val="20"/>
        </w:rPr>
      </w:pPr>
      <w:r w:rsidRPr="00461213">
        <w:rPr>
          <w:rFonts w:cs="Arial"/>
          <w:sz w:val="20"/>
        </w:rPr>
        <w:t>Change oil and filter every 500 hours of operation or annually, whichever comes first, except as allowed in SC III.</w:t>
      </w:r>
      <w:proofErr w:type="gramStart"/>
      <w:r w:rsidRPr="00461213">
        <w:rPr>
          <w:rFonts w:cs="Arial"/>
          <w:sz w:val="20"/>
        </w:rPr>
        <w:t>2;</w:t>
      </w:r>
      <w:proofErr w:type="gramEnd"/>
    </w:p>
    <w:p w14:paraId="692E7507" w14:textId="77777777" w:rsidR="00461213" w:rsidRPr="00461213" w:rsidRDefault="00461213" w:rsidP="0074563A">
      <w:pPr>
        <w:numPr>
          <w:ilvl w:val="0"/>
          <w:numId w:val="33"/>
        </w:numPr>
        <w:autoSpaceDE w:val="0"/>
        <w:autoSpaceDN w:val="0"/>
        <w:adjustRightInd w:val="0"/>
        <w:spacing w:after="120"/>
        <w:jc w:val="both"/>
        <w:rPr>
          <w:rFonts w:cs="Arial"/>
          <w:sz w:val="20"/>
        </w:rPr>
      </w:pPr>
      <w:r w:rsidRPr="00461213">
        <w:rPr>
          <w:rFonts w:cs="Arial"/>
          <w:sz w:val="20"/>
        </w:rPr>
        <w:t xml:space="preserve">Inspect the air cleaner every 1,000 hours of operation or annually, whichever comes first, and replace as necessary; and </w:t>
      </w:r>
    </w:p>
    <w:p w14:paraId="364C72C6" w14:textId="77777777" w:rsidR="00461213" w:rsidRPr="00461213" w:rsidRDefault="00461213" w:rsidP="0074563A">
      <w:pPr>
        <w:numPr>
          <w:ilvl w:val="0"/>
          <w:numId w:val="33"/>
        </w:numPr>
        <w:autoSpaceDE w:val="0"/>
        <w:autoSpaceDN w:val="0"/>
        <w:adjustRightInd w:val="0"/>
        <w:spacing w:after="120"/>
        <w:jc w:val="both"/>
        <w:rPr>
          <w:rFonts w:cs="Arial"/>
          <w:sz w:val="20"/>
        </w:rPr>
      </w:pPr>
      <w:r w:rsidRPr="00461213">
        <w:rPr>
          <w:rFonts w:cs="Arial"/>
          <w:sz w:val="20"/>
        </w:rPr>
        <w:t xml:space="preserve">Inspect all hoses and belts every 500 hours of operation or annually, whichever comes first, and replace as necessary.  </w:t>
      </w:r>
    </w:p>
    <w:p w14:paraId="2DDBD89E" w14:textId="77777777" w:rsidR="00461213" w:rsidRPr="00461213" w:rsidRDefault="00461213" w:rsidP="00461213">
      <w:pPr>
        <w:autoSpaceDE w:val="0"/>
        <w:autoSpaceDN w:val="0"/>
        <w:adjustRightInd w:val="0"/>
        <w:ind w:left="360"/>
        <w:jc w:val="both"/>
        <w:rPr>
          <w:rFonts w:cs="Arial"/>
          <w:bCs/>
          <w:color w:val="000000"/>
          <w:sz w:val="20"/>
        </w:rPr>
      </w:pPr>
      <w:r w:rsidRPr="00461213">
        <w:rPr>
          <w:rFonts w:cs="Arial"/>
          <w:color w:val="000000"/>
          <w:sz w:val="20"/>
          <w:szCs w:val="24"/>
        </w:rPr>
        <w:t xml:space="preserve">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w:t>
      </w:r>
      <w:proofErr w:type="gramStart"/>
      <w:r w:rsidRPr="00461213">
        <w:rPr>
          <w:rFonts w:cs="Arial"/>
          <w:color w:val="000000"/>
          <w:sz w:val="20"/>
          <w:szCs w:val="24"/>
        </w:rPr>
        <w:t>State</w:t>
      </w:r>
      <w:proofErr w:type="gramEnd"/>
      <w:r w:rsidRPr="00461213">
        <w:rPr>
          <w:rFonts w:cs="Arial"/>
          <w:color w:val="000000"/>
          <w:sz w:val="20"/>
          <w:szCs w:val="24"/>
        </w:rPr>
        <w:t xml:space="preserve"> or local law has been abated.  Sources must report any failure to perform the management practice on the schedule required and the Federal, </w:t>
      </w:r>
      <w:proofErr w:type="gramStart"/>
      <w:r w:rsidRPr="00461213">
        <w:rPr>
          <w:rFonts w:cs="Arial"/>
          <w:color w:val="000000"/>
          <w:sz w:val="20"/>
          <w:szCs w:val="24"/>
        </w:rPr>
        <w:t>State</w:t>
      </w:r>
      <w:proofErr w:type="gramEnd"/>
      <w:r w:rsidRPr="00461213">
        <w:rPr>
          <w:rFonts w:cs="Arial"/>
          <w:color w:val="000000"/>
          <w:sz w:val="20"/>
          <w:szCs w:val="24"/>
        </w:rPr>
        <w:t xml:space="preserve"> or local law or which the risk was deemed unacceptable. </w:t>
      </w:r>
      <w:r w:rsidRPr="00461213">
        <w:rPr>
          <w:rFonts w:cs="Arial"/>
          <w:b/>
          <w:color w:val="000000"/>
          <w:sz w:val="20"/>
          <w:szCs w:val="24"/>
        </w:rPr>
        <w:t xml:space="preserve"> </w:t>
      </w:r>
      <w:r w:rsidRPr="00461213">
        <w:rPr>
          <w:rFonts w:cs="Arial"/>
          <w:b/>
          <w:color w:val="000000"/>
          <w:sz w:val="20"/>
        </w:rPr>
        <w:t>(40 CFR 63.6603(a), 40 CFR Part 63, Subpart ZZZZ, Table 2d.4)</w:t>
      </w:r>
    </w:p>
    <w:p w14:paraId="6611F233" w14:textId="77777777" w:rsidR="00461213" w:rsidRPr="00461213" w:rsidRDefault="00461213" w:rsidP="00461213">
      <w:pPr>
        <w:autoSpaceDE w:val="0"/>
        <w:autoSpaceDN w:val="0"/>
        <w:adjustRightInd w:val="0"/>
        <w:jc w:val="both"/>
        <w:rPr>
          <w:rFonts w:cs="Arial"/>
          <w:sz w:val="20"/>
        </w:rPr>
      </w:pPr>
    </w:p>
    <w:p w14:paraId="59856F55" w14:textId="77777777" w:rsidR="00461213" w:rsidRPr="00461213" w:rsidRDefault="00461213" w:rsidP="00461213">
      <w:pPr>
        <w:autoSpaceDE w:val="0"/>
        <w:autoSpaceDN w:val="0"/>
        <w:adjustRightInd w:val="0"/>
        <w:ind w:left="360" w:hanging="360"/>
        <w:jc w:val="both"/>
        <w:rPr>
          <w:rFonts w:cs="Arial"/>
          <w:bCs/>
          <w:color w:val="000000"/>
          <w:sz w:val="20"/>
        </w:rPr>
      </w:pPr>
      <w:r w:rsidRPr="00461213">
        <w:rPr>
          <w:rFonts w:cs="Arial"/>
          <w:color w:val="000000"/>
          <w:sz w:val="20"/>
          <w:szCs w:val="24"/>
        </w:rPr>
        <w:t>2.</w:t>
      </w:r>
      <w:r w:rsidRPr="00461213">
        <w:rPr>
          <w:rFonts w:cs="Arial"/>
          <w:color w:val="000000"/>
          <w:sz w:val="20"/>
          <w:szCs w:val="24"/>
        </w:rPr>
        <w:tab/>
        <w:t>The permittee may</w:t>
      </w:r>
      <w:r w:rsidRPr="00461213">
        <w:rPr>
          <w:rFonts w:cs="Arial"/>
          <w:color w:val="000000"/>
          <w:sz w:val="20"/>
        </w:rPr>
        <w:t xml:space="preserve"> utilize an oil analysis program in order to extend the specified oil change requirement in SC lll.1.  The oil analysis must be performed at the same frequency specified for changing the oil in SC lll.1.  </w:t>
      </w:r>
      <w:r w:rsidRPr="00461213">
        <w:rPr>
          <w:rFonts w:cs="Arial"/>
          <w:b/>
          <w:color w:val="000000"/>
          <w:sz w:val="20"/>
        </w:rPr>
        <w:t>(40 CFR 63.6625(</w:t>
      </w:r>
      <w:proofErr w:type="spellStart"/>
      <w:r w:rsidRPr="00461213">
        <w:rPr>
          <w:rFonts w:cs="Arial"/>
          <w:b/>
          <w:color w:val="000000"/>
          <w:sz w:val="20"/>
        </w:rPr>
        <w:t>i</w:t>
      </w:r>
      <w:proofErr w:type="spellEnd"/>
      <w:r w:rsidRPr="00461213">
        <w:rPr>
          <w:rFonts w:cs="Arial"/>
          <w:b/>
          <w:color w:val="000000"/>
          <w:sz w:val="20"/>
        </w:rPr>
        <w:t>))</w:t>
      </w:r>
    </w:p>
    <w:p w14:paraId="22D9D4FB" w14:textId="77777777" w:rsidR="00461213" w:rsidRPr="00461213" w:rsidRDefault="00461213" w:rsidP="00461213">
      <w:pPr>
        <w:autoSpaceDE w:val="0"/>
        <w:autoSpaceDN w:val="0"/>
        <w:adjustRightInd w:val="0"/>
        <w:jc w:val="both"/>
        <w:rPr>
          <w:rFonts w:cs="Arial"/>
          <w:color w:val="000000"/>
          <w:sz w:val="20"/>
          <w:highlight w:val="yellow"/>
        </w:rPr>
      </w:pPr>
    </w:p>
    <w:p w14:paraId="61575C82" w14:textId="1C815313" w:rsidR="00461213" w:rsidRPr="00461213" w:rsidRDefault="00461213" w:rsidP="00461213">
      <w:pPr>
        <w:ind w:left="360" w:hanging="360"/>
        <w:jc w:val="both"/>
        <w:rPr>
          <w:rFonts w:cs="Arial"/>
          <w:bCs/>
          <w:sz w:val="20"/>
        </w:rPr>
      </w:pPr>
      <w:r w:rsidRPr="00461213">
        <w:rPr>
          <w:rFonts w:cs="Arial"/>
          <w:sz w:val="20"/>
        </w:rPr>
        <w:lastRenderedPageBreak/>
        <w:t xml:space="preserve">3. </w:t>
      </w:r>
      <w:r w:rsidRPr="00461213">
        <w:rPr>
          <w:rFonts w:cs="Arial"/>
          <w:sz w:val="20"/>
        </w:rPr>
        <w:tab/>
      </w:r>
      <w:r w:rsidRPr="00461213">
        <w:rPr>
          <w:sz w:val="20"/>
        </w:rPr>
        <w:t>The permittee shall operate and maintain</w:t>
      </w:r>
      <w:r w:rsidRPr="00461213">
        <w:rPr>
          <w:rFonts w:cs="Arial"/>
          <w:sz w:val="20"/>
        </w:rPr>
        <w:t xml:space="preserve"> </w:t>
      </w:r>
      <w:r w:rsidRPr="00461213">
        <w:rPr>
          <w:rFonts w:cs="Arial"/>
          <w:color w:val="000000"/>
          <w:sz w:val="20"/>
        </w:rPr>
        <w:t>e</w:t>
      </w:r>
      <w:r w:rsidRPr="00461213">
        <w:rPr>
          <w:rFonts w:cs="Arial"/>
          <w:sz w:val="20"/>
        </w:rPr>
        <w:t xml:space="preserve">ach engine in </w:t>
      </w:r>
      <w:r w:rsidR="00A05665">
        <w:rPr>
          <w:sz w:val="20"/>
        </w:rPr>
        <w:t>FG-CIRICEMACT</w:t>
      </w:r>
      <w:r w:rsidRPr="00461213">
        <w:rPr>
          <w:color w:val="FF0000"/>
          <w:sz w:val="20"/>
        </w:rPr>
        <w:t xml:space="preserve"> </w:t>
      </w:r>
      <w:r w:rsidRPr="00461213">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461213">
        <w:rPr>
          <w:rFonts w:cs="Arial"/>
          <w:b/>
          <w:sz w:val="20"/>
        </w:rPr>
        <w:t xml:space="preserve">(40 CFR 63.6605, 40 CFR 63.6625(e), 40 CFR 63.6640(a), </w:t>
      </w:r>
      <w:r w:rsidRPr="00461213">
        <w:rPr>
          <w:b/>
          <w:sz w:val="20"/>
        </w:rPr>
        <w:t>40 CFR Part 63, Subpart ZZZZ, Table 6.9</w:t>
      </w:r>
      <w:r w:rsidRPr="00461213">
        <w:rPr>
          <w:rFonts w:cs="Arial"/>
          <w:b/>
          <w:sz w:val="20"/>
        </w:rPr>
        <w:t>)</w:t>
      </w:r>
    </w:p>
    <w:p w14:paraId="6F84D871" w14:textId="77777777" w:rsidR="00461213" w:rsidRPr="00461213" w:rsidRDefault="00461213" w:rsidP="00461213">
      <w:pPr>
        <w:ind w:left="360" w:hanging="360"/>
        <w:jc w:val="both"/>
        <w:rPr>
          <w:rFonts w:cs="Arial"/>
          <w:bCs/>
          <w:sz w:val="20"/>
        </w:rPr>
      </w:pPr>
    </w:p>
    <w:p w14:paraId="5670527F" w14:textId="0B1D5697" w:rsidR="00461213" w:rsidRPr="00461213" w:rsidRDefault="00461213" w:rsidP="00461213">
      <w:pPr>
        <w:ind w:left="360" w:hanging="360"/>
        <w:jc w:val="both"/>
        <w:rPr>
          <w:rFonts w:cs="Arial"/>
          <w:bCs/>
          <w:sz w:val="20"/>
        </w:rPr>
      </w:pPr>
      <w:r w:rsidRPr="00461213">
        <w:rPr>
          <w:rFonts w:cs="Arial"/>
          <w:sz w:val="20"/>
        </w:rPr>
        <w:t>4.</w:t>
      </w:r>
      <w:r w:rsidRPr="00461213">
        <w:rPr>
          <w:rFonts w:cs="Arial"/>
          <w:sz w:val="20"/>
        </w:rPr>
        <w:tab/>
        <w:t xml:space="preserve">For </w:t>
      </w:r>
      <w:r w:rsidRPr="00461213">
        <w:rPr>
          <w:rFonts w:cs="Arial"/>
          <w:color w:val="000000"/>
          <w:sz w:val="20"/>
          <w:szCs w:val="24"/>
        </w:rPr>
        <w:t>e</w:t>
      </w:r>
      <w:r w:rsidRPr="00461213">
        <w:rPr>
          <w:rFonts w:cs="Arial"/>
          <w:sz w:val="20"/>
          <w:szCs w:val="24"/>
        </w:rPr>
        <w:t xml:space="preserve">ach engine in </w:t>
      </w:r>
      <w:r w:rsidR="00A05665">
        <w:rPr>
          <w:sz w:val="20"/>
        </w:rPr>
        <w:t>FG-CIRICEMACT</w:t>
      </w:r>
      <w:r w:rsidRPr="00461213">
        <w:rPr>
          <w:rFonts w:ascii="Times New Roman" w:hAnsi="Times New Roman"/>
          <w:sz w:val="20"/>
          <w:szCs w:val="24"/>
        </w:rPr>
        <w:t>,</w:t>
      </w:r>
      <w:r w:rsidRPr="00461213">
        <w:rPr>
          <w:rFonts w:ascii="Times New Roman" w:hAnsi="Times New Roman"/>
          <w:color w:val="FF0000"/>
          <w:sz w:val="20"/>
          <w:szCs w:val="24"/>
        </w:rPr>
        <w:t xml:space="preserve"> </w:t>
      </w:r>
      <w:r w:rsidRPr="00461213">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461213">
        <w:rPr>
          <w:rFonts w:cs="Arial"/>
          <w:b/>
          <w:sz w:val="20"/>
        </w:rPr>
        <w:t>(40 CFR 63.6625(h))</w:t>
      </w:r>
    </w:p>
    <w:p w14:paraId="2E19BE42" w14:textId="77777777" w:rsidR="00461213" w:rsidRPr="00461213" w:rsidRDefault="00461213" w:rsidP="00461213">
      <w:pPr>
        <w:ind w:left="360" w:hanging="360"/>
        <w:jc w:val="both"/>
        <w:rPr>
          <w:rFonts w:cs="Arial"/>
          <w:sz w:val="20"/>
        </w:rPr>
      </w:pPr>
    </w:p>
    <w:p w14:paraId="2CA4C7F0" w14:textId="41F0786C" w:rsidR="00461213" w:rsidRPr="00461213" w:rsidRDefault="00461213" w:rsidP="00461213">
      <w:pPr>
        <w:ind w:left="360" w:hanging="360"/>
        <w:jc w:val="both"/>
        <w:rPr>
          <w:rFonts w:cs="Arial"/>
          <w:bCs/>
          <w:sz w:val="20"/>
        </w:rPr>
      </w:pPr>
      <w:r w:rsidRPr="00461213">
        <w:rPr>
          <w:rFonts w:cs="Arial"/>
          <w:sz w:val="20"/>
        </w:rPr>
        <w:t>5.</w:t>
      </w:r>
      <w:r w:rsidRPr="00461213">
        <w:rPr>
          <w:rFonts w:cs="Arial"/>
          <w:sz w:val="20"/>
        </w:rPr>
        <w:tab/>
        <w:t xml:space="preserve">The permittee may operate each engine in </w:t>
      </w:r>
      <w:r w:rsidR="00A05665">
        <w:rPr>
          <w:sz w:val="20"/>
        </w:rPr>
        <w:t>FG-CIRICEMACT</w:t>
      </w:r>
      <w:r w:rsidRPr="00461213">
        <w:rPr>
          <w:color w:val="FF0000"/>
          <w:sz w:val="20"/>
        </w:rPr>
        <w:t xml:space="preserve"> </w:t>
      </w:r>
      <w:r w:rsidRPr="00461213">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461213">
        <w:rPr>
          <w:rFonts w:cs="Arial"/>
          <w:bCs/>
          <w:sz w:val="20"/>
        </w:rPr>
        <w:t>.</w:t>
      </w:r>
      <w:r w:rsidRPr="00461213">
        <w:rPr>
          <w:rFonts w:cs="Arial"/>
          <w:b/>
          <w:sz w:val="20"/>
        </w:rPr>
        <w:t xml:space="preserve">  (40 CFR 63.6640(f)(2))</w:t>
      </w:r>
    </w:p>
    <w:p w14:paraId="52C9F7E0" w14:textId="77777777" w:rsidR="00461213" w:rsidRPr="00461213" w:rsidRDefault="00461213" w:rsidP="00461213">
      <w:pPr>
        <w:ind w:left="360" w:hanging="360"/>
        <w:jc w:val="both"/>
        <w:rPr>
          <w:rFonts w:cs="Arial"/>
          <w:bCs/>
          <w:sz w:val="20"/>
        </w:rPr>
      </w:pPr>
    </w:p>
    <w:p w14:paraId="29371DE6" w14:textId="19CC5BC8" w:rsidR="00461213" w:rsidRPr="00461213" w:rsidRDefault="00461213" w:rsidP="00461213">
      <w:pPr>
        <w:spacing w:after="120"/>
        <w:ind w:left="360" w:hanging="360"/>
        <w:jc w:val="both"/>
        <w:rPr>
          <w:rFonts w:cs="Arial"/>
          <w:bCs/>
          <w:sz w:val="20"/>
        </w:rPr>
      </w:pPr>
      <w:r w:rsidRPr="00461213">
        <w:rPr>
          <w:rFonts w:cs="Arial"/>
          <w:sz w:val="20"/>
        </w:rPr>
        <w:t>6.</w:t>
      </w:r>
      <w:r w:rsidRPr="00461213">
        <w:rPr>
          <w:rFonts w:cs="Arial"/>
          <w:sz w:val="20"/>
        </w:rPr>
        <w:tab/>
        <w:t xml:space="preserve">Each engine in </w:t>
      </w:r>
      <w:r w:rsidR="00A05665">
        <w:rPr>
          <w:sz w:val="20"/>
        </w:rPr>
        <w:t>FG-CIRICEMACT</w:t>
      </w:r>
      <w:r w:rsidRPr="00461213">
        <w:rPr>
          <w:rFonts w:cs="Arial"/>
          <w:color w:val="FF0000"/>
          <w:sz w:val="20"/>
        </w:rPr>
        <w:t xml:space="preserve"> </w:t>
      </w:r>
      <w:r w:rsidRPr="00461213">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461213">
        <w:rPr>
          <w:rFonts w:cs="Arial"/>
          <w:b/>
          <w:bCs/>
          <w:sz w:val="20"/>
        </w:rPr>
        <w:t>SC lll.5</w:t>
      </w:r>
      <w:r w:rsidRPr="00461213">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B47CA8">
        <w:rPr>
          <w:rFonts w:cs="Arial"/>
          <w:sz w:val="20"/>
        </w:rPr>
        <w:t xml:space="preserve"> </w:t>
      </w:r>
      <w:r w:rsidRPr="00461213">
        <w:rPr>
          <w:rFonts w:cs="Arial"/>
          <w:b/>
          <w:sz w:val="20"/>
        </w:rPr>
        <w:t>(40 CFR 63.6640(f)(4))</w:t>
      </w:r>
    </w:p>
    <w:p w14:paraId="51D62279" w14:textId="77777777" w:rsidR="00461213" w:rsidRPr="00461213" w:rsidRDefault="00461213" w:rsidP="00461213">
      <w:pPr>
        <w:jc w:val="both"/>
        <w:rPr>
          <w:sz w:val="20"/>
        </w:rPr>
      </w:pPr>
    </w:p>
    <w:p w14:paraId="1EF54E75" w14:textId="77777777" w:rsidR="00461213" w:rsidRPr="00461213" w:rsidRDefault="00461213" w:rsidP="00461213">
      <w:pPr>
        <w:jc w:val="both"/>
        <w:rPr>
          <w:bCs/>
        </w:rPr>
      </w:pPr>
      <w:r w:rsidRPr="00461213">
        <w:rPr>
          <w:b/>
        </w:rPr>
        <w:t xml:space="preserve">IV.  </w:t>
      </w:r>
      <w:r w:rsidRPr="00461213">
        <w:rPr>
          <w:b/>
          <w:u w:val="single"/>
        </w:rPr>
        <w:t>DESIGN/EQUIPMENT PARAMETER(S)</w:t>
      </w:r>
    </w:p>
    <w:p w14:paraId="43CF9175" w14:textId="77777777" w:rsidR="00461213" w:rsidRPr="00461213" w:rsidRDefault="00461213" w:rsidP="00461213">
      <w:pPr>
        <w:jc w:val="both"/>
        <w:rPr>
          <w:sz w:val="20"/>
        </w:rPr>
      </w:pPr>
    </w:p>
    <w:p w14:paraId="0D0BFCC4" w14:textId="79D55934" w:rsidR="00461213" w:rsidRPr="00461213" w:rsidRDefault="00461213" w:rsidP="00461213">
      <w:pPr>
        <w:ind w:left="360" w:hanging="360"/>
        <w:jc w:val="both"/>
        <w:rPr>
          <w:sz w:val="20"/>
        </w:rPr>
      </w:pPr>
      <w:r w:rsidRPr="00461213">
        <w:rPr>
          <w:sz w:val="20"/>
        </w:rPr>
        <w:t>1.</w:t>
      </w:r>
      <w:r w:rsidRPr="00461213">
        <w:rPr>
          <w:sz w:val="20"/>
        </w:rPr>
        <w:tab/>
        <w:t xml:space="preserve">The permittee shall </w:t>
      </w:r>
      <w:r w:rsidRPr="00461213">
        <w:rPr>
          <w:color w:val="000000"/>
          <w:sz w:val="20"/>
        </w:rPr>
        <w:t xml:space="preserve">equip and maintain </w:t>
      </w:r>
      <w:r w:rsidRPr="00461213">
        <w:rPr>
          <w:sz w:val="20"/>
        </w:rPr>
        <w:t xml:space="preserve">each </w:t>
      </w:r>
      <w:r w:rsidRPr="00461213">
        <w:rPr>
          <w:rFonts w:cs="Arial"/>
          <w:sz w:val="20"/>
        </w:rPr>
        <w:t>engine in</w:t>
      </w:r>
      <w:r w:rsidRPr="00B47CA8">
        <w:rPr>
          <w:rFonts w:cs="Arial"/>
          <w:sz w:val="20"/>
        </w:rPr>
        <w:t xml:space="preserve"> </w:t>
      </w:r>
      <w:r w:rsidR="00A05665" w:rsidRPr="00B47CA8">
        <w:rPr>
          <w:sz w:val="20"/>
        </w:rPr>
        <w:t>FG-CIRICEMACT</w:t>
      </w:r>
      <w:r w:rsidRPr="00B47CA8">
        <w:rPr>
          <w:sz w:val="20"/>
        </w:rPr>
        <w:t xml:space="preserve"> w</w:t>
      </w:r>
      <w:r w:rsidRPr="00461213">
        <w:rPr>
          <w:color w:val="000000"/>
          <w:sz w:val="20"/>
        </w:rPr>
        <w:t>ith non-resettable hours meters to track the operating hours.</w:t>
      </w:r>
      <w:r w:rsidRPr="00B47CA8" w:rsidDel="004636C0">
        <w:rPr>
          <w:sz w:val="20"/>
        </w:rPr>
        <w:t xml:space="preserve"> </w:t>
      </w:r>
      <w:r w:rsidRPr="00B47CA8">
        <w:rPr>
          <w:sz w:val="20"/>
        </w:rPr>
        <w:t xml:space="preserve"> </w:t>
      </w:r>
      <w:r w:rsidRPr="00461213">
        <w:rPr>
          <w:b/>
          <w:sz w:val="20"/>
        </w:rPr>
        <w:t xml:space="preserve">(40 CFR 63.6625(f)) </w:t>
      </w:r>
    </w:p>
    <w:p w14:paraId="1FEC94B7" w14:textId="77777777" w:rsidR="00461213" w:rsidRPr="00461213" w:rsidRDefault="00461213" w:rsidP="00461213">
      <w:pPr>
        <w:jc w:val="both"/>
        <w:rPr>
          <w:sz w:val="20"/>
        </w:rPr>
      </w:pPr>
    </w:p>
    <w:p w14:paraId="5211FC15" w14:textId="77777777" w:rsidR="00461213" w:rsidRPr="00461213" w:rsidRDefault="00461213" w:rsidP="00461213">
      <w:pPr>
        <w:jc w:val="both"/>
        <w:rPr>
          <w:bCs/>
        </w:rPr>
      </w:pPr>
      <w:r w:rsidRPr="00461213">
        <w:rPr>
          <w:b/>
        </w:rPr>
        <w:t xml:space="preserve">V.  </w:t>
      </w:r>
      <w:r w:rsidRPr="00461213">
        <w:rPr>
          <w:b/>
          <w:u w:val="single"/>
        </w:rPr>
        <w:t>TESTING/SAMPLING</w:t>
      </w:r>
    </w:p>
    <w:p w14:paraId="17009609" w14:textId="77777777" w:rsidR="00461213" w:rsidRPr="00461213" w:rsidRDefault="00461213" w:rsidP="00461213">
      <w:pPr>
        <w:jc w:val="both"/>
        <w:rPr>
          <w:sz w:val="20"/>
        </w:rPr>
      </w:pPr>
      <w:r w:rsidRPr="00461213">
        <w:rPr>
          <w:sz w:val="20"/>
        </w:rPr>
        <w:t>Records shall be maintained on file for a period of five years</w:t>
      </w:r>
      <w:bookmarkStart w:id="92" w:name="_Hlk38353440"/>
      <w:r w:rsidRPr="00461213">
        <w:rPr>
          <w:sz w:val="20"/>
        </w:rPr>
        <w:t xml:space="preserve">.  </w:t>
      </w:r>
      <w:r w:rsidRPr="00461213">
        <w:rPr>
          <w:b/>
          <w:sz w:val="20"/>
        </w:rPr>
        <w:t>(R 336.1213(3)(b)(ii))</w:t>
      </w:r>
    </w:p>
    <w:bookmarkEnd w:id="92"/>
    <w:p w14:paraId="6F89F8AC" w14:textId="77777777" w:rsidR="00461213" w:rsidRPr="00461213" w:rsidRDefault="00461213" w:rsidP="00461213">
      <w:pPr>
        <w:jc w:val="both"/>
        <w:rPr>
          <w:sz w:val="20"/>
        </w:rPr>
      </w:pPr>
    </w:p>
    <w:p w14:paraId="1B15E189" w14:textId="77777777" w:rsidR="00461213" w:rsidRPr="00461213" w:rsidRDefault="00461213" w:rsidP="0074563A">
      <w:pPr>
        <w:numPr>
          <w:ilvl w:val="0"/>
          <w:numId w:val="30"/>
        </w:numPr>
        <w:jc w:val="both"/>
        <w:rPr>
          <w:rFonts w:cs="Arial"/>
          <w:b/>
          <w:sz w:val="20"/>
        </w:rPr>
      </w:pPr>
      <w:r w:rsidRPr="00461213">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461213">
        <w:rPr>
          <w:rFonts w:cs="Arial"/>
          <w:b/>
          <w:sz w:val="20"/>
        </w:rPr>
        <w:t>(40 CFR 63.6625(</w:t>
      </w:r>
      <w:proofErr w:type="spellStart"/>
      <w:r w:rsidRPr="00461213">
        <w:rPr>
          <w:rFonts w:cs="Arial"/>
          <w:b/>
          <w:sz w:val="20"/>
        </w:rPr>
        <w:t>i</w:t>
      </w:r>
      <w:proofErr w:type="spellEnd"/>
      <w:r w:rsidRPr="00461213">
        <w:rPr>
          <w:rFonts w:cs="Arial"/>
          <w:b/>
          <w:sz w:val="20"/>
        </w:rPr>
        <w:t>))</w:t>
      </w:r>
    </w:p>
    <w:p w14:paraId="317A12C5" w14:textId="77777777" w:rsidR="00461213" w:rsidRPr="00461213" w:rsidRDefault="00461213" w:rsidP="00461213">
      <w:pPr>
        <w:ind w:left="360" w:hanging="360"/>
        <w:jc w:val="both"/>
        <w:rPr>
          <w:sz w:val="20"/>
        </w:rPr>
      </w:pPr>
    </w:p>
    <w:p w14:paraId="332EECC7" w14:textId="77777777" w:rsidR="00461213" w:rsidRPr="00461213" w:rsidRDefault="00461213" w:rsidP="00461213">
      <w:pPr>
        <w:jc w:val="both"/>
      </w:pPr>
      <w:r w:rsidRPr="00461213">
        <w:rPr>
          <w:b/>
        </w:rPr>
        <w:t xml:space="preserve">VI.  </w:t>
      </w:r>
      <w:r w:rsidRPr="00461213">
        <w:rPr>
          <w:b/>
          <w:u w:val="single"/>
        </w:rPr>
        <w:t>MONITORING/RECORDKEEPING</w:t>
      </w:r>
    </w:p>
    <w:p w14:paraId="2A3E66A3" w14:textId="77777777" w:rsidR="00461213" w:rsidRPr="00461213" w:rsidRDefault="00461213" w:rsidP="00461213">
      <w:pPr>
        <w:jc w:val="both"/>
        <w:rPr>
          <w:sz w:val="20"/>
        </w:rPr>
      </w:pPr>
      <w:r w:rsidRPr="00461213">
        <w:rPr>
          <w:sz w:val="20"/>
        </w:rPr>
        <w:t xml:space="preserve">Records shall be maintained on file for a period of five years.  </w:t>
      </w:r>
      <w:r w:rsidRPr="00461213">
        <w:rPr>
          <w:b/>
          <w:sz w:val="20"/>
        </w:rPr>
        <w:t>(R 336.1213(3)(b)(ii))</w:t>
      </w:r>
    </w:p>
    <w:p w14:paraId="519323C1" w14:textId="77777777" w:rsidR="00461213" w:rsidRPr="00461213" w:rsidRDefault="00461213" w:rsidP="00461213">
      <w:pPr>
        <w:jc w:val="both"/>
        <w:rPr>
          <w:rFonts w:cs="Arial"/>
          <w:bCs/>
          <w:sz w:val="20"/>
        </w:rPr>
      </w:pPr>
    </w:p>
    <w:p w14:paraId="14CF9036" w14:textId="1B6DB9A8" w:rsidR="00461213" w:rsidRPr="00461213" w:rsidRDefault="00461213" w:rsidP="00461213">
      <w:pPr>
        <w:spacing w:after="120"/>
        <w:ind w:left="360" w:hanging="360"/>
        <w:jc w:val="both"/>
        <w:rPr>
          <w:bCs/>
          <w:sz w:val="20"/>
        </w:rPr>
      </w:pPr>
      <w:r w:rsidRPr="00461213">
        <w:rPr>
          <w:bCs/>
          <w:sz w:val="20"/>
        </w:rPr>
        <w:t>1.</w:t>
      </w:r>
      <w:r w:rsidRPr="00461213">
        <w:rPr>
          <w:bCs/>
          <w:sz w:val="20"/>
        </w:rPr>
        <w:tab/>
        <w:t xml:space="preserve">For each engine in </w:t>
      </w:r>
      <w:r w:rsidR="00A05665">
        <w:rPr>
          <w:bCs/>
          <w:sz w:val="20"/>
        </w:rPr>
        <w:t>FG-CIRICEMACT</w:t>
      </w:r>
      <w:r w:rsidRPr="00461213">
        <w:rPr>
          <w:bCs/>
          <w:sz w:val="20"/>
        </w:rPr>
        <w:t>, the permittee shall keep in a satisfactory manner the following:</w:t>
      </w:r>
    </w:p>
    <w:p w14:paraId="79DC2D13" w14:textId="77777777" w:rsidR="00461213" w:rsidRPr="00461213" w:rsidRDefault="00461213" w:rsidP="0074563A">
      <w:pPr>
        <w:numPr>
          <w:ilvl w:val="0"/>
          <w:numId w:val="32"/>
        </w:numPr>
        <w:spacing w:after="120"/>
        <w:jc w:val="both"/>
        <w:rPr>
          <w:bCs/>
          <w:sz w:val="20"/>
        </w:rPr>
      </w:pPr>
      <w:r w:rsidRPr="00461213">
        <w:rPr>
          <w:bCs/>
          <w:sz w:val="20"/>
        </w:rPr>
        <w:t>A copy of each notification and report that was submitted to comply with 40 CFR Part 63, Subpart ZZZZ, including all documentation supporting any Initial Notification or Notification of Compliance Status that was submitted,</w:t>
      </w:r>
    </w:p>
    <w:p w14:paraId="0EBA1A5B" w14:textId="77777777" w:rsidR="00461213" w:rsidRPr="00461213" w:rsidRDefault="00461213" w:rsidP="0074563A">
      <w:pPr>
        <w:numPr>
          <w:ilvl w:val="0"/>
          <w:numId w:val="32"/>
        </w:numPr>
        <w:spacing w:after="120"/>
        <w:jc w:val="both"/>
        <w:rPr>
          <w:sz w:val="20"/>
        </w:rPr>
      </w:pPr>
      <w:r w:rsidRPr="00461213">
        <w:rPr>
          <w:sz w:val="20"/>
        </w:rPr>
        <w:lastRenderedPageBreak/>
        <w:t>Records of the occurrence and duration of each malfunction of operation or the air pollution control and monitoring equipment</w:t>
      </w:r>
      <w:bookmarkStart w:id="93" w:name="_Hlk39071808"/>
      <w:r w:rsidRPr="00461213">
        <w:rPr>
          <w:sz w:val="20"/>
        </w:rPr>
        <w:t>,</w:t>
      </w:r>
    </w:p>
    <w:p w14:paraId="1491D0A1" w14:textId="77777777" w:rsidR="00461213" w:rsidRPr="00461213" w:rsidRDefault="00461213" w:rsidP="0074563A">
      <w:pPr>
        <w:numPr>
          <w:ilvl w:val="0"/>
          <w:numId w:val="32"/>
        </w:numPr>
        <w:spacing w:after="120"/>
        <w:jc w:val="both"/>
        <w:rPr>
          <w:sz w:val="20"/>
        </w:rPr>
      </w:pPr>
      <w:r w:rsidRPr="00461213">
        <w:rPr>
          <w:sz w:val="20"/>
        </w:rPr>
        <w:t xml:space="preserve">Records of performance tests and performance evaluations, </w:t>
      </w:r>
    </w:p>
    <w:p w14:paraId="38FD737A" w14:textId="77777777" w:rsidR="00461213" w:rsidRPr="00461213" w:rsidRDefault="00461213" w:rsidP="0074563A">
      <w:pPr>
        <w:numPr>
          <w:ilvl w:val="0"/>
          <w:numId w:val="32"/>
        </w:numPr>
        <w:spacing w:after="120"/>
        <w:jc w:val="both"/>
        <w:rPr>
          <w:sz w:val="20"/>
        </w:rPr>
      </w:pPr>
      <w:r w:rsidRPr="00461213">
        <w:rPr>
          <w:sz w:val="20"/>
        </w:rPr>
        <w:t xml:space="preserve">Records of all required maintenance performed on the air pollution control and monitoring equipment, </w:t>
      </w:r>
    </w:p>
    <w:p w14:paraId="6E43D1A1" w14:textId="77777777" w:rsidR="00461213" w:rsidRPr="00461213" w:rsidRDefault="00461213" w:rsidP="0074563A">
      <w:pPr>
        <w:numPr>
          <w:ilvl w:val="0"/>
          <w:numId w:val="32"/>
        </w:numPr>
        <w:spacing w:after="120"/>
        <w:jc w:val="both"/>
        <w:rPr>
          <w:sz w:val="20"/>
        </w:rPr>
      </w:pPr>
      <w:r w:rsidRPr="00461213">
        <w:rPr>
          <w:sz w:val="20"/>
        </w:rPr>
        <w:t>Records of actions taken during periods of malfunction to minimize emissions, including corrective actions to restore malfunctioning process and air pollution control and monitoring equipment to its normal or usual manner of operation.</w:t>
      </w:r>
    </w:p>
    <w:p w14:paraId="0C830167" w14:textId="367DB8B7" w:rsidR="00461213" w:rsidRPr="00461213" w:rsidRDefault="00461213" w:rsidP="00461213">
      <w:pPr>
        <w:ind w:left="360"/>
        <w:contextualSpacing/>
        <w:jc w:val="both"/>
        <w:rPr>
          <w:sz w:val="20"/>
        </w:rPr>
      </w:pPr>
      <w:r w:rsidRPr="00461213">
        <w:rPr>
          <w:sz w:val="20"/>
        </w:rPr>
        <w:t xml:space="preserve">The permittee shall keep all records on file and make them available to the department upon request.  </w:t>
      </w:r>
      <w:r w:rsidRPr="00461213">
        <w:rPr>
          <w:b/>
          <w:bCs/>
          <w:sz w:val="20"/>
        </w:rPr>
        <w:t>(40 CFR 63.6655(a), 40 CFR 63.6660)</w:t>
      </w:r>
      <w:r w:rsidRPr="00461213">
        <w:rPr>
          <w:sz w:val="20"/>
        </w:rPr>
        <w:t xml:space="preserve"> </w:t>
      </w:r>
    </w:p>
    <w:bookmarkEnd w:id="93"/>
    <w:p w14:paraId="18D971BC" w14:textId="77777777" w:rsidR="00461213" w:rsidRPr="00461213" w:rsidRDefault="00461213" w:rsidP="00461213">
      <w:pPr>
        <w:ind w:left="360" w:hanging="360"/>
        <w:jc w:val="both"/>
        <w:rPr>
          <w:sz w:val="20"/>
        </w:rPr>
      </w:pPr>
    </w:p>
    <w:p w14:paraId="68ECFE4E" w14:textId="2A0BC052" w:rsidR="00461213" w:rsidRPr="00461213" w:rsidRDefault="00461213" w:rsidP="00461213">
      <w:pPr>
        <w:ind w:left="360" w:hanging="360"/>
        <w:jc w:val="both"/>
        <w:rPr>
          <w:sz w:val="20"/>
        </w:rPr>
      </w:pPr>
      <w:r w:rsidRPr="00461213">
        <w:rPr>
          <w:sz w:val="20"/>
        </w:rPr>
        <w:t xml:space="preserve">2. </w:t>
      </w:r>
      <w:r w:rsidRPr="00461213">
        <w:rPr>
          <w:sz w:val="20"/>
        </w:rPr>
        <w:tab/>
        <w:t xml:space="preserve">For each </w:t>
      </w:r>
      <w:r w:rsidRPr="00461213">
        <w:rPr>
          <w:rFonts w:cs="Arial"/>
          <w:sz w:val="20"/>
        </w:rPr>
        <w:t xml:space="preserve">engine in </w:t>
      </w:r>
      <w:r w:rsidR="00A05665">
        <w:rPr>
          <w:sz w:val="20"/>
        </w:rPr>
        <w:t>FG-CIRICEMACT</w:t>
      </w:r>
      <w:r w:rsidRPr="00562349">
        <w:rPr>
          <w:sz w:val="20"/>
        </w:rPr>
        <w:t>,</w:t>
      </w:r>
      <w:r w:rsidRPr="00461213">
        <w:rPr>
          <w:sz w:val="20"/>
        </w:rPr>
        <w:t xml:space="preserve"> 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461213">
        <w:rPr>
          <w:b/>
          <w:sz w:val="20"/>
        </w:rPr>
        <w:t>(40 CFR 63.6655(d), 40 CFR 63.6660, 40 CFR Part 63, Subpart ZZZZ, Table 6.9)</w:t>
      </w:r>
    </w:p>
    <w:p w14:paraId="66E4DB56" w14:textId="77777777" w:rsidR="00461213" w:rsidRPr="00461213" w:rsidRDefault="00461213" w:rsidP="00461213">
      <w:pPr>
        <w:ind w:left="360" w:hanging="360"/>
        <w:jc w:val="both"/>
        <w:rPr>
          <w:sz w:val="20"/>
        </w:rPr>
      </w:pPr>
    </w:p>
    <w:p w14:paraId="74BF6CBF" w14:textId="1CC61C6F" w:rsidR="00461213" w:rsidRPr="00461213" w:rsidRDefault="00461213" w:rsidP="00461213">
      <w:pPr>
        <w:ind w:left="360" w:hanging="360"/>
        <w:jc w:val="both"/>
        <w:rPr>
          <w:sz w:val="20"/>
        </w:rPr>
      </w:pPr>
      <w:r w:rsidRPr="00461213">
        <w:rPr>
          <w:sz w:val="20"/>
        </w:rPr>
        <w:t>3.</w:t>
      </w:r>
      <w:r w:rsidRPr="00461213">
        <w:rPr>
          <w:sz w:val="20"/>
        </w:rPr>
        <w:tab/>
        <w:t xml:space="preserve">For each </w:t>
      </w:r>
      <w:r w:rsidRPr="00461213">
        <w:rPr>
          <w:rFonts w:cs="Arial"/>
          <w:sz w:val="20"/>
        </w:rPr>
        <w:t xml:space="preserve">engine in </w:t>
      </w:r>
      <w:r w:rsidR="00A05665">
        <w:rPr>
          <w:sz w:val="20"/>
        </w:rPr>
        <w:t>FG-CIRICEMACT</w:t>
      </w:r>
      <w:r w:rsidRPr="00461213">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461213">
        <w:rPr>
          <w:b/>
          <w:sz w:val="20"/>
        </w:rPr>
        <w:t>(40 CFR 63.6655(e), 40 CFR 63.6660)</w:t>
      </w:r>
    </w:p>
    <w:p w14:paraId="6EBBDAEA" w14:textId="77777777" w:rsidR="00461213" w:rsidRPr="00461213" w:rsidRDefault="00461213" w:rsidP="00461213">
      <w:pPr>
        <w:ind w:left="360" w:hanging="360"/>
        <w:jc w:val="both"/>
        <w:rPr>
          <w:sz w:val="20"/>
        </w:rPr>
      </w:pPr>
    </w:p>
    <w:p w14:paraId="314CE7B0" w14:textId="125E2C39" w:rsidR="00461213" w:rsidRPr="00461213" w:rsidRDefault="00461213" w:rsidP="00461213">
      <w:pPr>
        <w:ind w:left="360" w:hanging="360"/>
        <w:jc w:val="both"/>
        <w:rPr>
          <w:bCs/>
          <w:sz w:val="20"/>
        </w:rPr>
      </w:pPr>
      <w:r w:rsidRPr="00461213">
        <w:rPr>
          <w:bCs/>
          <w:sz w:val="20"/>
        </w:rPr>
        <w:t>4.</w:t>
      </w:r>
      <w:r w:rsidRPr="00461213">
        <w:rPr>
          <w:bCs/>
          <w:sz w:val="20"/>
        </w:rPr>
        <w:tab/>
        <w:t xml:space="preserve">The permittee shall monitor and record, the total hours of operation for each engine in </w:t>
      </w:r>
      <w:r w:rsidR="00A05665">
        <w:rPr>
          <w:bCs/>
          <w:sz w:val="20"/>
        </w:rPr>
        <w:t>FG-CIRICEMACT</w:t>
      </w:r>
      <w:r w:rsidRPr="00461213">
        <w:rPr>
          <w:bCs/>
          <w:sz w:val="20"/>
        </w:rPr>
        <w:t xml:space="preserve"> on a monthly basis, and the hours of operation during emergency and non-emergency service that are recorded through the non-resettable hour meter for each engine in </w:t>
      </w:r>
      <w:r w:rsidR="00A05665">
        <w:rPr>
          <w:bCs/>
          <w:sz w:val="20"/>
        </w:rPr>
        <w:t>FG-CIRICEMACT</w:t>
      </w:r>
      <w:r w:rsidRPr="00461213">
        <w:rPr>
          <w:bCs/>
          <w:color w:val="FF0000"/>
          <w:sz w:val="20"/>
        </w:rPr>
        <w:t xml:space="preserve"> </w:t>
      </w:r>
      <w:r w:rsidRPr="00461213">
        <w:rPr>
          <w:bCs/>
          <w:sz w:val="20"/>
        </w:rPr>
        <w:t xml:space="preserve">on a calendar year basis, in a manner acceptable to the AQD District Supervisor.  The permittee shall document how many hours are spent for emergency operation, including what classified the operation as emergency and how many hours are spent for non-emergency operation.  </w:t>
      </w:r>
      <w:r w:rsidRPr="00461213">
        <w:rPr>
          <w:sz w:val="20"/>
        </w:rPr>
        <w:t xml:space="preserve">The permittee shall keep all records on file and make them available to the department upon request. </w:t>
      </w:r>
      <w:r w:rsidRPr="00461213">
        <w:rPr>
          <w:b/>
          <w:sz w:val="20"/>
        </w:rPr>
        <w:t>(R 336.1213(3) 40 CFR 63.6655(f), 40 CFR 63.6660)</w:t>
      </w:r>
    </w:p>
    <w:p w14:paraId="6E611E68" w14:textId="77777777" w:rsidR="00461213" w:rsidRPr="00461213" w:rsidRDefault="00461213" w:rsidP="00461213">
      <w:pPr>
        <w:jc w:val="both"/>
        <w:rPr>
          <w:color w:val="000000"/>
          <w:sz w:val="20"/>
        </w:rPr>
      </w:pPr>
    </w:p>
    <w:p w14:paraId="1ED862F6" w14:textId="75A8DB7C" w:rsidR="00461213" w:rsidRPr="00461213" w:rsidRDefault="00461213" w:rsidP="00461213">
      <w:pPr>
        <w:tabs>
          <w:tab w:val="left" w:pos="360"/>
        </w:tabs>
        <w:ind w:left="360" w:hanging="360"/>
        <w:jc w:val="both"/>
        <w:rPr>
          <w:rFonts w:cs="Arial"/>
          <w:bCs/>
          <w:color w:val="000000"/>
          <w:sz w:val="20"/>
        </w:rPr>
      </w:pPr>
      <w:r w:rsidRPr="00461213">
        <w:rPr>
          <w:color w:val="000000"/>
          <w:sz w:val="20"/>
        </w:rPr>
        <w:t>5.</w:t>
      </w:r>
      <w:r w:rsidRPr="00461213">
        <w:rPr>
          <w:color w:val="000000"/>
          <w:sz w:val="20"/>
        </w:rPr>
        <w:tab/>
        <w:t xml:space="preserve">The permittee shall keep, in a satisfactory manner, fuel supplier certification records or fuel sample test data, for each delivery of diesel fuel oil used in </w:t>
      </w:r>
      <w:r w:rsidR="00A05665">
        <w:rPr>
          <w:sz w:val="20"/>
        </w:rPr>
        <w:t>FG-CIRICEMACT</w:t>
      </w:r>
      <w:r w:rsidRPr="00461213">
        <w:rPr>
          <w:color w:val="000000"/>
          <w:sz w:val="20"/>
        </w:rPr>
        <w:t xml:space="preserve">, demonstrating that the fuel meets the requirement of SC ll.1.  The certification or test data shall include the name of the oil supplier or laboratory, the sulfur content, and cetane index or aromatic content of the fuel oil.  </w:t>
      </w:r>
      <w:r w:rsidRPr="00461213">
        <w:rPr>
          <w:sz w:val="20"/>
        </w:rPr>
        <w:t xml:space="preserve">The permittee shall keep all records on file and make them available to the department upon request. </w:t>
      </w:r>
      <w:r w:rsidRPr="00461213">
        <w:rPr>
          <w:color w:val="000000"/>
          <w:sz w:val="20"/>
        </w:rPr>
        <w:t xml:space="preserve"> </w:t>
      </w:r>
      <w:r w:rsidRPr="00461213">
        <w:rPr>
          <w:b/>
          <w:bCs/>
          <w:color w:val="000000"/>
          <w:sz w:val="20"/>
        </w:rPr>
        <w:t xml:space="preserve">(R 336.1213(3), </w:t>
      </w:r>
      <w:r w:rsidRPr="00461213">
        <w:rPr>
          <w:rFonts w:cs="Arial"/>
          <w:b/>
          <w:color w:val="000000"/>
          <w:sz w:val="20"/>
        </w:rPr>
        <w:t>40 CFR 1090.305)</w:t>
      </w:r>
    </w:p>
    <w:p w14:paraId="6E592F7C" w14:textId="77777777" w:rsidR="00461213" w:rsidRPr="00461213" w:rsidRDefault="00461213" w:rsidP="00461213">
      <w:pPr>
        <w:tabs>
          <w:tab w:val="left" w:pos="360"/>
        </w:tabs>
        <w:ind w:left="360" w:hanging="360"/>
        <w:jc w:val="both"/>
        <w:rPr>
          <w:bCs/>
          <w:sz w:val="20"/>
        </w:rPr>
      </w:pPr>
    </w:p>
    <w:p w14:paraId="6E7FAA1F" w14:textId="77777777" w:rsidR="00461213" w:rsidRPr="00461213" w:rsidRDefault="00461213" w:rsidP="00461213">
      <w:pPr>
        <w:tabs>
          <w:tab w:val="left" w:pos="360"/>
        </w:tabs>
        <w:ind w:left="360" w:hanging="360"/>
        <w:jc w:val="both"/>
        <w:rPr>
          <w:bCs/>
          <w:sz w:val="20"/>
        </w:rPr>
      </w:pPr>
      <w:r w:rsidRPr="00461213">
        <w:rPr>
          <w:bCs/>
          <w:sz w:val="20"/>
        </w:rPr>
        <w:t>6.</w:t>
      </w:r>
      <w:r w:rsidRPr="00461213">
        <w:rPr>
          <w:bCs/>
          <w:sz w:val="20"/>
        </w:rPr>
        <w:tab/>
        <w:t xml:space="preserve">The permittee’s records must be in a form suitable and readily available for expeditious review according to 40 CFR 63.10(b)(1).  </w:t>
      </w:r>
      <w:r w:rsidRPr="00461213">
        <w:rPr>
          <w:b/>
          <w:sz w:val="20"/>
        </w:rPr>
        <w:t>(40 CFR 63.6660(a))</w:t>
      </w:r>
    </w:p>
    <w:p w14:paraId="32AE4DB1" w14:textId="77777777" w:rsidR="00461213" w:rsidRPr="00461213" w:rsidRDefault="00461213" w:rsidP="00461213">
      <w:pPr>
        <w:ind w:left="360" w:hanging="360"/>
        <w:jc w:val="both"/>
        <w:rPr>
          <w:rFonts w:cs="Arial"/>
          <w:sz w:val="20"/>
        </w:rPr>
      </w:pPr>
    </w:p>
    <w:p w14:paraId="63E73E77" w14:textId="77777777" w:rsidR="00461213" w:rsidRPr="00461213" w:rsidRDefault="00461213" w:rsidP="00461213">
      <w:pPr>
        <w:tabs>
          <w:tab w:val="left" w:pos="360"/>
        </w:tabs>
        <w:ind w:left="360" w:hanging="360"/>
        <w:jc w:val="both"/>
        <w:rPr>
          <w:sz w:val="20"/>
        </w:rPr>
      </w:pPr>
      <w:r w:rsidRPr="00461213">
        <w:rPr>
          <w:rFonts w:cs="Arial"/>
          <w:sz w:val="20"/>
        </w:rPr>
        <w:t>7.</w:t>
      </w:r>
      <w:r w:rsidRPr="00461213">
        <w:rPr>
          <w:rFonts w:cs="Arial"/>
          <w:sz w:val="20"/>
        </w:rPr>
        <w:tab/>
        <w:t xml:space="preserve">As specified in 40 CFR 63.10(b)(1), the permittee must keep each record for 5-years following the date of each occurrence, measurement, maintenance, corrective action, report, or record.  </w:t>
      </w:r>
      <w:r w:rsidRPr="00461213">
        <w:rPr>
          <w:rFonts w:cs="Arial"/>
          <w:b/>
          <w:sz w:val="20"/>
        </w:rPr>
        <w:t>(40 CFR 63.6660(b))</w:t>
      </w:r>
    </w:p>
    <w:p w14:paraId="395439CA" w14:textId="77777777" w:rsidR="00461213" w:rsidRPr="00461213" w:rsidRDefault="00461213" w:rsidP="00461213">
      <w:pPr>
        <w:jc w:val="both"/>
        <w:rPr>
          <w:bCs/>
          <w:sz w:val="20"/>
        </w:rPr>
      </w:pPr>
    </w:p>
    <w:p w14:paraId="6F39DD10" w14:textId="77777777" w:rsidR="00461213" w:rsidRPr="00461213" w:rsidRDefault="00461213" w:rsidP="00461213">
      <w:pPr>
        <w:jc w:val="both"/>
        <w:rPr>
          <w:bCs/>
        </w:rPr>
      </w:pPr>
      <w:r w:rsidRPr="00461213">
        <w:rPr>
          <w:b/>
        </w:rPr>
        <w:t xml:space="preserve">VII.  </w:t>
      </w:r>
      <w:r w:rsidRPr="00461213">
        <w:rPr>
          <w:b/>
          <w:u w:val="single"/>
        </w:rPr>
        <w:t>REPORTING</w:t>
      </w:r>
    </w:p>
    <w:p w14:paraId="19E2911F" w14:textId="77777777" w:rsidR="00461213" w:rsidRPr="00461213" w:rsidRDefault="00461213" w:rsidP="00461213">
      <w:pPr>
        <w:jc w:val="both"/>
        <w:rPr>
          <w:rFonts w:cs="Arial"/>
          <w:bCs/>
          <w:sz w:val="20"/>
        </w:rPr>
      </w:pPr>
      <w:bookmarkStart w:id="94" w:name="_Hlk38353508"/>
    </w:p>
    <w:bookmarkEnd w:id="94"/>
    <w:p w14:paraId="3CB0C5C6" w14:textId="77777777" w:rsidR="00461213" w:rsidRPr="00461213" w:rsidRDefault="00461213" w:rsidP="00461213">
      <w:pPr>
        <w:ind w:left="360" w:hanging="360"/>
        <w:jc w:val="both"/>
        <w:rPr>
          <w:b/>
          <w:sz w:val="20"/>
        </w:rPr>
      </w:pPr>
      <w:r w:rsidRPr="00461213">
        <w:rPr>
          <w:sz w:val="20"/>
        </w:rPr>
        <w:t>1.</w:t>
      </w:r>
      <w:r w:rsidRPr="00461213">
        <w:rPr>
          <w:sz w:val="20"/>
        </w:rPr>
        <w:tab/>
        <w:t xml:space="preserve">Prompt reporting of deviations pursuant to General Conditions 21 and 22 of Part A.  </w:t>
      </w:r>
      <w:r w:rsidRPr="00461213">
        <w:rPr>
          <w:b/>
          <w:sz w:val="20"/>
        </w:rPr>
        <w:t>(R 336.1213(3)(c)(ii))</w:t>
      </w:r>
    </w:p>
    <w:p w14:paraId="64A020BB" w14:textId="77777777" w:rsidR="00461213" w:rsidRPr="00461213" w:rsidRDefault="00461213" w:rsidP="00461213">
      <w:pPr>
        <w:ind w:left="360" w:hanging="360"/>
        <w:jc w:val="both"/>
        <w:rPr>
          <w:sz w:val="20"/>
        </w:rPr>
      </w:pPr>
    </w:p>
    <w:p w14:paraId="6E14A409" w14:textId="77777777" w:rsidR="00461213" w:rsidRPr="00461213" w:rsidRDefault="00461213" w:rsidP="00461213">
      <w:pPr>
        <w:ind w:left="360" w:hanging="360"/>
        <w:jc w:val="both"/>
        <w:rPr>
          <w:b/>
          <w:sz w:val="20"/>
        </w:rPr>
      </w:pPr>
      <w:r w:rsidRPr="00461213">
        <w:rPr>
          <w:sz w:val="20"/>
        </w:rPr>
        <w:t>2.</w:t>
      </w:r>
      <w:r w:rsidRPr="00461213">
        <w:rPr>
          <w:sz w:val="20"/>
        </w:rPr>
        <w:tab/>
        <w:t>Semiannual reporting of monitoring and deviations pursuant to General Condition 23 of Part A.  The report shall be postmarked or</w:t>
      </w:r>
      <w:r w:rsidRPr="00461213">
        <w:rPr>
          <w:b/>
          <w:i/>
          <w:sz w:val="20"/>
        </w:rPr>
        <w:t xml:space="preserve"> </w:t>
      </w:r>
      <w:r w:rsidRPr="00461213">
        <w:rPr>
          <w:sz w:val="20"/>
        </w:rPr>
        <w:t xml:space="preserve">received by the appropriate AQD District Office by March 15 for reporting period July 1 to December 31 and September 15 for reporting period January 1 to June 30.  </w:t>
      </w:r>
      <w:r w:rsidRPr="00461213">
        <w:rPr>
          <w:b/>
          <w:sz w:val="20"/>
        </w:rPr>
        <w:t>(R 336.1213(3)(c)(</w:t>
      </w:r>
      <w:proofErr w:type="spellStart"/>
      <w:r w:rsidRPr="00461213">
        <w:rPr>
          <w:b/>
          <w:sz w:val="20"/>
        </w:rPr>
        <w:t>i</w:t>
      </w:r>
      <w:proofErr w:type="spellEnd"/>
      <w:r w:rsidRPr="00461213">
        <w:rPr>
          <w:b/>
          <w:sz w:val="20"/>
        </w:rPr>
        <w:t>))</w:t>
      </w:r>
    </w:p>
    <w:p w14:paraId="28E5E202" w14:textId="77777777" w:rsidR="00461213" w:rsidRPr="00461213" w:rsidRDefault="00461213" w:rsidP="00461213">
      <w:pPr>
        <w:ind w:left="360" w:hanging="360"/>
        <w:jc w:val="both"/>
        <w:rPr>
          <w:sz w:val="20"/>
        </w:rPr>
      </w:pPr>
    </w:p>
    <w:p w14:paraId="161C4092" w14:textId="77777777" w:rsidR="00461213" w:rsidRPr="00461213" w:rsidRDefault="00461213" w:rsidP="00461213">
      <w:pPr>
        <w:ind w:left="360" w:hanging="360"/>
        <w:jc w:val="both"/>
        <w:rPr>
          <w:sz w:val="20"/>
        </w:rPr>
      </w:pPr>
      <w:r w:rsidRPr="00461213">
        <w:rPr>
          <w:sz w:val="20"/>
        </w:rPr>
        <w:t>3.</w:t>
      </w:r>
      <w:r w:rsidRPr="00461213">
        <w:rPr>
          <w:sz w:val="20"/>
        </w:rPr>
        <w:tab/>
        <w:t>Annual certification of compliance pursuant to General Conditions 19 and 20 of Part A.  The report shall be postmarked or</w:t>
      </w:r>
      <w:r w:rsidRPr="00461213">
        <w:rPr>
          <w:b/>
          <w:i/>
          <w:sz w:val="20"/>
        </w:rPr>
        <w:t xml:space="preserve"> </w:t>
      </w:r>
      <w:r w:rsidRPr="00461213">
        <w:rPr>
          <w:sz w:val="20"/>
        </w:rPr>
        <w:t xml:space="preserve">received by the appropriate AQD District Office by March 15 for the previous calendar year.  </w:t>
      </w:r>
      <w:r w:rsidRPr="00461213">
        <w:rPr>
          <w:b/>
          <w:sz w:val="20"/>
        </w:rPr>
        <w:t>(R 336.1213(4)(c))</w:t>
      </w:r>
    </w:p>
    <w:p w14:paraId="54E5CC59" w14:textId="77777777" w:rsidR="00461213" w:rsidRPr="00461213" w:rsidRDefault="00461213" w:rsidP="00461213">
      <w:pPr>
        <w:jc w:val="both"/>
        <w:rPr>
          <w:rFonts w:cs="Arial"/>
          <w:sz w:val="20"/>
        </w:rPr>
      </w:pPr>
    </w:p>
    <w:p w14:paraId="55D88AB9" w14:textId="6024FB10" w:rsidR="00461213" w:rsidRPr="00461213" w:rsidRDefault="00461213" w:rsidP="00461213">
      <w:pPr>
        <w:jc w:val="both"/>
        <w:rPr>
          <w:rFonts w:cs="Arial"/>
          <w:sz w:val="20"/>
        </w:rPr>
      </w:pPr>
      <w:r w:rsidRPr="00461213">
        <w:rPr>
          <w:rFonts w:cs="Arial"/>
          <w:b/>
          <w:bCs/>
          <w:sz w:val="20"/>
        </w:rPr>
        <w:lastRenderedPageBreak/>
        <w:t>See Appendix 8</w:t>
      </w:r>
    </w:p>
    <w:p w14:paraId="6F4ECFB8" w14:textId="77777777" w:rsidR="00461213" w:rsidRPr="00461213" w:rsidRDefault="00461213" w:rsidP="00461213">
      <w:pPr>
        <w:jc w:val="both"/>
        <w:rPr>
          <w:rFonts w:cs="Arial"/>
          <w:sz w:val="20"/>
        </w:rPr>
      </w:pPr>
    </w:p>
    <w:p w14:paraId="3D83B0FE" w14:textId="77777777" w:rsidR="00461213" w:rsidRPr="00461213" w:rsidRDefault="00461213" w:rsidP="00461213">
      <w:pPr>
        <w:jc w:val="both"/>
      </w:pPr>
      <w:r w:rsidRPr="00461213">
        <w:rPr>
          <w:b/>
        </w:rPr>
        <w:t xml:space="preserve">VIII.  </w:t>
      </w:r>
      <w:r w:rsidRPr="00461213">
        <w:rPr>
          <w:b/>
          <w:u w:val="single"/>
        </w:rPr>
        <w:t>STACK/VENT RESTRICTION(S)</w:t>
      </w:r>
    </w:p>
    <w:p w14:paraId="0029D087" w14:textId="77777777" w:rsidR="00461213" w:rsidRPr="00461213" w:rsidRDefault="00461213" w:rsidP="00461213">
      <w:pPr>
        <w:jc w:val="both"/>
        <w:rPr>
          <w:sz w:val="20"/>
        </w:rPr>
      </w:pPr>
    </w:p>
    <w:p w14:paraId="5F316CC2" w14:textId="77777777" w:rsidR="00461213" w:rsidRPr="00461213" w:rsidRDefault="00461213" w:rsidP="00461213">
      <w:pPr>
        <w:jc w:val="both"/>
        <w:rPr>
          <w:rFonts w:cs="Arial"/>
          <w:sz w:val="20"/>
        </w:rPr>
      </w:pPr>
      <w:r w:rsidRPr="00461213">
        <w:rPr>
          <w:rFonts w:cs="Arial"/>
          <w:sz w:val="20"/>
        </w:rPr>
        <w:t>NA</w:t>
      </w:r>
    </w:p>
    <w:p w14:paraId="062644A5" w14:textId="77777777" w:rsidR="00461213" w:rsidRPr="00562349" w:rsidRDefault="00461213" w:rsidP="00461213">
      <w:pPr>
        <w:ind w:left="360" w:hanging="360"/>
        <w:jc w:val="both"/>
        <w:rPr>
          <w:b/>
          <w:sz w:val="20"/>
        </w:rPr>
      </w:pPr>
    </w:p>
    <w:p w14:paraId="05241A9A" w14:textId="77777777" w:rsidR="00461213" w:rsidRPr="00562349" w:rsidRDefault="00461213" w:rsidP="00461213">
      <w:pPr>
        <w:ind w:left="540" w:hanging="540"/>
        <w:jc w:val="both"/>
        <w:rPr>
          <w:b/>
          <w:szCs w:val="22"/>
        </w:rPr>
      </w:pPr>
      <w:r w:rsidRPr="00562349">
        <w:rPr>
          <w:b/>
          <w:szCs w:val="22"/>
        </w:rPr>
        <w:t xml:space="preserve">IX.  </w:t>
      </w:r>
      <w:r w:rsidRPr="00562349">
        <w:rPr>
          <w:b/>
          <w:szCs w:val="22"/>
          <w:u w:val="single"/>
        </w:rPr>
        <w:t>OTHER REQUIREMENT(S)</w:t>
      </w:r>
      <w:r w:rsidRPr="00562349">
        <w:rPr>
          <w:b/>
          <w:vanish/>
          <w:color w:val="0000FF"/>
          <w:szCs w:val="22"/>
        </w:rPr>
        <w:t xml:space="preserve">  </w:t>
      </w:r>
    </w:p>
    <w:p w14:paraId="551D4350" w14:textId="77777777" w:rsidR="00461213" w:rsidRPr="00461213" w:rsidRDefault="00461213" w:rsidP="00461213">
      <w:pPr>
        <w:ind w:left="360" w:hanging="360"/>
        <w:jc w:val="both"/>
        <w:rPr>
          <w:sz w:val="20"/>
        </w:rPr>
      </w:pPr>
    </w:p>
    <w:p w14:paraId="5EAC24D5" w14:textId="758FA53A" w:rsidR="00461213" w:rsidRDefault="00461213" w:rsidP="0074563A">
      <w:pPr>
        <w:pStyle w:val="ListParagraph"/>
        <w:numPr>
          <w:ilvl w:val="6"/>
          <w:numId w:val="40"/>
        </w:numPr>
        <w:tabs>
          <w:tab w:val="num" w:pos="2160"/>
        </w:tabs>
        <w:jc w:val="both"/>
        <w:rPr>
          <w:rFonts w:cs="Arial"/>
          <w:b/>
          <w:sz w:val="20"/>
        </w:rPr>
      </w:pPr>
      <w:r w:rsidRPr="00562349">
        <w:rPr>
          <w:sz w:val="20"/>
        </w:rPr>
        <w:t xml:space="preserve">The permittee shall comply with all applicable </w:t>
      </w:r>
      <w:bookmarkStart w:id="95" w:name="_Hlk38353618"/>
      <w:r w:rsidRPr="00562349">
        <w:rPr>
          <w:sz w:val="20"/>
        </w:rPr>
        <w:t>requirements of the National Emission Standards for Hazardous Air Pollutants, as specified in 40 CFR Part 63, Subparts A and ZZZZ for Stationary Reciprocating Internal Combustion Engines.</w:t>
      </w:r>
      <w:r w:rsidRPr="00461213">
        <w:t xml:space="preserve">  </w:t>
      </w:r>
      <w:r w:rsidRPr="00562349">
        <w:rPr>
          <w:b/>
          <w:sz w:val="20"/>
        </w:rPr>
        <w:t>(40 CFR Part 63, Subparts A and ZZZZ</w:t>
      </w:r>
      <w:r w:rsidRPr="00562349">
        <w:rPr>
          <w:rFonts w:cs="Arial"/>
          <w:b/>
          <w:sz w:val="20"/>
        </w:rPr>
        <w:t>)</w:t>
      </w:r>
    </w:p>
    <w:p w14:paraId="6AA0CE04" w14:textId="77777777" w:rsidR="00AA74AD" w:rsidRPr="00562349" w:rsidRDefault="00AA74AD" w:rsidP="00562349">
      <w:pPr>
        <w:pStyle w:val="ListParagraph"/>
        <w:ind w:left="360"/>
        <w:jc w:val="both"/>
        <w:rPr>
          <w:rFonts w:cs="Arial"/>
          <w:b/>
          <w:sz w:val="20"/>
        </w:rPr>
      </w:pPr>
    </w:p>
    <w:p w14:paraId="5CB2B2CC" w14:textId="484F75B2" w:rsidR="00AA74AD" w:rsidRPr="00562349" w:rsidRDefault="00AA74AD" w:rsidP="0074563A">
      <w:pPr>
        <w:pStyle w:val="ListParagraph"/>
        <w:numPr>
          <w:ilvl w:val="6"/>
          <w:numId w:val="40"/>
        </w:numPr>
        <w:tabs>
          <w:tab w:val="num" w:pos="2160"/>
        </w:tabs>
        <w:jc w:val="both"/>
        <w:rPr>
          <w:bCs/>
          <w:sz w:val="20"/>
        </w:rPr>
      </w:pPr>
      <w:r>
        <w:rPr>
          <w:bCs/>
          <w:sz w:val="20"/>
        </w:rPr>
        <w:t xml:space="preserve">The permittee shall implement and maintain an approvable Preventative Maintenance Program. Any revisions or amendments to the Preventative Maintenance Program (PMP) shall by submitted to the AQD District Supervisor within 45 days of the revision for review and approval. If the AQD does not notify the permittee within 90 days of submittal, the PMP or amended PMP shall be considered approved. </w:t>
      </w:r>
      <w:r w:rsidR="00DF0F8A">
        <w:rPr>
          <w:bCs/>
          <w:sz w:val="20"/>
        </w:rPr>
        <w:t xml:space="preserve"> </w:t>
      </w:r>
      <w:r w:rsidRPr="00562349">
        <w:rPr>
          <w:b/>
          <w:sz w:val="20"/>
        </w:rPr>
        <w:t>(R 336.1213(3))</w:t>
      </w:r>
    </w:p>
    <w:p w14:paraId="0D0DF83E" w14:textId="77777777" w:rsidR="00461213" w:rsidRPr="00461213" w:rsidRDefault="00461213" w:rsidP="00461213">
      <w:pPr>
        <w:jc w:val="both"/>
        <w:rPr>
          <w:sz w:val="20"/>
        </w:rPr>
      </w:pPr>
    </w:p>
    <w:p w14:paraId="6BF91579" w14:textId="77777777" w:rsidR="00461213" w:rsidRPr="00461213" w:rsidRDefault="00461213" w:rsidP="00461213">
      <w:pPr>
        <w:jc w:val="both"/>
        <w:rPr>
          <w:sz w:val="20"/>
        </w:rPr>
      </w:pPr>
    </w:p>
    <w:p w14:paraId="4DB9B094" w14:textId="77777777" w:rsidR="00461213" w:rsidRPr="00461213" w:rsidRDefault="00461213" w:rsidP="00461213">
      <w:pPr>
        <w:jc w:val="both"/>
        <w:rPr>
          <w:bCs/>
          <w:sz w:val="20"/>
        </w:rPr>
      </w:pPr>
      <w:r w:rsidRPr="00461213">
        <w:rPr>
          <w:b/>
          <w:sz w:val="20"/>
          <w:u w:val="single"/>
        </w:rPr>
        <w:t>Footnotes</w:t>
      </w:r>
      <w:r w:rsidRPr="00461213">
        <w:rPr>
          <w:b/>
          <w:sz w:val="20"/>
        </w:rPr>
        <w:t>:</w:t>
      </w:r>
    </w:p>
    <w:p w14:paraId="67B7EDB6" w14:textId="77777777" w:rsidR="00461213" w:rsidRPr="00461213" w:rsidRDefault="00461213" w:rsidP="00461213">
      <w:pPr>
        <w:jc w:val="both"/>
        <w:rPr>
          <w:sz w:val="20"/>
        </w:rPr>
      </w:pPr>
      <w:r w:rsidRPr="00461213">
        <w:rPr>
          <w:sz w:val="20"/>
          <w:vertAlign w:val="superscript"/>
        </w:rPr>
        <w:t xml:space="preserve">1 </w:t>
      </w:r>
      <w:r w:rsidRPr="00461213">
        <w:rPr>
          <w:sz w:val="20"/>
        </w:rPr>
        <w:t>This condition is state only enforceable and was established pursuant to Rule 201(1)(b).</w:t>
      </w:r>
    </w:p>
    <w:p w14:paraId="1627580E" w14:textId="77777777" w:rsidR="00461213" w:rsidRPr="00461213" w:rsidRDefault="00461213" w:rsidP="00461213">
      <w:pPr>
        <w:jc w:val="both"/>
        <w:rPr>
          <w:rFonts w:cs="Arial"/>
          <w:sz w:val="20"/>
        </w:rPr>
      </w:pPr>
      <w:r w:rsidRPr="00461213">
        <w:rPr>
          <w:sz w:val="20"/>
          <w:vertAlign w:val="superscript"/>
        </w:rPr>
        <w:t xml:space="preserve">2 </w:t>
      </w:r>
      <w:r w:rsidRPr="00461213">
        <w:rPr>
          <w:sz w:val="20"/>
        </w:rPr>
        <w:t>This condition is federally enforceable and was established pursuant to Rule 201(1)(a).</w:t>
      </w:r>
      <w:bookmarkEnd w:id="95"/>
    </w:p>
    <w:p w14:paraId="4DA733D0" w14:textId="15290CFE" w:rsidR="00461213" w:rsidRDefault="00461213" w:rsidP="007014BE"/>
    <w:p w14:paraId="62E417A8" w14:textId="636C6863" w:rsidR="00461213" w:rsidRDefault="00461213">
      <w:r>
        <w:br w:type="page"/>
      </w:r>
    </w:p>
    <w:p w14:paraId="73E4B78B" w14:textId="1E78F470" w:rsidR="00461213" w:rsidRPr="009917D7" w:rsidRDefault="00461213" w:rsidP="00F101BD">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6" w:name="_Toc159921484"/>
      <w:r w:rsidRPr="009917D7">
        <w:rPr>
          <w:bCs/>
          <w:iCs/>
          <w:szCs w:val="28"/>
        </w:rPr>
        <w:lastRenderedPageBreak/>
        <w:t>FG</w:t>
      </w:r>
      <w:r w:rsidR="00A05665">
        <w:rPr>
          <w:bCs/>
          <w:iCs/>
          <w:szCs w:val="28"/>
        </w:rPr>
        <w:t>-</w:t>
      </w:r>
      <w:r w:rsidRPr="009917D7">
        <w:rPr>
          <w:bCs/>
          <w:iCs/>
          <w:szCs w:val="28"/>
        </w:rPr>
        <w:t>COLDCLEANERS</w:t>
      </w:r>
      <w:bookmarkEnd w:id="96"/>
    </w:p>
    <w:p w14:paraId="286242D0" w14:textId="77777777" w:rsidR="00461213" w:rsidRPr="009917D7" w:rsidRDefault="00461213" w:rsidP="00F101BD">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CA9EE04" w14:textId="77777777" w:rsidR="00461213" w:rsidRPr="009917D7" w:rsidRDefault="00461213" w:rsidP="00F101BD">
      <w:pPr>
        <w:rPr>
          <w:sz w:val="20"/>
        </w:rPr>
      </w:pPr>
    </w:p>
    <w:p w14:paraId="4DC401A5" w14:textId="77777777" w:rsidR="00461213" w:rsidRPr="009917D7" w:rsidRDefault="00461213" w:rsidP="00F101BD">
      <w:pPr>
        <w:jc w:val="both"/>
        <w:rPr>
          <w:b/>
          <w:sz w:val="20"/>
          <w:u w:val="single"/>
        </w:rPr>
      </w:pPr>
      <w:r w:rsidRPr="009917D7">
        <w:rPr>
          <w:b/>
          <w:u w:val="single"/>
        </w:rPr>
        <w:t>DESCRIPTION</w:t>
      </w:r>
    </w:p>
    <w:p w14:paraId="737FF50C" w14:textId="77777777" w:rsidR="00461213" w:rsidRPr="009917D7" w:rsidRDefault="00461213" w:rsidP="00F101BD">
      <w:pPr>
        <w:jc w:val="both"/>
        <w:rPr>
          <w:sz w:val="20"/>
        </w:rPr>
      </w:pPr>
    </w:p>
    <w:p w14:paraId="0EE8D2F6" w14:textId="77777777" w:rsidR="00461213" w:rsidRPr="009917D7" w:rsidRDefault="00461213" w:rsidP="00F101BD">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14F1D5C0" w14:textId="77777777" w:rsidR="00461213" w:rsidRPr="009917D7" w:rsidRDefault="00461213" w:rsidP="00F101BD">
      <w:pPr>
        <w:jc w:val="both"/>
        <w:rPr>
          <w:sz w:val="20"/>
        </w:rPr>
      </w:pPr>
    </w:p>
    <w:p w14:paraId="133049ED" w14:textId="77777777" w:rsidR="00A05665" w:rsidRPr="00A05665" w:rsidRDefault="00461213" w:rsidP="00F101BD">
      <w:pPr>
        <w:jc w:val="both"/>
        <w:rPr>
          <w:u w:val="single"/>
        </w:rPr>
      </w:pPr>
      <w:r w:rsidRPr="009917D7">
        <w:rPr>
          <w:b/>
          <w:sz w:val="20"/>
        </w:rPr>
        <w:t>Emission Unit:</w:t>
      </w:r>
      <w:r w:rsidRPr="009917D7">
        <w:rPr>
          <w:sz w:val="20"/>
        </w:rPr>
        <w:t xml:space="preserve">  </w:t>
      </w:r>
      <w:r w:rsidR="00A05665" w:rsidRPr="00A05665">
        <w:rPr>
          <w:sz w:val="20"/>
        </w:rPr>
        <w:t>EU-COLDCLEANER</w:t>
      </w:r>
      <w:r w:rsidR="00A05665" w:rsidRPr="00A05665">
        <w:rPr>
          <w:u w:val="single"/>
        </w:rPr>
        <w:t xml:space="preserve"> </w:t>
      </w:r>
    </w:p>
    <w:p w14:paraId="528ADA78" w14:textId="77777777" w:rsidR="00A05665" w:rsidRDefault="00A05665" w:rsidP="00F101BD">
      <w:pPr>
        <w:jc w:val="both"/>
        <w:rPr>
          <w:b/>
          <w:u w:val="single"/>
        </w:rPr>
      </w:pPr>
    </w:p>
    <w:p w14:paraId="51A1F408" w14:textId="3E90C2B8" w:rsidR="00461213" w:rsidRPr="00543E7D" w:rsidRDefault="00461213" w:rsidP="00F101BD">
      <w:pPr>
        <w:jc w:val="both"/>
        <w:rPr>
          <w:b/>
          <w:u w:val="single"/>
        </w:rPr>
      </w:pPr>
      <w:r w:rsidRPr="00543E7D">
        <w:rPr>
          <w:b/>
          <w:u w:val="single"/>
        </w:rPr>
        <w:t>POLLUTION CONTROL EQUIPMENT</w:t>
      </w:r>
    </w:p>
    <w:p w14:paraId="4D1BABF3" w14:textId="77777777" w:rsidR="00461213" w:rsidRPr="00C935C9" w:rsidRDefault="00461213" w:rsidP="00F101BD">
      <w:pPr>
        <w:jc w:val="both"/>
        <w:rPr>
          <w:sz w:val="20"/>
        </w:rPr>
      </w:pPr>
    </w:p>
    <w:p w14:paraId="39A06956" w14:textId="77777777" w:rsidR="00461213" w:rsidRPr="000A50F2" w:rsidRDefault="00461213" w:rsidP="00F101BD">
      <w:pPr>
        <w:jc w:val="both"/>
        <w:rPr>
          <w:sz w:val="20"/>
        </w:rPr>
      </w:pPr>
      <w:r w:rsidRPr="000A50F2">
        <w:rPr>
          <w:sz w:val="20"/>
        </w:rPr>
        <w:t>NA</w:t>
      </w:r>
    </w:p>
    <w:p w14:paraId="59F5DCD6" w14:textId="77777777" w:rsidR="00461213" w:rsidRPr="003525B0" w:rsidRDefault="00461213" w:rsidP="00F101BD">
      <w:pPr>
        <w:jc w:val="both"/>
        <w:rPr>
          <w:sz w:val="20"/>
        </w:rPr>
      </w:pPr>
    </w:p>
    <w:p w14:paraId="4825DA5A" w14:textId="77777777" w:rsidR="00461213" w:rsidRPr="009917D7" w:rsidRDefault="00461213" w:rsidP="00F101BD">
      <w:pPr>
        <w:jc w:val="both"/>
      </w:pPr>
      <w:r w:rsidRPr="009917D7">
        <w:rPr>
          <w:b/>
        </w:rPr>
        <w:t xml:space="preserve">I.  </w:t>
      </w:r>
      <w:r w:rsidRPr="009917D7">
        <w:rPr>
          <w:b/>
          <w:u w:val="single"/>
        </w:rPr>
        <w:t>EMISSION LIMIT(S)</w:t>
      </w:r>
    </w:p>
    <w:p w14:paraId="6F369C03" w14:textId="77777777" w:rsidR="00461213" w:rsidRPr="009917D7" w:rsidRDefault="00461213" w:rsidP="00F101BD">
      <w:pPr>
        <w:jc w:val="both"/>
        <w:rPr>
          <w:sz w:val="20"/>
        </w:rPr>
      </w:pPr>
    </w:p>
    <w:p w14:paraId="1D0C1FD2" w14:textId="77777777" w:rsidR="00461213" w:rsidRPr="009917D7" w:rsidRDefault="00461213" w:rsidP="00F101BD">
      <w:pPr>
        <w:jc w:val="both"/>
        <w:rPr>
          <w:sz w:val="20"/>
        </w:rPr>
      </w:pPr>
      <w:r w:rsidRPr="009917D7">
        <w:rPr>
          <w:sz w:val="20"/>
        </w:rPr>
        <w:t>NA</w:t>
      </w:r>
    </w:p>
    <w:p w14:paraId="752D7129" w14:textId="77777777" w:rsidR="00461213" w:rsidRPr="009917D7" w:rsidRDefault="00461213" w:rsidP="00F101BD">
      <w:pPr>
        <w:jc w:val="both"/>
        <w:rPr>
          <w:sz w:val="20"/>
        </w:rPr>
      </w:pPr>
    </w:p>
    <w:p w14:paraId="6B5B22BC" w14:textId="77777777" w:rsidR="00461213" w:rsidRPr="009917D7" w:rsidRDefault="00461213" w:rsidP="00F101BD">
      <w:pPr>
        <w:jc w:val="both"/>
      </w:pPr>
      <w:r w:rsidRPr="009917D7">
        <w:rPr>
          <w:b/>
        </w:rPr>
        <w:t xml:space="preserve">II.  </w:t>
      </w:r>
      <w:r w:rsidRPr="009917D7">
        <w:rPr>
          <w:b/>
          <w:u w:val="single"/>
        </w:rPr>
        <w:t>MATERIAL LIMIT(S)</w:t>
      </w:r>
    </w:p>
    <w:p w14:paraId="2250756B" w14:textId="77777777" w:rsidR="00461213" w:rsidRPr="009917D7" w:rsidRDefault="00461213" w:rsidP="00F101BD">
      <w:pPr>
        <w:jc w:val="both"/>
        <w:rPr>
          <w:sz w:val="20"/>
        </w:rPr>
      </w:pPr>
    </w:p>
    <w:p w14:paraId="03B54BBD" w14:textId="77777777" w:rsidR="00461213" w:rsidRPr="009917D7" w:rsidRDefault="00461213" w:rsidP="00F101BD">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5D27382C" w14:textId="77777777" w:rsidR="00461213" w:rsidRPr="009917D7" w:rsidRDefault="00461213" w:rsidP="00F101BD">
      <w:pPr>
        <w:jc w:val="both"/>
        <w:rPr>
          <w:sz w:val="20"/>
        </w:rPr>
      </w:pPr>
    </w:p>
    <w:p w14:paraId="44A2D7C3" w14:textId="77777777" w:rsidR="00461213" w:rsidRPr="009917D7" w:rsidRDefault="00461213" w:rsidP="00F101BD">
      <w:pPr>
        <w:jc w:val="both"/>
      </w:pPr>
      <w:r w:rsidRPr="009917D7">
        <w:rPr>
          <w:b/>
        </w:rPr>
        <w:t xml:space="preserve">III.  </w:t>
      </w:r>
      <w:r w:rsidRPr="009917D7">
        <w:rPr>
          <w:b/>
          <w:u w:val="single"/>
        </w:rPr>
        <w:t>PROCESS/OPERATIONAL RESTRICTION(S)</w:t>
      </w:r>
    </w:p>
    <w:p w14:paraId="363C1D45" w14:textId="77777777" w:rsidR="00461213" w:rsidRPr="009917D7" w:rsidRDefault="00461213" w:rsidP="00F101BD">
      <w:pPr>
        <w:jc w:val="both"/>
        <w:rPr>
          <w:sz w:val="20"/>
        </w:rPr>
      </w:pPr>
    </w:p>
    <w:p w14:paraId="3B3BBA35" w14:textId="77777777" w:rsidR="00461213" w:rsidRPr="009917D7" w:rsidRDefault="00461213" w:rsidP="00F101BD">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7D634A6F" w14:textId="77777777" w:rsidR="00461213" w:rsidRPr="009917D7" w:rsidRDefault="00461213" w:rsidP="00F101BD">
      <w:pPr>
        <w:ind w:left="360" w:hanging="360"/>
        <w:jc w:val="both"/>
        <w:rPr>
          <w:sz w:val="20"/>
        </w:rPr>
      </w:pPr>
    </w:p>
    <w:p w14:paraId="652B7397" w14:textId="77777777" w:rsidR="00461213" w:rsidRPr="009917D7" w:rsidRDefault="00461213" w:rsidP="00F101BD">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EFE5E04" w14:textId="77777777" w:rsidR="00461213" w:rsidRPr="009917D7" w:rsidRDefault="00461213" w:rsidP="00F101BD">
      <w:pPr>
        <w:jc w:val="both"/>
        <w:rPr>
          <w:sz w:val="20"/>
        </w:rPr>
      </w:pPr>
    </w:p>
    <w:p w14:paraId="0F69AA74" w14:textId="77777777" w:rsidR="00461213" w:rsidRPr="009917D7" w:rsidRDefault="00461213" w:rsidP="00F101BD">
      <w:pPr>
        <w:jc w:val="both"/>
      </w:pPr>
      <w:r w:rsidRPr="009917D7">
        <w:rPr>
          <w:b/>
        </w:rPr>
        <w:t xml:space="preserve">IV.  </w:t>
      </w:r>
      <w:r w:rsidRPr="009917D7">
        <w:rPr>
          <w:b/>
          <w:u w:val="single"/>
        </w:rPr>
        <w:t>DESIGN/EQUIPMENT PARAMETER(S)</w:t>
      </w:r>
    </w:p>
    <w:p w14:paraId="63BCE64D" w14:textId="77777777" w:rsidR="00461213" w:rsidRPr="009917D7" w:rsidRDefault="00461213" w:rsidP="00F101BD">
      <w:pPr>
        <w:jc w:val="both"/>
        <w:rPr>
          <w:sz w:val="20"/>
        </w:rPr>
      </w:pPr>
    </w:p>
    <w:p w14:paraId="60DC00B9" w14:textId="77777777" w:rsidR="00461213" w:rsidRPr="009917D7" w:rsidRDefault="00461213" w:rsidP="00F101BD">
      <w:pPr>
        <w:spacing w:after="120"/>
        <w:ind w:left="360" w:hanging="360"/>
        <w:jc w:val="both"/>
        <w:rPr>
          <w:sz w:val="20"/>
        </w:rPr>
      </w:pPr>
      <w:r w:rsidRPr="009917D7">
        <w:rPr>
          <w:sz w:val="20"/>
        </w:rPr>
        <w:t>1.</w:t>
      </w:r>
      <w:r w:rsidRPr="009917D7">
        <w:rPr>
          <w:sz w:val="20"/>
        </w:rPr>
        <w:tab/>
        <w:t>The cold cleaner must meet one of the following design requirements:</w:t>
      </w:r>
    </w:p>
    <w:p w14:paraId="7314907F" w14:textId="77777777" w:rsidR="00461213" w:rsidRPr="009917D7" w:rsidRDefault="00461213" w:rsidP="00F101BD">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76F8496D" w14:textId="77777777" w:rsidR="00461213" w:rsidRPr="009917D7" w:rsidRDefault="00461213" w:rsidP="00F101BD">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2E25CD04" w14:textId="77777777" w:rsidR="00461213" w:rsidRPr="009917D7" w:rsidRDefault="00461213" w:rsidP="00F101BD">
      <w:pPr>
        <w:jc w:val="both"/>
        <w:rPr>
          <w:sz w:val="20"/>
        </w:rPr>
      </w:pPr>
    </w:p>
    <w:p w14:paraId="7B36D403" w14:textId="77777777" w:rsidR="00461213" w:rsidRPr="009917D7" w:rsidRDefault="00461213" w:rsidP="00F101BD">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017074D3" w14:textId="77777777" w:rsidR="00461213" w:rsidRPr="009917D7" w:rsidRDefault="00461213" w:rsidP="00F101BD">
      <w:pPr>
        <w:ind w:left="360" w:hanging="360"/>
        <w:jc w:val="both"/>
        <w:rPr>
          <w:sz w:val="20"/>
        </w:rPr>
      </w:pPr>
    </w:p>
    <w:p w14:paraId="523E6E56" w14:textId="77777777" w:rsidR="00461213" w:rsidRPr="009917D7" w:rsidRDefault="00461213" w:rsidP="00F101BD">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01BAF1D" w14:textId="77777777" w:rsidR="00461213" w:rsidRPr="009917D7" w:rsidRDefault="00461213" w:rsidP="00F101BD">
      <w:pPr>
        <w:ind w:left="360" w:hanging="360"/>
        <w:jc w:val="both"/>
        <w:rPr>
          <w:sz w:val="20"/>
        </w:rPr>
      </w:pPr>
    </w:p>
    <w:p w14:paraId="0119B0A0" w14:textId="77777777" w:rsidR="00461213" w:rsidRPr="009917D7" w:rsidRDefault="00461213" w:rsidP="00F101BD">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5199895F" w14:textId="77777777" w:rsidR="00461213" w:rsidRPr="009917D7" w:rsidRDefault="00461213" w:rsidP="00F101BD">
      <w:pPr>
        <w:ind w:left="360" w:hanging="360"/>
        <w:jc w:val="both"/>
        <w:rPr>
          <w:sz w:val="20"/>
        </w:rPr>
      </w:pPr>
    </w:p>
    <w:p w14:paraId="0A37D18A" w14:textId="77777777" w:rsidR="00461213" w:rsidRPr="009917D7" w:rsidRDefault="00461213" w:rsidP="00F101BD">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A6E59C7" w14:textId="77777777" w:rsidR="00461213" w:rsidRPr="009917D7" w:rsidRDefault="00461213" w:rsidP="00F101BD">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676D514" w14:textId="77777777" w:rsidR="00461213" w:rsidRPr="009917D7" w:rsidRDefault="00461213" w:rsidP="00F101BD">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67D91311" w14:textId="77777777" w:rsidR="00461213" w:rsidRPr="009917D7" w:rsidRDefault="00461213" w:rsidP="00F101BD">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0DBD52DD" w14:textId="77777777" w:rsidR="00461213" w:rsidRPr="009917D7" w:rsidRDefault="00461213" w:rsidP="00F101BD">
      <w:pPr>
        <w:jc w:val="both"/>
        <w:rPr>
          <w:sz w:val="20"/>
        </w:rPr>
      </w:pPr>
    </w:p>
    <w:p w14:paraId="33209A0A" w14:textId="77777777" w:rsidR="00461213" w:rsidRPr="009917D7" w:rsidRDefault="00461213" w:rsidP="00F101BD">
      <w:pPr>
        <w:jc w:val="both"/>
      </w:pPr>
      <w:r w:rsidRPr="009917D7">
        <w:rPr>
          <w:b/>
        </w:rPr>
        <w:t xml:space="preserve">V.  </w:t>
      </w:r>
      <w:r w:rsidRPr="009917D7">
        <w:rPr>
          <w:b/>
          <w:u w:val="single"/>
        </w:rPr>
        <w:t>TESTING/SAMPLING</w:t>
      </w:r>
    </w:p>
    <w:p w14:paraId="04C23C7D" w14:textId="77777777" w:rsidR="00461213" w:rsidRDefault="00461213" w:rsidP="00F101BD">
      <w:pPr>
        <w:jc w:val="both"/>
        <w:rPr>
          <w:b/>
          <w:sz w:val="20"/>
        </w:rPr>
      </w:pPr>
      <w:r w:rsidRPr="009917D7">
        <w:rPr>
          <w:sz w:val="20"/>
        </w:rPr>
        <w:t xml:space="preserve">Records shall be maintained on file for a period of five years.  </w:t>
      </w:r>
      <w:r w:rsidRPr="009917D7">
        <w:rPr>
          <w:b/>
          <w:sz w:val="20"/>
        </w:rPr>
        <w:t>(R 336.1213(3)(b)(ii))</w:t>
      </w:r>
    </w:p>
    <w:p w14:paraId="2A974C7F" w14:textId="77777777" w:rsidR="00461213" w:rsidRPr="009917D7" w:rsidRDefault="00461213" w:rsidP="00F101BD">
      <w:pPr>
        <w:jc w:val="both"/>
        <w:rPr>
          <w:sz w:val="20"/>
        </w:rPr>
      </w:pPr>
    </w:p>
    <w:p w14:paraId="095E69C0" w14:textId="77777777" w:rsidR="00461213" w:rsidRPr="009917D7" w:rsidRDefault="00461213" w:rsidP="00F101BD">
      <w:pPr>
        <w:jc w:val="both"/>
        <w:rPr>
          <w:sz w:val="20"/>
        </w:rPr>
      </w:pPr>
      <w:r w:rsidRPr="009917D7">
        <w:rPr>
          <w:sz w:val="20"/>
        </w:rPr>
        <w:t>NA</w:t>
      </w:r>
    </w:p>
    <w:p w14:paraId="060B946A" w14:textId="77777777" w:rsidR="00461213" w:rsidRPr="009917D7" w:rsidRDefault="00461213" w:rsidP="00F101BD">
      <w:pPr>
        <w:jc w:val="both"/>
        <w:rPr>
          <w:sz w:val="20"/>
        </w:rPr>
      </w:pPr>
    </w:p>
    <w:p w14:paraId="054959B0" w14:textId="77777777" w:rsidR="00461213" w:rsidRPr="009917D7" w:rsidRDefault="00461213" w:rsidP="00F101BD">
      <w:pPr>
        <w:jc w:val="both"/>
      </w:pPr>
      <w:r w:rsidRPr="009917D7">
        <w:rPr>
          <w:b/>
        </w:rPr>
        <w:t xml:space="preserve">VI.  </w:t>
      </w:r>
      <w:r w:rsidRPr="009917D7">
        <w:rPr>
          <w:b/>
          <w:u w:val="single"/>
        </w:rPr>
        <w:t>MONITORING/RECORDKEEPING</w:t>
      </w:r>
    </w:p>
    <w:p w14:paraId="6A026ABC" w14:textId="77777777" w:rsidR="00461213" w:rsidRPr="009917D7" w:rsidRDefault="00461213" w:rsidP="00F101BD">
      <w:pPr>
        <w:jc w:val="both"/>
        <w:rPr>
          <w:b/>
          <w:sz w:val="20"/>
        </w:rPr>
      </w:pPr>
      <w:r w:rsidRPr="009917D7">
        <w:rPr>
          <w:sz w:val="20"/>
        </w:rPr>
        <w:t xml:space="preserve">Records shall be maintained on file for a period of five years.  </w:t>
      </w:r>
      <w:r w:rsidRPr="009917D7">
        <w:rPr>
          <w:b/>
          <w:sz w:val="20"/>
        </w:rPr>
        <w:t>(R 336.1213(3)(b)(ii))</w:t>
      </w:r>
    </w:p>
    <w:p w14:paraId="79C5982B" w14:textId="77777777" w:rsidR="00461213" w:rsidRPr="009917D7" w:rsidRDefault="00461213" w:rsidP="00F101BD">
      <w:pPr>
        <w:jc w:val="both"/>
        <w:rPr>
          <w:sz w:val="20"/>
        </w:rPr>
      </w:pPr>
    </w:p>
    <w:p w14:paraId="2C6B9CB6" w14:textId="77777777" w:rsidR="00461213" w:rsidRPr="009917D7" w:rsidRDefault="00461213" w:rsidP="00F101BD">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3767CBF5" w14:textId="77777777" w:rsidR="00461213" w:rsidRPr="009917D7" w:rsidRDefault="00461213" w:rsidP="00F101BD">
      <w:pPr>
        <w:ind w:left="360" w:hanging="360"/>
        <w:jc w:val="both"/>
        <w:rPr>
          <w:sz w:val="20"/>
        </w:rPr>
      </w:pPr>
    </w:p>
    <w:p w14:paraId="240847AE" w14:textId="77777777" w:rsidR="00461213" w:rsidRPr="009917D7" w:rsidRDefault="00461213" w:rsidP="00F101BD">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6CB2913C" w14:textId="77777777" w:rsidR="00461213" w:rsidRPr="009917D7" w:rsidRDefault="00461213" w:rsidP="00F101BD">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197A9F63" w14:textId="77777777" w:rsidR="00461213" w:rsidRPr="009917D7" w:rsidRDefault="00461213" w:rsidP="00F101BD">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104164B8" w14:textId="77777777" w:rsidR="00461213" w:rsidRPr="009917D7" w:rsidRDefault="00461213" w:rsidP="00F101BD">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37C1B2D2" w14:textId="77777777" w:rsidR="00461213" w:rsidRPr="009917D7" w:rsidRDefault="00461213" w:rsidP="00F101BD">
      <w:pPr>
        <w:spacing w:after="120"/>
        <w:ind w:left="728" w:hanging="364"/>
        <w:jc w:val="both"/>
        <w:rPr>
          <w:sz w:val="20"/>
        </w:rPr>
      </w:pPr>
      <w:r w:rsidRPr="009917D7">
        <w:rPr>
          <w:sz w:val="20"/>
        </w:rPr>
        <w:t>d.</w:t>
      </w:r>
      <w:r w:rsidRPr="009917D7">
        <w:rPr>
          <w:sz w:val="20"/>
        </w:rPr>
        <w:tab/>
        <w:t xml:space="preserve">The applicable Rule 201 exemption.  </w:t>
      </w:r>
    </w:p>
    <w:p w14:paraId="1CF6032C" w14:textId="77777777" w:rsidR="00461213" w:rsidRPr="009917D7" w:rsidRDefault="00461213" w:rsidP="00F101BD">
      <w:pPr>
        <w:spacing w:after="120"/>
        <w:ind w:left="728" w:hanging="364"/>
        <w:jc w:val="both"/>
        <w:rPr>
          <w:sz w:val="20"/>
        </w:rPr>
      </w:pPr>
      <w:r w:rsidRPr="009917D7">
        <w:rPr>
          <w:sz w:val="20"/>
        </w:rPr>
        <w:t>e.</w:t>
      </w:r>
      <w:r w:rsidRPr="009917D7">
        <w:rPr>
          <w:sz w:val="20"/>
        </w:rPr>
        <w:tab/>
        <w:t xml:space="preserve">The Reid vapor pressure of each solvent used. </w:t>
      </w:r>
    </w:p>
    <w:p w14:paraId="24E48381" w14:textId="77777777" w:rsidR="00461213" w:rsidRDefault="00461213" w:rsidP="00F101BD">
      <w:pPr>
        <w:ind w:left="728" w:hanging="364"/>
        <w:jc w:val="both"/>
        <w:rPr>
          <w:sz w:val="20"/>
        </w:rPr>
      </w:pPr>
      <w:r w:rsidRPr="009917D7">
        <w:rPr>
          <w:sz w:val="20"/>
        </w:rPr>
        <w:t>f.</w:t>
      </w:r>
      <w:r w:rsidRPr="009917D7">
        <w:rPr>
          <w:sz w:val="20"/>
        </w:rPr>
        <w:tab/>
        <w:t xml:space="preserve">If applicable, the option chosen to comply with Rule 707(2).  </w:t>
      </w:r>
    </w:p>
    <w:p w14:paraId="6D95C181" w14:textId="77777777" w:rsidR="00461213" w:rsidRDefault="00461213" w:rsidP="00F101BD">
      <w:pPr>
        <w:jc w:val="both"/>
        <w:rPr>
          <w:sz w:val="20"/>
        </w:rPr>
      </w:pPr>
    </w:p>
    <w:p w14:paraId="252D634F" w14:textId="187B1DC5" w:rsidR="00461213" w:rsidRPr="00D64035" w:rsidRDefault="00461213" w:rsidP="0074563A">
      <w:pPr>
        <w:pStyle w:val="ListParagraph"/>
        <w:numPr>
          <w:ilvl w:val="0"/>
          <w:numId w:val="34"/>
        </w:numPr>
        <w:ind w:left="360"/>
        <w:contextualSpacing/>
        <w:jc w:val="both"/>
        <w:rPr>
          <w:sz w:val="20"/>
        </w:rPr>
      </w:pPr>
      <w:r w:rsidRPr="00D64035">
        <w:rPr>
          <w:sz w:val="20"/>
        </w:rPr>
        <w:t>The permittee shall maintain a current listing from the manufacturer of the chemical composition of each material, including the weight percent of each component, used in each cold cleaner.</w:t>
      </w:r>
      <w:r w:rsidR="00A05665">
        <w:rPr>
          <w:sz w:val="20"/>
        </w:rPr>
        <w:t xml:space="preserve"> </w:t>
      </w:r>
      <w:r w:rsidRPr="00D64035">
        <w:rPr>
          <w:sz w:val="20"/>
        </w:rPr>
        <w:t xml:space="preserve"> The data may consist of Safety Data Sheets, manufacturer's formulation data, or both as deemed acceptable by the AQD District Supervisor.</w:t>
      </w:r>
      <w:r w:rsidR="00A05665">
        <w:rPr>
          <w:sz w:val="20"/>
        </w:rPr>
        <w:t xml:space="preserve"> </w:t>
      </w:r>
      <w:r w:rsidRPr="00D64035">
        <w:rPr>
          <w:sz w:val="20"/>
        </w:rPr>
        <w:t xml:space="preserve"> The permittee shall keep all records on file and make them available to the Department upon request.</w:t>
      </w:r>
      <w:r w:rsidR="00A05665">
        <w:rPr>
          <w:sz w:val="20"/>
        </w:rPr>
        <w:t xml:space="preserve"> </w:t>
      </w:r>
      <w:r w:rsidRPr="00D64035">
        <w:rPr>
          <w:sz w:val="20"/>
        </w:rPr>
        <w:t xml:space="preserve"> </w:t>
      </w:r>
      <w:r w:rsidRPr="00D64035">
        <w:rPr>
          <w:b/>
          <w:sz w:val="20"/>
        </w:rPr>
        <w:t>(R 336.1213(3))</w:t>
      </w:r>
    </w:p>
    <w:p w14:paraId="59478179" w14:textId="77777777" w:rsidR="00461213" w:rsidRPr="009917D7" w:rsidRDefault="00461213" w:rsidP="00F101BD">
      <w:pPr>
        <w:jc w:val="both"/>
        <w:rPr>
          <w:sz w:val="20"/>
        </w:rPr>
      </w:pPr>
    </w:p>
    <w:p w14:paraId="273EEC81" w14:textId="77777777" w:rsidR="00461213" w:rsidRPr="00D64035" w:rsidRDefault="00461213" w:rsidP="0074563A">
      <w:pPr>
        <w:pStyle w:val="ListParagraph"/>
        <w:numPr>
          <w:ilvl w:val="0"/>
          <w:numId w:val="34"/>
        </w:numPr>
        <w:ind w:left="360"/>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3403D9C5" w14:textId="77777777" w:rsidR="00461213" w:rsidRPr="009917D7" w:rsidRDefault="00461213" w:rsidP="00F101BD">
      <w:pPr>
        <w:ind w:left="360" w:hanging="360"/>
        <w:jc w:val="both"/>
        <w:rPr>
          <w:sz w:val="20"/>
        </w:rPr>
      </w:pPr>
    </w:p>
    <w:p w14:paraId="12C62A4B" w14:textId="77777777" w:rsidR="00461213" w:rsidRPr="00D64035" w:rsidRDefault="00461213" w:rsidP="0074563A">
      <w:pPr>
        <w:pStyle w:val="ListParagraph"/>
        <w:numPr>
          <w:ilvl w:val="0"/>
          <w:numId w:val="34"/>
        </w:numPr>
        <w:ind w:left="360"/>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D64035">
        <w:rPr>
          <w:b/>
          <w:sz w:val="20"/>
        </w:rPr>
        <w:t>(R 336.1213(3), R 336.1611(2)(c), R 336.1707(3)(c))</w:t>
      </w:r>
    </w:p>
    <w:p w14:paraId="57513CE9" w14:textId="77777777" w:rsidR="00461213" w:rsidRPr="009917D7" w:rsidRDefault="00461213" w:rsidP="00F101BD">
      <w:pPr>
        <w:jc w:val="both"/>
        <w:rPr>
          <w:sz w:val="20"/>
        </w:rPr>
      </w:pPr>
    </w:p>
    <w:p w14:paraId="629AA34A" w14:textId="77777777" w:rsidR="00461213" w:rsidRPr="009917D7" w:rsidRDefault="00461213" w:rsidP="00F101BD">
      <w:pPr>
        <w:jc w:val="both"/>
        <w:rPr>
          <w:sz w:val="20"/>
        </w:rPr>
      </w:pPr>
      <w:r w:rsidRPr="009917D7">
        <w:rPr>
          <w:b/>
        </w:rPr>
        <w:t xml:space="preserve">VII.  </w:t>
      </w:r>
      <w:r w:rsidRPr="009917D7">
        <w:rPr>
          <w:b/>
          <w:u w:val="single"/>
        </w:rPr>
        <w:t>REPORTING</w:t>
      </w:r>
    </w:p>
    <w:p w14:paraId="61773642" w14:textId="77777777" w:rsidR="00461213" w:rsidRPr="009917D7" w:rsidRDefault="00461213" w:rsidP="00F101BD">
      <w:pPr>
        <w:jc w:val="both"/>
        <w:rPr>
          <w:sz w:val="20"/>
        </w:rPr>
      </w:pPr>
    </w:p>
    <w:p w14:paraId="35695CCA" w14:textId="77777777" w:rsidR="00461213" w:rsidRPr="009917D7" w:rsidRDefault="00461213" w:rsidP="00F101BD">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261990EB" w14:textId="77777777" w:rsidR="00461213" w:rsidRPr="009917D7" w:rsidRDefault="00461213" w:rsidP="00F101BD">
      <w:pPr>
        <w:ind w:left="360" w:hanging="360"/>
        <w:jc w:val="both"/>
        <w:rPr>
          <w:sz w:val="20"/>
        </w:rPr>
      </w:pPr>
    </w:p>
    <w:p w14:paraId="3DD9518D" w14:textId="77777777" w:rsidR="00461213" w:rsidRPr="009917D7" w:rsidRDefault="00461213" w:rsidP="00F101BD">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w:t>
      </w:r>
      <w:proofErr w:type="spellStart"/>
      <w:r w:rsidRPr="009917D7">
        <w:rPr>
          <w:b/>
          <w:sz w:val="20"/>
        </w:rPr>
        <w:t>i</w:t>
      </w:r>
      <w:proofErr w:type="spellEnd"/>
      <w:r w:rsidRPr="009917D7">
        <w:rPr>
          <w:b/>
          <w:sz w:val="20"/>
        </w:rPr>
        <w:t>))</w:t>
      </w:r>
    </w:p>
    <w:p w14:paraId="551A6151" w14:textId="77777777" w:rsidR="00461213" w:rsidRPr="009917D7" w:rsidRDefault="00461213" w:rsidP="00F101BD">
      <w:pPr>
        <w:ind w:left="360" w:hanging="360"/>
        <w:jc w:val="both"/>
        <w:rPr>
          <w:sz w:val="20"/>
        </w:rPr>
      </w:pPr>
    </w:p>
    <w:p w14:paraId="70144B1F" w14:textId="77777777" w:rsidR="00461213" w:rsidRPr="009917D7" w:rsidRDefault="00461213" w:rsidP="00F101BD">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592D747" w14:textId="77777777" w:rsidR="00461213" w:rsidRPr="009917D7" w:rsidRDefault="00461213" w:rsidP="00F101BD">
      <w:pPr>
        <w:jc w:val="both"/>
        <w:rPr>
          <w:sz w:val="20"/>
        </w:rPr>
      </w:pPr>
    </w:p>
    <w:p w14:paraId="7D5991BC" w14:textId="77777777" w:rsidR="00461213" w:rsidRPr="009917D7" w:rsidRDefault="00461213" w:rsidP="00F101BD">
      <w:pPr>
        <w:jc w:val="both"/>
        <w:rPr>
          <w:b/>
          <w:sz w:val="20"/>
        </w:rPr>
      </w:pPr>
      <w:r w:rsidRPr="009917D7">
        <w:rPr>
          <w:b/>
          <w:sz w:val="20"/>
        </w:rPr>
        <w:t>See Appendix 8</w:t>
      </w:r>
    </w:p>
    <w:p w14:paraId="7038DC6B" w14:textId="77777777" w:rsidR="00461213" w:rsidRDefault="00461213" w:rsidP="00F101BD">
      <w:pPr>
        <w:jc w:val="both"/>
        <w:rPr>
          <w:b/>
          <w:sz w:val="20"/>
        </w:rPr>
      </w:pPr>
    </w:p>
    <w:p w14:paraId="506CF047" w14:textId="77777777" w:rsidR="00461213" w:rsidRPr="009917D7" w:rsidRDefault="00461213" w:rsidP="00F101BD">
      <w:pPr>
        <w:jc w:val="both"/>
      </w:pPr>
      <w:r w:rsidRPr="009917D7">
        <w:rPr>
          <w:b/>
        </w:rPr>
        <w:t xml:space="preserve">VIII. </w:t>
      </w:r>
      <w:r w:rsidRPr="009917D7">
        <w:rPr>
          <w:b/>
          <w:u w:val="single"/>
        </w:rPr>
        <w:t>STACK/VENT RESTRICTION(S)</w:t>
      </w:r>
    </w:p>
    <w:p w14:paraId="7E4AB3EC" w14:textId="77777777" w:rsidR="00461213" w:rsidRPr="009917D7" w:rsidRDefault="00461213" w:rsidP="00F101BD">
      <w:pPr>
        <w:jc w:val="both"/>
        <w:rPr>
          <w:sz w:val="20"/>
        </w:rPr>
      </w:pPr>
    </w:p>
    <w:p w14:paraId="12E566AA" w14:textId="77777777" w:rsidR="00461213" w:rsidRPr="009917D7" w:rsidRDefault="00461213" w:rsidP="00F101BD">
      <w:pPr>
        <w:jc w:val="both"/>
        <w:rPr>
          <w:sz w:val="20"/>
        </w:rPr>
      </w:pPr>
      <w:r w:rsidRPr="009917D7">
        <w:rPr>
          <w:sz w:val="20"/>
        </w:rPr>
        <w:t>NA</w:t>
      </w:r>
    </w:p>
    <w:p w14:paraId="05A03A0A" w14:textId="77777777" w:rsidR="00461213" w:rsidRPr="009917D7" w:rsidRDefault="00461213" w:rsidP="00F101BD">
      <w:pPr>
        <w:jc w:val="both"/>
        <w:rPr>
          <w:sz w:val="20"/>
        </w:rPr>
      </w:pPr>
    </w:p>
    <w:p w14:paraId="6EDF4089" w14:textId="77777777" w:rsidR="00461213" w:rsidRPr="009917D7" w:rsidRDefault="00461213" w:rsidP="00F101BD">
      <w:pPr>
        <w:jc w:val="both"/>
      </w:pPr>
      <w:r w:rsidRPr="009917D7">
        <w:rPr>
          <w:b/>
        </w:rPr>
        <w:t xml:space="preserve">IX.  </w:t>
      </w:r>
      <w:r w:rsidRPr="009917D7">
        <w:rPr>
          <w:b/>
          <w:u w:val="single"/>
        </w:rPr>
        <w:t>OTHER REQUIREMENT(S)</w:t>
      </w:r>
    </w:p>
    <w:p w14:paraId="05BBBCBD" w14:textId="77777777" w:rsidR="00461213" w:rsidRPr="009917D7" w:rsidRDefault="00461213" w:rsidP="00F101BD">
      <w:pPr>
        <w:jc w:val="both"/>
        <w:rPr>
          <w:sz w:val="20"/>
        </w:rPr>
      </w:pPr>
    </w:p>
    <w:p w14:paraId="0E44409B" w14:textId="77777777" w:rsidR="00461213" w:rsidRDefault="00461213" w:rsidP="00F101BD">
      <w:pPr>
        <w:jc w:val="both"/>
        <w:rPr>
          <w:sz w:val="20"/>
        </w:rPr>
      </w:pPr>
      <w:r w:rsidRPr="009917D7">
        <w:rPr>
          <w:sz w:val="20"/>
        </w:rPr>
        <w:t>NA</w:t>
      </w:r>
    </w:p>
    <w:p w14:paraId="50ED8E6E" w14:textId="77777777" w:rsidR="00461213" w:rsidRDefault="00461213" w:rsidP="007014BE"/>
    <w:p w14:paraId="3E545D20" w14:textId="15072F91" w:rsidR="007014BE" w:rsidRPr="007014BE" w:rsidRDefault="00E14632" w:rsidP="007014BE">
      <w:pPr>
        <w:rPr>
          <w:sz w:val="20"/>
        </w:rPr>
      </w:pPr>
      <w:r w:rsidRPr="00FE0AD0">
        <w:br w:type="page"/>
      </w:r>
      <w:bookmarkStart w:id="97" w:name="_Toc1453518"/>
      <w:bookmarkEnd w:id="63"/>
      <w:bookmarkEnd w:id="64"/>
      <w:bookmarkEnd w:id="65"/>
    </w:p>
    <w:p w14:paraId="45855BCF" w14:textId="77777777" w:rsidR="005E5399" w:rsidRPr="00440957" w:rsidRDefault="00FE2A0A" w:rsidP="001B5E34">
      <w:pPr>
        <w:pStyle w:val="Heading1"/>
        <w:rPr>
          <w:sz w:val="20"/>
          <w:szCs w:val="20"/>
        </w:rPr>
      </w:pPr>
      <w:bookmarkStart w:id="98" w:name="_Toc159921485"/>
      <w:r w:rsidRPr="001B5E34">
        <w:lastRenderedPageBreak/>
        <w:t>E</w:t>
      </w:r>
      <w:r w:rsidR="005E5399" w:rsidRPr="001B5E34">
        <w:t>.  NON-APPLICABLE REQUIREMENTS</w:t>
      </w:r>
      <w:bookmarkEnd w:id="97"/>
      <w:bookmarkEnd w:id="98"/>
    </w:p>
    <w:p w14:paraId="281FDD1B" w14:textId="77777777" w:rsidR="005B2191" w:rsidRDefault="005B2191" w:rsidP="005B2191">
      <w:pPr>
        <w:jc w:val="both"/>
        <w:rPr>
          <w:rFonts w:cs="Arial"/>
          <w:sz w:val="20"/>
        </w:rPr>
      </w:pPr>
    </w:p>
    <w:p w14:paraId="759EEFA6"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6D5C97EE" w14:textId="77777777" w:rsidR="000822B4" w:rsidRDefault="000822B4" w:rsidP="00D10803">
      <w:pPr>
        <w:jc w:val="both"/>
      </w:pPr>
    </w:p>
    <w:p w14:paraId="143D8391" w14:textId="77777777" w:rsidR="00447D64" w:rsidRDefault="00447D64" w:rsidP="00D10803">
      <w:pPr>
        <w:jc w:val="both"/>
      </w:pPr>
    </w:p>
    <w:p w14:paraId="16ED2021"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0D94C23" w14:textId="77777777" w:rsidTr="00B10CBB">
        <w:trPr>
          <w:cantSplit/>
          <w:trHeight w:val="226"/>
        </w:trPr>
        <w:tc>
          <w:tcPr>
            <w:tcW w:w="10271" w:type="dxa"/>
          </w:tcPr>
          <w:p w14:paraId="21F64C49"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9" w:name="_Toc367698521"/>
            <w:bookmarkStart w:id="100" w:name="_Toc159921486"/>
            <w:r w:rsidRPr="00253A7B">
              <w:rPr>
                <w:b/>
                <w:kern w:val="28"/>
                <w:sz w:val="28"/>
                <w:szCs w:val="28"/>
              </w:rPr>
              <w:t>APPENDICES</w:t>
            </w:r>
            <w:bookmarkEnd w:id="99"/>
            <w:bookmarkEnd w:id="100"/>
          </w:p>
        </w:tc>
      </w:tr>
    </w:tbl>
    <w:p w14:paraId="2B4A965C" w14:textId="77777777" w:rsidR="00FC3D76" w:rsidRPr="00FC1F2C" w:rsidRDefault="005C07D8" w:rsidP="005C07D8">
      <w:pPr>
        <w:pStyle w:val="Heading2"/>
        <w:numPr>
          <w:ilvl w:val="0"/>
          <w:numId w:val="0"/>
        </w:numPr>
        <w:spacing w:before="0" w:after="0"/>
        <w:jc w:val="left"/>
        <w:rPr>
          <w:b w:val="0"/>
          <w:sz w:val="22"/>
          <w:szCs w:val="22"/>
        </w:rPr>
      </w:pPr>
      <w:bookmarkStart w:id="101" w:name="_Toc159921487"/>
      <w:bookmarkStart w:id="10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1"/>
    </w:p>
    <w:tbl>
      <w:tblPr>
        <w:tblW w:w="5000" w:type="pct"/>
        <w:jc w:val="center"/>
        <w:tblLook w:val="0000" w:firstRow="0" w:lastRow="0" w:firstColumn="0" w:lastColumn="0" w:noHBand="0" w:noVBand="0"/>
      </w:tblPr>
      <w:tblGrid>
        <w:gridCol w:w="1376"/>
        <w:gridCol w:w="3938"/>
        <w:gridCol w:w="823"/>
        <w:gridCol w:w="4303"/>
      </w:tblGrid>
      <w:tr w:rsidR="00FC3D76" w:rsidRPr="000B6AFE" w14:paraId="5552ACC5"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7771160"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DE27FEE"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763C7775" w14:textId="77777777" w:rsidTr="00232A18">
        <w:trPr>
          <w:cantSplit/>
          <w:trHeight w:val="245"/>
          <w:jc w:val="center"/>
        </w:trPr>
        <w:tc>
          <w:tcPr>
            <w:tcW w:w="659" w:type="pct"/>
            <w:tcBorders>
              <w:top w:val="single" w:sz="4" w:space="0" w:color="auto"/>
              <w:left w:val="double" w:sz="4" w:space="0" w:color="auto"/>
            </w:tcBorders>
          </w:tcPr>
          <w:p w14:paraId="5FBADD34"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EC4F35A"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4B886E9"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361C4980"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654D0245" w14:textId="77777777" w:rsidTr="00232A18">
        <w:trPr>
          <w:cantSplit/>
          <w:trHeight w:val="245"/>
          <w:jc w:val="center"/>
        </w:trPr>
        <w:tc>
          <w:tcPr>
            <w:tcW w:w="659" w:type="pct"/>
            <w:tcBorders>
              <w:left w:val="double" w:sz="4" w:space="0" w:color="auto"/>
            </w:tcBorders>
          </w:tcPr>
          <w:p w14:paraId="08BFBA0B"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E50F942"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3773AD5"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5018DFC2"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C731E52" w14:textId="77777777" w:rsidTr="00232A18">
        <w:trPr>
          <w:cantSplit/>
          <w:trHeight w:val="245"/>
          <w:jc w:val="center"/>
        </w:trPr>
        <w:tc>
          <w:tcPr>
            <w:tcW w:w="659" w:type="pct"/>
            <w:tcBorders>
              <w:left w:val="double" w:sz="4" w:space="0" w:color="auto"/>
            </w:tcBorders>
          </w:tcPr>
          <w:p w14:paraId="565D076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9F0E6CF"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9D3737C"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0021F3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2A49255" w14:textId="77777777" w:rsidTr="00232A18">
        <w:trPr>
          <w:cantSplit/>
          <w:trHeight w:val="245"/>
          <w:jc w:val="center"/>
        </w:trPr>
        <w:tc>
          <w:tcPr>
            <w:tcW w:w="659" w:type="pct"/>
            <w:tcBorders>
              <w:left w:val="double" w:sz="4" w:space="0" w:color="auto"/>
            </w:tcBorders>
          </w:tcPr>
          <w:p w14:paraId="175F1E3D"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717C188"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568612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0644B2C"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39843D6C" w14:textId="77777777" w:rsidTr="00232A18">
        <w:trPr>
          <w:cantSplit/>
          <w:trHeight w:val="245"/>
          <w:jc w:val="center"/>
        </w:trPr>
        <w:tc>
          <w:tcPr>
            <w:tcW w:w="659" w:type="pct"/>
            <w:tcBorders>
              <w:left w:val="double" w:sz="4" w:space="0" w:color="auto"/>
            </w:tcBorders>
          </w:tcPr>
          <w:p w14:paraId="4E8E74F6"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A29D00B"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11F053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E1728C7"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55AD98E1" w14:textId="77777777" w:rsidTr="00232A18">
        <w:trPr>
          <w:cantSplit/>
          <w:trHeight w:val="245"/>
          <w:jc w:val="center"/>
        </w:trPr>
        <w:tc>
          <w:tcPr>
            <w:tcW w:w="659" w:type="pct"/>
            <w:tcBorders>
              <w:left w:val="double" w:sz="4" w:space="0" w:color="auto"/>
            </w:tcBorders>
          </w:tcPr>
          <w:p w14:paraId="21353DFD"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1297E004"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779A968"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4164DE36"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0680F8B" w14:textId="77777777" w:rsidTr="00232A18">
        <w:trPr>
          <w:cantSplit/>
          <w:trHeight w:val="245"/>
          <w:jc w:val="center"/>
        </w:trPr>
        <w:tc>
          <w:tcPr>
            <w:tcW w:w="659" w:type="pct"/>
            <w:tcBorders>
              <w:left w:val="double" w:sz="4" w:space="0" w:color="auto"/>
            </w:tcBorders>
          </w:tcPr>
          <w:p w14:paraId="7FCED2B7"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C76B4A9"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0FD8CBD"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0A0D043B"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0E7D3AF" w14:textId="77777777" w:rsidTr="00232A18">
        <w:trPr>
          <w:cantSplit/>
          <w:trHeight w:val="245"/>
          <w:jc w:val="center"/>
        </w:trPr>
        <w:tc>
          <w:tcPr>
            <w:tcW w:w="659" w:type="pct"/>
            <w:tcBorders>
              <w:left w:val="double" w:sz="4" w:space="0" w:color="auto"/>
            </w:tcBorders>
          </w:tcPr>
          <w:p w14:paraId="2329259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C948A8A"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993CB2A"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5E5EDFC"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8C4C44E" w14:textId="77777777" w:rsidTr="00232A18">
        <w:trPr>
          <w:cantSplit/>
          <w:trHeight w:val="218"/>
          <w:jc w:val="center"/>
        </w:trPr>
        <w:tc>
          <w:tcPr>
            <w:tcW w:w="659" w:type="pct"/>
            <w:vMerge w:val="restart"/>
            <w:tcBorders>
              <w:left w:val="double" w:sz="4" w:space="0" w:color="auto"/>
            </w:tcBorders>
          </w:tcPr>
          <w:p w14:paraId="18B0B313" w14:textId="77777777" w:rsidR="002229D7" w:rsidRPr="000B6AFE" w:rsidRDefault="002229D7" w:rsidP="008256F1">
            <w:pPr>
              <w:rPr>
                <w:rFonts w:cs="Arial"/>
                <w:sz w:val="19"/>
                <w:szCs w:val="19"/>
              </w:rPr>
            </w:pPr>
            <w:r w:rsidRPr="000B6AFE">
              <w:rPr>
                <w:rFonts w:cs="Arial"/>
                <w:sz w:val="19"/>
                <w:szCs w:val="19"/>
              </w:rPr>
              <w:t>Department/</w:t>
            </w:r>
          </w:p>
          <w:p w14:paraId="4DD292DA"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258A2D1"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D6AFBCD"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C4AB313"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15A4BB6" w14:textId="77777777" w:rsidTr="00232A18">
        <w:trPr>
          <w:cantSplit/>
          <w:trHeight w:val="217"/>
          <w:jc w:val="center"/>
        </w:trPr>
        <w:tc>
          <w:tcPr>
            <w:tcW w:w="659" w:type="pct"/>
            <w:vMerge/>
            <w:tcBorders>
              <w:left w:val="double" w:sz="4" w:space="0" w:color="auto"/>
            </w:tcBorders>
          </w:tcPr>
          <w:p w14:paraId="5FABCD75" w14:textId="77777777" w:rsidR="002229D7" w:rsidRPr="000B6AFE" w:rsidRDefault="002229D7" w:rsidP="008256F1">
            <w:pPr>
              <w:rPr>
                <w:rFonts w:cs="Arial"/>
                <w:sz w:val="19"/>
                <w:szCs w:val="19"/>
              </w:rPr>
            </w:pPr>
          </w:p>
        </w:tc>
        <w:tc>
          <w:tcPr>
            <w:tcW w:w="1886" w:type="pct"/>
            <w:vMerge/>
            <w:tcBorders>
              <w:right w:val="single" w:sz="4" w:space="0" w:color="auto"/>
            </w:tcBorders>
          </w:tcPr>
          <w:p w14:paraId="5CF5FBA3" w14:textId="77777777" w:rsidR="002229D7" w:rsidRPr="000B6AFE" w:rsidRDefault="002229D7" w:rsidP="00FC3D76">
            <w:pPr>
              <w:rPr>
                <w:rFonts w:cs="Arial"/>
                <w:sz w:val="19"/>
                <w:szCs w:val="19"/>
              </w:rPr>
            </w:pPr>
          </w:p>
        </w:tc>
        <w:tc>
          <w:tcPr>
            <w:tcW w:w="394" w:type="pct"/>
            <w:tcBorders>
              <w:left w:val="single" w:sz="4" w:space="0" w:color="auto"/>
            </w:tcBorders>
          </w:tcPr>
          <w:p w14:paraId="63C378E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D0203D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2014386" w14:textId="77777777" w:rsidTr="00232A18">
        <w:trPr>
          <w:cantSplit/>
          <w:trHeight w:val="245"/>
          <w:jc w:val="center"/>
        </w:trPr>
        <w:tc>
          <w:tcPr>
            <w:tcW w:w="659" w:type="pct"/>
            <w:vMerge w:val="restart"/>
            <w:tcBorders>
              <w:left w:val="double" w:sz="4" w:space="0" w:color="auto"/>
            </w:tcBorders>
          </w:tcPr>
          <w:p w14:paraId="70176193"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C074A2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EB4767C"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C325559"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87A772B" w14:textId="77777777" w:rsidTr="00232A18">
        <w:trPr>
          <w:cantSplit/>
          <w:trHeight w:val="245"/>
          <w:jc w:val="center"/>
        </w:trPr>
        <w:tc>
          <w:tcPr>
            <w:tcW w:w="659" w:type="pct"/>
            <w:vMerge/>
            <w:tcBorders>
              <w:left w:val="double" w:sz="4" w:space="0" w:color="auto"/>
            </w:tcBorders>
          </w:tcPr>
          <w:p w14:paraId="75883FD2" w14:textId="77777777" w:rsidR="003B1CC9" w:rsidRDefault="003B1CC9" w:rsidP="003B1CC9">
            <w:pPr>
              <w:rPr>
                <w:rFonts w:cs="Arial"/>
                <w:sz w:val="19"/>
                <w:szCs w:val="19"/>
              </w:rPr>
            </w:pPr>
          </w:p>
        </w:tc>
        <w:tc>
          <w:tcPr>
            <w:tcW w:w="1886" w:type="pct"/>
            <w:vMerge/>
            <w:tcBorders>
              <w:right w:val="single" w:sz="4" w:space="0" w:color="auto"/>
            </w:tcBorders>
          </w:tcPr>
          <w:p w14:paraId="07055AD2" w14:textId="77777777" w:rsidR="003B1CC9" w:rsidRPr="000B6AFE" w:rsidRDefault="003B1CC9" w:rsidP="003B1CC9">
            <w:pPr>
              <w:rPr>
                <w:rFonts w:cs="Arial"/>
                <w:sz w:val="19"/>
                <w:szCs w:val="19"/>
              </w:rPr>
            </w:pPr>
          </w:p>
        </w:tc>
        <w:tc>
          <w:tcPr>
            <w:tcW w:w="394" w:type="pct"/>
            <w:tcBorders>
              <w:left w:val="single" w:sz="4" w:space="0" w:color="auto"/>
            </w:tcBorders>
          </w:tcPr>
          <w:p w14:paraId="7379E3C2"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6236F88"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3A116A25" w14:textId="77777777" w:rsidTr="00232A18">
        <w:trPr>
          <w:cantSplit/>
          <w:trHeight w:val="245"/>
          <w:jc w:val="center"/>
        </w:trPr>
        <w:tc>
          <w:tcPr>
            <w:tcW w:w="659" w:type="pct"/>
            <w:tcBorders>
              <w:left w:val="double" w:sz="4" w:space="0" w:color="auto"/>
            </w:tcBorders>
          </w:tcPr>
          <w:p w14:paraId="4D3A8064"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85C5903"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69CFBC60"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617AAB7B"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308E59C9" w14:textId="77777777" w:rsidTr="00232A18">
        <w:trPr>
          <w:cantSplit/>
          <w:trHeight w:val="245"/>
          <w:jc w:val="center"/>
        </w:trPr>
        <w:tc>
          <w:tcPr>
            <w:tcW w:w="659" w:type="pct"/>
            <w:tcBorders>
              <w:left w:val="double" w:sz="4" w:space="0" w:color="auto"/>
            </w:tcBorders>
          </w:tcPr>
          <w:p w14:paraId="4921ECD3"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5873D42"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045E851"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4EE2F03"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0A5DDC1" w14:textId="77777777" w:rsidTr="00232A18">
        <w:trPr>
          <w:cantSplit/>
          <w:trHeight w:val="245"/>
          <w:jc w:val="center"/>
        </w:trPr>
        <w:tc>
          <w:tcPr>
            <w:tcW w:w="659" w:type="pct"/>
            <w:tcBorders>
              <w:left w:val="double" w:sz="4" w:space="0" w:color="auto"/>
            </w:tcBorders>
          </w:tcPr>
          <w:p w14:paraId="601749BC"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874A9B4"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E9F5AA0"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326465E5"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B1E8B42" w14:textId="77777777" w:rsidTr="00232A18">
        <w:trPr>
          <w:cantSplit/>
          <w:trHeight w:val="245"/>
          <w:jc w:val="center"/>
        </w:trPr>
        <w:tc>
          <w:tcPr>
            <w:tcW w:w="659" w:type="pct"/>
            <w:tcBorders>
              <w:left w:val="double" w:sz="4" w:space="0" w:color="auto"/>
            </w:tcBorders>
          </w:tcPr>
          <w:p w14:paraId="06390D9C"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5CBBAA4"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3C3FC6D"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10B782B8"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2E32142" w14:textId="77777777" w:rsidTr="00232A18">
        <w:trPr>
          <w:cantSplit/>
          <w:trHeight w:val="245"/>
          <w:jc w:val="center"/>
        </w:trPr>
        <w:tc>
          <w:tcPr>
            <w:tcW w:w="659" w:type="pct"/>
            <w:tcBorders>
              <w:left w:val="double" w:sz="4" w:space="0" w:color="auto"/>
            </w:tcBorders>
          </w:tcPr>
          <w:p w14:paraId="0DD14895"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30DA3B4B"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F218ACE"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4D6E385"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9EC855D" w14:textId="77777777" w:rsidTr="00232A18">
        <w:trPr>
          <w:cantSplit/>
          <w:trHeight w:val="245"/>
          <w:jc w:val="center"/>
        </w:trPr>
        <w:tc>
          <w:tcPr>
            <w:tcW w:w="659" w:type="pct"/>
            <w:tcBorders>
              <w:left w:val="double" w:sz="4" w:space="0" w:color="auto"/>
            </w:tcBorders>
          </w:tcPr>
          <w:p w14:paraId="1E7FC6CE"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6FAA0E8"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7FBB67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0E944A21"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F8370CA" w14:textId="77777777" w:rsidTr="00232A18">
        <w:trPr>
          <w:cantSplit/>
          <w:trHeight w:val="245"/>
          <w:jc w:val="center"/>
        </w:trPr>
        <w:tc>
          <w:tcPr>
            <w:tcW w:w="659" w:type="pct"/>
            <w:tcBorders>
              <w:left w:val="double" w:sz="4" w:space="0" w:color="auto"/>
            </w:tcBorders>
          </w:tcPr>
          <w:p w14:paraId="31C53586"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5A32F5E"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05D134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DB83984"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7AD9CD90" w14:textId="77777777" w:rsidTr="00232A18">
        <w:trPr>
          <w:cantSplit/>
          <w:trHeight w:val="245"/>
          <w:jc w:val="center"/>
        </w:trPr>
        <w:tc>
          <w:tcPr>
            <w:tcW w:w="659" w:type="pct"/>
            <w:tcBorders>
              <w:left w:val="double" w:sz="4" w:space="0" w:color="auto"/>
            </w:tcBorders>
          </w:tcPr>
          <w:p w14:paraId="708AEE8A"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CEE1966"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5511BD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3A70E3B"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70B6D6F" w14:textId="77777777" w:rsidTr="00232A18">
        <w:trPr>
          <w:cantSplit/>
          <w:trHeight w:val="245"/>
          <w:jc w:val="center"/>
        </w:trPr>
        <w:tc>
          <w:tcPr>
            <w:tcW w:w="659" w:type="pct"/>
            <w:tcBorders>
              <w:left w:val="double" w:sz="4" w:space="0" w:color="auto"/>
            </w:tcBorders>
          </w:tcPr>
          <w:p w14:paraId="10B00F3E"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D456FCD"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BDEE0BD"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060A7A0"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9A6BB91" w14:textId="77777777" w:rsidTr="00232A18">
        <w:trPr>
          <w:cantSplit/>
          <w:trHeight w:val="245"/>
          <w:jc w:val="center"/>
        </w:trPr>
        <w:tc>
          <w:tcPr>
            <w:tcW w:w="659" w:type="pct"/>
            <w:tcBorders>
              <w:left w:val="double" w:sz="4" w:space="0" w:color="auto"/>
            </w:tcBorders>
          </w:tcPr>
          <w:p w14:paraId="5C71F9AA"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B83CD65"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A6B5EFB"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4277B0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5244B7E" w14:textId="77777777" w:rsidTr="00232A18">
        <w:trPr>
          <w:cantSplit/>
          <w:trHeight w:val="245"/>
          <w:jc w:val="center"/>
        </w:trPr>
        <w:tc>
          <w:tcPr>
            <w:tcW w:w="659" w:type="pct"/>
            <w:tcBorders>
              <w:left w:val="double" w:sz="4" w:space="0" w:color="auto"/>
            </w:tcBorders>
          </w:tcPr>
          <w:p w14:paraId="7C767A3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83BC0A9"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75AF939"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817D3C7"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25ADA4EB" w14:textId="77777777" w:rsidTr="00232A18">
        <w:trPr>
          <w:cantSplit/>
          <w:trHeight w:val="245"/>
          <w:jc w:val="center"/>
        </w:trPr>
        <w:tc>
          <w:tcPr>
            <w:tcW w:w="659" w:type="pct"/>
            <w:tcBorders>
              <w:left w:val="double" w:sz="4" w:space="0" w:color="auto"/>
            </w:tcBorders>
          </w:tcPr>
          <w:p w14:paraId="7C70DE36"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109BBBA"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D7376A8"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19BEBB1"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6A3CE014" w14:textId="77777777" w:rsidTr="00232A18">
        <w:trPr>
          <w:cantSplit/>
          <w:trHeight w:val="218"/>
          <w:jc w:val="center"/>
        </w:trPr>
        <w:tc>
          <w:tcPr>
            <w:tcW w:w="659" w:type="pct"/>
            <w:tcBorders>
              <w:left w:val="double" w:sz="4" w:space="0" w:color="auto"/>
            </w:tcBorders>
          </w:tcPr>
          <w:p w14:paraId="119C8704"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CF46E68"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83C7057"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1AE63F1"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E822C73" w14:textId="77777777" w:rsidTr="00232A18">
        <w:trPr>
          <w:cantSplit/>
          <w:trHeight w:val="245"/>
          <w:jc w:val="center"/>
        </w:trPr>
        <w:tc>
          <w:tcPr>
            <w:tcW w:w="659" w:type="pct"/>
            <w:tcBorders>
              <w:left w:val="double" w:sz="4" w:space="0" w:color="auto"/>
            </w:tcBorders>
          </w:tcPr>
          <w:p w14:paraId="3C6D3CB4"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5BE8C46"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A182CD3"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C7C7ADC"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DFA95C2" w14:textId="77777777" w:rsidTr="00232A18">
        <w:trPr>
          <w:cantSplit/>
          <w:trHeight w:val="245"/>
          <w:jc w:val="center"/>
        </w:trPr>
        <w:tc>
          <w:tcPr>
            <w:tcW w:w="659" w:type="pct"/>
            <w:tcBorders>
              <w:left w:val="double" w:sz="4" w:space="0" w:color="auto"/>
            </w:tcBorders>
          </w:tcPr>
          <w:p w14:paraId="42F03283"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3CE934D"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6F59DED" w14:textId="77777777" w:rsidR="002229D7" w:rsidRPr="000B6AFE" w:rsidRDefault="002229D7" w:rsidP="002229D7">
            <w:pPr>
              <w:rPr>
                <w:rFonts w:cs="Arial"/>
                <w:sz w:val="19"/>
                <w:szCs w:val="19"/>
              </w:rPr>
            </w:pPr>
          </w:p>
        </w:tc>
        <w:tc>
          <w:tcPr>
            <w:tcW w:w="2061" w:type="pct"/>
            <w:vMerge/>
            <w:tcBorders>
              <w:right w:val="double" w:sz="4" w:space="0" w:color="auto"/>
            </w:tcBorders>
          </w:tcPr>
          <w:p w14:paraId="47B88CB3" w14:textId="77777777" w:rsidR="002229D7" w:rsidRPr="000B6AFE" w:rsidRDefault="002229D7" w:rsidP="002229D7">
            <w:pPr>
              <w:rPr>
                <w:rFonts w:cs="Arial"/>
                <w:sz w:val="19"/>
                <w:szCs w:val="19"/>
              </w:rPr>
            </w:pPr>
          </w:p>
        </w:tc>
      </w:tr>
      <w:tr w:rsidR="002229D7" w:rsidRPr="000B6AFE" w14:paraId="4DC5E07E" w14:textId="77777777" w:rsidTr="00232A18">
        <w:trPr>
          <w:cantSplit/>
          <w:trHeight w:val="218"/>
          <w:jc w:val="center"/>
        </w:trPr>
        <w:tc>
          <w:tcPr>
            <w:tcW w:w="659" w:type="pct"/>
            <w:tcBorders>
              <w:left w:val="double" w:sz="4" w:space="0" w:color="auto"/>
              <w:bottom w:val="nil"/>
            </w:tcBorders>
          </w:tcPr>
          <w:p w14:paraId="614FE81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1870E5F"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53F3AD0"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5C01169"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5468A66F"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78A97BF" w14:textId="77777777" w:rsidTr="00232A18">
        <w:trPr>
          <w:cantSplit/>
          <w:trHeight w:val="218"/>
          <w:jc w:val="center"/>
        </w:trPr>
        <w:tc>
          <w:tcPr>
            <w:tcW w:w="659" w:type="pct"/>
            <w:vMerge w:val="restart"/>
            <w:tcBorders>
              <w:left w:val="double" w:sz="4" w:space="0" w:color="auto"/>
            </w:tcBorders>
          </w:tcPr>
          <w:p w14:paraId="3B421864"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1AE8D44"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06E5AD8"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349FF51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2BD48069" w14:textId="77777777" w:rsidTr="00232A18">
        <w:trPr>
          <w:cantSplit/>
          <w:trHeight w:val="217"/>
          <w:jc w:val="center"/>
        </w:trPr>
        <w:tc>
          <w:tcPr>
            <w:tcW w:w="659" w:type="pct"/>
            <w:vMerge/>
            <w:tcBorders>
              <w:left w:val="double" w:sz="4" w:space="0" w:color="auto"/>
              <w:bottom w:val="nil"/>
            </w:tcBorders>
          </w:tcPr>
          <w:p w14:paraId="1AEC6829" w14:textId="77777777" w:rsidR="002229D7" w:rsidRPr="000B6AFE" w:rsidRDefault="002229D7" w:rsidP="002229D7">
            <w:pPr>
              <w:rPr>
                <w:rFonts w:cs="Arial"/>
                <w:sz w:val="19"/>
                <w:szCs w:val="19"/>
              </w:rPr>
            </w:pPr>
          </w:p>
        </w:tc>
        <w:tc>
          <w:tcPr>
            <w:tcW w:w="1886" w:type="pct"/>
            <w:vMerge/>
            <w:tcBorders>
              <w:right w:val="single" w:sz="4" w:space="0" w:color="auto"/>
            </w:tcBorders>
          </w:tcPr>
          <w:p w14:paraId="7A64A46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02046734"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DF7F08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DC93EC7" w14:textId="77777777" w:rsidTr="00232A18">
        <w:trPr>
          <w:cantSplit/>
          <w:trHeight w:val="245"/>
          <w:jc w:val="center"/>
        </w:trPr>
        <w:tc>
          <w:tcPr>
            <w:tcW w:w="659" w:type="pct"/>
            <w:tcBorders>
              <w:left w:val="double" w:sz="4" w:space="0" w:color="auto"/>
            </w:tcBorders>
          </w:tcPr>
          <w:p w14:paraId="124EFA4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AE3A611"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A66D031"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254D9E93"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604E8FA" w14:textId="77777777" w:rsidTr="00232A18">
        <w:trPr>
          <w:cantSplit/>
          <w:trHeight w:val="245"/>
          <w:jc w:val="center"/>
        </w:trPr>
        <w:tc>
          <w:tcPr>
            <w:tcW w:w="659" w:type="pct"/>
            <w:tcBorders>
              <w:left w:val="double" w:sz="4" w:space="0" w:color="auto"/>
            </w:tcBorders>
          </w:tcPr>
          <w:p w14:paraId="1C7A15D0"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2A384E9"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262EA8E6"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6712599E"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3F71394" w14:textId="77777777" w:rsidTr="00232A18">
        <w:trPr>
          <w:cantSplit/>
          <w:trHeight w:val="245"/>
          <w:jc w:val="center"/>
        </w:trPr>
        <w:tc>
          <w:tcPr>
            <w:tcW w:w="659" w:type="pct"/>
            <w:tcBorders>
              <w:left w:val="double" w:sz="4" w:space="0" w:color="auto"/>
            </w:tcBorders>
          </w:tcPr>
          <w:p w14:paraId="456A8BD9"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2383D32F"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3497344"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3D7AC3B" w14:textId="77777777" w:rsidR="002229D7" w:rsidRPr="000B6AFE" w:rsidRDefault="002229D7" w:rsidP="002229D7">
            <w:pPr>
              <w:rPr>
                <w:rFonts w:cs="Arial"/>
                <w:sz w:val="19"/>
                <w:szCs w:val="19"/>
              </w:rPr>
            </w:pPr>
            <w:r>
              <w:rPr>
                <w:rFonts w:cs="Arial"/>
                <w:sz w:val="19"/>
                <w:szCs w:val="19"/>
              </w:rPr>
              <w:t>Percent</w:t>
            </w:r>
          </w:p>
        </w:tc>
      </w:tr>
      <w:tr w:rsidR="002229D7" w:rsidRPr="000B6AFE" w14:paraId="1900A1E7" w14:textId="77777777" w:rsidTr="00232A18">
        <w:trPr>
          <w:cantSplit/>
          <w:trHeight w:val="245"/>
          <w:jc w:val="center"/>
        </w:trPr>
        <w:tc>
          <w:tcPr>
            <w:tcW w:w="659" w:type="pct"/>
            <w:tcBorders>
              <w:left w:val="double" w:sz="4" w:space="0" w:color="auto"/>
            </w:tcBorders>
          </w:tcPr>
          <w:p w14:paraId="38B6B476"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435E656"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2D2586B"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A96DF48"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2C20D72" w14:textId="77777777" w:rsidTr="00232A18">
        <w:trPr>
          <w:cantSplit/>
          <w:trHeight w:val="245"/>
          <w:jc w:val="center"/>
        </w:trPr>
        <w:tc>
          <w:tcPr>
            <w:tcW w:w="659" w:type="pct"/>
            <w:tcBorders>
              <w:left w:val="double" w:sz="4" w:space="0" w:color="auto"/>
            </w:tcBorders>
          </w:tcPr>
          <w:p w14:paraId="484FDF1A"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B2ECD86"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D8F68CC"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1B408CA"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1A139F3" w14:textId="77777777" w:rsidTr="00232A18">
        <w:trPr>
          <w:cantSplit/>
          <w:trHeight w:val="245"/>
          <w:jc w:val="center"/>
        </w:trPr>
        <w:tc>
          <w:tcPr>
            <w:tcW w:w="659" w:type="pct"/>
            <w:tcBorders>
              <w:left w:val="double" w:sz="4" w:space="0" w:color="auto"/>
            </w:tcBorders>
          </w:tcPr>
          <w:p w14:paraId="698A7CA5"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0DCA28F"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B54FF8C"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76DC6F28"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9379F31" w14:textId="77777777" w:rsidTr="00232A18">
        <w:trPr>
          <w:cantSplit/>
          <w:trHeight w:val="245"/>
          <w:jc w:val="center"/>
        </w:trPr>
        <w:tc>
          <w:tcPr>
            <w:tcW w:w="659" w:type="pct"/>
            <w:tcBorders>
              <w:left w:val="double" w:sz="4" w:space="0" w:color="auto"/>
            </w:tcBorders>
          </w:tcPr>
          <w:p w14:paraId="2138C412"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9C6A123"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4207C56"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D4EF5C7"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2DDB98E2" w14:textId="77777777" w:rsidTr="00232A18">
        <w:trPr>
          <w:cantSplit/>
          <w:trHeight w:val="245"/>
          <w:jc w:val="center"/>
        </w:trPr>
        <w:tc>
          <w:tcPr>
            <w:tcW w:w="659" w:type="pct"/>
            <w:tcBorders>
              <w:left w:val="double" w:sz="4" w:space="0" w:color="auto"/>
            </w:tcBorders>
          </w:tcPr>
          <w:p w14:paraId="65E31B13"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492A6E8"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919E78D"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11D4DAD3"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CB4C883" w14:textId="77777777" w:rsidTr="00232A18">
        <w:trPr>
          <w:cantSplit/>
          <w:trHeight w:val="245"/>
          <w:jc w:val="center"/>
        </w:trPr>
        <w:tc>
          <w:tcPr>
            <w:tcW w:w="659" w:type="pct"/>
            <w:tcBorders>
              <w:left w:val="double" w:sz="4" w:space="0" w:color="auto"/>
            </w:tcBorders>
          </w:tcPr>
          <w:p w14:paraId="5C84F3D6"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738B3B7F"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3F766069"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3B5D7DED"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7A56BE18" w14:textId="77777777" w:rsidTr="00232A18">
        <w:trPr>
          <w:cantSplit/>
          <w:trHeight w:val="245"/>
          <w:jc w:val="center"/>
        </w:trPr>
        <w:tc>
          <w:tcPr>
            <w:tcW w:w="659" w:type="pct"/>
            <w:tcBorders>
              <w:left w:val="double" w:sz="4" w:space="0" w:color="auto"/>
            </w:tcBorders>
          </w:tcPr>
          <w:p w14:paraId="0E7D1426"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F7A9F03"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E33328C"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D26F376"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7DFC7AA6" w14:textId="77777777" w:rsidTr="00232A18">
        <w:trPr>
          <w:cantSplit/>
          <w:trHeight w:val="245"/>
          <w:jc w:val="center"/>
        </w:trPr>
        <w:tc>
          <w:tcPr>
            <w:tcW w:w="659" w:type="pct"/>
            <w:tcBorders>
              <w:left w:val="double" w:sz="4" w:space="0" w:color="auto"/>
            </w:tcBorders>
          </w:tcPr>
          <w:p w14:paraId="6CC7A2D1"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41BE0EC2"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3348F26F"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0894A85"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F2EE919" w14:textId="77777777" w:rsidTr="00232A18">
        <w:trPr>
          <w:cantSplit/>
          <w:trHeight w:val="245"/>
          <w:jc w:val="center"/>
        </w:trPr>
        <w:tc>
          <w:tcPr>
            <w:tcW w:w="659" w:type="pct"/>
            <w:tcBorders>
              <w:left w:val="double" w:sz="4" w:space="0" w:color="auto"/>
            </w:tcBorders>
          </w:tcPr>
          <w:p w14:paraId="59FA2432"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C4B6F99"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5052DD4"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52BBF18F"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5F881FA8" w14:textId="77777777" w:rsidTr="00232A18">
        <w:trPr>
          <w:cantSplit/>
          <w:trHeight w:val="245"/>
          <w:jc w:val="center"/>
        </w:trPr>
        <w:tc>
          <w:tcPr>
            <w:tcW w:w="659" w:type="pct"/>
            <w:tcBorders>
              <w:left w:val="double" w:sz="4" w:space="0" w:color="auto"/>
            </w:tcBorders>
          </w:tcPr>
          <w:p w14:paraId="15B11803"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5F2D9D8"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09C1A80"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4FB14A9C"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481F885A" w14:textId="77777777" w:rsidTr="00232A18">
        <w:trPr>
          <w:cantSplit/>
          <w:trHeight w:val="245"/>
          <w:jc w:val="center"/>
        </w:trPr>
        <w:tc>
          <w:tcPr>
            <w:tcW w:w="659" w:type="pct"/>
            <w:tcBorders>
              <w:left w:val="double" w:sz="4" w:space="0" w:color="auto"/>
            </w:tcBorders>
          </w:tcPr>
          <w:p w14:paraId="043359D5"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410A0623"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89A4AAD"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122FA026"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1C48C39C" w14:textId="77777777" w:rsidTr="00232A18">
        <w:trPr>
          <w:cantSplit/>
          <w:trHeight w:val="245"/>
          <w:jc w:val="center"/>
        </w:trPr>
        <w:tc>
          <w:tcPr>
            <w:tcW w:w="659" w:type="pct"/>
            <w:vMerge w:val="restart"/>
            <w:tcBorders>
              <w:left w:val="double" w:sz="4" w:space="0" w:color="auto"/>
            </w:tcBorders>
          </w:tcPr>
          <w:p w14:paraId="7CBEC786"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DF94FEC"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07BEE79"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4D785459"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552CE877" w14:textId="77777777" w:rsidTr="00232A18">
        <w:trPr>
          <w:cantSplit/>
          <w:trHeight w:val="245"/>
          <w:jc w:val="center"/>
        </w:trPr>
        <w:tc>
          <w:tcPr>
            <w:tcW w:w="659" w:type="pct"/>
            <w:vMerge/>
            <w:tcBorders>
              <w:left w:val="double" w:sz="4" w:space="0" w:color="auto"/>
            </w:tcBorders>
          </w:tcPr>
          <w:p w14:paraId="2E84F304" w14:textId="77777777" w:rsidR="00232A18" w:rsidRPr="000B6AFE" w:rsidRDefault="00232A18" w:rsidP="002229D7">
            <w:pPr>
              <w:rPr>
                <w:rFonts w:cs="Arial"/>
                <w:sz w:val="19"/>
                <w:szCs w:val="19"/>
              </w:rPr>
            </w:pPr>
          </w:p>
        </w:tc>
        <w:tc>
          <w:tcPr>
            <w:tcW w:w="1886" w:type="pct"/>
            <w:vMerge/>
            <w:tcBorders>
              <w:right w:val="single" w:sz="4" w:space="0" w:color="auto"/>
            </w:tcBorders>
          </w:tcPr>
          <w:p w14:paraId="3D6BB4E6"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6807AA3A"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091A68A3"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2EC9425" w14:textId="77777777" w:rsidTr="00232A18">
        <w:trPr>
          <w:cantSplit/>
          <w:trHeight w:val="245"/>
          <w:jc w:val="center"/>
        </w:trPr>
        <w:tc>
          <w:tcPr>
            <w:tcW w:w="659" w:type="pct"/>
            <w:tcBorders>
              <w:left w:val="double" w:sz="4" w:space="0" w:color="auto"/>
              <w:bottom w:val="double" w:sz="4" w:space="0" w:color="auto"/>
            </w:tcBorders>
          </w:tcPr>
          <w:p w14:paraId="36DF005D"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41DAF2D"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1D61E73"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2E5AF819" w14:textId="77777777" w:rsidR="00232A18" w:rsidRPr="000B6AFE" w:rsidRDefault="00232A18" w:rsidP="002229D7">
            <w:pPr>
              <w:rPr>
                <w:rFonts w:cs="Arial"/>
                <w:sz w:val="19"/>
                <w:szCs w:val="19"/>
              </w:rPr>
            </w:pPr>
          </w:p>
        </w:tc>
      </w:tr>
    </w:tbl>
    <w:p w14:paraId="78FC5110"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2BEDC4F" w14:textId="77777777" w:rsidR="00C60E84" w:rsidRPr="00FC1F2C" w:rsidRDefault="00C60E84" w:rsidP="00461D22">
      <w:pPr>
        <w:pStyle w:val="Heading2"/>
        <w:numPr>
          <w:ilvl w:val="0"/>
          <w:numId w:val="0"/>
        </w:numPr>
        <w:jc w:val="left"/>
        <w:rPr>
          <w:b w:val="0"/>
          <w:bCs/>
          <w:sz w:val="22"/>
          <w:szCs w:val="22"/>
        </w:rPr>
      </w:pPr>
      <w:bookmarkStart w:id="103" w:name="_Toc159921488"/>
      <w:bookmarkStart w:id="104" w:name="_Toc390499894"/>
      <w:bookmarkStart w:id="105" w:name="_Toc390500323"/>
      <w:bookmarkStart w:id="106" w:name="_Toc390504376"/>
      <w:bookmarkStart w:id="107" w:name="_Toc390570166"/>
      <w:bookmarkStart w:id="108" w:name="_Toc391182900"/>
      <w:bookmarkStart w:id="109" w:name="_Toc437238964"/>
      <w:bookmarkStart w:id="110" w:name="_Toc451333041"/>
      <w:bookmarkStart w:id="111" w:name="_Toc1453521"/>
      <w:bookmarkEnd w:id="102"/>
      <w:r w:rsidRPr="00461D22">
        <w:rPr>
          <w:bCs/>
          <w:sz w:val="22"/>
          <w:szCs w:val="22"/>
        </w:rPr>
        <w:lastRenderedPageBreak/>
        <w:t>Appendix 2.  Schedule of Compliance</w:t>
      </w:r>
      <w:bookmarkEnd w:id="103"/>
    </w:p>
    <w:p w14:paraId="6F168229" w14:textId="77777777" w:rsidR="002917CF" w:rsidRDefault="002917CF" w:rsidP="002917CF">
      <w:pPr>
        <w:jc w:val="both"/>
        <w:rPr>
          <w:rFonts w:cs="Arial"/>
          <w:sz w:val="20"/>
        </w:rPr>
      </w:pPr>
    </w:p>
    <w:p w14:paraId="6A9C04D2"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7E71EF43" w14:textId="77777777" w:rsidR="00AC5663" w:rsidRPr="00B77C68" w:rsidRDefault="00AC5663" w:rsidP="00233E61">
      <w:pPr>
        <w:rPr>
          <w:sz w:val="20"/>
        </w:rPr>
      </w:pPr>
    </w:p>
    <w:p w14:paraId="73F4CAA8" w14:textId="77777777" w:rsidR="00C60E84" w:rsidRPr="00FC1F2C" w:rsidRDefault="00C60E84" w:rsidP="004F09CF">
      <w:pPr>
        <w:pStyle w:val="Heading2"/>
        <w:numPr>
          <w:ilvl w:val="0"/>
          <w:numId w:val="0"/>
        </w:numPr>
        <w:jc w:val="both"/>
        <w:rPr>
          <w:b w:val="0"/>
          <w:sz w:val="20"/>
        </w:rPr>
      </w:pPr>
      <w:bookmarkStart w:id="112" w:name="_Toc159921489"/>
      <w:r w:rsidRPr="00461D22">
        <w:rPr>
          <w:sz w:val="22"/>
          <w:szCs w:val="22"/>
        </w:rPr>
        <w:t>Appendix 3.  Monitoring Requirements</w:t>
      </w:r>
      <w:bookmarkEnd w:id="112"/>
    </w:p>
    <w:p w14:paraId="110F8FD6" w14:textId="77777777" w:rsidR="00C60E84" w:rsidRPr="0080590E" w:rsidRDefault="00C60E84" w:rsidP="004F09CF">
      <w:pPr>
        <w:jc w:val="both"/>
        <w:rPr>
          <w:sz w:val="20"/>
        </w:rPr>
      </w:pPr>
    </w:p>
    <w:p w14:paraId="1AFC990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7871434" w14:textId="77777777" w:rsidR="00C60E84" w:rsidRPr="00B77C68" w:rsidRDefault="00C60E84" w:rsidP="004F09CF">
      <w:pPr>
        <w:jc w:val="both"/>
        <w:rPr>
          <w:sz w:val="20"/>
        </w:rPr>
      </w:pPr>
    </w:p>
    <w:p w14:paraId="441F025B" w14:textId="77777777" w:rsidR="00C60E84" w:rsidRPr="00FC1F2C" w:rsidRDefault="00C60E84" w:rsidP="004F09CF">
      <w:pPr>
        <w:pStyle w:val="Heading2"/>
        <w:numPr>
          <w:ilvl w:val="0"/>
          <w:numId w:val="0"/>
        </w:numPr>
        <w:jc w:val="both"/>
        <w:rPr>
          <w:b w:val="0"/>
          <w:sz w:val="22"/>
          <w:szCs w:val="22"/>
        </w:rPr>
      </w:pPr>
      <w:bookmarkStart w:id="113" w:name="_Toc159921490"/>
      <w:r w:rsidRPr="00461D22">
        <w:rPr>
          <w:sz w:val="22"/>
          <w:szCs w:val="22"/>
        </w:rPr>
        <w:t>Appendix 4.  Recordkeeping</w:t>
      </w:r>
      <w:bookmarkEnd w:id="113"/>
    </w:p>
    <w:p w14:paraId="74AA3360" w14:textId="77777777" w:rsidR="00C60E84" w:rsidRPr="0080590E" w:rsidRDefault="00C60E84" w:rsidP="004F09CF">
      <w:pPr>
        <w:jc w:val="both"/>
        <w:rPr>
          <w:sz w:val="20"/>
        </w:rPr>
      </w:pPr>
    </w:p>
    <w:p w14:paraId="3C5D2BCB"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D65EABA" w14:textId="77777777" w:rsidR="00C60E84" w:rsidRPr="00B77C68" w:rsidRDefault="00C60E84" w:rsidP="00C60E84">
      <w:pPr>
        <w:jc w:val="both"/>
        <w:rPr>
          <w:sz w:val="20"/>
        </w:rPr>
      </w:pPr>
    </w:p>
    <w:p w14:paraId="29EAD590" w14:textId="77777777" w:rsidR="00C60E84" w:rsidRPr="00FC1F2C" w:rsidRDefault="00C60E84" w:rsidP="004F09CF">
      <w:pPr>
        <w:pStyle w:val="Heading2"/>
        <w:numPr>
          <w:ilvl w:val="0"/>
          <w:numId w:val="0"/>
        </w:numPr>
        <w:jc w:val="both"/>
        <w:rPr>
          <w:b w:val="0"/>
          <w:sz w:val="22"/>
          <w:szCs w:val="22"/>
        </w:rPr>
      </w:pPr>
      <w:bookmarkStart w:id="114" w:name="_Toc159921491"/>
      <w:r w:rsidRPr="00461D22">
        <w:rPr>
          <w:sz w:val="22"/>
          <w:szCs w:val="22"/>
        </w:rPr>
        <w:t>Appendix 5.  Testing Procedures</w:t>
      </w:r>
      <w:bookmarkEnd w:id="114"/>
    </w:p>
    <w:p w14:paraId="310FAFAF" w14:textId="77777777" w:rsidR="00C60E84" w:rsidRPr="00B77C68" w:rsidRDefault="00C60E84" w:rsidP="004F09CF">
      <w:pPr>
        <w:jc w:val="both"/>
        <w:rPr>
          <w:sz w:val="20"/>
        </w:rPr>
      </w:pPr>
    </w:p>
    <w:p w14:paraId="6DF180E6"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4EAF0DD" w14:textId="77777777" w:rsidR="00C60E84" w:rsidRPr="00B77C68" w:rsidRDefault="00C60E84" w:rsidP="004F09CF">
      <w:pPr>
        <w:jc w:val="both"/>
        <w:rPr>
          <w:sz w:val="20"/>
        </w:rPr>
      </w:pPr>
    </w:p>
    <w:p w14:paraId="02929796" w14:textId="77777777" w:rsidR="00EC07BA" w:rsidRPr="00FC1F2C" w:rsidRDefault="00EC07BA" w:rsidP="001838ED">
      <w:pPr>
        <w:pStyle w:val="Heading2"/>
        <w:numPr>
          <w:ilvl w:val="0"/>
          <w:numId w:val="0"/>
        </w:numPr>
        <w:jc w:val="both"/>
        <w:rPr>
          <w:b w:val="0"/>
          <w:sz w:val="20"/>
        </w:rPr>
      </w:pPr>
      <w:bookmarkStart w:id="115" w:name="_Toc159921492"/>
      <w:bookmarkStart w:id="116" w:name="_Hlk105501004"/>
      <w:bookmarkStart w:id="117" w:name="_Hlk105500931"/>
      <w:r w:rsidRPr="00461D22">
        <w:rPr>
          <w:sz w:val="22"/>
          <w:szCs w:val="22"/>
        </w:rPr>
        <w:t>Appendix 6.  Permits to Install</w:t>
      </w:r>
      <w:bookmarkEnd w:id="115"/>
    </w:p>
    <w:p w14:paraId="4CCE0EE3" w14:textId="77777777" w:rsidR="00EC07BA" w:rsidRPr="0080590E" w:rsidRDefault="00EC07BA" w:rsidP="001838ED">
      <w:pPr>
        <w:jc w:val="both"/>
        <w:rPr>
          <w:sz w:val="20"/>
        </w:rPr>
      </w:pPr>
    </w:p>
    <w:bookmarkEnd w:id="116"/>
    <w:bookmarkEnd w:id="117"/>
    <w:p w14:paraId="6816B9AE" w14:textId="5A7EB995" w:rsidR="00EC07BA" w:rsidRPr="00F70F98" w:rsidRDefault="00EC07BA" w:rsidP="001838ED">
      <w:pPr>
        <w:jc w:val="both"/>
        <w:rPr>
          <w:rFonts w:cs="Arial"/>
          <w:sz w:val="20"/>
        </w:rPr>
      </w:pPr>
      <w:r w:rsidRPr="00903ACF">
        <w:rPr>
          <w:rFonts w:cs="Arial"/>
          <w:sz w:val="20"/>
        </w:rPr>
        <w:t xml:space="preserve">The following table lists any PTIs </w:t>
      </w:r>
      <w:proofErr w:type="gramStart"/>
      <w:r w:rsidRPr="00903ACF">
        <w:rPr>
          <w:rFonts w:cs="Arial"/>
          <w:sz w:val="20"/>
        </w:rPr>
        <w:t>issued</w:t>
      </w:r>
      <w:proofErr w:type="gramEnd"/>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A05665">
        <w:rPr>
          <w:rFonts w:cs="Arial"/>
          <w:sz w:val="20"/>
        </w:rPr>
        <w:t>P0677-2018.</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ADE286B" w14:textId="77777777" w:rsidR="00EC07BA" w:rsidRPr="007713F1" w:rsidRDefault="00EC07BA" w:rsidP="001838ED">
      <w:pPr>
        <w:jc w:val="both"/>
        <w:rPr>
          <w:rFonts w:cs="Arial"/>
          <w:sz w:val="20"/>
        </w:rPr>
      </w:pPr>
    </w:p>
    <w:p w14:paraId="47C17367" w14:textId="3A8F6AFE" w:rsidR="00EC07BA" w:rsidRPr="003C19DE" w:rsidRDefault="00EC07BA" w:rsidP="001838ED">
      <w:pPr>
        <w:jc w:val="both"/>
        <w:rPr>
          <w:rFonts w:cs="Arial"/>
          <w:sz w:val="20"/>
        </w:rPr>
      </w:pPr>
      <w:r w:rsidRPr="00903ACF">
        <w:rPr>
          <w:rFonts w:cs="Arial"/>
          <w:sz w:val="20"/>
        </w:rPr>
        <w:t>Source-Wide PTI No MI-PTI-</w:t>
      </w:r>
      <w:r w:rsidR="00A05665">
        <w:rPr>
          <w:rFonts w:cs="Arial"/>
          <w:sz w:val="20"/>
        </w:rPr>
        <w:t>P0677</w:t>
      </w:r>
      <w:r w:rsidR="00A05665" w:rsidRPr="00B47CA8">
        <w:rPr>
          <w:rFonts w:cs="Arial"/>
          <w:sz w:val="20"/>
        </w:rPr>
        <w:t>-2018a</w:t>
      </w:r>
      <w:r w:rsidRPr="00B47CA8">
        <w:rPr>
          <w:rFonts w:cs="Arial"/>
          <w:sz w:val="20"/>
        </w:rPr>
        <w:t xml:space="preserve"> is being reissued a</w:t>
      </w:r>
      <w:r w:rsidRPr="00903ACF">
        <w:rPr>
          <w:rFonts w:cs="Arial"/>
          <w:sz w:val="20"/>
        </w:rPr>
        <w:t>s Source-Wide PTI No. MI-PTI-</w:t>
      </w:r>
      <w:r w:rsidR="00FD02A1">
        <w:rPr>
          <w:rFonts w:cs="Arial"/>
          <w:sz w:val="20"/>
        </w:rPr>
        <w:t>P0677-20</w:t>
      </w:r>
      <w:r w:rsidR="00334CDC">
        <w:rPr>
          <w:rFonts w:cs="Arial"/>
          <w:sz w:val="20"/>
        </w:rPr>
        <w:t>24</w:t>
      </w:r>
      <w:r w:rsidR="00FD02A1">
        <w:rPr>
          <w:rFonts w:cs="Arial"/>
          <w:sz w:val="20"/>
        </w:rPr>
        <w:t>.</w:t>
      </w:r>
    </w:p>
    <w:p w14:paraId="63750AC9"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2605"/>
        <w:gridCol w:w="4039"/>
        <w:gridCol w:w="2246"/>
      </w:tblGrid>
      <w:tr w:rsidR="00EC07BA" w:rsidRPr="001D53D9" w14:paraId="1C9A0625" w14:textId="77777777" w:rsidTr="00B47CA8">
        <w:tc>
          <w:tcPr>
            <w:tcW w:w="697" w:type="pct"/>
            <w:tcBorders>
              <w:top w:val="double" w:sz="6" w:space="0" w:color="auto"/>
              <w:left w:val="double" w:sz="6" w:space="0" w:color="auto"/>
              <w:bottom w:val="double" w:sz="6" w:space="0" w:color="auto"/>
            </w:tcBorders>
            <w:shd w:val="clear" w:color="auto" w:fill="E0E0E0"/>
          </w:tcPr>
          <w:p w14:paraId="49CD3E16"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61D3B8A4" w14:textId="77777777" w:rsidR="00EC07BA" w:rsidRPr="001D53D9" w:rsidRDefault="00EC07BA" w:rsidP="001838ED">
            <w:pPr>
              <w:jc w:val="center"/>
              <w:rPr>
                <w:rFonts w:cs="Arial"/>
                <w:b/>
                <w:sz w:val="20"/>
              </w:rPr>
            </w:pPr>
            <w:r w:rsidRPr="001D53D9">
              <w:rPr>
                <w:rFonts w:cs="Arial"/>
                <w:b/>
                <w:sz w:val="20"/>
              </w:rPr>
              <w:t>ROP Revision</w:t>
            </w:r>
          </w:p>
          <w:p w14:paraId="125F65F0"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70D6736A"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E16916E" w14:textId="77777777" w:rsidR="00EC07BA" w:rsidRPr="001D53D9" w:rsidRDefault="00EC07BA" w:rsidP="001838ED">
            <w:pPr>
              <w:jc w:val="center"/>
              <w:rPr>
                <w:rFonts w:cs="Arial"/>
                <w:b/>
                <w:sz w:val="20"/>
              </w:rPr>
            </w:pPr>
            <w:r w:rsidRPr="001D53D9">
              <w:rPr>
                <w:rFonts w:cs="Arial"/>
                <w:b/>
                <w:sz w:val="20"/>
              </w:rPr>
              <w:t>Corresponding Emission Unit(s) or</w:t>
            </w:r>
          </w:p>
          <w:p w14:paraId="72D626C3" w14:textId="77777777" w:rsidR="00EC07BA" w:rsidRPr="001D53D9" w:rsidRDefault="00EC07BA" w:rsidP="001838ED">
            <w:pPr>
              <w:jc w:val="center"/>
              <w:rPr>
                <w:rFonts w:cs="Arial"/>
                <w:b/>
                <w:sz w:val="20"/>
              </w:rPr>
            </w:pPr>
            <w:r w:rsidRPr="001D53D9">
              <w:rPr>
                <w:rFonts w:cs="Arial"/>
                <w:b/>
                <w:sz w:val="20"/>
              </w:rPr>
              <w:t>Flexible Group(s)</w:t>
            </w:r>
          </w:p>
        </w:tc>
      </w:tr>
      <w:tr w:rsidR="00FD02A1" w:rsidRPr="001D53D9" w14:paraId="2B7042AE" w14:textId="77777777" w:rsidTr="00B47CA8">
        <w:tc>
          <w:tcPr>
            <w:tcW w:w="697" w:type="pct"/>
            <w:tcBorders>
              <w:top w:val="double" w:sz="6" w:space="0" w:color="auto"/>
              <w:left w:val="double" w:sz="6" w:space="0" w:color="auto"/>
              <w:bottom w:val="double" w:sz="6" w:space="0" w:color="auto"/>
            </w:tcBorders>
            <w:shd w:val="clear" w:color="auto" w:fill="auto"/>
          </w:tcPr>
          <w:p w14:paraId="5BEA844B" w14:textId="02004236" w:rsidR="00FD02A1" w:rsidRPr="001D53D9" w:rsidRDefault="00FD02A1" w:rsidP="00FD02A1">
            <w:pPr>
              <w:rPr>
                <w:rFonts w:cs="Arial"/>
                <w:sz w:val="20"/>
              </w:rPr>
            </w:pPr>
            <w:r w:rsidRPr="00934CAD">
              <w:rPr>
                <w:rFonts w:cs="Arial"/>
                <w:sz w:val="20"/>
              </w:rPr>
              <w:t>67-22</w:t>
            </w:r>
          </w:p>
        </w:tc>
        <w:tc>
          <w:tcPr>
            <w:tcW w:w="1261" w:type="pct"/>
            <w:tcBorders>
              <w:top w:val="double" w:sz="6" w:space="0" w:color="auto"/>
              <w:bottom w:val="double" w:sz="6" w:space="0" w:color="auto"/>
            </w:tcBorders>
            <w:shd w:val="clear" w:color="auto" w:fill="auto"/>
          </w:tcPr>
          <w:p w14:paraId="4EE21CB1" w14:textId="6EBCA3A8" w:rsidR="00FD02A1" w:rsidRPr="001D53D9" w:rsidRDefault="00FD02A1" w:rsidP="00FD02A1">
            <w:pPr>
              <w:rPr>
                <w:rFonts w:cs="Arial"/>
                <w:sz w:val="20"/>
              </w:rPr>
            </w:pPr>
            <w:r>
              <w:rPr>
                <w:rFonts w:cs="Arial"/>
                <w:sz w:val="20"/>
              </w:rPr>
              <w:t>202200143</w:t>
            </w:r>
          </w:p>
        </w:tc>
        <w:tc>
          <w:tcPr>
            <w:tcW w:w="1955" w:type="pct"/>
            <w:tcBorders>
              <w:top w:val="double" w:sz="6" w:space="0" w:color="auto"/>
              <w:bottom w:val="double" w:sz="6" w:space="0" w:color="auto"/>
            </w:tcBorders>
            <w:shd w:val="clear" w:color="auto" w:fill="auto"/>
          </w:tcPr>
          <w:p w14:paraId="53739E46" w14:textId="32766784" w:rsidR="00FD02A1" w:rsidRPr="001D53D9" w:rsidRDefault="00FD02A1" w:rsidP="00FD02A1">
            <w:pPr>
              <w:jc w:val="both"/>
              <w:rPr>
                <w:rFonts w:cs="Arial"/>
                <w:sz w:val="20"/>
              </w:rPr>
            </w:pPr>
            <w:r w:rsidRPr="007A52D2">
              <w:rPr>
                <w:rFonts w:cs="Arial"/>
                <w:sz w:val="20"/>
              </w:rPr>
              <w:t xml:space="preserve">Incorporate PTI </w:t>
            </w:r>
            <w:r w:rsidR="00DF0F8A">
              <w:rPr>
                <w:rFonts w:cs="Arial"/>
                <w:sz w:val="20"/>
              </w:rPr>
              <w:t xml:space="preserve">No. </w:t>
            </w:r>
            <w:r w:rsidRPr="007A52D2">
              <w:rPr>
                <w:rFonts w:cs="Arial"/>
                <w:sz w:val="20"/>
              </w:rPr>
              <w:t xml:space="preserve">67-22 into the ROP, which was to add emission control requirements and restrict fuel burned during uncontrolled testing. </w:t>
            </w:r>
          </w:p>
        </w:tc>
        <w:tc>
          <w:tcPr>
            <w:tcW w:w="1087" w:type="pct"/>
            <w:tcBorders>
              <w:top w:val="double" w:sz="6" w:space="0" w:color="auto"/>
              <w:bottom w:val="double" w:sz="6" w:space="0" w:color="auto"/>
              <w:right w:val="double" w:sz="6" w:space="0" w:color="auto"/>
            </w:tcBorders>
            <w:shd w:val="clear" w:color="auto" w:fill="auto"/>
          </w:tcPr>
          <w:p w14:paraId="158BB375" w14:textId="7CA5B124" w:rsidR="00FD02A1" w:rsidRPr="001D53D9" w:rsidRDefault="00FD02A1" w:rsidP="00FD02A1">
            <w:pPr>
              <w:rPr>
                <w:rFonts w:cs="Arial"/>
                <w:sz w:val="20"/>
              </w:rPr>
            </w:pPr>
            <w:r w:rsidRPr="007A52D2">
              <w:rPr>
                <w:rFonts w:cs="Arial"/>
                <w:sz w:val="20"/>
              </w:rPr>
              <w:t>FG-TESTCELLS</w:t>
            </w:r>
          </w:p>
        </w:tc>
      </w:tr>
    </w:tbl>
    <w:p w14:paraId="54AE96C3" w14:textId="77777777" w:rsidR="00EC07BA" w:rsidRDefault="00EC07BA" w:rsidP="001838ED"/>
    <w:p w14:paraId="48DAA030" w14:textId="77777777" w:rsidR="00C60E84" w:rsidRPr="00FC1F2C" w:rsidRDefault="00C60E84" w:rsidP="004F09CF">
      <w:pPr>
        <w:pStyle w:val="Heading2"/>
        <w:numPr>
          <w:ilvl w:val="0"/>
          <w:numId w:val="0"/>
        </w:numPr>
        <w:jc w:val="both"/>
        <w:rPr>
          <w:b w:val="0"/>
          <w:sz w:val="20"/>
        </w:rPr>
      </w:pPr>
      <w:bookmarkStart w:id="118" w:name="_Toc159921493"/>
      <w:r w:rsidRPr="00461D22">
        <w:rPr>
          <w:sz w:val="22"/>
          <w:szCs w:val="22"/>
        </w:rPr>
        <w:t>Appendix 7.  Emission Calculations</w:t>
      </w:r>
      <w:bookmarkEnd w:id="118"/>
      <w:r w:rsidRPr="00461D22">
        <w:rPr>
          <w:sz w:val="22"/>
          <w:szCs w:val="22"/>
        </w:rPr>
        <w:t xml:space="preserve"> </w:t>
      </w:r>
    </w:p>
    <w:p w14:paraId="172AF234" w14:textId="77777777" w:rsidR="00FD02A1" w:rsidRPr="007A52D2" w:rsidRDefault="00FD02A1" w:rsidP="00FD02A1">
      <w:pPr>
        <w:tabs>
          <w:tab w:val="left" w:pos="450"/>
        </w:tabs>
        <w:ind w:left="540" w:hanging="540"/>
        <w:rPr>
          <w:b/>
          <w:sz w:val="20"/>
        </w:rPr>
      </w:pPr>
      <w:bookmarkStart w:id="119" w:name="_Toc377276143"/>
      <w:bookmarkStart w:id="120" w:name="_Toc377877183"/>
      <w:bookmarkStart w:id="121" w:name="_Toc382035381"/>
      <w:bookmarkStart w:id="122" w:name="_Toc382726630"/>
      <w:bookmarkStart w:id="123" w:name="_Toc382726705"/>
      <w:bookmarkStart w:id="124" w:name="_Toc382726784"/>
      <w:bookmarkStart w:id="125" w:name="_Toc387818190"/>
      <w:bookmarkStart w:id="126" w:name="_Toc390499900"/>
      <w:bookmarkStart w:id="127" w:name="_Toc390500329"/>
      <w:bookmarkStart w:id="128" w:name="_Toc390504382"/>
      <w:bookmarkStart w:id="129" w:name="_Toc390570172"/>
      <w:bookmarkStart w:id="130" w:name="_Toc391182906"/>
      <w:bookmarkStart w:id="131" w:name="_Toc437238970"/>
      <w:bookmarkStart w:id="132" w:name="_Toc451333047"/>
    </w:p>
    <w:p w14:paraId="659A679D" w14:textId="77777777" w:rsidR="00FD02A1" w:rsidRPr="007A52D2" w:rsidRDefault="00FD02A1" w:rsidP="00FD02A1">
      <w:pPr>
        <w:tabs>
          <w:tab w:val="left" w:pos="450"/>
        </w:tabs>
        <w:ind w:left="540" w:hanging="540"/>
        <w:rPr>
          <w:b/>
          <w:sz w:val="20"/>
        </w:rPr>
      </w:pPr>
      <w:r w:rsidRPr="007A52D2">
        <w:rPr>
          <w:b/>
          <w:sz w:val="20"/>
        </w:rPr>
        <w:t>Procedures for Calculating Annual Emissions</w:t>
      </w:r>
    </w:p>
    <w:p w14:paraId="6F85F11C" w14:textId="77777777" w:rsidR="00FD02A1" w:rsidRPr="007A52D2" w:rsidRDefault="00FD02A1" w:rsidP="00FD02A1">
      <w:pPr>
        <w:tabs>
          <w:tab w:val="left" w:pos="450"/>
        </w:tabs>
        <w:jc w:val="both"/>
        <w:rPr>
          <w:sz w:val="20"/>
        </w:rPr>
      </w:pPr>
    </w:p>
    <w:p w14:paraId="007FC1C7" w14:textId="2BD507DE" w:rsidR="00FD02A1" w:rsidRPr="007A52D2" w:rsidRDefault="00FD02A1" w:rsidP="00FD02A1">
      <w:pPr>
        <w:tabs>
          <w:tab w:val="left" w:pos="450"/>
        </w:tabs>
        <w:jc w:val="both"/>
        <w:rPr>
          <w:sz w:val="20"/>
        </w:rPr>
      </w:pPr>
      <w:r w:rsidRPr="007A52D2">
        <w:rPr>
          <w:sz w:val="20"/>
        </w:rPr>
        <w:t>The permittee shall demonstrate compliance with the CO emission limits (</w:t>
      </w:r>
      <w:r w:rsidR="001A4368">
        <w:rPr>
          <w:sz w:val="20"/>
        </w:rPr>
        <w:t xml:space="preserve">FG-TESTCELLS, </w:t>
      </w:r>
      <w:r w:rsidRPr="007A52D2">
        <w:rPr>
          <w:sz w:val="20"/>
        </w:rPr>
        <w:t>SC I.2) by keeping track of fuel usage for FG-TESTCELLS and multiplying that fuel usage by an equipment-specific emission factor.  The emission factors are typically expressed as the mass of pollutant per unit of fuel.</w:t>
      </w:r>
    </w:p>
    <w:p w14:paraId="4039937C" w14:textId="54FC162D" w:rsidR="00B47CA8" w:rsidRDefault="00B47CA8">
      <w:pPr>
        <w:rPr>
          <w:sz w:val="20"/>
        </w:rPr>
      </w:pPr>
      <w:r>
        <w:rPr>
          <w:sz w:val="20"/>
        </w:rPr>
        <w:br w:type="page"/>
      </w:r>
    </w:p>
    <w:p w14:paraId="65EBAE29" w14:textId="77777777" w:rsidR="00FD02A1" w:rsidRPr="007A52D2" w:rsidRDefault="00FD02A1" w:rsidP="00FD02A1">
      <w:pPr>
        <w:tabs>
          <w:tab w:val="left" w:pos="450"/>
        </w:tabs>
        <w:jc w:val="both"/>
        <w:rPr>
          <w:sz w:val="20"/>
        </w:rPr>
      </w:pPr>
    </w:p>
    <w:p w14:paraId="7BDBCB9E" w14:textId="77777777" w:rsidR="00FD02A1" w:rsidRPr="007A52D2" w:rsidRDefault="00FD02A1" w:rsidP="00FD02A1">
      <w:pPr>
        <w:tabs>
          <w:tab w:val="left" w:pos="450"/>
        </w:tabs>
        <w:jc w:val="both"/>
        <w:rPr>
          <w:sz w:val="20"/>
        </w:rPr>
      </w:pPr>
      <w:r w:rsidRPr="007A52D2">
        <w:rPr>
          <w:sz w:val="20"/>
        </w:rPr>
        <w:t>CO Emission Calculation:</w:t>
      </w:r>
    </w:p>
    <w:p w14:paraId="3A1F7452" w14:textId="77777777" w:rsidR="00FD02A1" w:rsidRPr="007A52D2" w:rsidRDefault="00FD02A1" w:rsidP="00FD02A1">
      <w:pPr>
        <w:tabs>
          <w:tab w:val="left" w:pos="450"/>
        </w:tabs>
        <w:jc w:val="both"/>
        <w:rPr>
          <w:sz w:val="20"/>
        </w:rPr>
      </w:pPr>
    </w:p>
    <w:p w14:paraId="63BE3472" w14:textId="77777777" w:rsidR="00FD02A1" w:rsidRPr="007A52D2" w:rsidRDefault="00FD02A1" w:rsidP="00FD02A1">
      <w:pPr>
        <w:tabs>
          <w:tab w:val="left" w:pos="450"/>
        </w:tabs>
        <w:jc w:val="both"/>
        <w:rPr>
          <w:sz w:val="20"/>
        </w:rPr>
      </w:pPr>
      <w:r w:rsidRPr="007A52D2">
        <w:rPr>
          <w:sz w:val="20"/>
        </w:rPr>
        <w:t>The permittee shall use 6.57 lb CO/gal fuel to calculate uncontrolled emissions from FG-TESTCELLS, until other emission factors become available from source specific testing (stack testing).  If emission factors from other sources are used, the permittee shall obtain the approval of the AQD District Supervisor before using the emission factors to calculate emissions.</w:t>
      </w:r>
    </w:p>
    <w:p w14:paraId="12EEDE45" w14:textId="77777777" w:rsidR="00FD02A1" w:rsidRPr="007A52D2" w:rsidRDefault="00FD02A1" w:rsidP="00FD02A1">
      <w:pPr>
        <w:tabs>
          <w:tab w:val="left" w:pos="450"/>
        </w:tabs>
        <w:jc w:val="both"/>
        <w:rPr>
          <w:sz w:val="20"/>
        </w:rPr>
      </w:pPr>
    </w:p>
    <w:p w14:paraId="70D1C346" w14:textId="77777777" w:rsidR="00FD02A1" w:rsidRPr="007A52D2" w:rsidRDefault="00FD02A1" w:rsidP="00FD02A1">
      <w:pPr>
        <w:tabs>
          <w:tab w:val="left" w:pos="450"/>
        </w:tabs>
        <w:jc w:val="both"/>
        <w:rPr>
          <w:sz w:val="20"/>
        </w:rPr>
      </w:pPr>
      <w:r w:rsidRPr="007A52D2">
        <w:rPr>
          <w:sz w:val="20"/>
        </w:rPr>
        <w:t>The CO control efficiency of 90% shall be used to calculate controlled emissions from FG-TESTCELLS, until a different control efficiency becomes available from a source specific PCO performance test.  If control efficiencies from other sources are used, the permittee shall obtain the approval of the AQD District Supervisor before using the emission factors to calculate emissions.</w:t>
      </w:r>
    </w:p>
    <w:p w14:paraId="3A3D35D6" w14:textId="77777777" w:rsidR="00FD02A1" w:rsidRPr="007A52D2" w:rsidRDefault="00FD02A1" w:rsidP="00FD02A1">
      <w:pPr>
        <w:tabs>
          <w:tab w:val="left" w:pos="450"/>
        </w:tabs>
        <w:jc w:val="both"/>
        <w:rPr>
          <w:sz w:val="20"/>
        </w:rPr>
      </w:pPr>
    </w:p>
    <w:p w14:paraId="594731AD" w14:textId="77777777" w:rsidR="00FD02A1" w:rsidRPr="007A52D2" w:rsidRDefault="00FD02A1" w:rsidP="00FD02A1">
      <w:pPr>
        <w:tabs>
          <w:tab w:val="left" w:pos="450"/>
        </w:tabs>
        <w:jc w:val="both"/>
        <w:rPr>
          <w:sz w:val="20"/>
        </w:rPr>
      </w:pPr>
      <w:r w:rsidRPr="007A52D2">
        <w:rPr>
          <w:sz w:val="20"/>
        </w:rPr>
        <w:t>Toxics Emission Calculation:</w:t>
      </w:r>
    </w:p>
    <w:p w14:paraId="1B499902" w14:textId="77777777" w:rsidR="00FD02A1" w:rsidRPr="007A52D2" w:rsidRDefault="00FD02A1" w:rsidP="00FD02A1">
      <w:pPr>
        <w:tabs>
          <w:tab w:val="left" w:pos="450"/>
        </w:tabs>
        <w:jc w:val="both"/>
        <w:rPr>
          <w:sz w:val="20"/>
        </w:rPr>
      </w:pPr>
    </w:p>
    <w:p w14:paraId="717FAF6D" w14:textId="77777777" w:rsidR="00FD02A1" w:rsidRPr="007A52D2" w:rsidRDefault="00FD02A1" w:rsidP="00FD02A1">
      <w:pPr>
        <w:tabs>
          <w:tab w:val="left" w:pos="450"/>
        </w:tabs>
        <w:jc w:val="both"/>
        <w:rPr>
          <w:sz w:val="20"/>
        </w:rPr>
      </w:pPr>
      <w:r w:rsidRPr="007A52D2">
        <w:rPr>
          <w:sz w:val="20"/>
        </w:rPr>
        <w:t xml:space="preserve">The permittee shall calculate toxics as a percentage of the total VOCs from FG-TESTCELLS using the percentages in the table below.  The permittee shall use 0.16 lb VOC/gal fuel to calculate uncontrolled emissions from </w:t>
      </w:r>
      <w:r w:rsidRPr="007A52D2">
        <w:rPr>
          <w:sz w:val="20"/>
        </w:rPr>
        <w:br/>
        <w:t>FG-TESTCELLS, unless other emission factors become available from source specific testing (stack testing).  If emission factors from other sources are used, the permittee shall obtain the approval of the AQD District Supervisor before using the emission factors to calculate emissions.</w:t>
      </w:r>
    </w:p>
    <w:p w14:paraId="4A79D04C" w14:textId="77777777" w:rsidR="00FD02A1" w:rsidRPr="007A52D2" w:rsidRDefault="00FD02A1" w:rsidP="00FD02A1">
      <w:pPr>
        <w:tabs>
          <w:tab w:val="left" w:pos="450"/>
        </w:tabs>
        <w:jc w:val="both"/>
        <w:rPr>
          <w:sz w:val="20"/>
        </w:rPr>
      </w:pPr>
    </w:p>
    <w:p w14:paraId="3E38DC6F" w14:textId="77777777" w:rsidR="00FD02A1" w:rsidRPr="007A52D2" w:rsidRDefault="00FD02A1" w:rsidP="00FD02A1">
      <w:pPr>
        <w:tabs>
          <w:tab w:val="left" w:pos="450"/>
        </w:tabs>
        <w:jc w:val="both"/>
        <w:rPr>
          <w:sz w:val="20"/>
        </w:rPr>
      </w:pPr>
      <w:r w:rsidRPr="007A52D2">
        <w:rPr>
          <w:sz w:val="20"/>
        </w:rPr>
        <w:t>The VOC control efficiency of 95% shall be used to calculate controlled emissions from FG-TESTCELLS, until a different control efficiency becomes available from a source specific PCO performance test.  If control efficiencies from other sources are used, the permittee shall obtain the approval of the AQD District Supervisor before using the emission factors to calculate emissions.</w:t>
      </w:r>
    </w:p>
    <w:p w14:paraId="266D6C96" w14:textId="77777777" w:rsidR="00FD02A1" w:rsidRPr="007A52D2" w:rsidRDefault="00FD02A1" w:rsidP="00FD02A1">
      <w:pPr>
        <w:tabs>
          <w:tab w:val="left" w:pos="450"/>
        </w:tabs>
        <w:jc w:val="both"/>
        <w:rPr>
          <w:sz w:val="20"/>
        </w:rPr>
      </w:pPr>
    </w:p>
    <w:tbl>
      <w:tblPr>
        <w:tblStyle w:val="TableGrid"/>
        <w:tblW w:w="0" w:type="auto"/>
        <w:tblInd w:w="85" w:type="dxa"/>
        <w:tblLook w:val="04A0" w:firstRow="1" w:lastRow="0" w:firstColumn="1" w:lastColumn="0" w:noHBand="0" w:noVBand="1"/>
      </w:tblPr>
      <w:tblGrid>
        <w:gridCol w:w="4873"/>
        <w:gridCol w:w="4963"/>
      </w:tblGrid>
      <w:tr w:rsidR="00FD02A1" w:rsidRPr="007A52D2" w14:paraId="24E59063" w14:textId="77777777" w:rsidTr="00F101BD">
        <w:tc>
          <w:tcPr>
            <w:tcW w:w="4873" w:type="dxa"/>
          </w:tcPr>
          <w:p w14:paraId="4EEB7D4D" w14:textId="77777777" w:rsidR="00FD02A1" w:rsidRPr="007A52D2" w:rsidRDefault="00FD02A1" w:rsidP="00F101BD">
            <w:pPr>
              <w:tabs>
                <w:tab w:val="left" w:pos="450"/>
              </w:tabs>
              <w:jc w:val="center"/>
              <w:rPr>
                <w:b/>
                <w:bCs/>
                <w:sz w:val="20"/>
              </w:rPr>
            </w:pPr>
            <w:r w:rsidRPr="007A52D2">
              <w:rPr>
                <w:b/>
                <w:bCs/>
                <w:sz w:val="20"/>
              </w:rPr>
              <w:t>Toxic</w:t>
            </w:r>
          </w:p>
        </w:tc>
        <w:tc>
          <w:tcPr>
            <w:tcW w:w="4963" w:type="dxa"/>
          </w:tcPr>
          <w:p w14:paraId="3B32BF66" w14:textId="77777777" w:rsidR="00FD02A1" w:rsidRPr="007A52D2" w:rsidRDefault="00FD02A1" w:rsidP="00F101BD">
            <w:pPr>
              <w:tabs>
                <w:tab w:val="left" w:pos="450"/>
              </w:tabs>
              <w:jc w:val="center"/>
              <w:rPr>
                <w:b/>
                <w:bCs/>
                <w:sz w:val="20"/>
              </w:rPr>
            </w:pPr>
            <w:r w:rsidRPr="007A52D2">
              <w:rPr>
                <w:b/>
                <w:bCs/>
                <w:sz w:val="20"/>
              </w:rPr>
              <w:t>% VOC</w:t>
            </w:r>
          </w:p>
        </w:tc>
      </w:tr>
      <w:tr w:rsidR="00FD02A1" w:rsidRPr="007A52D2" w14:paraId="44BE9D76" w14:textId="77777777" w:rsidTr="00F101BD">
        <w:tc>
          <w:tcPr>
            <w:tcW w:w="4873" w:type="dxa"/>
          </w:tcPr>
          <w:p w14:paraId="15E0E1C3" w14:textId="77777777" w:rsidR="00FD02A1" w:rsidRPr="007A52D2" w:rsidRDefault="00FD02A1" w:rsidP="00F101BD">
            <w:pPr>
              <w:tabs>
                <w:tab w:val="left" w:pos="1780"/>
              </w:tabs>
              <w:jc w:val="center"/>
              <w:rPr>
                <w:sz w:val="20"/>
              </w:rPr>
            </w:pPr>
            <w:r w:rsidRPr="007A52D2">
              <w:rPr>
                <w:sz w:val="20"/>
              </w:rPr>
              <w:t>Benzene</w:t>
            </w:r>
          </w:p>
        </w:tc>
        <w:tc>
          <w:tcPr>
            <w:tcW w:w="4963" w:type="dxa"/>
          </w:tcPr>
          <w:p w14:paraId="6F41A75D" w14:textId="77777777" w:rsidR="00FD02A1" w:rsidRPr="007A52D2" w:rsidRDefault="00FD02A1" w:rsidP="00F101BD">
            <w:pPr>
              <w:tabs>
                <w:tab w:val="left" w:pos="450"/>
              </w:tabs>
              <w:jc w:val="center"/>
              <w:rPr>
                <w:sz w:val="20"/>
              </w:rPr>
            </w:pPr>
            <w:r w:rsidRPr="007A52D2">
              <w:rPr>
                <w:sz w:val="20"/>
              </w:rPr>
              <w:t>3.84%</w:t>
            </w:r>
          </w:p>
        </w:tc>
      </w:tr>
      <w:tr w:rsidR="00FD02A1" w:rsidRPr="007A52D2" w14:paraId="1E59413C" w14:textId="77777777" w:rsidTr="00F101BD">
        <w:tc>
          <w:tcPr>
            <w:tcW w:w="4873" w:type="dxa"/>
          </w:tcPr>
          <w:p w14:paraId="5FAB8950" w14:textId="77777777" w:rsidR="00FD02A1" w:rsidRPr="007A52D2" w:rsidRDefault="00FD02A1" w:rsidP="00F101BD">
            <w:pPr>
              <w:tabs>
                <w:tab w:val="left" w:pos="450"/>
              </w:tabs>
              <w:jc w:val="center"/>
              <w:rPr>
                <w:sz w:val="20"/>
              </w:rPr>
            </w:pPr>
            <w:r w:rsidRPr="007A52D2">
              <w:rPr>
                <w:sz w:val="20"/>
              </w:rPr>
              <w:t>1,3-Butadiene</w:t>
            </w:r>
          </w:p>
        </w:tc>
        <w:tc>
          <w:tcPr>
            <w:tcW w:w="4963" w:type="dxa"/>
          </w:tcPr>
          <w:p w14:paraId="52BFACE9" w14:textId="77777777" w:rsidR="00FD02A1" w:rsidRPr="007A52D2" w:rsidRDefault="00FD02A1" w:rsidP="00F101BD">
            <w:pPr>
              <w:tabs>
                <w:tab w:val="left" w:pos="450"/>
              </w:tabs>
              <w:jc w:val="center"/>
              <w:rPr>
                <w:sz w:val="20"/>
              </w:rPr>
            </w:pPr>
            <w:r w:rsidRPr="007A52D2">
              <w:rPr>
                <w:sz w:val="20"/>
              </w:rPr>
              <w:t>1.30%</w:t>
            </w:r>
          </w:p>
        </w:tc>
      </w:tr>
      <w:tr w:rsidR="00FD02A1" w:rsidRPr="007A52D2" w14:paraId="3F7B800D" w14:textId="77777777" w:rsidTr="00F101BD">
        <w:tc>
          <w:tcPr>
            <w:tcW w:w="4873" w:type="dxa"/>
          </w:tcPr>
          <w:p w14:paraId="6128656C" w14:textId="77777777" w:rsidR="00FD02A1" w:rsidRPr="007A52D2" w:rsidRDefault="00FD02A1" w:rsidP="00F101BD">
            <w:pPr>
              <w:tabs>
                <w:tab w:val="left" w:pos="450"/>
              </w:tabs>
              <w:jc w:val="center"/>
              <w:rPr>
                <w:sz w:val="20"/>
              </w:rPr>
            </w:pPr>
            <w:r w:rsidRPr="007A52D2">
              <w:rPr>
                <w:sz w:val="20"/>
              </w:rPr>
              <w:t>Formaldehyde</w:t>
            </w:r>
          </w:p>
        </w:tc>
        <w:tc>
          <w:tcPr>
            <w:tcW w:w="4963" w:type="dxa"/>
          </w:tcPr>
          <w:p w14:paraId="65C7DD23" w14:textId="77777777" w:rsidR="00FD02A1" w:rsidRPr="007A52D2" w:rsidRDefault="00FD02A1" w:rsidP="00F101BD">
            <w:pPr>
              <w:tabs>
                <w:tab w:val="left" w:pos="450"/>
              </w:tabs>
              <w:jc w:val="center"/>
              <w:rPr>
                <w:sz w:val="20"/>
              </w:rPr>
            </w:pPr>
            <w:r w:rsidRPr="007A52D2">
              <w:rPr>
                <w:sz w:val="20"/>
              </w:rPr>
              <w:t>2.12%</w:t>
            </w:r>
          </w:p>
        </w:tc>
      </w:tr>
      <w:tr w:rsidR="00FD02A1" w:rsidRPr="007A52D2" w14:paraId="462A95E6" w14:textId="77777777" w:rsidTr="00F101BD">
        <w:tc>
          <w:tcPr>
            <w:tcW w:w="4873" w:type="dxa"/>
          </w:tcPr>
          <w:p w14:paraId="7FEC419E" w14:textId="77777777" w:rsidR="00FD02A1" w:rsidRPr="007A52D2" w:rsidRDefault="00FD02A1" w:rsidP="00F101BD">
            <w:pPr>
              <w:tabs>
                <w:tab w:val="left" w:pos="450"/>
              </w:tabs>
              <w:jc w:val="center"/>
              <w:rPr>
                <w:sz w:val="20"/>
              </w:rPr>
            </w:pPr>
            <w:r w:rsidRPr="007A52D2">
              <w:rPr>
                <w:sz w:val="20"/>
              </w:rPr>
              <w:t xml:space="preserve">Acetaldehyde </w:t>
            </w:r>
          </w:p>
        </w:tc>
        <w:tc>
          <w:tcPr>
            <w:tcW w:w="4963" w:type="dxa"/>
          </w:tcPr>
          <w:p w14:paraId="259E54DE" w14:textId="77777777" w:rsidR="00FD02A1" w:rsidRPr="007A52D2" w:rsidRDefault="00FD02A1" w:rsidP="00F101BD">
            <w:pPr>
              <w:tabs>
                <w:tab w:val="left" w:pos="450"/>
              </w:tabs>
              <w:jc w:val="center"/>
              <w:rPr>
                <w:sz w:val="20"/>
              </w:rPr>
            </w:pPr>
            <w:r w:rsidRPr="007A52D2">
              <w:rPr>
                <w:sz w:val="20"/>
              </w:rPr>
              <w:t>1.18%</w:t>
            </w:r>
          </w:p>
        </w:tc>
      </w:tr>
    </w:tbl>
    <w:p w14:paraId="6AC57CCE" w14:textId="77777777" w:rsidR="00FD02A1" w:rsidRPr="007A52D2" w:rsidRDefault="00FD02A1" w:rsidP="00FD02A1">
      <w:pPr>
        <w:tabs>
          <w:tab w:val="left" w:pos="450"/>
        </w:tabs>
        <w:ind w:left="180"/>
        <w:jc w:val="both"/>
        <w:rPr>
          <w:sz w:val="20"/>
        </w:rPr>
      </w:pPr>
    </w:p>
    <w:p w14:paraId="3C3349D9" w14:textId="77777777" w:rsidR="00C60E84" w:rsidRPr="00FC1F2C" w:rsidRDefault="00C60E84" w:rsidP="004F09CF">
      <w:pPr>
        <w:pStyle w:val="Heading2"/>
        <w:numPr>
          <w:ilvl w:val="0"/>
          <w:numId w:val="0"/>
        </w:numPr>
        <w:jc w:val="both"/>
        <w:rPr>
          <w:b w:val="0"/>
          <w:sz w:val="22"/>
          <w:szCs w:val="22"/>
        </w:rPr>
      </w:pPr>
      <w:bookmarkStart w:id="133" w:name="_Toc159921494"/>
      <w:r w:rsidRPr="00461D22">
        <w:rPr>
          <w:sz w:val="22"/>
          <w:szCs w:val="22"/>
        </w:rPr>
        <w:t>Appendix 8.  Reporting</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16A4E360" w14:textId="77777777" w:rsidR="00C60E84" w:rsidRPr="00B77C68" w:rsidRDefault="00C60E84" w:rsidP="004F09CF">
      <w:pPr>
        <w:jc w:val="both"/>
        <w:rPr>
          <w:sz w:val="20"/>
        </w:rPr>
      </w:pPr>
    </w:p>
    <w:p w14:paraId="4EB38FAC"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599BA35B" w14:textId="77777777" w:rsidR="00C60E84" w:rsidRPr="0080590E" w:rsidRDefault="00C60E84" w:rsidP="004F09CF">
      <w:pPr>
        <w:jc w:val="both"/>
        <w:rPr>
          <w:sz w:val="20"/>
        </w:rPr>
      </w:pPr>
    </w:p>
    <w:p w14:paraId="3483FF9D"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46F2036D" w14:textId="77777777" w:rsidR="00C60E84" w:rsidRPr="00B77C68" w:rsidRDefault="00C60E84" w:rsidP="004F09CF">
      <w:pPr>
        <w:jc w:val="both"/>
        <w:rPr>
          <w:sz w:val="20"/>
        </w:rPr>
      </w:pPr>
    </w:p>
    <w:p w14:paraId="161C79F2" w14:textId="77777777" w:rsidR="00C60E84" w:rsidRPr="00FC1F2C" w:rsidRDefault="00C60E84" w:rsidP="004F09CF">
      <w:pPr>
        <w:jc w:val="both"/>
        <w:rPr>
          <w:sz w:val="20"/>
        </w:rPr>
      </w:pPr>
      <w:r w:rsidRPr="00B77C68">
        <w:rPr>
          <w:b/>
          <w:sz w:val="20"/>
        </w:rPr>
        <w:t>B.  Other Reporting</w:t>
      </w:r>
    </w:p>
    <w:p w14:paraId="5D7EE831" w14:textId="77777777" w:rsidR="00C60E84" w:rsidRPr="00B77C68" w:rsidRDefault="00C60E84" w:rsidP="004F09CF">
      <w:pPr>
        <w:jc w:val="both"/>
        <w:rPr>
          <w:sz w:val="20"/>
        </w:rPr>
      </w:pPr>
    </w:p>
    <w:p w14:paraId="7ADE99E9"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4"/>
      <w:bookmarkEnd w:id="105"/>
      <w:bookmarkEnd w:id="106"/>
      <w:bookmarkEnd w:id="107"/>
      <w:bookmarkEnd w:id="108"/>
      <w:bookmarkEnd w:id="109"/>
      <w:bookmarkEnd w:id="110"/>
      <w:bookmarkEnd w:id="111"/>
    </w:p>
    <w:sectPr w:rsidR="00DC3CDB" w:rsidSect="00723C92">
      <w:headerReference w:type="even" r:id="rId9"/>
      <w:headerReference w:type="default" r:id="rId10"/>
      <w:footerReference w:type="even" r:id="rId11"/>
      <w:footerReference w:type="defaul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1D60" w14:textId="77777777" w:rsidR="00EE7FD6" w:rsidRDefault="00EE7FD6">
      <w:r>
        <w:separator/>
      </w:r>
    </w:p>
    <w:p w14:paraId="4B54C7D0" w14:textId="77777777" w:rsidR="00EE7FD6" w:rsidRDefault="00EE7FD6"/>
  </w:endnote>
  <w:endnote w:type="continuationSeparator" w:id="0">
    <w:p w14:paraId="3798797F" w14:textId="77777777" w:rsidR="00EE7FD6" w:rsidRDefault="00EE7FD6">
      <w:r>
        <w:continuationSeparator/>
      </w:r>
    </w:p>
    <w:p w14:paraId="6F79D5D9" w14:textId="77777777" w:rsidR="00EE7FD6" w:rsidRDefault="00EE7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8B15"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C2947F" w14:textId="77777777" w:rsidR="00F11B78" w:rsidRDefault="00F11B78" w:rsidP="00BD6C4A">
    <w:pPr>
      <w:pStyle w:val="Footer"/>
      <w:ind w:right="360"/>
    </w:pPr>
  </w:p>
  <w:p w14:paraId="24C7AD3F"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2D27" w14:textId="7F1BCC9E" w:rsidR="00F11B78" w:rsidRPr="00EB4C10" w:rsidRDefault="00F11B78" w:rsidP="00096A73">
    <w:pPr>
      <w:pStyle w:val="Footer"/>
      <w:ind w:right="360"/>
      <w:jc w:val="center"/>
      <w:rPr>
        <w:sz w:val="20"/>
      </w:rPr>
    </w:pPr>
    <w:r w:rsidRPr="00EB4C10">
      <w:rPr>
        <w:sz w:val="20"/>
      </w:rPr>
      <w:t xml:space="preserve">Page </w:t>
    </w:r>
    <w:r w:rsidRPr="00EB4C10">
      <w:rPr>
        <w:rStyle w:val="PageNumber"/>
        <w:sz w:val="20"/>
      </w:rPr>
      <w:fldChar w:fldCharType="begin"/>
    </w:r>
    <w:r w:rsidRPr="00EB4C10">
      <w:rPr>
        <w:rStyle w:val="PageNumber"/>
        <w:sz w:val="20"/>
      </w:rPr>
      <w:instrText xml:space="preserve"> PAGE </w:instrText>
    </w:r>
    <w:r w:rsidRPr="00EB4C10">
      <w:rPr>
        <w:rStyle w:val="PageNumber"/>
        <w:sz w:val="20"/>
      </w:rPr>
      <w:fldChar w:fldCharType="separate"/>
    </w:r>
    <w:r w:rsidRPr="00EB4C10">
      <w:rPr>
        <w:rStyle w:val="PageNumber"/>
        <w:noProof/>
        <w:sz w:val="20"/>
      </w:rPr>
      <w:t>2</w:t>
    </w:r>
    <w:r w:rsidRPr="00EB4C10">
      <w:rPr>
        <w:rStyle w:val="PageNumber"/>
        <w:sz w:val="20"/>
      </w:rPr>
      <w:fldChar w:fldCharType="end"/>
    </w:r>
    <w:r w:rsidRPr="00EB4C10">
      <w:rPr>
        <w:sz w:val="20"/>
      </w:rPr>
      <w:t xml:space="preserve"> of </w:t>
    </w:r>
    <w:r w:rsidRPr="00EB4C10">
      <w:rPr>
        <w:rStyle w:val="PageNumber"/>
        <w:sz w:val="20"/>
      </w:rPr>
      <w:fldChar w:fldCharType="begin"/>
    </w:r>
    <w:r w:rsidRPr="00EB4C10">
      <w:rPr>
        <w:rStyle w:val="PageNumber"/>
        <w:sz w:val="20"/>
      </w:rPr>
      <w:instrText xml:space="preserve"> NUMPAGES </w:instrText>
    </w:r>
    <w:r w:rsidRPr="00EB4C10">
      <w:rPr>
        <w:rStyle w:val="PageNumber"/>
        <w:sz w:val="20"/>
      </w:rPr>
      <w:fldChar w:fldCharType="separate"/>
    </w:r>
    <w:r w:rsidRPr="00EB4C10">
      <w:rPr>
        <w:rStyle w:val="PageNumber"/>
        <w:noProof/>
        <w:sz w:val="20"/>
      </w:rPr>
      <w:t>30</w:t>
    </w:r>
    <w:r w:rsidRPr="00EB4C10">
      <w:rPr>
        <w:rStyle w:val="PageNumber"/>
        <w:sz w:val="20"/>
      </w:rPr>
      <w:fldChar w:fldCharType="end"/>
    </w:r>
    <w:r w:rsidRPr="00EB4C10">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95F64" w14:textId="77777777" w:rsidR="00EE7FD6" w:rsidRDefault="00EE7FD6">
      <w:r>
        <w:separator/>
      </w:r>
    </w:p>
    <w:p w14:paraId="0FCD27DE" w14:textId="77777777" w:rsidR="00EE7FD6" w:rsidRDefault="00EE7FD6"/>
  </w:footnote>
  <w:footnote w:type="continuationSeparator" w:id="0">
    <w:p w14:paraId="45FD2294" w14:textId="77777777" w:rsidR="00EE7FD6" w:rsidRDefault="00EE7FD6">
      <w:r>
        <w:continuationSeparator/>
      </w:r>
    </w:p>
    <w:p w14:paraId="1B246C06" w14:textId="77777777" w:rsidR="00EE7FD6" w:rsidRDefault="00EE7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B4E1" w14:textId="77777777" w:rsidR="00F11B78" w:rsidRDefault="00F11B78">
    <w:pPr>
      <w:pStyle w:val="Header"/>
    </w:pPr>
  </w:p>
  <w:p w14:paraId="6A19EB4F"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F70E" w14:textId="42E219F3" w:rsidR="00F11B78" w:rsidRPr="00E414B8" w:rsidRDefault="00F11B78" w:rsidP="0053709D">
    <w:pPr>
      <w:rPr>
        <w:rFonts w:cs="Arial"/>
        <w:sz w:val="20"/>
      </w:rPr>
    </w:pPr>
    <w:r>
      <w:rPr>
        <w:b/>
        <w:sz w:val="24"/>
        <w:szCs w:val="24"/>
      </w:rPr>
      <w:tab/>
    </w:r>
    <w:r w:rsidR="00096A73">
      <w:rPr>
        <w:b/>
        <w:sz w:val="24"/>
        <w:szCs w:val="24"/>
      </w:rPr>
      <w:tab/>
    </w:r>
    <w:r w:rsidR="00096A73">
      <w:rPr>
        <w:b/>
        <w:sz w:val="24"/>
        <w:szCs w:val="24"/>
      </w:rPr>
      <w:tab/>
    </w:r>
    <w:r w:rsidR="00DD0E62">
      <w:rPr>
        <w:b/>
        <w:sz w:val="24"/>
        <w:szCs w:val="24"/>
      </w:rPr>
      <w:tab/>
    </w:r>
    <w:r w:rsidR="00DD0E62">
      <w:rPr>
        <w:sz w:val="28"/>
      </w:rPr>
      <w:tab/>
    </w:r>
    <w:r w:rsidR="00334CDC">
      <w:rPr>
        <w:sz w:val="28"/>
      </w:rPr>
      <w:tab/>
    </w:r>
    <w:r w:rsidR="00334CDC">
      <w:rPr>
        <w:sz w:val="28"/>
      </w:rPr>
      <w:tab/>
    </w:r>
    <w:r w:rsidR="00334CDC">
      <w:rPr>
        <w:sz w:val="28"/>
      </w:rPr>
      <w:tab/>
    </w:r>
    <w:r w:rsidR="00334CDC">
      <w:rPr>
        <w:sz w:val="28"/>
      </w:rPr>
      <w:tab/>
    </w:r>
    <w:r w:rsidRPr="00E414B8">
      <w:rPr>
        <w:rFonts w:cs="Arial"/>
        <w:sz w:val="20"/>
      </w:rPr>
      <w:t>ROP No:  MI-ROP-</w:t>
    </w:r>
    <w:bookmarkStart w:id="134" w:name="bSRN4"/>
    <w:bookmarkEnd w:id="134"/>
    <w:r w:rsidR="00EE7FD6">
      <w:rPr>
        <w:rFonts w:cs="Arial"/>
        <w:sz w:val="20"/>
      </w:rPr>
      <w:t>P0677</w:t>
    </w:r>
    <w:r w:rsidRPr="00E414B8">
      <w:rPr>
        <w:rFonts w:cs="Arial"/>
        <w:sz w:val="20"/>
      </w:rPr>
      <w:t>-</w:t>
    </w:r>
    <w:bookmarkStart w:id="135" w:name="bIssueYear3"/>
    <w:bookmarkEnd w:id="135"/>
    <w:r w:rsidR="00096A73">
      <w:rPr>
        <w:rFonts w:cs="Arial"/>
        <w:sz w:val="20"/>
      </w:rPr>
      <w:t>20</w:t>
    </w:r>
    <w:r w:rsidR="00334CDC">
      <w:rPr>
        <w:rFonts w:cs="Arial"/>
        <w:sz w:val="20"/>
      </w:rPr>
      <w:t>24</w:t>
    </w:r>
  </w:p>
  <w:p w14:paraId="45AFBBB6" w14:textId="10EBD7C8" w:rsidR="00F11B78" w:rsidRPr="005C1928" w:rsidRDefault="00F11B78" w:rsidP="00334CDC">
    <w:pPr>
      <w:pStyle w:val="Header"/>
      <w:tabs>
        <w:tab w:val="clear" w:pos="4320"/>
        <w:tab w:val="clear" w:pos="8640"/>
        <w:tab w:val="left" w:pos="6480"/>
      </w:tabs>
      <w:rPr>
        <w:rFonts w:cs="Arial"/>
        <w:sz w:val="20"/>
      </w:rPr>
    </w:pPr>
    <w:r w:rsidRPr="002339A7">
      <w:rPr>
        <w:rFonts w:cs="Arial"/>
        <w:sz w:val="20"/>
      </w:rPr>
      <w:tab/>
      <w:t>Ex</w:t>
    </w:r>
    <w:r w:rsidRPr="005C1928">
      <w:rPr>
        <w:rFonts w:cs="Arial"/>
        <w:sz w:val="20"/>
      </w:rPr>
      <w:t xml:space="preserve">piration Date:  </w:t>
    </w:r>
    <w:bookmarkStart w:id="136" w:name="bExpireDate2"/>
    <w:bookmarkEnd w:id="136"/>
    <w:r w:rsidR="00334CDC">
      <w:rPr>
        <w:rFonts w:cs="Arial"/>
        <w:sz w:val="20"/>
      </w:rPr>
      <w:t>February 27, 2029</w:t>
    </w:r>
  </w:p>
  <w:p w14:paraId="01C116FA" w14:textId="42C1C6D5" w:rsidR="00F11B78" w:rsidRDefault="00F11B78" w:rsidP="00334CDC">
    <w:pPr>
      <w:pStyle w:val="Header"/>
      <w:tabs>
        <w:tab w:val="clear" w:pos="8640"/>
        <w:tab w:val="left" w:pos="6480"/>
      </w:tabs>
      <w:rPr>
        <w:sz w:val="20"/>
      </w:rPr>
    </w:pPr>
    <w:r w:rsidRPr="005C1928">
      <w:rPr>
        <w:sz w:val="20"/>
      </w:rPr>
      <w:tab/>
    </w:r>
    <w:r w:rsidRPr="005C1928">
      <w:rPr>
        <w:sz w:val="20"/>
      </w:rPr>
      <w:tab/>
      <w:t>PTI</w:t>
    </w:r>
    <w:r>
      <w:rPr>
        <w:sz w:val="20"/>
      </w:rPr>
      <w:t xml:space="preserve"> No:  MI-PTI</w:t>
    </w:r>
    <w:bookmarkStart w:id="137" w:name="bIssueYear4"/>
    <w:bookmarkStart w:id="138" w:name="bSRN5"/>
    <w:bookmarkEnd w:id="137"/>
    <w:bookmarkEnd w:id="138"/>
    <w:r w:rsidR="00096A73">
      <w:rPr>
        <w:sz w:val="20"/>
      </w:rPr>
      <w:t>-</w:t>
    </w:r>
    <w:r w:rsidR="00EE7FD6">
      <w:rPr>
        <w:sz w:val="20"/>
      </w:rPr>
      <w:t>P0677</w:t>
    </w:r>
    <w:r w:rsidR="00541363">
      <w:rPr>
        <w:sz w:val="20"/>
      </w:rPr>
      <w:t>-</w:t>
    </w:r>
    <w:r w:rsidR="00096A73">
      <w:rPr>
        <w:sz w:val="20"/>
      </w:rPr>
      <w:t>20</w:t>
    </w:r>
    <w:r w:rsidR="00334CDC">
      <w:rPr>
        <w:sz w:val="20"/>
      </w:rPr>
      <w:t>24</w:t>
    </w:r>
  </w:p>
  <w:p w14:paraId="679B30D6"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AD61AE"/>
    <w:multiLevelType w:val="multilevel"/>
    <w:tmpl w:val="BFD4A540"/>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864"/>
        </w:tabs>
        <w:ind w:left="864" w:hanging="504"/>
      </w:pPr>
      <w:rPr>
        <w:rFonts w:cs="Times New Roman" w:hint="default"/>
        <w:b w:val="0"/>
        <w:bCs/>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42AFA"/>
    <w:multiLevelType w:val="hybridMultilevel"/>
    <w:tmpl w:val="F3024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2744F"/>
    <w:multiLevelType w:val="hybridMultilevel"/>
    <w:tmpl w:val="316EBCC0"/>
    <w:lvl w:ilvl="0" w:tplc="824E7D8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969C3"/>
    <w:multiLevelType w:val="hybridMultilevel"/>
    <w:tmpl w:val="02E42372"/>
    <w:lvl w:ilvl="0" w:tplc="04090019">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F65FA6"/>
    <w:multiLevelType w:val="multilevel"/>
    <w:tmpl w:val="24C62A30"/>
    <w:numStyleLink w:val="ROPShellNumTables"/>
  </w:abstractNum>
  <w:abstractNum w:abstractNumId="15"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78A6BEE"/>
    <w:multiLevelType w:val="hybridMultilevel"/>
    <w:tmpl w:val="A64E8214"/>
    <w:lvl w:ilvl="0" w:tplc="32DA667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E8F25FE"/>
    <w:multiLevelType w:val="hybridMultilevel"/>
    <w:tmpl w:val="C0144A96"/>
    <w:lvl w:ilvl="0" w:tplc="0409000F">
      <w:start w:val="1"/>
      <w:numFmt w:val="decimal"/>
      <w:lvlText w:val="%1."/>
      <w:lvlJc w:val="left"/>
      <w:pPr>
        <w:tabs>
          <w:tab w:val="num" w:pos="360"/>
        </w:tabs>
        <w:ind w:left="360" w:hanging="360"/>
      </w:pPr>
      <w:rPr>
        <w:rFonts w:cs="Times New Roman"/>
      </w:rPr>
    </w:lvl>
    <w:lvl w:ilvl="1" w:tplc="089A74D6">
      <w:start w:val="1"/>
      <w:numFmt w:val="lowerLetter"/>
      <w:lvlText w:val="%2."/>
      <w:lvlJc w:val="left"/>
      <w:pPr>
        <w:tabs>
          <w:tab w:val="num" w:pos="720"/>
        </w:tabs>
        <w:ind w:left="720" w:hanging="360"/>
      </w:pPr>
      <w:rPr>
        <w:rFonts w:cs="Times New Roman" w:hint="default"/>
      </w:rPr>
    </w:lvl>
    <w:lvl w:ilvl="2" w:tplc="0409000F">
      <w:start w:val="1"/>
      <w:numFmt w:val="decimal"/>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063465"/>
    <w:multiLevelType w:val="hybridMultilevel"/>
    <w:tmpl w:val="ADAE8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35029"/>
    <w:multiLevelType w:val="multilevel"/>
    <w:tmpl w:val="1C484D8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703FFE"/>
    <w:multiLevelType w:val="multilevel"/>
    <w:tmpl w:val="7A14ADCC"/>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747173A"/>
    <w:multiLevelType w:val="hybridMultilevel"/>
    <w:tmpl w:val="AB24F446"/>
    <w:lvl w:ilvl="0" w:tplc="7BD05022">
      <w:start w:val="1"/>
      <w:numFmt w:val="decimal"/>
      <w:lvlText w:val="%1."/>
      <w:lvlJc w:val="left"/>
      <w:pPr>
        <w:ind w:left="36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A3CF8"/>
    <w:multiLevelType w:val="hybridMultilevel"/>
    <w:tmpl w:val="2FD678F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66C19"/>
    <w:multiLevelType w:val="multilevel"/>
    <w:tmpl w:val="9DF40494"/>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864"/>
        </w:tabs>
        <w:ind w:left="720" w:hanging="360"/>
      </w:pPr>
      <w:rPr>
        <w:rFonts w:cs="Times New Roman" w:hint="default"/>
        <w:b w:val="0"/>
        <w:bCs/>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E3B7732"/>
    <w:multiLevelType w:val="hybridMultilevel"/>
    <w:tmpl w:val="648E0124"/>
    <w:lvl w:ilvl="0" w:tplc="52E8208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3845857">
    <w:abstractNumId w:val="3"/>
  </w:num>
  <w:num w:numId="2" w16cid:durableId="1128670606">
    <w:abstractNumId w:val="42"/>
  </w:num>
  <w:num w:numId="3" w16cid:durableId="1446919898">
    <w:abstractNumId w:val="11"/>
  </w:num>
  <w:num w:numId="4" w16cid:durableId="288779720">
    <w:abstractNumId w:val="28"/>
  </w:num>
  <w:num w:numId="5" w16cid:durableId="93980727">
    <w:abstractNumId w:val="2"/>
  </w:num>
  <w:num w:numId="6" w16cid:durableId="1293171675">
    <w:abstractNumId w:val="43"/>
  </w:num>
  <w:num w:numId="7" w16cid:durableId="41485170">
    <w:abstractNumId w:val="26"/>
  </w:num>
  <w:num w:numId="8" w16cid:durableId="983848734">
    <w:abstractNumId w:val="37"/>
  </w:num>
  <w:num w:numId="9" w16cid:durableId="2033652087">
    <w:abstractNumId w:val="10"/>
  </w:num>
  <w:num w:numId="10" w16cid:durableId="1662275948">
    <w:abstractNumId w:val="20"/>
  </w:num>
  <w:num w:numId="11" w16cid:durableId="1814522763">
    <w:abstractNumId w:val="29"/>
  </w:num>
  <w:num w:numId="12" w16cid:durableId="1629582611">
    <w:abstractNumId w:val="40"/>
  </w:num>
  <w:num w:numId="13" w16cid:durableId="649284371">
    <w:abstractNumId w:val="36"/>
  </w:num>
  <w:num w:numId="14" w16cid:durableId="1729761084">
    <w:abstractNumId w:val="8"/>
  </w:num>
  <w:num w:numId="15" w16cid:durableId="1340035629">
    <w:abstractNumId w:val="38"/>
  </w:num>
  <w:num w:numId="16" w16cid:durableId="2124424214">
    <w:abstractNumId w:val="15"/>
  </w:num>
  <w:num w:numId="17" w16cid:durableId="1952542587">
    <w:abstractNumId w:val="35"/>
  </w:num>
  <w:num w:numId="18" w16cid:durableId="1068765449">
    <w:abstractNumId w:val="34"/>
  </w:num>
  <w:num w:numId="19" w16cid:durableId="1949192697">
    <w:abstractNumId w:val="9"/>
  </w:num>
  <w:num w:numId="20" w16cid:durableId="996957671">
    <w:abstractNumId w:val="18"/>
  </w:num>
  <w:num w:numId="21" w16cid:durableId="2015306338">
    <w:abstractNumId w:val="22"/>
  </w:num>
  <w:num w:numId="22" w16cid:durableId="1367214341">
    <w:abstractNumId w:val="0"/>
  </w:num>
  <w:num w:numId="23" w16cid:durableId="2056082876">
    <w:abstractNumId w:val="27"/>
  </w:num>
  <w:num w:numId="24" w16cid:durableId="746533808">
    <w:abstractNumId w:val="24"/>
  </w:num>
  <w:num w:numId="25" w16cid:durableId="427434862">
    <w:abstractNumId w:val="25"/>
  </w:num>
  <w:num w:numId="26" w16cid:durableId="1276251987">
    <w:abstractNumId w:val="6"/>
  </w:num>
  <w:num w:numId="27" w16cid:durableId="352994518">
    <w:abstractNumId w:val="23"/>
  </w:num>
  <w:num w:numId="28" w16cid:durableId="1222787310">
    <w:abstractNumId w:val="39"/>
  </w:num>
  <w:num w:numId="29" w16cid:durableId="805004538">
    <w:abstractNumId w:val="12"/>
  </w:num>
  <w:num w:numId="30" w16cid:durableId="8117545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2988294">
    <w:abstractNumId w:val="31"/>
  </w:num>
  <w:num w:numId="32" w16cid:durableId="1396276573">
    <w:abstractNumId w:val="4"/>
  </w:num>
  <w:num w:numId="33" w16cid:durableId="1694763462">
    <w:abstractNumId w:val="44"/>
  </w:num>
  <w:num w:numId="34" w16cid:durableId="1219129205">
    <w:abstractNumId w:val="17"/>
  </w:num>
  <w:num w:numId="35" w16cid:durableId="1189366234">
    <w:abstractNumId w:val="5"/>
  </w:num>
  <w:num w:numId="36" w16cid:durableId="2123959217">
    <w:abstractNumId w:val="21"/>
  </w:num>
  <w:num w:numId="37" w16cid:durableId="525678201">
    <w:abstractNumId w:val="32"/>
  </w:num>
  <w:num w:numId="38" w16cid:durableId="1240793153">
    <w:abstractNumId w:val="13"/>
  </w:num>
  <w:num w:numId="39" w16cid:durableId="2108117677">
    <w:abstractNumId w:val="16"/>
  </w:num>
  <w:num w:numId="40" w16cid:durableId="533463335">
    <w:abstractNumId w:val="30"/>
  </w:num>
  <w:num w:numId="41" w16cid:durableId="227227654">
    <w:abstractNumId w:val="1"/>
  </w:num>
  <w:num w:numId="42" w16cid:durableId="1784616424">
    <w:abstractNumId w:val="33"/>
  </w:num>
  <w:num w:numId="43" w16cid:durableId="1169716839">
    <w:abstractNumId w:val="14"/>
    <w:lvlOverride w:ilvl="0">
      <w:lvl w:ilvl="0">
        <w:start w:val="1"/>
        <w:numFmt w:val="decimal"/>
        <w:lvlRestart w:val="0"/>
        <w:isLgl/>
        <w:lvlText w:val="%1."/>
        <w:lvlJc w:val="left"/>
        <w:pPr>
          <w:tabs>
            <w:tab w:val="num" w:pos="360"/>
          </w:tabs>
          <w:ind w:left="360" w:hanging="360"/>
        </w:pPr>
        <w:rPr>
          <w:rFonts w:ascii="Arial" w:hAnsi="Arial" w:hint="default"/>
          <w:b w:val="0"/>
          <w:bCs/>
          <w:sz w:val="20"/>
          <w:szCs w:val="20"/>
        </w:rPr>
      </w:lvl>
    </w:lvlOverride>
  </w:num>
  <w:num w:numId="44" w16cid:durableId="1005212110">
    <w:abstractNumId w:val="19"/>
  </w:num>
  <w:num w:numId="45" w16cid:durableId="1965386902">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1zTOPzT1CdaflMram/0ChVKuTm2KDfGYUHG+MtwKNQDZBot1ierpp4jql4ggWjehWxPxyEHPVU8QqmfT702bg==" w:salt="+83SvEsG/ndLOCYJ/BhU3A=="/>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E7FD6"/>
    <w:rsid w:val="000000B9"/>
    <w:rsid w:val="000065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4E0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A73"/>
    <w:rsid w:val="00096F29"/>
    <w:rsid w:val="000972F1"/>
    <w:rsid w:val="000A016A"/>
    <w:rsid w:val="000A0751"/>
    <w:rsid w:val="000A26FD"/>
    <w:rsid w:val="000A3C74"/>
    <w:rsid w:val="000A43CE"/>
    <w:rsid w:val="000A51F8"/>
    <w:rsid w:val="000A62CE"/>
    <w:rsid w:val="000B1916"/>
    <w:rsid w:val="000B3A18"/>
    <w:rsid w:val="000B59E4"/>
    <w:rsid w:val="000B5B9C"/>
    <w:rsid w:val="000B692A"/>
    <w:rsid w:val="000B6ACC"/>
    <w:rsid w:val="000B75E7"/>
    <w:rsid w:val="000C03A7"/>
    <w:rsid w:val="000C0CD8"/>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3F61"/>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3936"/>
    <w:rsid w:val="00114C6F"/>
    <w:rsid w:val="001152DA"/>
    <w:rsid w:val="00116158"/>
    <w:rsid w:val="00117BC4"/>
    <w:rsid w:val="00117BC6"/>
    <w:rsid w:val="0012240D"/>
    <w:rsid w:val="0012743F"/>
    <w:rsid w:val="00127459"/>
    <w:rsid w:val="0013346B"/>
    <w:rsid w:val="00133F34"/>
    <w:rsid w:val="001375CA"/>
    <w:rsid w:val="00143E55"/>
    <w:rsid w:val="0014500E"/>
    <w:rsid w:val="001451C0"/>
    <w:rsid w:val="00146AA5"/>
    <w:rsid w:val="00151027"/>
    <w:rsid w:val="001515E9"/>
    <w:rsid w:val="00152BC7"/>
    <w:rsid w:val="00152C77"/>
    <w:rsid w:val="00153FA5"/>
    <w:rsid w:val="00154BE3"/>
    <w:rsid w:val="00155AA3"/>
    <w:rsid w:val="0015628F"/>
    <w:rsid w:val="00156668"/>
    <w:rsid w:val="001570B9"/>
    <w:rsid w:val="00160359"/>
    <w:rsid w:val="00161CF0"/>
    <w:rsid w:val="00162A6E"/>
    <w:rsid w:val="0016301E"/>
    <w:rsid w:val="001632B0"/>
    <w:rsid w:val="00164881"/>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293"/>
    <w:rsid w:val="001873A7"/>
    <w:rsid w:val="001877F3"/>
    <w:rsid w:val="00190ABB"/>
    <w:rsid w:val="00196614"/>
    <w:rsid w:val="001973B2"/>
    <w:rsid w:val="001A1D50"/>
    <w:rsid w:val="001A30DB"/>
    <w:rsid w:val="001A3438"/>
    <w:rsid w:val="001A3AAD"/>
    <w:rsid w:val="001A4368"/>
    <w:rsid w:val="001A6C24"/>
    <w:rsid w:val="001A702B"/>
    <w:rsid w:val="001B01CD"/>
    <w:rsid w:val="001B2916"/>
    <w:rsid w:val="001B383F"/>
    <w:rsid w:val="001B3DC0"/>
    <w:rsid w:val="001B53FC"/>
    <w:rsid w:val="001B5ACB"/>
    <w:rsid w:val="001B5E34"/>
    <w:rsid w:val="001B76D6"/>
    <w:rsid w:val="001C3773"/>
    <w:rsid w:val="001C3EEA"/>
    <w:rsid w:val="001C5405"/>
    <w:rsid w:val="001C614B"/>
    <w:rsid w:val="001C6C74"/>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1C69"/>
    <w:rsid w:val="001F25A4"/>
    <w:rsid w:val="001F2F2C"/>
    <w:rsid w:val="001F3E8E"/>
    <w:rsid w:val="001F649E"/>
    <w:rsid w:val="001F7DDD"/>
    <w:rsid w:val="00201DE4"/>
    <w:rsid w:val="00215FB8"/>
    <w:rsid w:val="00216128"/>
    <w:rsid w:val="0022115A"/>
    <w:rsid w:val="00221386"/>
    <w:rsid w:val="0022171F"/>
    <w:rsid w:val="002229D7"/>
    <w:rsid w:val="00226013"/>
    <w:rsid w:val="002266D2"/>
    <w:rsid w:val="00230346"/>
    <w:rsid w:val="00231889"/>
    <w:rsid w:val="00231FEE"/>
    <w:rsid w:val="00232A18"/>
    <w:rsid w:val="002332C3"/>
    <w:rsid w:val="00233961"/>
    <w:rsid w:val="00233E3B"/>
    <w:rsid w:val="00233E61"/>
    <w:rsid w:val="00234667"/>
    <w:rsid w:val="0023479A"/>
    <w:rsid w:val="00235B98"/>
    <w:rsid w:val="002373B3"/>
    <w:rsid w:val="002413B2"/>
    <w:rsid w:val="00241B5D"/>
    <w:rsid w:val="002425DC"/>
    <w:rsid w:val="0024416F"/>
    <w:rsid w:val="00244FD5"/>
    <w:rsid w:val="002465A7"/>
    <w:rsid w:val="002514D8"/>
    <w:rsid w:val="00251830"/>
    <w:rsid w:val="00252EB9"/>
    <w:rsid w:val="00254B38"/>
    <w:rsid w:val="00254CA0"/>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77FB1"/>
    <w:rsid w:val="002806DC"/>
    <w:rsid w:val="0028234D"/>
    <w:rsid w:val="00284CB1"/>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65AF"/>
    <w:rsid w:val="002B790A"/>
    <w:rsid w:val="002B7D5B"/>
    <w:rsid w:val="002C152E"/>
    <w:rsid w:val="002C529B"/>
    <w:rsid w:val="002C7CC5"/>
    <w:rsid w:val="002D3BFA"/>
    <w:rsid w:val="002D3F6D"/>
    <w:rsid w:val="002D6F00"/>
    <w:rsid w:val="002D6FB7"/>
    <w:rsid w:val="002D710E"/>
    <w:rsid w:val="002E10A6"/>
    <w:rsid w:val="002E1AFB"/>
    <w:rsid w:val="002E3875"/>
    <w:rsid w:val="002E4DE5"/>
    <w:rsid w:val="002E6E40"/>
    <w:rsid w:val="002E6E9A"/>
    <w:rsid w:val="002F1A73"/>
    <w:rsid w:val="002F1F12"/>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486D"/>
    <w:rsid w:val="003163DA"/>
    <w:rsid w:val="0031787E"/>
    <w:rsid w:val="0032188A"/>
    <w:rsid w:val="00322CD6"/>
    <w:rsid w:val="00322F56"/>
    <w:rsid w:val="00324B98"/>
    <w:rsid w:val="003255D2"/>
    <w:rsid w:val="003257C2"/>
    <w:rsid w:val="00327430"/>
    <w:rsid w:val="0033042D"/>
    <w:rsid w:val="00330626"/>
    <w:rsid w:val="003316BA"/>
    <w:rsid w:val="00334CDC"/>
    <w:rsid w:val="00336588"/>
    <w:rsid w:val="00336ADE"/>
    <w:rsid w:val="003373CE"/>
    <w:rsid w:val="00337A45"/>
    <w:rsid w:val="003412FB"/>
    <w:rsid w:val="003425FD"/>
    <w:rsid w:val="003428F7"/>
    <w:rsid w:val="00344576"/>
    <w:rsid w:val="0034744B"/>
    <w:rsid w:val="00350BE1"/>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CA1"/>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4D96"/>
    <w:rsid w:val="003D6E3F"/>
    <w:rsid w:val="003D753E"/>
    <w:rsid w:val="003E2836"/>
    <w:rsid w:val="003E4A18"/>
    <w:rsid w:val="003F1B91"/>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1E32"/>
    <w:rsid w:val="00442B4A"/>
    <w:rsid w:val="00442BF0"/>
    <w:rsid w:val="00445C28"/>
    <w:rsid w:val="004465A7"/>
    <w:rsid w:val="00446BF1"/>
    <w:rsid w:val="00447D64"/>
    <w:rsid w:val="00447DF3"/>
    <w:rsid w:val="00450590"/>
    <w:rsid w:val="004507AD"/>
    <w:rsid w:val="004544ED"/>
    <w:rsid w:val="00454CD2"/>
    <w:rsid w:val="004568E6"/>
    <w:rsid w:val="00456F47"/>
    <w:rsid w:val="0045765D"/>
    <w:rsid w:val="00461213"/>
    <w:rsid w:val="004614AC"/>
    <w:rsid w:val="00461D22"/>
    <w:rsid w:val="00461E40"/>
    <w:rsid w:val="00462A82"/>
    <w:rsid w:val="004649EF"/>
    <w:rsid w:val="004651D3"/>
    <w:rsid w:val="00466618"/>
    <w:rsid w:val="00474174"/>
    <w:rsid w:val="004747E9"/>
    <w:rsid w:val="00477689"/>
    <w:rsid w:val="004825B1"/>
    <w:rsid w:val="00485BBB"/>
    <w:rsid w:val="004860CD"/>
    <w:rsid w:val="00486140"/>
    <w:rsid w:val="004869AC"/>
    <w:rsid w:val="004875CB"/>
    <w:rsid w:val="00493E52"/>
    <w:rsid w:val="004945C4"/>
    <w:rsid w:val="00494D15"/>
    <w:rsid w:val="0049663C"/>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178"/>
    <w:rsid w:val="004D7E0E"/>
    <w:rsid w:val="004E101B"/>
    <w:rsid w:val="004E2DF9"/>
    <w:rsid w:val="004E384B"/>
    <w:rsid w:val="004E6680"/>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2A57"/>
    <w:rsid w:val="00523B02"/>
    <w:rsid w:val="005242A5"/>
    <w:rsid w:val="005249D0"/>
    <w:rsid w:val="0052583B"/>
    <w:rsid w:val="00526155"/>
    <w:rsid w:val="00527BC8"/>
    <w:rsid w:val="00531329"/>
    <w:rsid w:val="00532DE7"/>
    <w:rsid w:val="00533151"/>
    <w:rsid w:val="00533B7E"/>
    <w:rsid w:val="00533E26"/>
    <w:rsid w:val="00533F17"/>
    <w:rsid w:val="00535562"/>
    <w:rsid w:val="00535CE9"/>
    <w:rsid w:val="00536208"/>
    <w:rsid w:val="005368AE"/>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51B"/>
    <w:rsid w:val="005557AD"/>
    <w:rsid w:val="005562A9"/>
    <w:rsid w:val="00556CDE"/>
    <w:rsid w:val="00560EA7"/>
    <w:rsid w:val="00562349"/>
    <w:rsid w:val="005638CA"/>
    <w:rsid w:val="00563986"/>
    <w:rsid w:val="00565415"/>
    <w:rsid w:val="00570FD5"/>
    <w:rsid w:val="0057321C"/>
    <w:rsid w:val="00573DEA"/>
    <w:rsid w:val="00574246"/>
    <w:rsid w:val="00576AAA"/>
    <w:rsid w:val="00577783"/>
    <w:rsid w:val="00580207"/>
    <w:rsid w:val="00583532"/>
    <w:rsid w:val="00583575"/>
    <w:rsid w:val="00583A5D"/>
    <w:rsid w:val="0058429B"/>
    <w:rsid w:val="005870F3"/>
    <w:rsid w:val="005949B0"/>
    <w:rsid w:val="005963EC"/>
    <w:rsid w:val="00597563"/>
    <w:rsid w:val="005A2F5C"/>
    <w:rsid w:val="005A310E"/>
    <w:rsid w:val="005A402E"/>
    <w:rsid w:val="005A494F"/>
    <w:rsid w:val="005A53BF"/>
    <w:rsid w:val="005A6329"/>
    <w:rsid w:val="005A6C13"/>
    <w:rsid w:val="005A7899"/>
    <w:rsid w:val="005B1526"/>
    <w:rsid w:val="005B1DED"/>
    <w:rsid w:val="005B2191"/>
    <w:rsid w:val="005B2E64"/>
    <w:rsid w:val="005B508D"/>
    <w:rsid w:val="005B60CF"/>
    <w:rsid w:val="005B7DF9"/>
    <w:rsid w:val="005C07D8"/>
    <w:rsid w:val="005C1928"/>
    <w:rsid w:val="005C5D89"/>
    <w:rsid w:val="005C6844"/>
    <w:rsid w:val="005C6E7E"/>
    <w:rsid w:val="005C7542"/>
    <w:rsid w:val="005D1D39"/>
    <w:rsid w:val="005D236B"/>
    <w:rsid w:val="005D2B82"/>
    <w:rsid w:val="005D3339"/>
    <w:rsid w:val="005D41CA"/>
    <w:rsid w:val="005D48FB"/>
    <w:rsid w:val="005D5FBE"/>
    <w:rsid w:val="005D6AC0"/>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3188"/>
    <w:rsid w:val="00604FCD"/>
    <w:rsid w:val="006065E2"/>
    <w:rsid w:val="00606A98"/>
    <w:rsid w:val="0060772E"/>
    <w:rsid w:val="00610B46"/>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4A7B"/>
    <w:rsid w:val="00665417"/>
    <w:rsid w:val="00665478"/>
    <w:rsid w:val="0066595D"/>
    <w:rsid w:val="0067176C"/>
    <w:rsid w:val="00671FED"/>
    <w:rsid w:val="00672E09"/>
    <w:rsid w:val="00673358"/>
    <w:rsid w:val="00673BC8"/>
    <w:rsid w:val="006746BD"/>
    <w:rsid w:val="00674FBC"/>
    <w:rsid w:val="00675E2E"/>
    <w:rsid w:val="00680067"/>
    <w:rsid w:val="00680676"/>
    <w:rsid w:val="00681627"/>
    <w:rsid w:val="0068205D"/>
    <w:rsid w:val="0068362D"/>
    <w:rsid w:val="00684018"/>
    <w:rsid w:val="006840A7"/>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3BDD"/>
    <w:rsid w:val="006B4E48"/>
    <w:rsid w:val="006B55A1"/>
    <w:rsid w:val="006B5620"/>
    <w:rsid w:val="006B6A43"/>
    <w:rsid w:val="006B6FBE"/>
    <w:rsid w:val="006C01BA"/>
    <w:rsid w:val="006C1682"/>
    <w:rsid w:val="006C17DA"/>
    <w:rsid w:val="006C185F"/>
    <w:rsid w:val="006C3B67"/>
    <w:rsid w:val="006C5810"/>
    <w:rsid w:val="006C59C3"/>
    <w:rsid w:val="006C5AFF"/>
    <w:rsid w:val="006C7597"/>
    <w:rsid w:val="006D2A71"/>
    <w:rsid w:val="006D2EFC"/>
    <w:rsid w:val="006D36C8"/>
    <w:rsid w:val="006D3CE2"/>
    <w:rsid w:val="006D4ED5"/>
    <w:rsid w:val="006D6436"/>
    <w:rsid w:val="006D6F24"/>
    <w:rsid w:val="006D7B66"/>
    <w:rsid w:val="006E30A7"/>
    <w:rsid w:val="006E3639"/>
    <w:rsid w:val="006E3F82"/>
    <w:rsid w:val="006E53B4"/>
    <w:rsid w:val="006E58B1"/>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1695E"/>
    <w:rsid w:val="00720265"/>
    <w:rsid w:val="007235AE"/>
    <w:rsid w:val="00723774"/>
    <w:rsid w:val="00723C92"/>
    <w:rsid w:val="00724BA5"/>
    <w:rsid w:val="0072540F"/>
    <w:rsid w:val="007309D1"/>
    <w:rsid w:val="00730A50"/>
    <w:rsid w:val="00734D35"/>
    <w:rsid w:val="007366EB"/>
    <w:rsid w:val="00736BDB"/>
    <w:rsid w:val="00736D46"/>
    <w:rsid w:val="00737183"/>
    <w:rsid w:val="0073763E"/>
    <w:rsid w:val="00740FB3"/>
    <w:rsid w:val="00744901"/>
    <w:rsid w:val="00745526"/>
    <w:rsid w:val="0074563A"/>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75F15"/>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61EA"/>
    <w:rsid w:val="007A7056"/>
    <w:rsid w:val="007A7419"/>
    <w:rsid w:val="007B0DDF"/>
    <w:rsid w:val="007B116E"/>
    <w:rsid w:val="007B1890"/>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790"/>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234"/>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4BCF"/>
    <w:rsid w:val="008364E5"/>
    <w:rsid w:val="00837FCC"/>
    <w:rsid w:val="008409AF"/>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1859"/>
    <w:rsid w:val="00893522"/>
    <w:rsid w:val="00893890"/>
    <w:rsid w:val="00893BE8"/>
    <w:rsid w:val="00896557"/>
    <w:rsid w:val="008968B6"/>
    <w:rsid w:val="0089691E"/>
    <w:rsid w:val="008969FD"/>
    <w:rsid w:val="00897669"/>
    <w:rsid w:val="008978A0"/>
    <w:rsid w:val="00897D42"/>
    <w:rsid w:val="008A1A1B"/>
    <w:rsid w:val="008A268D"/>
    <w:rsid w:val="008A6361"/>
    <w:rsid w:val="008B472F"/>
    <w:rsid w:val="008B4F6A"/>
    <w:rsid w:val="008B74B9"/>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57EF"/>
    <w:rsid w:val="008F6D06"/>
    <w:rsid w:val="009017A2"/>
    <w:rsid w:val="00903257"/>
    <w:rsid w:val="00903829"/>
    <w:rsid w:val="00906093"/>
    <w:rsid w:val="009069B9"/>
    <w:rsid w:val="00906ACF"/>
    <w:rsid w:val="00906EB9"/>
    <w:rsid w:val="00911146"/>
    <w:rsid w:val="0091360A"/>
    <w:rsid w:val="00914F6A"/>
    <w:rsid w:val="009172B1"/>
    <w:rsid w:val="009174E7"/>
    <w:rsid w:val="009222BA"/>
    <w:rsid w:val="009233B2"/>
    <w:rsid w:val="00926547"/>
    <w:rsid w:val="00927270"/>
    <w:rsid w:val="00930C1A"/>
    <w:rsid w:val="00932561"/>
    <w:rsid w:val="00934CAD"/>
    <w:rsid w:val="00934EA9"/>
    <w:rsid w:val="0093533B"/>
    <w:rsid w:val="00936739"/>
    <w:rsid w:val="00937179"/>
    <w:rsid w:val="0094194F"/>
    <w:rsid w:val="009432E7"/>
    <w:rsid w:val="009448E0"/>
    <w:rsid w:val="0094514E"/>
    <w:rsid w:val="00946B73"/>
    <w:rsid w:val="00946E9F"/>
    <w:rsid w:val="00947357"/>
    <w:rsid w:val="0094738A"/>
    <w:rsid w:val="00950BE4"/>
    <w:rsid w:val="009539C8"/>
    <w:rsid w:val="00953EF0"/>
    <w:rsid w:val="00955616"/>
    <w:rsid w:val="00956139"/>
    <w:rsid w:val="009602B7"/>
    <w:rsid w:val="00960BD7"/>
    <w:rsid w:val="009613AF"/>
    <w:rsid w:val="00961A2F"/>
    <w:rsid w:val="00961E44"/>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1EB8"/>
    <w:rsid w:val="009E201C"/>
    <w:rsid w:val="009E4068"/>
    <w:rsid w:val="009E40D6"/>
    <w:rsid w:val="009E4465"/>
    <w:rsid w:val="009E5B64"/>
    <w:rsid w:val="009F43AB"/>
    <w:rsid w:val="009F50BC"/>
    <w:rsid w:val="009F5282"/>
    <w:rsid w:val="009F6002"/>
    <w:rsid w:val="00A00686"/>
    <w:rsid w:val="00A0106D"/>
    <w:rsid w:val="00A018D7"/>
    <w:rsid w:val="00A02310"/>
    <w:rsid w:val="00A038CE"/>
    <w:rsid w:val="00A0408D"/>
    <w:rsid w:val="00A05665"/>
    <w:rsid w:val="00A07516"/>
    <w:rsid w:val="00A07DF9"/>
    <w:rsid w:val="00A1123E"/>
    <w:rsid w:val="00A11287"/>
    <w:rsid w:val="00A1146D"/>
    <w:rsid w:val="00A13378"/>
    <w:rsid w:val="00A13EF6"/>
    <w:rsid w:val="00A1415D"/>
    <w:rsid w:val="00A15295"/>
    <w:rsid w:val="00A15BD1"/>
    <w:rsid w:val="00A1768D"/>
    <w:rsid w:val="00A17E96"/>
    <w:rsid w:val="00A2087B"/>
    <w:rsid w:val="00A21FA1"/>
    <w:rsid w:val="00A23F19"/>
    <w:rsid w:val="00A23F64"/>
    <w:rsid w:val="00A24EF1"/>
    <w:rsid w:val="00A25076"/>
    <w:rsid w:val="00A34B51"/>
    <w:rsid w:val="00A34CC4"/>
    <w:rsid w:val="00A36763"/>
    <w:rsid w:val="00A37DA1"/>
    <w:rsid w:val="00A40B9A"/>
    <w:rsid w:val="00A429DA"/>
    <w:rsid w:val="00A42A4F"/>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67D35"/>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0A28"/>
    <w:rsid w:val="00AA1099"/>
    <w:rsid w:val="00AA1107"/>
    <w:rsid w:val="00AA155B"/>
    <w:rsid w:val="00AA28A2"/>
    <w:rsid w:val="00AA37FF"/>
    <w:rsid w:val="00AA3FFA"/>
    <w:rsid w:val="00AA47A9"/>
    <w:rsid w:val="00AA6190"/>
    <w:rsid w:val="00AA74AD"/>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551C"/>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76E"/>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048"/>
    <w:rsid w:val="00B461CD"/>
    <w:rsid w:val="00B4709B"/>
    <w:rsid w:val="00B47CA8"/>
    <w:rsid w:val="00B509E8"/>
    <w:rsid w:val="00B50D4E"/>
    <w:rsid w:val="00B519F9"/>
    <w:rsid w:val="00B52466"/>
    <w:rsid w:val="00B52988"/>
    <w:rsid w:val="00B52DB2"/>
    <w:rsid w:val="00B5447F"/>
    <w:rsid w:val="00B55DC9"/>
    <w:rsid w:val="00B56335"/>
    <w:rsid w:val="00B60FAD"/>
    <w:rsid w:val="00B639B1"/>
    <w:rsid w:val="00B63D7A"/>
    <w:rsid w:val="00B646F4"/>
    <w:rsid w:val="00B672B6"/>
    <w:rsid w:val="00B71C24"/>
    <w:rsid w:val="00B72129"/>
    <w:rsid w:val="00B7234F"/>
    <w:rsid w:val="00B730C5"/>
    <w:rsid w:val="00B73E47"/>
    <w:rsid w:val="00B7494A"/>
    <w:rsid w:val="00B7523C"/>
    <w:rsid w:val="00B7613C"/>
    <w:rsid w:val="00B77C68"/>
    <w:rsid w:val="00B82221"/>
    <w:rsid w:val="00B83D81"/>
    <w:rsid w:val="00B84D16"/>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A7F00"/>
    <w:rsid w:val="00BB022D"/>
    <w:rsid w:val="00BB103F"/>
    <w:rsid w:val="00BB13D1"/>
    <w:rsid w:val="00BB23E6"/>
    <w:rsid w:val="00BB36FE"/>
    <w:rsid w:val="00BB49FE"/>
    <w:rsid w:val="00BB6058"/>
    <w:rsid w:val="00BB7C9E"/>
    <w:rsid w:val="00BC107D"/>
    <w:rsid w:val="00BC44DB"/>
    <w:rsid w:val="00BC48B8"/>
    <w:rsid w:val="00BC48D0"/>
    <w:rsid w:val="00BC48DF"/>
    <w:rsid w:val="00BD04A1"/>
    <w:rsid w:val="00BD4624"/>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0E8C"/>
    <w:rsid w:val="00C2134D"/>
    <w:rsid w:val="00C21D15"/>
    <w:rsid w:val="00C22B41"/>
    <w:rsid w:val="00C24A37"/>
    <w:rsid w:val="00C250A9"/>
    <w:rsid w:val="00C26134"/>
    <w:rsid w:val="00C2618F"/>
    <w:rsid w:val="00C31408"/>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2C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84B"/>
    <w:rsid w:val="00C74DAA"/>
    <w:rsid w:val="00C74DEC"/>
    <w:rsid w:val="00C75654"/>
    <w:rsid w:val="00C75F47"/>
    <w:rsid w:val="00C76003"/>
    <w:rsid w:val="00C7684F"/>
    <w:rsid w:val="00C7692A"/>
    <w:rsid w:val="00C77296"/>
    <w:rsid w:val="00C82718"/>
    <w:rsid w:val="00C8324B"/>
    <w:rsid w:val="00C83483"/>
    <w:rsid w:val="00C83E00"/>
    <w:rsid w:val="00C86C44"/>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309"/>
    <w:rsid w:val="00CC6988"/>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2DF"/>
    <w:rsid w:val="00D27EAA"/>
    <w:rsid w:val="00D33824"/>
    <w:rsid w:val="00D33DD8"/>
    <w:rsid w:val="00D343C1"/>
    <w:rsid w:val="00D3582A"/>
    <w:rsid w:val="00D35FA3"/>
    <w:rsid w:val="00D3618D"/>
    <w:rsid w:val="00D378C1"/>
    <w:rsid w:val="00D379E5"/>
    <w:rsid w:val="00D415A6"/>
    <w:rsid w:val="00D41714"/>
    <w:rsid w:val="00D428BB"/>
    <w:rsid w:val="00D43C40"/>
    <w:rsid w:val="00D4554F"/>
    <w:rsid w:val="00D45736"/>
    <w:rsid w:val="00D45E2B"/>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59F"/>
    <w:rsid w:val="00D80937"/>
    <w:rsid w:val="00D82604"/>
    <w:rsid w:val="00D8429D"/>
    <w:rsid w:val="00D8564A"/>
    <w:rsid w:val="00D86B5E"/>
    <w:rsid w:val="00D91B0D"/>
    <w:rsid w:val="00D91D19"/>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0E62"/>
    <w:rsid w:val="00DD1B48"/>
    <w:rsid w:val="00DD3183"/>
    <w:rsid w:val="00DD3E9B"/>
    <w:rsid w:val="00DD4C73"/>
    <w:rsid w:val="00DE0229"/>
    <w:rsid w:val="00DE02EC"/>
    <w:rsid w:val="00DE144B"/>
    <w:rsid w:val="00DE297F"/>
    <w:rsid w:val="00DE3E0D"/>
    <w:rsid w:val="00DE62B0"/>
    <w:rsid w:val="00DF0078"/>
    <w:rsid w:val="00DF0348"/>
    <w:rsid w:val="00DF0B62"/>
    <w:rsid w:val="00DF0F8A"/>
    <w:rsid w:val="00DF42B7"/>
    <w:rsid w:val="00DF47A8"/>
    <w:rsid w:val="00DF5FD6"/>
    <w:rsid w:val="00DF65F0"/>
    <w:rsid w:val="00DF6609"/>
    <w:rsid w:val="00DF71E4"/>
    <w:rsid w:val="00DF7564"/>
    <w:rsid w:val="00E023A3"/>
    <w:rsid w:val="00E03236"/>
    <w:rsid w:val="00E039EF"/>
    <w:rsid w:val="00E06733"/>
    <w:rsid w:val="00E07623"/>
    <w:rsid w:val="00E10E00"/>
    <w:rsid w:val="00E12C93"/>
    <w:rsid w:val="00E12DE3"/>
    <w:rsid w:val="00E12F2B"/>
    <w:rsid w:val="00E145C8"/>
    <w:rsid w:val="00E14632"/>
    <w:rsid w:val="00E14DC0"/>
    <w:rsid w:val="00E154FB"/>
    <w:rsid w:val="00E16194"/>
    <w:rsid w:val="00E174A2"/>
    <w:rsid w:val="00E20681"/>
    <w:rsid w:val="00E24CD5"/>
    <w:rsid w:val="00E27FD2"/>
    <w:rsid w:val="00E31F00"/>
    <w:rsid w:val="00E33412"/>
    <w:rsid w:val="00E3386C"/>
    <w:rsid w:val="00E342EC"/>
    <w:rsid w:val="00E414B8"/>
    <w:rsid w:val="00E4393D"/>
    <w:rsid w:val="00E45E0A"/>
    <w:rsid w:val="00E505BC"/>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52EA"/>
    <w:rsid w:val="00E96293"/>
    <w:rsid w:val="00E96657"/>
    <w:rsid w:val="00E9713D"/>
    <w:rsid w:val="00EA119B"/>
    <w:rsid w:val="00EA2214"/>
    <w:rsid w:val="00EA24C2"/>
    <w:rsid w:val="00EA28B8"/>
    <w:rsid w:val="00EA3673"/>
    <w:rsid w:val="00EA5104"/>
    <w:rsid w:val="00EA65AF"/>
    <w:rsid w:val="00EA75E3"/>
    <w:rsid w:val="00EB07C5"/>
    <w:rsid w:val="00EB1238"/>
    <w:rsid w:val="00EB2721"/>
    <w:rsid w:val="00EB3149"/>
    <w:rsid w:val="00EB4C10"/>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2D7C"/>
    <w:rsid w:val="00ED3803"/>
    <w:rsid w:val="00ED3A23"/>
    <w:rsid w:val="00ED4D9A"/>
    <w:rsid w:val="00ED4DC6"/>
    <w:rsid w:val="00ED551C"/>
    <w:rsid w:val="00ED5563"/>
    <w:rsid w:val="00ED5DFA"/>
    <w:rsid w:val="00ED74CC"/>
    <w:rsid w:val="00ED7FCD"/>
    <w:rsid w:val="00EE02F9"/>
    <w:rsid w:val="00EE0A91"/>
    <w:rsid w:val="00EE2588"/>
    <w:rsid w:val="00EE3256"/>
    <w:rsid w:val="00EE57C0"/>
    <w:rsid w:val="00EE5F4E"/>
    <w:rsid w:val="00EE6065"/>
    <w:rsid w:val="00EE62DF"/>
    <w:rsid w:val="00EE6970"/>
    <w:rsid w:val="00EE7B45"/>
    <w:rsid w:val="00EE7FD6"/>
    <w:rsid w:val="00EF07FC"/>
    <w:rsid w:val="00EF1674"/>
    <w:rsid w:val="00EF394B"/>
    <w:rsid w:val="00EF3E6B"/>
    <w:rsid w:val="00EF4242"/>
    <w:rsid w:val="00F00341"/>
    <w:rsid w:val="00F00CCC"/>
    <w:rsid w:val="00F04327"/>
    <w:rsid w:val="00F049D4"/>
    <w:rsid w:val="00F04B01"/>
    <w:rsid w:val="00F05449"/>
    <w:rsid w:val="00F056D0"/>
    <w:rsid w:val="00F101BD"/>
    <w:rsid w:val="00F11B78"/>
    <w:rsid w:val="00F1304F"/>
    <w:rsid w:val="00F15F33"/>
    <w:rsid w:val="00F164F1"/>
    <w:rsid w:val="00F16767"/>
    <w:rsid w:val="00F16F5D"/>
    <w:rsid w:val="00F20EDE"/>
    <w:rsid w:val="00F21983"/>
    <w:rsid w:val="00F2312F"/>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6C28"/>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B36"/>
    <w:rsid w:val="00F92F76"/>
    <w:rsid w:val="00F954AB"/>
    <w:rsid w:val="00F978DA"/>
    <w:rsid w:val="00FA0205"/>
    <w:rsid w:val="00FA25C4"/>
    <w:rsid w:val="00FA7F9E"/>
    <w:rsid w:val="00FB4DB7"/>
    <w:rsid w:val="00FB52DF"/>
    <w:rsid w:val="00FB53C0"/>
    <w:rsid w:val="00FB59FD"/>
    <w:rsid w:val="00FB6540"/>
    <w:rsid w:val="00FB6B54"/>
    <w:rsid w:val="00FB6BF7"/>
    <w:rsid w:val="00FB7DFA"/>
    <w:rsid w:val="00FC1F2C"/>
    <w:rsid w:val="00FC2052"/>
    <w:rsid w:val="00FC3D76"/>
    <w:rsid w:val="00FC5CD1"/>
    <w:rsid w:val="00FD02A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E61E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FCE42"/>
  <w15:docId w15:val="{9BD0BDE5-BAF7-4B2F-A46A-96CBB131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454CD2"/>
    <w:pPr>
      <w:tabs>
        <w:tab w:val="right" w:leader="dot" w:pos="10210"/>
      </w:tabs>
      <w:spacing w:before="120" w:after="120"/>
    </w:pPr>
    <w:rPr>
      <w:b/>
      <w:szCs w:val="22"/>
    </w:rPr>
  </w:style>
  <w:style w:type="paragraph" w:styleId="TOC2">
    <w:name w:val="toc 2"/>
    <w:basedOn w:val="Normal"/>
    <w:next w:val="Normal"/>
    <w:autoRedefine/>
    <w:uiPriority w:val="39"/>
    <w:rsid w:val="00155AA3"/>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AA0A28"/>
    <w:rPr>
      <w:rFonts w:ascii="Arial" w:hAnsi="Arial"/>
      <w:sz w:val="22"/>
    </w:rPr>
  </w:style>
  <w:style w:type="paragraph" w:customStyle="1" w:styleId="Default">
    <w:name w:val="Default"/>
    <w:rsid w:val="00EE325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55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2%7CKarlM%40michigan.gov%7Cb23e2869661f4206f5ad08dc0d36e2fa%7Cd5fb7087377742ad966a892ef47225d1%7C0%7C0%7C638399776598883174%7CUnknown%7CTWFpbGZsb3d8eyJWIjoiMC4wLjAwMDAiLCJQIjoiV2luMzIiLCJBTiI6Ik1haWwiLCJXVCI6Mn0%3D%7C3000%7C%7C%7C&amp;sdata=sI7S0UqkG59BWGyjHbsqGwCBiVk85%2BluEbO5nA3a8fA%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36</Pages>
  <Words>14046</Words>
  <Characters>77259</Characters>
  <Application>Microsoft Office Word</Application>
  <DocSecurity>0</DocSecurity>
  <Lines>1981</Lines>
  <Paragraphs>1100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90205</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20</cp:revision>
  <cp:lastPrinted>2023-10-19T18:40:00Z</cp:lastPrinted>
  <dcterms:created xsi:type="dcterms:W3CDTF">2023-09-12T19:29:00Z</dcterms:created>
  <dcterms:modified xsi:type="dcterms:W3CDTF">2024-02-27T15:30:00Z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2023-12-05T13:37:09Z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818b05b8-861d-47ac-924d-06ded91177b3</vt:lpwstr>
  </property>
  <property fmtid="{D5CDD505-2E9C-101B-9397-08002B2CF9AE}" pid="8" name="MSIP_Label_2f46dfe0-534f-4c95-815c-5b1af86b9823_ContentBits">
    <vt:lpwstr>0</vt:lpwstr>
  </property>
</Properties>
</file>