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EB874" w14:textId="77777777" w:rsidR="00AF4326" w:rsidRDefault="00AF4326">
      <w:pPr>
        <w:pStyle w:val="Header"/>
        <w:tabs>
          <w:tab w:val="clear" w:pos="4320"/>
          <w:tab w:val="clear" w:pos="8640"/>
        </w:tabs>
        <w:rPr>
          <w:rFonts w:ascii="Arial" w:hAnsi="Arial"/>
          <w:sz w:val="18"/>
        </w:rPr>
      </w:pPr>
    </w:p>
    <w:p w14:paraId="3E16FABB" w14:textId="77777777" w:rsidR="006D57EE" w:rsidRDefault="006D57EE">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AA0D6E" w14:paraId="4C61B50E" w14:textId="77777777" w:rsidTr="00240431">
        <w:tc>
          <w:tcPr>
            <w:tcW w:w="2250" w:type="dxa"/>
          </w:tcPr>
          <w:p w14:paraId="129DA171" w14:textId="77777777" w:rsidR="00AA0D6E" w:rsidRDefault="00AA0D6E" w:rsidP="00AA0D6E">
            <w:pPr>
              <w:jc w:val="center"/>
              <w:rPr>
                <w:rFonts w:ascii="Arial" w:hAnsi="Arial"/>
                <w:sz w:val="16"/>
              </w:rPr>
            </w:pPr>
          </w:p>
        </w:tc>
        <w:tc>
          <w:tcPr>
            <w:tcW w:w="5670" w:type="dxa"/>
          </w:tcPr>
          <w:p w14:paraId="444726CB"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78A8232B" w14:textId="77777777" w:rsidR="00AA0D6E" w:rsidRDefault="00AA0D6E" w:rsidP="00AA0D6E">
            <w:pPr>
              <w:jc w:val="center"/>
              <w:rPr>
                <w:rFonts w:ascii="Arial" w:hAnsi="Arial"/>
                <w:sz w:val="16"/>
              </w:rPr>
            </w:pPr>
            <w:r>
              <w:rPr>
                <w:rFonts w:ascii="Arial" w:hAnsi="Arial"/>
              </w:rPr>
              <w:t>Air Quality Division</w:t>
            </w:r>
          </w:p>
        </w:tc>
        <w:tc>
          <w:tcPr>
            <w:tcW w:w="2430" w:type="dxa"/>
          </w:tcPr>
          <w:p w14:paraId="655A1843" w14:textId="77777777" w:rsidR="00AA0D6E" w:rsidRDefault="00AA0D6E" w:rsidP="00AA0D6E">
            <w:pPr>
              <w:jc w:val="center"/>
              <w:rPr>
                <w:rFonts w:ascii="Arial" w:hAnsi="Arial"/>
                <w:b/>
                <w:sz w:val="24"/>
              </w:rPr>
            </w:pPr>
          </w:p>
        </w:tc>
      </w:tr>
      <w:tr w:rsidR="00AA0D6E" w14:paraId="4732A0C2" w14:textId="77777777" w:rsidTr="00240431">
        <w:trPr>
          <w:cantSplit/>
          <w:trHeight w:val="146"/>
        </w:trPr>
        <w:tc>
          <w:tcPr>
            <w:tcW w:w="2250" w:type="dxa"/>
          </w:tcPr>
          <w:p w14:paraId="5B6BB772"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670" w:type="dxa"/>
          </w:tcPr>
          <w:p w14:paraId="4E6976B1"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30" w:type="dxa"/>
          </w:tcPr>
          <w:p w14:paraId="3EFB3BD1"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49AFB21A" w14:textId="77777777" w:rsidTr="00240431">
        <w:trPr>
          <w:cantSplit/>
          <w:trHeight w:val="145"/>
        </w:trPr>
        <w:tc>
          <w:tcPr>
            <w:tcW w:w="2250" w:type="dxa"/>
          </w:tcPr>
          <w:p w14:paraId="7C4E1887" w14:textId="2A2FE0E1" w:rsidR="00AA0D6E" w:rsidRPr="00910FEA" w:rsidRDefault="00AA0D6E" w:rsidP="00AA0D6E">
            <w:pPr>
              <w:pStyle w:val="Header"/>
              <w:jc w:val="center"/>
              <w:rPr>
                <w:rFonts w:ascii="Arial" w:hAnsi="Arial"/>
                <w:sz w:val="22"/>
                <w:szCs w:val="22"/>
              </w:rPr>
            </w:pPr>
            <w:r w:rsidRPr="00910FEA">
              <w:rPr>
                <w:rFonts w:ascii="Arial" w:hAnsi="Arial"/>
                <w:sz w:val="22"/>
              </w:rPr>
              <w:fldChar w:fldCharType="begin" w:fldLock="1">
                <w:ffData>
                  <w:name w:val="SRN"/>
                  <w:enabled/>
                  <w:calcOnExit/>
                  <w:statusText w:type="text" w:val="Enter SRN"/>
                  <w:textInput/>
                </w:ffData>
              </w:fldChar>
            </w:r>
            <w:bookmarkStart w:id="0" w:name="SRN"/>
            <w:r w:rsidRPr="004039E8">
              <w:rPr>
                <w:rFonts w:ascii="Arial" w:hAnsi="Arial"/>
                <w:sz w:val="22"/>
              </w:rPr>
              <w:instrText xml:space="preserve"> FORMTEXT </w:instrText>
            </w:r>
            <w:r w:rsidRPr="00910FEA">
              <w:rPr>
                <w:rFonts w:ascii="Arial" w:hAnsi="Arial"/>
                <w:sz w:val="22"/>
              </w:rPr>
            </w:r>
            <w:r w:rsidRPr="00910FEA">
              <w:rPr>
                <w:rFonts w:ascii="Arial" w:hAnsi="Arial"/>
                <w:sz w:val="22"/>
              </w:rPr>
              <w:fldChar w:fldCharType="separate"/>
            </w:r>
            <w:r w:rsidR="00551018">
              <w:rPr>
                <w:rFonts w:ascii="Arial" w:hAnsi="Arial"/>
                <w:sz w:val="22"/>
                <w:szCs w:val="22"/>
              </w:rPr>
              <w:t>P0677</w:t>
            </w:r>
            <w:r w:rsidRPr="00910FEA">
              <w:rPr>
                <w:rFonts w:ascii="Arial" w:hAnsi="Arial"/>
                <w:sz w:val="22"/>
                <w:szCs w:val="22"/>
              </w:rPr>
              <w:fldChar w:fldCharType="end"/>
            </w:r>
            <w:bookmarkEnd w:id="0"/>
          </w:p>
        </w:tc>
        <w:tc>
          <w:tcPr>
            <w:tcW w:w="5670" w:type="dxa"/>
          </w:tcPr>
          <w:p w14:paraId="5B0FDC04"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tc>
          <w:tcPr>
            <w:tcW w:w="2430" w:type="dxa"/>
          </w:tcPr>
          <w:p w14:paraId="0A7871BA" w14:textId="5AAC565D" w:rsidR="00AA0D6E" w:rsidRPr="00910FEA" w:rsidRDefault="00551018" w:rsidP="00AA0D6E">
            <w:pPr>
              <w:pStyle w:val="Header"/>
              <w:jc w:val="center"/>
              <w:rPr>
                <w:rFonts w:ascii="Arial" w:hAnsi="Arial"/>
                <w:sz w:val="22"/>
                <w:szCs w:val="22"/>
              </w:rPr>
            </w:pPr>
            <w:bookmarkStart w:id="1" w:name="Text17"/>
            <w:r>
              <w:rPr>
                <w:rFonts w:ascii="Arial" w:hAnsi="Arial"/>
                <w:sz w:val="22"/>
                <w:szCs w:val="22"/>
              </w:rPr>
              <w:t>MI-ROP-P0677-20</w:t>
            </w:r>
            <w:bookmarkEnd w:id="1"/>
            <w:r w:rsidR="00E626C6">
              <w:rPr>
                <w:rFonts w:ascii="Arial" w:hAnsi="Arial"/>
                <w:sz w:val="22"/>
                <w:szCs w:val="22"/>
              </w:rPr>
              <w:t>24</w:t>
            </w:r>
            <w:r w:rsidR="00AA0D6E" w:rsidRPr="00910FEA">
              <w:rPr>
                <w:rFonts w:ascii="Arial" w:hAnsi="Arial"/>
                <w:sz w:val="22"/>
                <w:szCs w:val="22"/>
              </w:rPr>
              <w:fldChar w:fldCharType="begin" w:fldLock="1">
                <w:ffData>
                  <w:name w:val="ROP"/>
                  <w:enabled/>
                  <w:calcOnExit/>
                  <w:statusText w:type="text" w:val="Enter RO Permit Number After (YEAR) Is Determined."/>
                  <w:textInput/>
                </w:ffData>
              </w:fldChar>
            </w:r>
            <w:bookmarkStart w:id="2" w:name="ROP"/>
            <w:r w:rsidR="00AA0D6E" w:rsidRPr="00910FEA">
              <w:rPr>
                <w:rFonts w:ascii="Arial" w:hAnsi="Arial"/>
                <w:sz w:val="22"/>
                <w:szCs w:val="22"/>
              </w:rPr>
              <w:instrText xml:space="preserve"> FORMTEXT </w:instrText>
            </w:r>
            <w:r w:rsidR="00E626C6">
              <w:rPr>
                <w:rFonts w:ascii="Arial" w:hAnsi="Arial"/>
                <w:sz w:val="22"/>
                <w:szCs w:val="22"/>
              </w:rPr>
            </w:r>
            <w:r w:rsidR="00E626C6">
              <w:rPr>
                <w:rFonts w:ascii="Arial" w:hAnsi="Arial"/>
                <w:sz w:val="22"/>
                <w:szCs w:val="22"/>
              </w:rPr>
              <w:fldChar w:fldCharType="separate"/>
            </w:r>
            <w:r w:rsidR="00AA0D6E" w:rsidRPr="00910FEA">
              <w:rPr>
                <w:rFonts w:ascii="Arial" w:hAnsi="Arial"/>
                <w:sz w:val="22"/>
                <w:szCs w:val="22"/>
              </w:rPr>
              <w:fldChar w:fldCharType="end"/>
            </w:r>
            <w:bookmarkEnd w:id="2"/>
          </w:p>
        </w:tc>
      </w:tr>
    </w:tbl>
    <w:p w14:paraId="74507EDC" w14:textId="77777777" w:rsidR="00AF4326" w:rsidRDefault="00AF4326">
      <w:pPr>
        <w:rPr>
          <w:rFonts w:ascii="Arial" w:hAnsi="Arial"/>
          <w:color w:val="000000"/>
          <w:sz w:val="14"/>
        </w:rPr>
      </w:pPr>
    </w:p>
    <w:p w14:paraId="4F1FC1F2" w14:textId="77777777" w:rsidR="00AF4326" w:rsidRDefault="00AF4326">
      <w:pPr>
        <w:jc w:val="center"/>
        <w:rPr>
          <w:rFonts w:ascii="Arial" w:hAnsi="Arial"/>
          <w:sz w:val="22"/>
        </w:rPr>
      </w:pPr>
    </w:p>
    <w:p w14:paraId="570B4C2A" w14:textId="76364B7D" w:rsidR="00AF4326" w:rsidRDefault="001109E2" w:rsidP="001109E2">
      <w:pPr>
        <w:jc w:val="center"/>
        <w:rPr>
          <w:rFonts w:ascii="Arial" w:hAnsi="Arial"/>
          <w:sz w:val="22"/>
        </w:rPr>
      </w:pPr>
      <w:r w:rsidRPr="001109E2">
        <w:rPr>
          <w:rFonts w:ascii="Arial" w:hAnsi="Arial"/>
          <w:b/>
          <w:sz w:val="22"/>
        </w:rPr>
        <w:t>Kawasaki Motors Corp., USA</w:t>
      </w:r>
    </w:p>
    <w:p w14:paraId="6775C058" w14:textId="77777777" w:rsidR="00AF4326" w:rsidRDefault="00AF4326">
      <w:pPr>
        <w:jc w:val="center"/>
        <w:rPr>
          <w:rFonts w:ascii="Arial" w:hAnsi="Arial"/>
          <w:sz w:val="22"/>
        </w:rPr>
      </w:pPr>
    </w:p>
    <w:p w14:paraId="2B60EF0C" w14:textId="6DB9387A"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71648A">
        <w:rPr>
          <w:rFonts w:ascii="Arial" w:hAnsi="Arial"/>
          <w:sz w:val="22"/>
        </w:rPr>
        <w:t xml:space="preserve"> </w:t>
      </w:r>
      <w:r w:rsidR="001109E2" w:rsidRPr="001109E2">
        <w:rPr>
          <w:rFonts w:ascii="Arial" w:hAnsi="Arial"/>
          <w:sz w:val="22"/>
        </w:rPr>
        <w:t>P0677</w:t>
      </w:r>
    </w:p>
    <w:p w14:paraId="40BF7B99" w14:textId="77777777" w:rsidR="00AF4326" w:rsidRDefault="00AF4326">
      <w:pPr>
        <w:jc w:val="center"/>
        <w:rPr>
          <w:rFonts w:ascii="Arial" w:hAnsi="Arial"/>
          <w:sz w:val="22"/>
        </w:rPr>
      </w:pPr>
    </w:p>
    <w:p w14:paraId="0CF56710"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3D7F996B" w14:textId="77777777" w:rsidR="006240B1" w:rsidRDefault="006240B1">
      <w:pPr>
        <w:jc w:val="center"/>
        <w:outlineLvl w:val="0"/>
        <w:rPr>
          <w:rFonts w:ascii="Arial" w:hAnsi="Arial"/>
          <w:sz w:val="22"/>
        </w:rPr>
      </w:pPr>
    </w:p>
    <w:p w14:paraId="6264B224" w14:textId="7F9EE68B" w:rsidR="00AF4326" w:rsidRDefault="00551018">
      <w:pPr>
        <w:jc w:val="center"/>
        <w:rPr>
          <w:rFonts w:ascii="Arial" w:hAnsi="Arial"/>
          <w:sz w:val="22"/>
        </w:rPr>
      </w:pPr>
      <w:r w:rsidRPr="00551018">
        <w:rPr>
          <w:rFonts w:ascii="Arial" w:hAnsi="Arial"/>
          <w:sz w:val="22"/>
        </w:rPr>
        <w:t>5080 36</w:t>
      </w:r>
      <w:r w:rsidRPr="00551018">
        <w:rPr>
          <w:rFonts w:ascii="Arial" w:hAnsi="Arial"/>
          <w:sz w:val="22"/>
          <w:vertAlign w:val="superscript"/>
        </w:rPr>
        <w:t>th</w:t>
      </w:r>
      <w:r w:rsidRPr="00551018">
        <w:rPr>
          <w:rFonts w:ascii="Arial" w:hAnsi="Arial"/>
          <w:sz w:val="22"/>
        </w:rPr>
        <w:t xml:space="preserve"> Street, </w:t>
      </w:r>
      <w:bookmarkStart w:id="3" w:name="bCity"/>
      <w:bookmarkEnd w:id="3"/>
      <w:r w:rsidRPr="00551018">
        <w:rPr>
          <w:rFonts w:ascii="Arial" w:hAnsi="Arial"/>
          <w:sz w:val="22"/>
        </w:rPr>
        <w:t xml:space="preserve">Grand Rapids, </w:t>
      </w:r>
      <w:bookmarkStart w:id="4" w:name="bCounty"/>
      <w:bookmarkEnd w:id="4"/>
      <w:r w:rsidRPr="00551018">
        <w:rPr>
          <w:rFonts w:ascii="Arial" w:hAnsi="Arial"/>
          <w:sz w:val="22"/>
        </w:rPr>
        <w:t xml:space="preserve">Kent County, Michigan </w:t>
      </w:r>
      <w:bookmarkStart w:id="5" w:name="bZip"/>
      <w:bookmarkEnd w:id="5"/>
      <w:r w:rsidRPr="00551018">
        <w:rPr>
          <w:rFonts w:ascii="Arial" w:hAnsi="Arial"/>
          <w:sz w:val="22"/>
        </w:rPr>
        <w:t>49512</w:t>
      </w:r>
    </w:p>
    <w:p w14:paraId="0DFF646D" w14:textId="77777777" w:rsidR="00551018" w:rsidRDefault="00551018">
      <w:pPr>
        <w:jc w:val="center"/>
        <w:rPr>
          <w:rFonts w:ascii="Arial" w:hAnsi="Arial"/>
          <w:sz w:val="22"/>
        </w:rPr>
      </w:pPr>
    </w:p>
    <w:p w14:paraId="4C12FA3A" w14:textId="2A8E0B09"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r w:rsidR="00551018">
        <w:rPr>
          <w:rFonts w:ascii="Arial" w:hAnsi="Arial"/>
          <w:sz w:val="22"/>
        </w:rPr>
        <w:t>MI-ROP-P0677-20</w:t>
      </w:r>
      <w:r w:rsidR="00E626C6">
        <w:rPr>
          <w:rFonts w:ascii="Arial" w:hAnsi="Arial"/>
          <w:sz w:val="22"/>
        </w:rPr>
        <w:t>24</w:t>
      </w:r>
      <w:r>
        <w:rPr>
          <w:rFonts w:ascii="Arial" w:hAnsi="Arial"/>
          <w:sz w:val="22"/>
        </w:rPr>
        <w:fldChar w:fldCharType="begin"/>
      </w:r>
      <w:r>
        <w:rPr>
          <w:rFonts w:ascii="Arial" w:hAnsi="Arial"/>
          <w:sz w:val="22"/>
        </w:rPr>
        <w:instrText xml:space="preserve"> REF ROP \h </w:instrText>
      </w:r>
      <w:r>
        <w:rPr>
          <w:rFonts w:ascii="Arial" w:hAnsi="Arial"/>
          <w:sz w:val="22"/>
        </w:rPr>
      </w:r>
      <w:r>
        <w:rPr>
          <w:rFonts w:ascii="Arial" w:hAnsi="Arial"/>
          <w:sz w:val="22"/>
        </w:rPr>
        <w:fldChar w:fldCharType="end"/>
      </w:r>
    </w:p>
    <w:p w14:paraId="0F16532C" w14:textId="77777777" w:rsidR="00AF4326" w:rsidRDefault="00AF4326">
      <w:pPr>
        <w:ind w:left="3150"/>
        <w:rPr>
          <w:rFonts w:ascii="Arial" w:hAnsi="Arial"/>
          <w:sz w:val="22"/>
        </w:rPr>
      </w:pPr>
    </w:p>
    <w:p w14:paraId="66817920" w14:textId="3F138E7A"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B422FA">
        <w:rPr>
          <w:rFonts w:ascii="Arial" w:hAnsi="Arial"/>
          <w:sz w:val="22"/>
        </w:rPr>
        <w:t>December 11, 2023</w:t>
      </w:r>
    </w:p>
    <w:p w14:paraId="6D7D59CA" w14:textId="77777777" w:rsidR="00DB5924" w:rsidRPr="007129B8" w:rsidRDefault="00DB5924">
      <w:pPr>
        <w:pStyle w:val="BodyText"/>
      </w:pPr>
    </w:p>
    <w:p w14:paraId="7CEA89F3" w14:textId="77777777" w:rsidR="00644884" w:rsidRDefault="00644884" w:rsidP="00DB5924">
      <w:pPr>
        <w:jc w:val="both"/>
        <w:rPr>
          <w:rFonts w:ascii="Arial" w:hAnsi="Arial"/>
          <w:sz w:val="22"/>
        </w:rPr>
      </w:pPr>
    </w:p>
    <w:p w14:paraId="4CBB1AF3" w14:textId="77777777" w:rsidR="00644884" w:rsidRDefault="00644884" w:rsidP="00DB5924">
      <w:pPr>
        <w:jc w:val="both"/>
        <w:rPr>
          <w:rFonts w:ascii="Arial" w:hAnsi="Arial"/>
          <w:sz w:val="22"/>
        </w:rPr>
      </w:pPr>
    </w:p>
    <w:p w14:paraId="4105B6DE" w14:textId="77777777" w:rsidR="00644884" w:rsidRDefault="00644884" w:rsidP="00DB5924">
      <w:pPr>
        <w:jc w:val="both"/>
        <w:rPr>
          <w:rFonts w:ascii="Arial" w:hAnsi="Arial"/>
          <w:sz w:val="22"/>
        </w:rPr>
      </w:pPr>
    </w:p>
    <w:p w14:paraId="13452D48"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5FE6D355" w14:textId="77777777" w:rsidR="00AF4326" w:rsidRDefault="00AF4326">
      <w:pPr>
        <w:rPr>
          <w:rFonts w:ascii="Arial" w:hAnsi="Arial"/>
          <w:sz w:val="22"/>
        </w:rPr>
      </w:pPr>
    </w:p>
    <w:p w14:paraId="35465C37" w14:textId="77777777" w:rsidR="00AF4326" w:rsidRDefault="00AF4326">
      <w:pPr>
        <w:rPr>
          <w:rFonts w:ascii="Arial" w:hAnsi="Arial"/>
          <w:sz w:val="22"/>
        </w:rPr>
      </w:pPr>
    </w:p>
    <w:p w14:paraId="674C78E1" w14:textId="77777777" w:rsidR="00AF4326" w:rsidRDefault="00AF4326">
      <w:pPr>
        <w:rPr>
          <w:rFonts w:ascii="Arial" w:hAnsi="Arial"/>
          <w:sz w:val="22"/>
        </w:rPr>
      </w:pPr>
    </w:p>
    <w:p w14:paraId="7BC633D7" w14:textId="77777777" w:rsidR="00AF4326" w:rsidRDefault="00AF4326">
      <w:pPr>
        <w:rPr>
          <w:rFonts w:ascii="Arial" w:hAnsi="Arial"/>
          <w:sz w:val="22"/>
        </w:rPr>
      </w:pPr>
    </w:p>
    <w:p w14:paraId="7DBFB2B7" w14:textId="77777777" w:rsidR="00AF4326" w:rsidRDefault="00AF4326">
      <w:pPr>
        <w:rPr>
          <w:rFonts w:ascii="Arial" w:hAnsi="Arial"/>
          <w:sz w:val="22"/>
        </w:rPr>
      </w:pPr>
    </w:p>
    <w:p w14:paraId="3E38212C" w14:textId="77777777" w:rsidR="00AF4326" w:rsidRDefault="00AF4326">
      <w:pPr>
        <w:rPr>
          <w:rFonts w:ascii="Arial" w:hAnsi="Arial"/>
          <w:sz w:val="22"/>
        </w:rPr>
      </w:pPr>
    </w:p>
    <w:p w14:paraId="0A5D7738" w14:textId="77777777" w:rsidR="00DB5924" w:rsidRDefault="00DB5924">
      <w:pPr>
        <w:rPr>
          <w:rFonts w:ascii="Arial" w:hAnsi="Arial"/>
          <w:sz w:val="22"/>
        </w:rPr>
      </w:pPr>
    </w:p>
    <w:p w14:paraId="3EB357D7" w14:textId="77777777" w:rsidR="00DB5924" w:rsidRDefault="00DB5924">
      <w:pPr>
        <w:rPr>
          <w:rFonts w:ascii="Arial" w:hAnsi="Arial"/>
          <w:sz w:val="22"/>
        </w:rPr>
      </w:pPr>
    </w:p>
    <w:p w14:paraId="013DAB4D" w14:textId="77777777" w:rsidR="00DB5924" w:rsidRDefault="00DB5924">
      <w:pPr>
        <w:rPr>
          <w:rFonts w:ascii="Arial" w:hAnsi="Arial"/>
          <w:sz w:val="22"/>
        </w:rPr>
      </w:pPr>
    </w:p>
    <w:p w14:paraId="35E1546F" w14:textId="77777777" w:rsidR="00DB5924" w:rsidRDefault="00DB5924">
      <w:pPr>
        <w:rPr>
          <w:rFonts w:ascii="Arial" w:hAnsi="Arial"/>
          <w:sz w:val="22"/>
        </w:rPr>
      </w:pPr>
    </w:p>
    <w:p w14:paraId="2070E74A" w14:textId="77777777" w:rsidR="00DB5924" w:rsidRDefault="00DB5924">
      <w:pPr>
        <w:rPr>
          <w:rFonts w:ascii="Arial" w:hAnsi="Arial"/>
          <w:sz w:val="22"/>
        </w:rPr>
      </w:pPr>
    </w:p>
    <w:p w14:paraId="2665D355" w14:textId="77777777" w:rsidR="00DB5924" w:rsidRDefault="00DB5924">
      <w:pPr>
        <w:rPr>
          <w:rFonts w:ascii="Arial" w:hAnsi="Arial"/>
          <w:sz w:val="22"/>
        </w:rPr>
      </w:pPr>
    </w:p>
    <w:p w14:paraId="2B69285D" w14:textId="77777777" w:rsidR="00DB5924" w:rsidRDefault="00DB5924">
      <w:pPr>
        <w:rPr>
          <w:rFonts w:ascii="Arial" w:hAnsi="Arial"/>
          <w:sz w:val="22"/>
        </w:rPr>
      </w:pPr>
    </w:p>
    <w:p w14:paraId="7C3E525F" w14:textId="77777777" w:rsidR="00DB5924" w:rsidRDefault="00DB5924">
      <w:pPr>
        <w:rPr>
          <w:rFonts w:ascii="Arial" w:hAnsi="Arial"/>
          <w:sz w:val="22"/>
        </w:rPr>
      </w:pPr>
    </w:p>
    <w:p w14:paraId="7DEAF780" w14:textId="77777777" w:rsidR="00AF4326" w:rsidRDefault="00AF4326">
      <w:pPr>
        <w:rPr>
          <w:rFonts w:ascii="Arial" w:hAnsi="Arial"/>
          <w:sz w:val="22"/>
        </w:rPr>
      </w:pPr>
    </w:p>
    <w:p w14:paraId="3A25E668" w14:textId="77777777" w:rsidR="00AF4326" w:rsidRDefault="00AF4326">
      <w:pPr>
        <w:rPr>
          <w:rFonts w:ascii="Arial" w:hAnsi="Arial"/>
          <w:sz w:val="22"/>
        </w:rPr>
      </w:pPr>
    </w:p>
    <w:p w14:paraId="5B04F5D4" w14:textId="77777777" w:rsidR="00AF4326" w:rsidRDefault="00AF4326">
      <w:pPr>
        <w:rPr>
          <w:rFonts w:ascii="Arial" w:hAnsi="Arial"/>
          <w:sz w:val="22"/>
        </w:rPr>
      </w:pPr>
    </w:p>
    <w:p w14:paraId="68579BE2" w14:textId="77777777" w:rsidR="00644884" w:rsidRDefault="00644884">
      <w:pPr>
        <w:rPr>
          <w:rFonts w:ascii="Arial" w:hAnsi="Arial"/>
          <w:sz w:val="22"/>
        </w:rPr>
      </w:pPr>
    </w:p>
    <w:p w14:paraId="04040D17" w14:textId="77777777" w:rsidR="00AF4326" w:rsidRDefault="00644884" w:rsidP="00644884">
      <w:pPr>
        <w:rPr>
          <w:rFonts w:ascii="Arial" w:hAnsi="Arial"/>
          <w:sz w:val="22"/>
        </w:rPr>
      </w:pPr>
      <w:r>
        <w:rPr>
          <w:rFonts w:ascii="Arial" w:hAnsi="Arial"/>
          <w:sz w:val="22"/>
        </w:rPr>
        <w:br w:type="page"/>
      </w:r>
    </w:p>
    <w:p w14:paraId="2A76D29F" w14:textId="77777777" w:rsidR="00AF4326" w:rsidRDefault="00AF4326">
      <w:pPr>
        <w:jc w:val="center"/>
        <w:outlineLvl w:val="0"/>
        <w:rPr>
          <w:rFonts w:ascii="Arial" w:hAnsi="Arial"/>
          <w:b/>
          <w:sz w:val="22"/>
        </w:rPr>
      </w:pPr>
      <w:r>
        <w:rPr>
          <w:rFonts w:ascii="Arial" w:hAnsi="Arial"/>
          <w:b/>
          <w:sz w:val="22"/>
        </w:rPr>
        <w:lastRenderedPageBreak/>
        <w:t>TABLE OF CONTENTS</w:t>
      </w:r>
    </w:p>
    <w:p w14:paraId="6AF0A8E3" w14:textId="2AA5979C" w:rsidR="00C332E8" w:rsidRDefault="00AF4326">
      <w:pPr>
        <w:pStyle w:val="TOC1"/>
        <w:tabs>
          <w:tab w:val="right" w:pos="10214"/>
        </w:tabs>
        <w:rPr>
          <w:rFonts w:asciiTheme="minorHAnsi" w:eastAsiaTheme="minorEastAsia" w:hAnsiTheme="minorHAnsi" w:cstheme="minorBidi"/>
          <w:b w:val="0"/>
          <w:noProof/>
          <w:kern w:val="2"/>
          <w:szCs w:val="22"/>
          <w14:ligatures w14:val="standardContextual"/>
        </w:rPr>
      </w:pPr>
      <w:r>
        <w:rPr>
          <w:b w:val="0"/>
        </w:rPr>
        <w:fldChar w:fldCharType="begin"/>
      </w:r>
      <w:r>
        <w:rPr>
          <w:b w:val="0"/>
        </w:rPr>
        <w:instrText xml:space="preserve"> TOC \o "1-8" </w:instrText>
      </w:r>
      <w:r>
        <w:rPr>
          <w:b w:val="0"/>
        </w:rPr>
        <w:fldChar w:fldCharType="separate"/>
      </w:r>
      <w:r w:rsidR="00C332E8">
        <w:rPr>
          <w:noProof/>
        </w:rPr>
        <w:t>DECEMBER 11, 2023 - STAFF REPORT</w:t>
      </w:r>
      <w:r w:rsidR="00C332E8">
        <w:rPr>
          <w:noProof/>
        </w:rPr>
        <w:tab/>
      </w:r>
      <w:r w:rsidR="00C332E8">
        <w:rPr>
          <w:noProof/>
        </w:rPr>
        <w:fldChar w:fldCharType="begin"/>
      </w:r>
      <w:r w:rsidR="00C332E8">
        <w:rPr>
          <w:noProof/>
        </w:rPr>
        <w:instrText xml:space="preserve"> PAGEREF _Toc155876156 \h </w:instrText>
      </w:r>
      <w:r w:rsidR="00C332E8">
        <w:rPr>
          <w:noProof/>
        </w:rPr>
      </w:r>
      <w:r w:rsidR="00C332E8">
        <w:rPr>
          <w:noProof/>
        </w:rPr>
        <w:fldChar w:fldCharType="separate"/>
      </w:r>
      <w:r w:rsidR="00C332E8">
        <w:rPr>
          <w:noProof/>
        </w:rPr>
        <w:t>3</w:t>
      </w:r>
      <w:r w:rsidR="00C332E8">
        <w:rPr>
          <w:noProof/>
        </w:rPr>
        <w:fldChar w:fldCharType="end"/>
      </w:r>
    </w:p>
    <w:p w14:paraId="2D8BFDD5" w14:textId="05376583" w:rsidR="00C332E8" w:rsidRDefault="00C332E8">
      <w:pPr>
        <w:pStyle w:val="TOC1"/>
        <w:tabs>
          <w:tab w:val="right" w:pos="10214"/>
        </w:tabs>
        <w:rPr>
          <w:rFonts w:asciiTheme="minorHAnsi" w:eastAsiaTheme="minorEastAsia" w:hAnsiTheme="minorHAnsi" w:cstheme="minorBidi"/>
          <w:b w:val="0"/>
          <w:noProof/>
          <w:kern w:val="2"/>
          <w:szCs w:val="22"/>
          <w14:ligatures w14:val="standardContextual"/>
        </w:rPr>
      </w:pPr>
      <w:r>
        <w:rPr>
          <w:noProof/>
        </w:rPr>
        <w:t>JANUARY 11, 2024 - STAFF REPORT ADDENDUM</w:t>
      </w:r>
      <w:r>
        <w:rPr>
          <w:noProof/>
        </w:rPr>
        <w:tab/>
      </w:r>
      <w:r>
        <w:rPr>
          <w:noProof/>
        </w:rPr>
        <w:fldChar w:fldCharType="begin"/>
      </w:r>
      <w:r>
        <w:rPr>
          <w:noProof/>
        </w:rPr>
        <w:instrText xml:space="preserve"> PAGEREF _Toc155876157 \h </w:instrText>
      </w:r>
      <w:r>
        <w:rPr>
          <w:noProof/>
        </w:rPr>
      </w:r>
      <w:r>
        <w:rPr>
          <w:noProof/>
        </w:rPr>
        <w:fldChar w:fldCharType="separate"/>
      </w:r>
      <w:r>
        <w:rPr>
          <w:noProof/>
        </w:rPr>
        <w:t>8</w:t>
      </w:r>
      <w:r>
        <w:rPr>
          <w:noProof/>
        </w:rPr>
        <w:fldChar w:fldCharType="end"/>
      </w:r>
    </w:p>
    <w:p w14:paraId="22C256F0" w14:textId="6E95A779" w:rsidR="004577DE" w:rsidRDefault="00AF4326" w:rsidP="00EE5339">
      <w:pPr>
        <w:pStyle w:val="Header"/>
        <w:tabs>
          <w:tab w:val="clear" w:pos="4320"/>
          <w:tab w:val="clear" w:pos="8640"/>
        </w:tabs>
        <w:rPr>
          <w:rFonts w:ascii="Arial" w:hAnsi="Arial"/>
          <w:sz w:val="22"/>
        </w:rPr>
      </w:pPr>
      <w:r>
        <w:rPr>
          <w:rFonts w:ascii="Arial" w:hAnsi="Arial"/>
          <w:b/>
          <w:sz w:val="22"/>
        </w:rPr>
        <w:fldChar w:fldCharType="end"/>
      </w:r>
      <w:r>
        <w:rPr>
          <w:rFonts w:ascii="Arial" w:hAnsi="Arial"/>
          <w:sz w:val="22"/>
        </w:rPr>
        <w:br w:type="page"/>
      </w:r>
    </w:p>
    <w:tbl>
      <w:tblPr>
        <w:tblW w:w="10564" w:type="dxa"/>
        <w:tblInd w:w="108" w:type="dxa"/>
        <w:tblLayout w:type="fixed"/>
        <w:tblLook w:val="0000" w:firstRow="0" w:lastRow="0" w:firstColumn="0" w:lastColumn="0" w:noHBand="0" w:noVBand="0"/>
      </w:tblPr>
      <w:tblGrid>
        <w:gridCol w:w="2250"/>
        <w:gridCol w:w="5940"/>
        <w:gridCol w:w="2374"/>
      </w:tblGrid>
      <w:tr w:rsidR="004577DE" w14:paraId="40F9156A" w14:textId="77777777" w:rsidTr="004577DE">
        <w:tc>
          <w:tcPr>
            <w:tcW w:w="2250" w:type="dxa"/>
          </w:tcPr>
          <w:p w14:paraId="148DECB6" w14:textId="77777777" w:rsidR="004577DE" w:rsidRDefault="004577DE" w:rsidP="004577DE">
            <w:pPr>
              <w:ind w:right="252"/>
              <w:jc w:val="center"/>
              <w:rPr>
                <w:rFonts w:ascii="Arial" w:hAnsi="Arial"/>
                <w:sz w:val="16"/>
              </w:rPr>
            </w:pPr>
          </w:p>
        </w:tc>
        <w:tc>
          <w:tcPr>
            <w:tcW w:w="5940" w:type="dxa"/>
          </w:tcPr>
          <w:p w14:paraId="23BECC73" w14:textId="77777777" w:rsidR="004577DE" w:rsidRDefault="004577DE" w:rsidP="00C65371">
            <w:pPr>
              <w:ind w:left="-292" w:right="-54"/>
              <w:jc w:val="center"/>
              <w:rPr>
                <w:rFonts w:ascii="Arial" w:hAnsi="Arial"/>
              </w:rPr>
            </w:pPr>
            <w:r>
              <w:rPr>
                <w:rFonts w:ascii="Arial" w:hAnsi="Arial"/>
              </w:rPr>
              <w:t>Michigan Department of Environment, Great Lakes, and Energy</w:t>
            </w:r>
          </w:p>
          <w:p w14:paraId="69B61272" w14:textId="77777777" w:rsidR="004577DE" w:rsidRDefault="004577DE" w:rsidP="00C65371">
            <w:pPr>
              <w:jc w:val="center"/>
              <w:rPr>
                <w:rFonts w:ascii="Arial" w:hAnsi="Arial"/>
                <w:sz w:val="16"/>
              </w:rPr>
            </w:pPr>
            <w:r>
              <w:rPr>
                <w:rFonts w:ascii="Arial" w:hAnsi="Arial"/>
              </w:rPr>
              <w:t>Air Quality Division</w:t>
            </w:r>
          </w:p>
        </w:tc>
        <w:tc>
          <w:tcPr>
            <w:tcW w:w="2374" w:type="dxa"/>
          </w:tcPr>
          <w:p w14:paraId="08EE81E0" w14:textId="77777777" w:rsidR="004577DE" w:rsidRDefault="004577DE" w:rsidP="00C65371">
            <w:pPr>
              <w:ind w:left="-73"/>
              <w:jc w:val="center"/>
              <w:rPr>
                <w:rFonts w:ascii="Arial" w:hAnsi="Arial"/>
                <w:sz w:val="16"/>
              </w:rPr>
            </w:pPr>
          </w:p>
        </w:tc>
      </w:tr>
      <w:tr w:rsidR="004577DE" w:rsidRPr="00DB5924" w14:paraId="344C006C" w14:textId="77777777" w:rsidTr="004577DE">
        <w:trPr>
          <w:cantSplit/>
          <w:trHeight w:val="333"/>
        </w:trPr>
        <w:tc>
          <w:tcPr>
            <w:tcW w:w="2250" w:type="dxa"/>
          </w:tcPr>
          <w:p w14:paraId="2EB74F56" w14:textId="77777777" w:rsidR="004577DE" w:rsidRDefault="004577DE" w:rsidP="00C65371">
            <w:pPr>
              <w:pStyle w:val="Header"/>
              <w:jc w:val="center"/>
              <w:rPr>
                <w:rFonts w:ascii="Arial" w:hAnsi="Arial"/>
                <w:b/>
                <w:sz w:val="16"/>
              </w:rPr>
            </w:pPr>
            <w:r>
              <w:rPr>
                <w:rFonts w:ascii="Arial" w:hAnsi="Arial"/>
                <w:b/>
                <w:sz w:val="16"/>
              </w:rPr>
              <w:t>State Registration Number</w:t>
            </w:r>
          </w:p>
        </w:tc>
        <w:tc>
          <w:tcPr>
            <w:tcW w:w="5940" w:type="dxa"/>
          </w:tcPr>
          <w:p w14:paraId="496B6930" w14:textId="77777777" w:rsidR="004577DE" w:rsidRDefault="004577DE" w:rsidP="00C65371">
            <w:pPr>
              <w:jc w:val="center"/>
              <w:rPr>
                <w:rFonts w:ascii="Arial" w:hAnsi="Arial"/>
                <w:b/>
                <w:sz w:val="28"/>
              </w:rPr>
            </w:pPr>
            <w:r>
              <w:rPr>
                <w:rFonts w:ascii="Arial" w:hAnsi="Arial"/>
                <w:b/>
                <w:sz w:val="28"/>
              </w:rPr>
              <w:t>RENEWABLE OPERATING PERMIT</w:t>
            </w:r>
          </w:p>
        </w:tc>
        <w:tc>
          <w:tcPr>
            <w:tcW w:w="2374" w:type="dxa"/>
          </w:tcPr>
          <w:p w14:paraId="38AF3333" w14:textId="77777777" w:rsidR="004577DE" w:rsidRPr="00DB5924" w:rsidRDefault="004577DE" w:rsidP="00C65371">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4577DE" w:rsidRPr="00910FEA" w14:paraId="753A74F1" w14:textId="77777777" w:rsidTr="004577DE">
        <w:trPr>
          <w:cantSplit/>
          <w:trHeight w:val="428"/>
        </w:trPr>
        <w:tc>
          <w:tcPr>
            <w:tcW w:w="2250" w:type="dxa"/>
            <w:tcBorders>
              <w:bottom w:val="nil"/>
            </w:tcBorders>
          </w:tcPr>
          <w:p w14:paraId="62B9015B" w14:textId="4588D274" w:rsidR="004577DE" w:rsidRPr="00910FEA" w:rsidRDefault="00551018" w:rsidP="00C65371">
            <w:pPr>
              <w:pStyle w:val="Header"/>
              <w:jc w:val="center"/>
              <w:rPr>
                <w:rFonts w:ascii="Arial" w:hAnsi="Arial"/>
                <w:sz w:val="22"/>
                <w:szCs w:val="22"/>
              </w:rPr>
            </w:pPr>
            <w:r>
              <w:rPr>
                <w:rFonts w:ascii="Arial" w:hAnsi="Arial"/>
                <w:sz w:val="22"/>
                <w:szCs w:val="22"/>
              </w:rPr>
              <w:t>P0677</w:t>
            </w:r>
          </w:p>
        </w:tc>
        <w:tc>
          <w:tcPr>
            <w:tcW w:w="5940" w:type="dxa"/>
            <w:tcBorders>
              <w:bottom w:val="nil"/>
            </w:tcBorders>
          </w:tcPr>
          <w:p w14:paraId="3AA8190E" w14:textId="5849D5BC" w:rsidR="004577DE" w:rsidRPr="0057400E" w:rsidRDefault="004577DE" w:rsidP="00C65371">
            <w:pPr>
              <w:pStyle w:val="Heading1"/>
              <w:spacing w:before="120"/>
              <w:rPr>
                <w:sz w:val="22"/>
                <w:szCs w:val="22"/>
              </w:rPr>
            </w:pPr>
            <w:bookmarkStart w:id="6" w:name="_Toc183429900"/>
            <w:bookmarkStart w:id="7" w:name="_Toc183430200"/>
            <w:bookmarkStart w:id="8" w:name="_Toc323287074"/>
            <w:bookmarkStart w:id="9" w:name="_Toc69376577"/>
            <w:bookmarkStart w:id="10" w:name="_Toc155876156"/>
            <w:r w:rsidRPr="00F11255">
              <w:rPr>
                <w:sz w:val="22"/>
                <w:szCs w:val="22"/>
              </w:rPr>
              <w:t>D</w:t>
            </w:r>
            <w:r w:rsidR="00B422FA">
              <w:rPr>
                <w:sz w:val="22"/>
                <w:szCs w:val="22"/>
              </w:rPr>
              <w:t>ECEMBER 11, 2023</w:t>
            </w:r>
            <w:r w:rsidRPr="00983014">
              <w:rPr>
                <w:sz w:val="22"/>
                <w:szCs w:val="22"/>
              </w:rPr>
              <w:t xml:space="preserve"> </w:t>
            </w:r>
            <w:r>
              <w:rPr>
                <w:sz w:val="22"/>
                <w:szCs w:val="22"/>
              </w:rPr>
              <w:t>- S</w:t>
            </w:r>
            <w:r w:rsidRPr="0057400E">
              <w:rPr>
                <w:sz w:val="22"/>
                <w:szCs w:val="22"/>
              </w:rPr>
              <w:t>TAFF REPORT</w:t>
            </w:r>
            <w:bookmarkEnd w:id="6"/>
            <w:bookmarkEnd w:id="7"/>
            <w:bookmarkEnd w:id="8"/>
            <w:bookmarkEnd w:id="9"/>
            <w:bookmarkEnd w:id="10"/>
          </w:p>
        </w:tc>
        <w:tc>
          <w:tcPr>
            <w:tcW w:w="2374" w:type="dxa"/>
            <w:tcBorders>
              <w:bottom w:val="nil"/>
            </w:tcBorders>
          </w:tcPr>
          <w:p w14:paraId="5DD5FC3C" w14:textId="6F47E311" w:rsidR="004577DE" w:rsidRPr="00910FEA" w:rsidRDefault="00551018" w:rsidP="00C65371">
            <w:pPr>
              <w:pStyle w:val="Header"/>
              <w:jc w:val="center"/>
              <w:rPr>
                <w:rFonts w:ascii="Arial" w:hAnsi="Arial"/>
                <w:b/>
                <w:sz w:val="22"/>
                <w:szCs w:val="22"/>
              </w:rPr>
            </w:pPr>
            <w:r>
              <w:rPr>
                <w:rFonts w:ascii="Arial" w:hAnsi="Arial"/>
                <w:sz w:val="22"/>
                <w:szCs w:val="22"/>
              </w:rPr>
              <w:t>MI-ROP-P0677-20</w:t>
            </w:r>
            <w:r w:rsidR="00E626C6">
              <w:rPr>
                <w:rFonts w:ascii="Arial" w:hAnsi="Arial"/>
                <w:sz w:val="22"/>
                <w:szCs w:val="22"/>
              </w:rPr>
              <w:t>24</w:t>
            </w:r>
          </w:p>
        </w:tc>
      </w:tr>
    </w:tbl>
    <w:p w14:paraId="5EA53803" w14:textId="77777777" w:rsidR="0024506D" w:rsidRDefault="0024506D" w:rsidP="00EE5339">
      <w:pPr>
        <w:pStyle w:val="Header"/>
        <w:tabs>
          <w:tab w:val="clear" w:pos="4320"/>
          <w:tab w:val="clear" w:pos="8640"/>
        </w:tabs>
        <w:rPr>
          <w:rFonts w:ascii="Arial" w:hAnsi="Arial"/>
          <w:sz w:val="22"/>
        </w:rPr>
      </w:pPr>
    </w:p>
    <w:p w14:paraId="4D874E15" w14:textId="77777777" w:rsidR="00AF4326" w:rsidRPr="00290754" w:rsidRDefault="00AF4326">
      <w:pPr>
        <w:rPr>
          <w:rFonts w:ascii="Arial" w:hAnsi="Arial" w:cs="Arial"/>
          <w:b/>
          <w:sz w:val="22"/>
          <w:szCs w:val="22"/>
          <w:u w:val="single"/>
        </w:rPr>
      </w:pPr>
      <w:bookmarkStart w:id="11" w:name="_Toc480946816"/>
      <w:bookmarkStart w:id="12" w:name="_Toc482691111"/>
      <w:r w:rsidRPr="00290754">
        <w:rPr>
          <w:rFonts w:ascii="Arial" w:hAnsi="Arial" w:cs="Arial"/>
          <w:b/>
          <w:sz w:val="22"/>
          <w:szCs w:val="22"/>
          <w:u w:val="single"/>
        </w:rPr>
        <w:t>Purpose</w:t>
      </w:r>
      <w:bookmarkEnd w:id="11"/>
      <w:bookmarkEnd w:id="12"/>
    </w:p>
    <w:p w14:paraId="5ACB5CCF" w14:textId="77777777" w:rsidR="00AF4326" w:rsidRPr="00290754" w:rsidRDefault="00AF4326">
      <w:pPr>
        <w:jc w:val="both"/>
        <w:rPr>
          <w:rFonts w:ascii="Arial" w:hAnsi="Arial" w:cs="Arial"/>
          <w:sz w:val="22"/>
          <w:szCs w:val="22"/>
        </w:rPr>
      </w:pPr>
    </w:p>
    <w:p w14:paraId="46B46197"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1110C961" w14:textId="77777777" w:rsidR="00DB5924" w:rsidRPr="00290754" w:rsidRDefault="00DB5924" w:rsidP="00167B85">
      <w:pPr>
        <w:jc w:val="both"/>
        <w:rPr>
          <w:rFonts w:ascii="Arial" w:hAnsi="Arial" w:cs="Arial"/>
          <w:sz w:val="22"/>
          <w:szCs w:val="22"/>
        </w:rPr>
      </w:pPr>
    </w:p>
    <w:p w14:paraId="4C0A5AD1"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444ACFD4" w14:textId="77777777" w:rsidR="00DB5924" w:rsidRPr="00290754" w:rsidRDefault="00DB5924" w:rsidP="00DB5924">
      <w:pPr>
        <w:rPr>
          <w:rFonts w:ascii="Arial" w:hAnsi="Arial" w:cs="Arial"/>
          <w:sz w:val="22"/>
          <w:szCs w:val="22"/>
        </w:rPr>
      </w:pPr>
    </w:p>
    <w:p w14:paraId="0513D1EF" w14:textId="77777777" w:rsidR="00AF4326" w:rsidRPr="00290754" w:rsidRDefault="00AF4326">
      <w:pPr>
        <w:rPr>
          <w:rFonts w:ascii="Arial" w:hAnsi="Arial" w:cs="Arial"/>
          <w:b/>
          <w:sz w:val="22"/>
          <w:szCs w:val="22"/>
          <w:u w:val="single"/>
        </w:rPr>
      </w:pPr>
      <w:bookmarkStart w:id="13" w:name="_Toc480946817"/>
      <w:bookmarkStart w:id="14" w:name="_Toc482691112"/>
      <w:r w:rsidRPr="00290754">
        <w:rPr>
          <w:rFonts w:ascii="Arial" w:hAnsi="Arial" w:cs="Arial"/>
          <w:b/>
          <w:sz w:val="22"/>
          <w:szCs w:val="22"/>
          <w:u w:val="single"/>
        </w:rPr>
        <w:t>General Information</w:t>
      </w:r>
      <w:bookmarkEnd w:id="13"/>
      <w:bookmarkEnd w:id="14"/>
    </w:p>
    <w:p w14:paraId="64697019"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4B2036DC" w14:textId="77777777">
        <w:tc>
          <w:tcPr>
            <w:tcW w:w="5040" w:type="dxa"/>
          </w:tcPr>
          <w:p w14:paraId="3BFE6AB7"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2A50BD15" w14:textId="5B7C5018" w:rsidR="001159B4" w:rsidRDefault="00551018">
            <w:pPr>
              <w:rPr>
                <w:rFonts w:ascii="Arial" w:hAnsi="Arial" w:cs="Arial"/>
                <w:sz w:val="22"/>
                <w:szCs w:val="22"/>
              </w:rPr>
            </w:pPr>
            <w:r>
              <w:rPr>
                <w:rFonts w:ascii="Arial" w:hAnsi="Arial" w:cs="Arial"/>
                <w:sz w:val="22"/>
                <w:szCs w:val="22"/>
              </w:rPr>
              <w:t>Kawasaki Motors Corp., USA</w:t>
            </w:r>
          </w:p>
          <w:p w14:paraId="767296DB" w14:textId="6AA47DD8" w:rsidR="001159B4" w:rsidRDefault="00551018">
            <w:pPr>
              <w:rPr>
                <w:rFonts w:ascii="Arial" w:hAnsi="Arial" w:cs="Arial"/>
                <w:sz w:val="22"/>
                <w:szCs w:val="22"/>
              </w:rPr>
            </w:pPr>
            <w:r>
              <w:rPr>
                <w:rFonts w:ascii="Arial" w:hAnsi="Arial" w:cs="Arial"/>
                <w:sz w:val="22"/>
                <w:szCs w:val="22"/>
              </w:rPr>
              <w:t>5080 36</w:t>
            </w:r>
            <w:r w:rsidRPr="00551018">
              <w:rPr>
                <w:rFonts w:ascii="Arial" w:hAnsi="Arial" w:cs="Arial"/>
                <w:sz w:val="22"/>
                <w:szCs w:val="22"/>
                <w:vertAlign w:val="superscript"/>
              </w:rPr>
              <w:t>th</w:t>
            </w:r>
            <w:r>
              <w:rPr>
                <w:rFonts w:ascii="Arial" w:hAnsi="Arial" w:cs="Arial"/>
                <w:sz w:val="22"/>
                <w:szCs w:val="22"/>
              </w:rPr>
              <w:t xml:space="preserve"> Street SE</w:t>
            </w:r>
          </w:p>
          <w:p w14:paraId="251253A9" w14:textId="38BF1C66" w:rsidR="00AF4326" w:rsidRPr="00290754" w:rsidRDefault="00551018">
            <w:pPr>
              <w:rPr>
                <w:rFonts w:ascii="Arial" w:hAnsi="Arial" w:cs="Arial"/>
                <w:sz w:val="22"/>
                <w:szCs w:val="22"/>
              </w:rPr>
            </w:pPr>
            <w:r>
              <w:rPr>
                <w:rFonts w:ascii="Arial" w:hAnsi="Arial" w:cs="Arial"/>
                <w:sz w:val="22"/>
                <w:szCs w:val="22"/>
              </w:rPr>
              <w:t>Grand Rapids</w:t>
            </w:r>
            <w:r w:rsidR="00AF4326" w:rsidRPr="00290754">
              <w:rPr>
                <w:rFonts w:ascii="Arial" w:hAnsi="Arial" w:cs="Arial"/>
                <w:sz w:val="22"/>
                <w:szCs w:val="22"/>
              </w:rPr>
              <w:t xml:space="preserve">, </w:t>
            </w:r>
            <w:smartTag w:uri="urn:schemas-microsoft-com:office:smarttags" w:element="State">
              <w:smartTag w:uri="urn:schemas-microsoft-com:office:smarttags" w:element="place">
                <w:r w:rsidR="00AF4326" w:rsidRPr="00290754">
                  <w:rPr>
                    <w:rFonts w:ascii="Arial" w:hAnsi="Arial" w:cs="Arial"/>
                    <w:sz w:val="22"/>
                    <w:szCs w:val="22"/>
                  </w:rPr>
                  <w:t>Michigan</w:t>
                </w:r>
              </w:smartTag>
            </w:smartTag>
            <w:r w:rsidR="001159B4">
              <w:rPr>
                <w:rFonts w:ascii="Arial" w:hAnsi="Arial" w:cs="Arial"/>
                <w:sz w:val="22"/>
                <w:szCs w:val="22"/>
              </w:rPr>
              <w:t xml:space="preserve"> </w:t>
            </w:r>
            <w:r>
              <w:rPr>
                <w:rFonts w:ascii="Arial" w:hAnsi="Arial" w:cs="Arial"/>
                <w:sz w:val="22"/>
                <w:szCs w:val="22"/>
              </w:rPr>
              <w:t>49512</w:t>
            </w:r>
            <w:r w:rsidR="00AF4326" w:rsidRPr="00290754">
              <w:rPr>
                <w:rFonts w:ascii="Arial" w:hAnsi="Arial" w:cs="Arial"/>
                <w:sz w:val="22"/>
                <w:szCs w:val="22"/>
              </w:rPr>
              <w:t xml:space="preserve"> </w:t>
            </w:r>
          </w:p>
        </w:tc>
      </w:tr>
      <w:tr w:rsidR="00AF4326" w:rsidRPr="00290754" w14:paraId="4036F14A" w14:textId="77777777" w:rsidTr="00177285">
        <w:trPr>
          <w:trHeight w:val="273"/>
        </w:trPr>
        <w:tc>
          <w:tcPr>
            <w:tcW w:w="5040" w:type="dxa"/>
          </w:tcPr>
          <w:p w14:paraId="2DE5862A"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5958D6D8" w14:textId="7E3D9A44" w:rsidR="00AF4326" w:rsidRPr="00290754" w:rsidRDefault="00551018">
            <w:pPr>
              <w:rPr>
                <w:rFonts w:ascii="Arial" w:hAnsi="Arial" w:cs="Arial"/>
                <w:sz w:val="22"/>
                <w:szCs w:val="22"/>
              </w:rPr>
            </w:pPr>
            <w:r>
              <w:rPr>
                <w:rFonts w:ascii="Arial" w:hAnsi="Arial" w:cs="Arial"/>
                <w:sz w:val="22"/>
                <w:szCs w:val="22"/>
              </w:rPr>
              <w:t>P0677</w:t>
            </w:r>
          </w:p>
        </w:tc>
      </w:tr>
      <w:tr w:rsidR="00AF4326" w:rsidRPr="00290754" w14:paraId="61D1C58E" w14:textId="77777777">
        <w:tc>
          <w:tcPr>
            <w:tcW w:w="5040" w:type="dxa"/>
          </w:tcPr>
          <w:p w14:paraId="16D36F0A"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48578D3A" w14:textId="175533D0" w:rsidR="00AF4326" w:rsidRPr="00290754" w:rsidRDefault="00551018">
            <w:pPr>
              <w:rPr>
                <w:rFonts w:ascii="Arial" w:hAnsi="Arial" w:cs="Arial"/>
                <w:sz w:val="22"/>
                <w:szCs w:val="22"/>
              </w:rPr>
            </w:pPr>
            <w:r>
              <w:rPr>
                <w:rFonts w:ascii="Arial" w:hAnsi="Arial" w:cs="Arial"/>
                <w:sz w:val="22"/>
                <w:szCs w:val="22"/>
              </w:rPr>
              <w:t>541380</w:t>
            </w:r>
          </w:p>
        </w:tc>
      </w:tr>
      <w:tr w:rsidR="00AF4326" w:rsidRPr="00290754" w14:paraId="4DEDFB9C" w14:textId="77777777">
        <w:tc>
          <w:tcPr>
            <w:tcW w:w="5040" w:type="dxa"/>
          </w:tcPr>
          <w:p w14:paraId="4794D079"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330E7D69" w14:textId="42202541" w:rsidR="00AF4326" w:rsidRPr="00290754" w:rsidRDefault="00551018">
            <w:pPr>
              <w:rPr>
                <w:rFonts w:ascii="Arial" w:hAnsi="Arial" w:cs="Arial"/>
                <w:sz w:val="22"/>
                <w:szCs w:val="22"/>
              </w:rPr>
            </w:pPr>
            <w:r>
              <w:rPr>
                <w:rFonts w:ascii="Arial" w:hAnsi="Arial" w:cs="Arial"/>
                <w:sz w:val="22"/>
                <w:szCs w:val="22"/>
              </w:rPr>
              <w:t>1</w:t>
            </w:r>
          </w:p>
        </w:tc>
      </w:tr>
      <w:tr w:rsidR="00647809" w:rsidRPr="00290754" w14:paraId="3051FD66" w14:textId="77777777">
        <w:tc>
          <w:tcPr>
            <w:tcW w:w="5040" w:type="dxa"/>
          </w:tcPr>
          <w:p w14:paraId="3DDA810A"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02952FA8" w14:textId="482C546C" w:rsidR="00647809" w:rsidRDefault="001109E2">
            <w:pPr>
              <w:rPr>
                <w:rFonts w:ascii="Arial" w:hAnsi="Arial" w:cs="Arial"/>
                <w:sz w:val="22"/>
                <w:szCs w:val="22"/>
              </w:rPr>
            </w:pPr>
            <w:r w:rsidRPr="001109E2">
              <w:rPr>
                <w:rFonts w:ascii="Arial" w:hAnsi="Arial" w:cs="Arial"/>
                <w:sz w:val="22"/>
                <w:szCs w:val="22"/>
              </w:rPr>
              <w:t>Renewal</w:t>
            </w:r>
          </w:p>
        </w:tc>
      </w:tr>
      <w:tr w:rsidR="00AF4326" w:rsidRPr="00290754" w14:paraId="50F66033" w14:textId="77777777">
        <w:tc>
          <w:tcPr>
            <w:tcW w:w="5040" w:type="dxa"/>
          </w:tcPr>
          <w:p w14:paraId="547302D4"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5B406883" w14:textId="1F17A3FA" w:rsidR="00AF4326" w:rsidRPr="00290754" w:rsidRDefault="00551018">
            <w:pPr>
              <w:rPr>
                <w:rFonts w:ascii="Arial" w:hAnsi="Arial" w:cs="Arial"/>
                <w:sz w:val="22"/>
                <w:szCs w:val="22"/>
              </w:rPr>
            </w:pPr>
            <w:r>
              <w:rPr>
                <w:rFonts w:ascii="Arial" w:hAnsi="Arial" w:cs="Arial"/>
                <w:sz w:val="22"/>
                <w:szCs w:val="22"/>
              </w:rPr>
              <w:t>202300067</w:t>
            </w:r>
          </w:p>
        </w:tc>
      </w:tr>
      <w:tr w:rsidR="00AF4326" w:rsidRPr="00290754" w14:paraId="3485AB33" w14:textId="77777777">
        <w:tc>
          <w:tcPr>
            <w:tcW w:w="5040" w:type="dxa"/>
          </w:tcPr>
          <w:p w14:paraId="16D572F9"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15A88A42" w14:textId="3313DF64" w:rsidR="00AF4326" w:rsidRPr="00290754" w:rsidRDefault="00551018">
            <w:pPr>
              <w:rPr>
                <w:rFonts w:ascii="Arial" w:hAnsi="Arial" w:cs="Arial"/>
                <w:sz w:val="22"/>
                <w:szCs w:val="22"/>
              </w:rPr>
            </w:pPr>
            <w:r>
              <w:rPr>
                <w:rFonts w:ascii="Arial" w:hAnsi="Arial" w:cs="Arial"/>
                <w:sz w:val="22"/>
                <w:szCs w:val="22"/>
              </w:rPr>
              <w:t>Dave</w:t>
            </w:r>
            <w:r w:rsidR="001109E2">
              <w:rPr>
                <w:rFonts w:ascii="Arial" w:hAnsi="Arial" w:cs="Arial"/>
                <w:sz w:val="22"/>
                <w:szCs w:val="22"/>
              </w:rPr>
              <w:t xml:space="preserve"> </w:t>
            </w:r>
            <w:r>
              <w:rPr>
                <w:rFonts w:ascii="Arial" w:hAnsi="Arial" w:cs="Arial"/>
                <w:sz w:val="22"/>
                <w:szCs w:val="22"/>
              </w:rPr>
              <w:t>Sugden</w:t>
            </w:r>
            <w:r w:rsidR="00CF37B7">
              <w:rPr>
                <w:rFonts w:ascii="Arial" w:hAnsi="Arial" w:cs="Arial"/>
                <w:sz w:val="22"/>
                <w:szCs w:val="22"/>
              </w:rPr>
              <w:t xml:space="preserve">, </w:t>
            </w:r>
            <w:r>
              <w:rPr>
                <w:rFonts w:ascii="Arial" w:hAnsi="Arial" w:cs="Arial"/>
                <w:sz w:val="22"/>
                <w:szCs w:val="22"/>
              </w:rPr>
              <w:t>Vice President – R&amp;D Engines</w:t>
            </w:r>
          </w:p>
          <w:p w14:paraId="7DCCCA9C" w14:textId="57E2AC8F" w:rsidR="00AF4326" w:rsidRPr="00290754" w:rsidRDefault="00345DC7">
            <w:pPr>
              <w:rPr>
                <w:rFonts w:ascii="Arial" w:hAnsi="Arial" w:cs="Arial"/>
                <w:sz w:val="22"/>
                <w:szCs w:val="22"/>
              </w:rPr>
            </w:pPr>
            <w:r>
              <w:rPr>
                <w:rFonts w:ascii="Arial" w:hAnsi="Arial" w:cs="Arial"/>
                <w:sz w:val="22"/>
                <w:szCs w:val="22"/>
              </w:rPr>
              <w:t>616-560-3111</w:t>
            </w:r>
          </w:p>
        </w:tc>
      </w:tr>
      <w:tr w:rsidR="00345DC7" w:rsidRPr="00290754" w14:paraId="5B6406E9" w14:textId="77777777">
        <w:tc>
          <w:tcPr>
            <w:tcW w:w="5040" w:type="dxa"/>
          </w:tcPr>
          <w:p w14:paraId="084869A6" w14:textId="056BB226" w:rsidR="00345DC7" w:rsidRPr="00290754" w:rsidRDefault="00345DC7">
            <w:pPr>
              <w:rPr>
                <w:rFonts w:ascii="Arial" w:hAnsi="Arial" w:cs="Arial"/>
                <w:sz w:val="22"/>
                <w:szCs w:val="22"/>
              </w:rPr>
            </w:pPr>
            <w:r w:rsidRPr="00290754">
              <w:rPr>
                <w:rFonts w:ascii="Arial" w:hAnsi="Arial" w:cs="Arial"/>
                <w:sz w:val="22"/>
                <w:szCs w:val="22"/>
              </w:rPr>
              <w:t>AQD Contact</w:t>
            </w:r>
            <w:r>
              <w:rPr>
                <w:rFonts w:ascii="Arial" w:hAnsi="Arial" w:cs="Arial"/>
                <w:sz w:val="22"/>
                <w:szCs w:val="22"/>
              </w:rPr>
              <w:t xml:space="preserve"> – District Inspector</w:t>
            </w:r>
            <w:r w:rsidRPr="00290754">
              <w:rPr>
                <w:rFonts w:ascii="Arial" w:hAnsi="Arial" w:cs="Arial"/>
                <w:sz w:val="22"/>
                <w:szCs w:val="22"/>
              </w:rPr>
              <w:t>:</w:t>
            </w:r>
          </w:p>
        </w:tc>
        <w:tc>
          <w:tcPr>
            <w:tcW w:w="5220" w:type="dxa"/>
          </w:tcPr>
          <w:p w14:paraId="50E24085" w14:textId="77777777" w:rsidR="00345DC7" w:rsidRDefault="00345DC7">
            <w:pPr>
              <w:rPr>
                <w:rFonts w:ascii="Arial" w:hAnsi="Arial" w:cs="Arial"/>
                <w:sz w:val="22"/>
                <w:szCs w:val="22"/>
              </w:rPr>
            </w:pPr>
            <w:r>
              <w:rPr>
                <w:rFonts w:ascii="Arial" w:hAnsi="Arial" w:cs="Arial"/>
                <w:sz w:val="22"/>
                <w:szCs w:val="22"/>
              </w:rPr>
              <w:t>April Lazzaro, Senior Environmental Quality Analyst</w:t>
            </w:r>
          </w:p>
          <w:p w14:paraId="5D09C8AA" w14:textId="7AEAC5C1" w:rsidR="00345DC7" w:rsidRDefault="00345DC7">
            <w:pPr>
              <w:rPr>
                <w:rFonts w:ascii="Arial" w:hAnsi="Arial" w:cs="Arial"/>
                <w:sz w:val="22"/>
                <w:szCs w:val="22"/>
              </w:rPr>
            </w:pPr>
            <w:r>
              <w:rPr>
                <w:rFonts w:ascii="Arial" w:hAnsi="Arial" w:cs="Arial"/>
                <w:sz w:val="22"/>
                <w:szCs w:val="22"/>
              </w:rPr>
              <w:t>616-558-1092</w:t>
            </w:r>
          </w:p>
        </w:tc>
      </w:tr>
      <w:tr w:rsidR="00AF4326" w:rsidRPr="00290754" w14:paraId="73B2FF3F" w14:textId="77777777">
        <w:tc>
          <w:tcPr>
            <w:tcW w:w="5040" w:type="dxa"/>
          </w:tcPr>
          <w:p w14:paraId="070585FE" w14:textId="57060235" w:rsidR="00AF4326" w:rsidRPr="00290754" w:rsidRDefault="00AF4326">
            <w:pPr>
              <w:rPr>
                <w:rFonts w:ascii="Arial" w:hAnsi="Arial" w:cs="Arial"/>
                <w:sz w:val="22"/>
                <w:szCs w:val="22"/>
              </w:rPr>
            </w:pPr>
            <w:r w:rsidRPr="00290754">
              <w:rPr>
                <w:rFonts w:ascii="Arial" w:hAnsi="Arial" w:cs="Arial"/>
                <w:sz w:val="22"/>
                <w:szCs w:val="22"/>
              </w:rPr>
              <w:t>AQD Contac</w:t>
            </w:r>
            <w:r w:rsidR="00C17F28">
              <w:rPr>
                <w:rFonts w:ascii="Arial" w:hAnsi="Arial" w:cs="Arial"/>
                <w:sz w:val="22"/>
                <w:szCs w:val="22"/>
              </w:rPr>
              <w:t>t</w:t>
            </w:r>
            <w:r w:rsidR="00345DC7">
              <w:rPr>
                <w:rFonts w:ascii="Arial" w:hAnsi="Arial" w:cs="Arial"/>
                <w:sz w:val="22"/>
                <w:szCs w:val="22"/>
              </w:rPr>
              <w:t xml:space="preserve"> – ROP Writer</w:t>
            </w:r>
            <w:r w:rsidRPr="00290754">
              <w:rPr>
                <w:rFonts w:ascii="Arial" w:hAnsi="Arial" w:cs="Arial"/>
                <w:sz w:val="22"/>
                <w:szCs w:val="22"/>
              </w:rPr>
              <w:t>:</w:t>
            </w:r>
          </w:p>
        </w:tc>
        <w:tc>
          <w:tcPr>
            <w:tcW w:w="5220" w:type="dxa"/>
          </w:tcPr>
          <w:p w14:paraId="79F2192B" w14:textId="74DBEBFC" w:rsidR="00AF4326" w:rsidRPr="00290754" w:rsidRDefault="00345DC7">
            <w:pPr>
              <w:rPr>
                <w:rFonts w:ascii="Arial" w:hAnsi="Arial" w:cs="Arial"/>
                <w:sz w:val="22"/>
                <w:szCs w:val="22"/>
              </w:rPr>
            </w:pPr>
            <w:r>
              <w:rPr>
                <w:rFonts w:ascii="Arial" w:hAnsi="Arial" w:cs="Arial"/>
                <w:sz w:val="22"/>
                <w:szCs w:val="22"/>
              </w:rPr>
              <w:t>Matthew Karl</w:t>
            </w:r>
            <w:r w:rsidR="00AF4326" w:rsidRPr="00290754">
              <w:rPr>
                <w:rFonts w:ascii="Arial" w:hAnsi="Arial" w:cs="Arial"/>
                <w:sz w:val="22"/>
                <w:szCs w:val="22"/>
              </w:rPr>
              <w:t xml:space="preserve">, </w:t>
            </w:r>
            <w:r>
              <w:rPr>
                <w:rFonts w:ascii="Arial" w:hAnsi="Arial" w:cs="Arial"/>
                <w:sz w:val="22"/>
                <w:szCs w:val="22"/>
              </w:rPr>
              <w:t>Senior Environmental Quality Analyst</w:t>
            </w:r>
          </w:p>
          <w:p w14:paraId="57BC73CA" w14:textId="71C7E8CC" w:rsidR="00AF4326" w:rsidRPr="00290754" w:rsidRDefault="00345DC7">
            <w:pPr>
              <w:rPr>
                <w:rFonts w:ascii="Arial" w:hAnsi="Arial" w:cs="Arial"/>
                <w:sz w:val="22"/>
                <w:szCs w:val="22"/>
              </w:rPr>
            </w:pPr>
            <w:r>
              <w:rPr>
                <w:rFonts w:ascii="Arial" w:hAnsi="Arial" w:cs="Arial"/>
                <w:sz w:val="22"/>
                <w:szCs w:val="22"/>
              </w:rPr>
              <w:t>517-282-2126</w:t>
            </w:r>
          </w:p>
        </w:tc>
      </w:tr>
      <w:tr w:rsidR="00AF4326" w:rsidRPr="00290754" w14:paraId="1713E671" w14:textId="77777777">
        <w:tc>
          <w:tcPr>
            <w:tcW w:w="5040" w:type="dxa"/>
          </w:tcPr>
          <w:p w14:paraId="34F6FF2F"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02A88C1D" w14:textId="32F2FB81" w:rsidR="00AF4326" w:rsidRPr="00290754" w:rsidRDefault="00345DC7">
            <w:pPr>
              <w:rPr>
                <w:rFonts w:ascii="Arial" w:hAnsi="Arial" w:cs="Arial"/>
                <w:sz w:val="22"/>
                <w:szCs w:val="22"/>
              </w:rPr>
            </w:pPr>
            <w:r>
              <w:rPr>
                <w:rFonts w:ascii="Arial" w:hAnsi="Arial" w:cs="Arial"/>
                <w:sz w:val="22"/>
                <w:szCs w:val="22"/>
              </w:rPr>
              <w:t>April 5, 2023</w:t>
            </w:r>
          </w:p>
        </w:tc>
      </w:tr>
      <w:tr w:rsidR="00AF4326" w:rsidRPr="00290754" w14:paraId="737BFFC5" w14:textId="77777777">
        <w:trPr>
          <w:trHeight w:val="165"/>
        </w:trPr>
        <w:tc>
          <w:tcPr>
            <w:tcW w:w="5040" w:type="dxa"/>
          </w:tcPr>
          <w:p w14:paraId="717C2F7A"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44365587" w14:textId="761674CB" w:rsidR="00AF4326" w:rsidRPr="00290754" w:rsidRDefault="00345DC7">
            <w:pPr>
              <w:rPr>
                <w:rFonts w:ascii="Arial" w:hAnsi="Arial" w:cs="Arial"/>
                <w:sz w:val="22"/>
                <w:szCs w:val="22"/>
              </w:rPr>
            </w:pPr>
            <w:r>
              <w:rPr>
                <w:rFonts w:ascii="Arial" w:hAnsi="Arial" w:cs="Arial"/>
                <w:sz w:val="22"/>
                <w:szCs w:val="22"/>
              </w:rPr>
              <w:t>April 5, 2023</w:t>
            </w:r>
          </w:p>
        </w:tc>
      </w:tr>
      <w:tr w:rsidR="00AF4326" w:rsidRPr="00290754" w14:paraId="6456B398" w14:textId="77777777">
        <w:trPr>
          <w:trHeight w:val="165"/>
        </w:trPr>
        <w:tc>
          <w:tcPr>
            <w:tcW w:w="5040" w:type="dxa"/>
          </w:tcPr>
          <w:p w14:paraId="77101FB3"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409D0F09" w14:textId="462F74E2" w:rsidR="00AF4326" w:rsidRPr="00290754" w:rsidRDefault="001109E2">
            <w:pPr>
              <w:rPr>
                <w:rFonts w:ascii="Arial" w:hAnsi="Arial" w:cs="Arial"/>
                <w:sz w:val="22"/>
                <w:szCs w:val="22"/>
              </w:rPr>
            </w:pPr>
            <w:r w:rsidRPr="001109E2">
              <w:rPr>
                <w:rFonts w:ascii="Arial" w:hAnsi="Arial" w:cs="Arial"/>
                <w:sz w:val="22"/>
                <w:szCs w:val="22"/>
              </w:rPr>
              <w:t>Yes</w:t>
            </w:r>
          </w:p>
        </w:tc>
      </w:tr>
      <w:tr w:rsidR="00AF4326" w:rsidRPr="00290754" w14:paraId="0860BEB9" w14:textId="77777777">
        <w:trPr>
          <w:trHeight w:val="165"/>
        </w:trPr>
        <w:tc>
          <w:tcPr>
            <w:tcW w:w="5040" w:type="dxa"/>
          </w:tcPr>
          <w:p w14:paraId="6D34BA90"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1AE6192E" w14:textId="232E452E" w:rsidR="00AF4326" w:rsidRPr="00290754" w:rsidRDefault="00B422FA">
            <w:pPr>
              <w:rPr>
                <w:rFonts w:ascii="Arial" w:hAnsi="Arial" w:cs="Arial"/>
                <w:sz w:val="22"/>
                <w:szCs w:val="22"/>
              </w:rPr>
            </w:pPr>
            <w:r>
              <w:rPr>
                <w:rFonts w:ascii="Arial" w:hAnsi="Arial" w:cs="Arial"/>
                <w:sz w:val="22"/>
                <w:szCs w:val="22"/>
              </w:rPr>
              <w:t>December 11, 2023</w:t>
            </w:r>
          </w:p>
        </w:tc>
      </w:tr>
      <w:tr w:rsidR="00AF4326" w:rsidRPr="00290754" w14:paraId="09AF6CFE" w14:textId="77777777">
        <w:tc>
          <w:tcPr>
            <w:tcW w:w="5040" w:type="dxa"/>
          </w:tcPr>
          <w:p w14:paraId="02817DDA"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3CC5C1FA" w14:textId="0529C62F" w:rsidR="00AF4326" w:rsidRPr="00290754" w:rsidRDefault="00B422FA">
            <w:pPr>
              <w:rPr>
                <w:rFonts w:ascii="Arial" w:hAnsi="Arial" w:cs="Arial"/>
                <w:sz w:val="22"/>
                <w:szCs w:val="22"/>
              </w:rPr>
            </w:pPr>
            <w:r>
              <w:rPr>
                <w:rFonts w:ascii="Arial" w:hAnsi="Arial" w:cs="Arial"/>
                <w:sz w:val="22"/>
                <w:szCs w:val="22"/>
              </w:rPr>
              <w:t>January 10, 2024</w:t>
            </w:r>
          </w:p>
        </w:tc>
      </w:tr>
    </w:tbl>
    <w:p w14:paraId="29F4F63C" w14:textId="77777777" w:rsidR="00AF4326" w:rsidRPr="00CB60BD" w:rsidRDefault="00AF4326">
      <w:pPr>
        <w:rPr>
          <w:rFonts w:ascii="Arial" w:hAnsi="Arial" w:cs="Arial"/>
          <w:sz w:val="22"/>
          <w:szCs w:val="22"/>
        </w:rPr>
      </w:pPr>
    </w:p>
    <w:p w14:paraId="35972AD9" w14:textId="77777777" w:rsidR="00AF4326" w:rsidRPr="00290754" w:rsidRDefault="00AF4326">
      <w:pPr>
        <w:rPr>
          <w:rFonts w:ascii="Arial" w:hAnsi="Arial" w:cs="Arial"/>
          <w:b/>
          <w:sz w:val="22"/>
          <w:szCs w:val="22"/>
          <w:u w:val="single"/>
        </w:rPr>
      </w:pPr>
      <w:bookmarkStart w:id="15" w:name="_Toc480946818"/>
      <w:bookmarkStart w:id="16"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15"/>
      <w:bookmarkEnd w:id="16"/>
    </w:p>
    <w:p w14:paraId="03539283" w14:textId="77777777" w:rsidR="00AF4326" w:rsidRPr="00290754" w:rsidRDefault="00AF4326">
      <w:pPr>
        <w:rPr>
          <w:rFonts w:ascii="Arial" w:hAnsi="Arial" w:cs="Arial"/>
          <w:sz w:val="22"/>
          <w:szCs w:val="22"/>
        </w:rPr>
      </w:pPr>
    </w:p>
    <w:p w14:paraId="59429346" w14:textId="6B98F001" w:rsidR="00256743" w:rsidRDefault="00256743" w:rsidP="007F73D0">
      <w:pPr>
        <w:jc w:val="both"/>
        <w:rPr>
          <w:rFonts w:ascii="Arial" w:hAnsi="Arial" w:cs="Arial"/>
          <w:sz w:val="22"/>
          <w:szCs w:val="22"/>
        </w:rPr>
      </w:pPr>
      <w:r>
        <w:rPr>
          <w:rFonts w:ascii="Arial" w:hAnsi="Arial" w:cs="Arial"/>
          <w:sz w:val="22"/>
          <w:szCs w:val="22"/>
        </w:rPr>
        <w:t>Kawasaki Motors Corp</w:t>
      </w:r>
      <w:r w:rsidR="00354B40">
        <w:rPr>
          <w:rFonts w:ascii="Arial" w:hAnsi="Arial" w:cs="Arial"/>
          <w:sz w:val="22"/>
          <w:szCs w:val="22"/>
        </w:rPr>
        <w:t>.,</w:t>
      </w:r>
      <w:r>
        <w:rPr>
          <w:rFonts w:ascii="Arial" w:hAnsi="Arial" w:cs="Arial"/>
          <w:sz w:val="22"/>
          <w:szCs w:val="22"/>
        </w:rPr>
        <w:t xml:space="preserve"> USA (Kawasaki) operates an existing engine testing facility located at 5080 36</w:t>
      </w:r>
      <w:r w:rsidRPr="00256743">
        <w:rPr>
          <w:rFonts w:ascii="Arial" w:hAnsi="Arial" w:cs="Arial"/>
          <w:sz w:val="22"/>
          <w:szCs w:val="22"/>
          <w:vertAlign w:val="superscript"/>
        </w:rPr>
        <w:t>th</w:t>
      </w:r>
      <w:r>
        <w:rPr>
          <w:rFonts w:ascii="Arial" w:hAnsi="Arial" w:cs="Arial"/>
          <w:sz w:val="22"/>
          <w:szCs w:val="22"/>
        </w:rPr>
        <w:t xml:space="preserve"> Street SE, Grand Rapids, Michigan. </w:t>
      </w:r>
      <w:r w:rsidR="00354B40">
        <w:rPr>
          <w:rFonts w:ascii="Arial" w:hAnsi="Arial" w:cs="Arial"/>
          <w:sz w:val="22"/>
          <w:szCs w:val="22"/>
        </w:rPr>
        <w:t xml:space="preserve"> </w:t>
      </w:r>
      <w:r w:rsidR="00BD35E1">
        <w:rPr>
          <w:rFonts w:ascii="Arial" w:hAnsi="Arial" w:cs="Arial"/>
          <w:sz w:val="22"/>
          <w:szCs w:val="22"/>
        </w:rPr>
        <w:t xml:space="preserve">The facility is located </w:t>
      </w:r>
      <w:r w:rsidR="00F740B8">
        <w:rPr>
          <w:rFonts w:ascii="Arial" w:hAnsi="Arial" w:cs="Arial"/>
          <w:sz w:val="22"/>
          <w:szCs w:val="22"/>
        </w:rPr>
        <w:t xml:space="preserve">in an industrial area </w:t>
      </w:r>
      <w:r w:rsidR="00BD35E1">
        <w:rPr>
          <w:rFonts w:ascii="Arial" w:hAnsi="Arial" w:cs="Arial"/>
          <w:sz w:val="22"/>
          <w:szCs w:val="22"/>
        </w:rPr>
        <w:t xml:space="preserve">to the southwest of I-96 and to the north of the Gerald R. Ford International Airport. </w:t>
      </w:r>
    </w:p>
    <w:p w14:paraId="560B236A" w14:textId="77777777" w:rsidR="00256743" w:rsidRDefault="00256743" w:rsidP="007F73D0">
      <w:pPr>
        <w:jc w:val="both"/>
        <w:rPr>
          <w:rFonts w:ascii="Arial" w:hAnsi="Arial" w:cs="Arial"/>
          <w:sz w:val="22"/>
          <w:szCs w:val="22"/>
        </w:rPr>
      </w:pPr>
    </w:p>
    <w:p w14:paraId="38287099" w14:textId="47619444" w:rsidR="00AF4326" w:rsidRDefault="00256743" w:rsidP="007F73D0">
      <w:pPr>
        <w:jc w:val="both"/>
        <w:rPr>
          <w:rFonts w:ascii="Arial" w:hAnsi="Arial" w:cs="Arial"/>
          <w:sz w:val="22"/>
          <w:szCs w:val="22"/>
        </w:rPr>
      </w:pPr>
      <w:r>
        <w:rPr>
          <w:rFonts w:ascii="Arial" w:hAnsi="Arial" w:cs="Arial"/>
          <w:sz w:val="22"/>
          <w:szCs w:val="22"/>
        </w:rPr>
        <w:t xml:space="preserve">The facility conducts performance, endurance, </w:t>
      </w:r>
      <w:proofErr w:type="gramStart"/>
      <w:r>
        <w:rPr>
          <w:rFonts w:ascii="Arial" w:hAnsi="Arial" w:cs="Arial"/>
          <w:sz w:val="22"/>
          <w:szCs w:val="22"/>
        </w:rPr>
        <w:t>durability</w:t>
      </w:r>
      <w:proofErr w:type="gramEnd"/>
      <w:r>
        <w:rPr>
          <w:rFonts w:ascii="Arial" w:hAnsi="Arial" w:cs="Arial"/>
          <w:sz w:val="22"/>
          <w:szCs w:val="22"/>
        </w:rPr>
        <w:t xml:space="preserve"> and other testing </w:t>
      </w:r>
      <w:r w:rsidR="00032614">
        <w:rPr>
          <w:rFonts w:ascii="Arial" w:hAnsi="Arial" w:cs="Arial"/>
          <w:sz w:val="22"/>
          <w:szCs w:val="22"/>
        </w:rPr>
        <w:t xml:space="preserve">(such as rain, climactic, chassis and anechoic) </w:t>
      </w:r>
      <w:r>
        <w:rPr>
          <w:rFonts w:ascii="Arial" w:hAnsi="Arial" w:cs="Arial"/>
          <w:sz w:val="22"/>
          <w:szCs w:val="22"/>
        </w:rPr>
        <w:t xml:space="preserve">on small internal combustion engines up to 50 horsepower. </w:t>
      </w:r>
      <w:r w:rsidR="00354B40">
        <w:rPr>
          <w:rFonts w:ascii="Arial" w:hAnsi="Arial" w:cs="Arial"/>
          <w:sz w:val="22"/>
          <w:szCs w:val="22"/>
        </w:rPr>
        <w:t xml:space="preserve"> </w:t>
      </w:r>
      <w:r>
        <w:rPr>
          <w:rFonts w:ascii="Arial" w:hAnsi="Arial" w:cs="Arial"/>
          <w:sz w:val="22"/>
          <w:szCs w:val="22"/>
        </w:rPr>
        <w:t xml:space="preserve">The engines are fired with gasoline, </w:t>
      </w:r>
      <w:proofErr w:type="gramStart"/>
      <w:r>
        <w:rPr>
          <w:rFonts w:ascii="Arial" w:hAnsi="Arial" w:cs="Arial"/>
          <w:sz w:val="22"/>
          <w:szCs w:val="22"/>
        </w:rPr>
        <w:t>ethanol</w:t>
      </w:r>
      <w:proofErr w:type="gramEnd"/>
      <w:r>
        <w:rPr>
          <w:rFonts w:ascii="Arial" w:hAnsi="Arial" w:cs="Arial"/>
          <w:sz w:val="22"/>
          <w:szCs w:val="22"/>
        </w:rPr>
        <w:t xml:space="preserve"> and gasoline-ethanol blends.</w:t>
      </w:r>
      <w:r w:rsidR="00354B40">
        <w:rPr>
          <w:rFonts w:ascii="Arial" w:hAnsi="Arial" w:cs="Arial"/>
          <w:sz w:val="22"/>
          <w:szCs w:val="22"/>
        </w:rPr>
        <w:t xml:space="preserve"> </w:t>
      </w:r>
      <w:r>
        <w:rPr>
          <w:rFonts w:ascii="Arial" w:hAnsi="Arial" w:cs="Arial"/>
          <w:sz w:val="22"/>
          <w:szCs w:val="22"/>
        </w:rPr>
        <w:t xml:space="preserve"> Equipment at the facility includes twenty (20) engine test cells, or dynamometers</w:t>
      </w:r>
      <w:r w:rsidR="00F740B8">
        <w:rPr>
          <w:rFonts w:ascii="Arial" w:hAnsi="Arial" w:cs="Arial"/>
          <w:sz w:val="22"/>
          <w:szCs w:val="22"/>
        </w:rPr>
        <w:t>.</w:t>
      </w:r>
      <w:r>
        <w:rPr>
          <w:rFonts w:ascii="Arial" w:hAnsi="Arial" w:cs="Arial"/>
          <w:sz w:val="22"/>
          <w:szCs w:val="22"/>
        </w:rPr>
        <w:t xml:space="preserve"> </w:t>
      </w:r>
      <w:r w:rsidR="00354B40">
        <w:rPr>
          <w:rFonts w:ascii="Arial" w:hAnsi="Arial" w:cs="Arial"/>
          <w:sz w:val="22"/>
          <w:szCs w:val="22"/>
        </w:rPr>
        <w:t xml:space="preserve"> </w:t>
      </w:r>
      <w:r w:rsidR="00F740B8">
        <w:rPr>
          <w:rFonts w:ascii="Arial" w:hAnsi="Arial" w:cs="Arial"/>
          <w:sz w:val="22"/>
          <w:szCs w:val="22"/>
        </w:rPr>
        <w:t xml:space="preserve">The test cells are essentially a room with a dynamometer and additional test equipment. </w:t>
      </w:r>
      <w:r w:rsidR="00354B40">
        <w:rPr>
          <w:rFonts w:ascii="Arial" w:hAnsi="Arial" w:cs="Arial"/>
          <w:sz w:val="22"/>
          <w:szCs w:val="22"/>
        </w:rPr>
        <w:t xml:space="preserve"> </w:t>
      </w:r>
      <w:r w:rsidR="00F740B8">
        <w:rPr>
          <w:rFonts w:ascii="Arial" w:hAnsi="Arial" w:cs="Arial"/>
          <w:sz w:val="22"/>
          <w:szCs w:val="22"/>
        </w:rPr>
        <w:t xml:space="preserve">Storage tanks consist of </w:t>
      </w:r>
      <w:r>
        <w:rPr>
          <w:rFonts w:ascii="Arial" w:hAnsi="Arial" w:cs="Arial"/>
          <w:sz w:val="22"/>
          <w:szCs w:val="22"/>
        </w:rPr>
        <w:t xml:space="preserve">a 2,000-gallon gasoline tank and a 125-gallon diesel tank. </w:t>
      </w:r>
      <w:r w:rsidR="00354B40">
        <w:rPr>
          <w:rFonts w:ascii="Arial" w:hAnsi="Arial" w:cs="Arial"/>
          <w:sz w:val="22"/>
          <w:szCs w:val="22"/>
        </w:rPr>
        <w:t xml:space="preserve"> </w:t>
      </w:r>
      <w:r>
        <w:rPr>
          <w:rFonts w:ascii="Arial" w:hAnsi="Arial" w:cs="Arial"/>
          <w:sz w:val="22"/>
          <w:szCs w:val="22"/>
        </w:rPr>
        <w:t>Other ancillary natural gas fired</w:t>
      </w:r>
      <w:r w:rsidR="00EB7EF3">
        <w:rPr>
          <w:rFonts w:ascii="Arial" w:hAnsi="Arial" w:cs="Arial"/>
          <w:sz w:val="22"/>
          <w:szCs w:val="22"/>
        </w:rPr>
        <w:t xml:space="preserve"> heating</w:t>
      </w:r>
      <w:r>
        <w:rPr>
          <w:rFonts w:ascii="Arial" w:hAnsi="Arial" w:cs="Arial"/>
          <w:sz w:val="22"/>
          <w:szCs w:val="22"/>
        </w:rPr>
        <w:t xml:space="preserve"> equipment were installed along with the test cells. </w:t>
      </w:r>
    </w:p>
    <w:p w14:paraId="02748297" w14:textId="6FCCBA0A" w:rsidR="00AF4326" w:rsidRDefault="00AF4326">
      <w:pPr>
        <w:rPr>
          <w:rFonts w:ascii="Arial" w:hAnsi="Arial" w:cs="Arial"/>
          <w:sz w:val="22"/>
          <w:szCs w:val="22"/>
        </w:rPr>
      </w:pPr>
    </w:p>
    <w:p w14:paraId="1C09F751" w14:textId="1F541E0D" w:rsidR="00256743" w:rsidRDefault="00256743" w:rsidP="00354B40">
      <w:pPr>
        <w:jc w:val="both"/>
        <w:rPr>
          <w:rFonts w:ascii="Arial" w:hAnsi="Arial" w:cs="Arial"/>
          <w:sz w:val="22"/>
          <w:szCs w:val="22"/>
        </w:rPr>
      </w:pPr>
      <w:r>
        <w:rPr>
          <w:rFonts w:ascii="Arial" w:hAnsi="Arial" w:cs="Arial"/>
          <w:sz w:val="22"/>
          <w:szCs w:val="22"/>
        </w:rPr>
        <w:t xml:space="preserve">The emission control system utilizes a Pressure Controlled Oxidizer (PCO). </w:t>
      </w:r>
      <w:r w:rsidR="00354B40">
        <w:rPr>
          <w:rFonts w:ascii="Arial" w:hAnsi="Arial" w:cs="Arial"/>
          <w:sz w:val="22"/>
          <w:szCs w:val="22"/>
        </w:rPr>
        <w:t xml:space="preserve"> </w:t>
      </w:r>
      <w:r w:rsidR="00032614">
        <w:rPr>
          <w:rFonts w:ascii="Arial" w:hAnsi="Arial" w:cs="Arial"/>
          <w:sz w:val="22"/>
          <w:szCs w:val="22"/>
        </w:rPr>
        <w:t xml:space="preserve">The oxidizer is </w:t>
      </w:r>
      <w:r w:rsidR="00182CF1">
        <w:rPr>
          <w:rFonts w:ascii="Arial" w:hAnsi="Arial" w:cs="Arial"/>
          <w:sz w:val="22"/>
          <w:szCs w:val="22"/>
        </w:rPr>
        <w:t xml:space="preserve">connected </w:t>
      </w:r>
      <w:r w:rsidR="00032614">
        <w:rPr>
          <w:rFonts w:ascii="Arial" w:hAnsi="Arial" w:cs="Arial"/>
          <w:sz w:val="22"/>
          <w:szCs w:val="22"/>
        </w:rPr>
        <w:t xml:space="preserve">to the endurance test cells </w:t>
      </w:r>
      <w:r w:rsidR="00182CF1">
        <w:rPr>
          <w:rFonts w:ascii="Arial" w:hAnsi="Arial" w:cs="Arial"/>
          <w:sz w:val="22"/>
          <w:szCs w:val="22"/>
        </w:rPr>
        <w:t xml:space="preserve">1-9 </w:t>
      </w:r>
      <w:r w:rsidR="00032614">
        <w:rPr>
          <w:rFonts w:ascii="Arial" w:hAnsi="Arial" w:cs="Arial"/>
          <w:sz w:val="22"/>
          <w:szCs w:val="22"/>
        </w:rPr>
        <w:t>and reduces carbon monoxide (CO) emissions.</w:t>
      </w:r>
      <w:r w:rsidR="00057CC3">
        <w:rPr>
          <w:rFonts w:ascii="Arial" w:hAnsi="Arial" w:cs="Arial"/>
          <w:sz w:val="22"/>
          <w:szCs w:val="22"/>
        </w:rPr>
        <w:t xml:space="preserve"> </w:t>
      </w:r>
      <w:r w:rsidR="00354B40">
        <w:rPr>
          <w:rFonts w:ascii="Arial" w:hAnsi="Arial" w:cs="Arial"/>
          <w:sz w:val="22"/>
          <w:szCs w:val="22"/>
        </w:rPr>
        <w:t xml:space="preserve"> </w:t>
      </w:r>
      <w:r w:rsidR="00057CC3">
        <w:rPr>
          <w:rFonts w:ascii="Arial" w:hAnsi="Arial" w:cs="Arial"/>
          <w:sz w:val="22"/>
          <w:szCs w:val="22"/>
        </w:rPr>
        <w:t xml:space="preserve">The facility installed the PCO emission control system </w:t>
      </w:r>
      <w:r w:rsidR="0097184F">
        <w:rPr>
          <w:rFonts w:ascii="Arial" w:hAnsi="Arial" w:cs="Arial"/>
          <w:sz w:val="22"/>
          <w:szCs w:val="22"/>
        </w:rPr>
        <w:t xml:space="preserve">to allow their permitted annual fuel throughputs to increase. </w:t>
      </w:r>
    </w:p>
    <w:p w14:paraId="4BA596E6" w14:textId="77777777" w:rsidR="00256743" w:rsidRPr="00290754" w:rsidRDefault="00256743">
      <w:pPr>
        <w:rPr>
          <w:rFonts w:ascii="Arial" w:hAnsi="Arial" w:cs="Arial"/>
          <w:sz w:val="22"/>
          <w:szCs w:val="22"/>
        </w:rPr>
      </w:pPr>
    </w:p>
    <w:p w14:paraId="4AC29FA4" w14:textId="3D580767"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21263C">
        <w:rPr>
          <w:rFonts w:ascii="Arial" w:hAnsi="Arial" w:cs="Arial"/>
          <w:b/>
          <w:sz w:val="22"/>
          <w:szCs w:val="22"/>
        </w:rPr>
        <w:t>2022</w:t>
      </w:r>
      <w:r w:rsidR="0021263C" w:rsidRPr="00290754">
        <w:rPr>
          <w:rFonts w:ascii="Arial" w:hAnsi="Arial" w:cs="Arial"/>
          <w:sz w:val="22"/>
          <w:szCs w:val="22"/>
        </w:rPr>
        <w:t>.</w:t>
      </w:r>
    </w:p>
    <w:p w14:paraId="277326AE" w14:textId="77777777" w:rsidR="00AF4326" w:rsidRPr="00290754" w:rsidRDefault="00AF4326">
      <w:pPr>
        <w:rPr>
          <w:rFonts w:ascii="Arial" w:hAnsi="Arial" w:cs="Arial"/>
          <w:sz w:val="22"/>
          <w:szCs w:val="22"/>
        </w:rPr>
      </w:pPr>
    </w:p>
    <w:p w14:paraId="079FB25D"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148A4266" w14:textId="77777777" w:rsidR="00F734C6" w:rsidRPr="00290754" w:rsidRDefault="00F734C6" w:rsidP="00F734C6">
      <w:pPr>
        <w:jc w:val="center"/>
        <w:rPr>
          <w:rFonts w:ascii="Arial" w:hAnsi="Arial" w:cs="Arial"/>
          <w:sz w:val="22"/>
          <w:szCs w:val="22"/>
        </w:rPr>
      </w:pPr>
    </w:p>
    <w:tbl>
      <w:tblPr>
        <w:tblW w:w="10301" w:type="dxa"/>
        <w:tblInd w:w="67"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71"/>
        <w:gridCol w:w="5130"/>
      </w:tblGrid>
      <w:tr w:rsidR="00F734C6" w:rsidRPr="00290754" w14:paraId="3D3CA882" w14:textId="77777777" w:rsidTr="00345DC7">
        <w:trPr>
          <w:tblHeader/>
        </w:trPr>
        <w:tc>
          <w:tcPr>
            <w:tcW w:w="5171" w:type="dxa"/>
            <w:shd w:val="pct10" w:color="auto" w:fill="auto"/>
          </w:tcPr>
          <w:p w14:paraId="172207C4"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0F90B356"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5D292D64" w14:textId="77777777" w:rsidTr="00345DC7">
        <w:tc>
          <w:tcPr>
            <w:tcW w:w="5171" w:type="dxa"/>
          </w:tcPr>
          <w:p w14:paraId="5B195AE4"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76C0CA98" w14:textId="7BF6F4DD" w:rsidR="00F734C6" w:rsidRPr="00290754" w:rsidRDefault="0021263C" w:rsidP="00E63937">
            <w:pPr>
              <w:jc w:val="center"/>
              <w:rPr>
                <w:rFonts w:ascii="Arial" w:hAnsi="Arial" w:cs="Arial"/>
                <w:sz w:val="22"/>
                <w:szCs w:val="22"/>
              </w:rPr>
            </w:pPr>
            <w:r>
              <w:rPr>
                <w:rFonts w:ascii="Arial" w:hAnsi="Arial" w:cs="Arial"/>
                <w:sz w:val="22"/>
                <w:szCs w:val="22"/>
              </w:rPr>
              <w:t>24.06477</w:t>
            </w:r>
          </w:p>
        </w:tc>
      </w:tr>
      <w:tr w:rsidR="00F734C6" w:rsidRPr="00290754" w14:paraId="33280575" w14:textId="77777777" w:rsidTr="00345DC7">
        <w:tc>
          <w:tcPr>
            <w:tcW w:w="5171" w:type="dxa"/>
          </w:tcPr>
          <w:p w14:paraId="0FBF3F0E"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5130" w:type="dxa"/>
          </w:tcPr>
          <w:p w14:paraId="36E2BAE0" w14:textId="2FA11C75" w:rsidR="00F734C6" w:rsidRPr="00290754" w:rsidRDefault="0021263C" w:rsidP="00E63937">
            <w:pPr>
              <w:jc w:val="center"/>
              <w:rPr>
                <w:rFonts w:ascii="Arial" w:hAnsi="Arial" w:cs="Arial"/>
                <w:sz w:val="22"/>
                <w:szCs w:val="22"/>
              </w:rPr>
            </w:pPr>
            <w:r>
              <w:rPr>
                <w:rFonts w:ascii="Arial" w:hAnsi="Arial" w:cs="Arial"/>
                <w:sz w:val="22"/>
                <w:szCs w:val="22"/>
              </w:rPr>
              <w:t>0.00</w:t>
            </w:r>
          </w:p>
        </w:tc>
      </w:tr>
      <w:tr w:rsidR="00F734C6" w:rsidRPr="00290754" w14:paraId="46E79BFB" w14:textId="77777777" w:rsidTr="00345DC7">
        <w:tc>
          <w:tcPr>
            <w:tcW w:w="5171" w:type="dxa"/>
          </w:tcPr>
          <w:p w14:paraId="21662A6E"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67767807" w14:textId="32024EEC" w:rsidR="00F734C6" w:rsidRPr="00290754" w:rsidRDefault="0021263C" w:rsidP="00E63937">
            <w:pPr>
              <w:jc w:val="center"/>
              <w:rPr>
                <w:rFonts w:ascii="Arial" w:hAnsi="Arial" w:cs="Arial"/>
                <w:sz w:val="22"/>
                <w:szCs w:val="22"/>
              </w:rPr>
            </w:pPr>
            <w:r>
              <w:rPr>
                <w:rFonts w:ascii="Arial" w:hAnsi="Arial" w:cs="Arial"/>
                <w:sz w:val="22"/>
                <w:szCs w:val="22"/>
              </w:rPr>
              <w:t>1.97423</w:t>
            </w:r>
          </w:p>
        </w:tc>
      </w:tr>
      <w:tr w:rsidR="00F734C6" w:rsidRPr="00290754" w14:paraId="6CF5039B" w14:textId="77777777" w:rsidTr="00345DC7">
        <w:tc>
          <w:tcPr>
            <w:tcW w:w="5171" w:type="dxa"/>
          </w:tcPr>
          <w:p w14:paraId="3E57B431" w14:textId="77777777" w:rsidR="00F734C6" w:rsidRPr="00290754" w:rsidRDefault="00F734C6" w:rsidP="00E63937">
            <w:pPr>
              <w:rPr>
                <w:rFonts w:ascii="Arial" w:hAnsi="Arial" w:cs="Arial"/>
                <w:sz w:val="22"/>
                <w:szCs w:val="22"/>
              </w:rPr>
            </w:pPr>
            <w:r w:rsidRPr="00290754">
              <w:rPr>
                <w:rFonts w:ascii="Arial" w:hAnsi="Arial" w:cs="Arial"/>
                <w:sz w:val="22"/>
                <w:szCs w:val="22"/>
              </w:rPr>
              <w:t>PM</w:t>
            </w:r>
            <w:r w:rsidR="00DC73F8">
              <w:rPr>
                <w:rFonts w:ascii="Arial" w:hAnsi="Arial" w:cs="Arial"/>
                <w:sz w:val="22"/>
                <w:szCs w:val="22"/>
              </w:rPr>
              <w:t>10*</w:t>
            </w:r>
          </w:p>
        </w:tc>
        <w:tc>
          <w:tcPr>
            <w:tcW w:w="5130" w:type="dxa"/>
          </w:tcPr>
          <w:p w14:paraId="45A884A2" w14:textId="542C028A" w:rsidR="00F734C6" w:rsidRPr="00290754" w:rsidRDefault="0021263C" w:rsidP="00E63937">
            <w:pPr>
              <w:jc w:val="center"/>
              <w:rPr>
                <w:rFonts w:ascii="Arial" w:hAnsi="Arial" w:cs="Arial"/>
                <w:sz w:val="22"/>
                <w:szCs w:val="22"/>
              </w:rPr>
            </w:pPr>
            <w:r>
              <w:rPr>
                <w:rFonts w:ascii="Arial" w:hAnsi="Arial" w:cs="Arial"/>
                <w:sz w:val="22"/>
                <w:szCs w:val="22"/>
              </w:rPr>
              <w:t>0.12804</w:t>
            </w:r>
          </w:p>
        </w:tc>
      </w:tr>
      <w:tr w:rsidR="00F734C6" w:rsidRPr="00290754" w14:paraId="59123C91" w14:textId="77777777" w:rsidTr="00345DC7">
        <w:tc>
          <w:tcPr>
            <w:tcW w:w="5171" w:type="dxa"/>
          </w:tcPr>
          <w:p w14:paraId="0E983976"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00E129EE" w14:textId="11B9AC5A" w:rsidR="00F734C6" w:rsidRPr="00290754" w:rsidRDefault="0021263C" w:rsidP="00E63937">
            <w:pPr>
              <w:jc w:val="center"/>
              <w:rPr>
                <w:rFonts w:ascii="Arial" w:hAnsi="Arial" w:cs="Arial"/>
                <w:sz w:val="22"/>
                <w:szCs w:val="22"/>
              </w:rPr>
            </w:pPr>
            <w:r>
              <w:rPr>
                <w:rFonts w:ascii="Arial" w:hAnsi="Arial" w:cs="Arial"/>
                <w:sz w:val="22"/>
                <w:szCs w:val="22"/>
              </w:rPr>
              <w:t>0.088865</w:t>
            </w:r>
          </w:p>
        </w:tc>
      </w:tr>
      <w:tr w:rsidR="00F734C6" w:rsidRPr="00290754" w14:paraId="2D053544" w14:textId="77777777" w:rsidTr="00345DC7">
        <w:tc>
          <w:tcPr>
            <w:tcW w:w="5171" w:type="dxa"/>
          </w:tcPr>
          <w:p w14:paraId="2BAA6DDB"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44452E12" w14:textId="217B90AE" w:rsidR="00F734C6" w:rsidRPr="00290754" w:rsidRDefault="0021263C" w:rsidP="00E63937">
            <w:pPr>
              <w:jc w:val="center"/>
              <w:rPr>
                <w:rFonts w:ascii="Arial" w:hAnsi="Arial" w:cs="Arial"/>
                <w:sz w:val="22"/>
                <w:szCs w:val="22"/>
              </w:rPr>
            </w:pPr>
            <w:r>
              <w:rPr>
                <w:rFonts w:ascii="Arial" w:hAnsi="Arial" w:cs="Arial"/>
                <w:sz w:val="22"/>
                <w:szCs w:val="22"/>
              </w:rPr>
              <w:t>0.594975</w:t>
            </w:r>
          </w:p>
        </w:tc>
      </w:tr>
    </w:tbl>
    <w:p w14:paraId="0C014D52" w14:textId="77777777" w:rsidR="00F734C6" w:rsidRDefault="00DC73F8" w:rsidP="0071648A">
      <w:pPr>
        <w:ind w:left="270" w:hanging="180"/>
        <w:jc w:val="both"/>
        <w:rPr>
          <w:rFonts w:ascii="Arial" w:hAnsi="Arial" w:cs="Arial"/>
          <w:sz w:val="22"/>
          <w:szCs w:val="22"/>
        </w:rPr>
      </w:pPr>
      <w:r>
        <w:rPr>
          <w:rFonts w:ascii="Arial" w:hAnsi="Arial" w:cs="Arial"/>
          <w:sz w:val="22"/>
          <w:szCs w:val="22"/>
        </w:rPr>
        <w:t xml:space="preserve">* Particulate </w:t>
      </w:r>
      <w:r w:rsidR="0080151E">
        <w:rPr>
          <w:rFonts w:ascii="Arial" w:hAnsi="Arial" w:cs="Arial"/>
          <w:sz w:val="22"/>
          <w:szCs w:val="22"/>
        </w:rPr>
        <w:t>m</w:t>
      </w:r>
      <w:r>
        <w:rPr>
          <w:rFonts w:ascii="Arial" w:hAnsi="Arial" w:cs="Arial"/>
          <w:sz w:val="22"/>
          <w:szCs w:val="22"/>
        </w:rPr>
        <w:t>atter (PM) that has an aerodynamic diameter less than or equal to a nominal 10 micrometers.</w:t>
      </w:r>
    </w:p>
    <w:p w14:paraId="28FFE82E" w14:textId="77777777" w:rsidR="00DC73F8" w:rsidRDefault="00DC73F8" w:rsidP="005D692F">
      <w:pPr>
        <w:ind w:left="180"/>
        <w:rPr>
          <w:rFonts w:ascii="Arial" w:hAnsi="Arial" w:cs="Arial"/>
          <w:sz w:val="22"/>
          <w:szCs w:val="22"/>
        </w:rPr>
      </w:pPr>
    </w:p>
    <w:p w14:paraId="14A358D3" w14:textId="77E2283B" w:rsidR="00F734C6" w:rsidRPr="00F734C6" w:rsidRDefault="00F734C6" w:rsidP="00F734C6">
      <w:pPr>
        <w:rPr>
          <w:rFonts w:ascii="Arial" w:hAnsi="Arial" w:cs="Arial"/>
          <w:sz w:val="22"/>
          <w:szCs w:val="22"/>
        </w:rPr>
      </w:pPr>
      <w:r w:rsidRPr="00F734C6">
        <w:rPr>
          <w:rFonts w:ascii="Arial" w:hAnsi="Arial" w:cs="Arial"/>
          <w:sz w:val="22"/>
          <w:szCs w:val="22"/>
        </w:rPr>
        <w:t xml:space="preserve">The following table lists Hazardous Air Pollutant emissions as calculated </w:t>
      </w:r>
      <w:r w:rsidR="00B40BA1">
        <w:rPr>
          <w:rFonts w:ascii="Arial" w:hAnsi="Arial" w:cs="Arial"/>
          <w:sz w:val="22"/>
          <w:szCs w:val="22"/>
        </w:rPr>
        <w:t xml:space="preserve">by the stationary source </w:t>
      </w:r>
      <w:r w:rsidRPr="00F734C6">
        <w:rPr>
          <w:rFonts w:ascii="Arial" w:hAnsi="Arial" w:cs="Arial"/>
          <w:sz w:val="22"/>
          <w:szCs w:val="22"/>
        </w:rPr>
        <w:t xml:space="preserve">for the year </w:t>
      </w:r>
      <w:proofErr w:type="gramStart"/>
      <w:r w:rsidR="00B40BA1">
        <w:rPr>
          <w:rFonts w:ascii="Arial" w:hAnsi="Arial" w:cs="Arial"/>
          <w:sz w:val="22"/>
          <w:szCs w:val="22"/>
        </w:rPr>
        <w:t>2022 :</w:t>
      </w:r>
      <w:proofErr w:type="gramEnd"/>
    </w:p>
    <w:p w14:paraId="599344E2" w14:textId="3D0EC821" w:rsidR="00F734C6" w:rsidRPr="00CB60BD" w:rsidRDefault="00F734C6" w:rsidP="00F734C6">
      <w:pPr>
        <w:rPr>
          <w:rFonts w:ascii="Arial" w:hAnsi="Arial" w:cs="Arial"/>
          <w:sz w:val="22"/>
          <w:szCs w:val="22"/>
        </w:rPr>
      </w:pPr>
    </w:p>
    <w:tbl>
      <w:tblPr>
        <w:tblW w:w="10260" w:type="dxa"/>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734C6" w:rsidRPr="00F734C6" w14:paraId="664C880D" w14:textId="2193CDCC" w:rsidTr="008D1707">
        <w:tc>
          <w:tcPr>
            <w:tcW w:w="5130" w:type="dxa"/>
            <w:shd w:val="clear" w:color="auto" w:fill="D9D9D9"/>
          </w:tcPr>
          <w:p w14:paraId="01C66EB8" w14:textId="28670DE9" w:rsidR="00F734C6" w:rsidRPr="00F734C6" w:rsidRDefault="00F734C6" w:rsidP="00E63937">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shd w:val="clear" w:color="auto" w:fill="D9D9D9"/>
          </w:tcPr>
          <w:p w14:paraId="34922970" w14:textId="1267577B"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F734C6" w:rsidRPr="00F734C6" w14:paraId="7D598716" w14:textId="439C41AA" w:rsidTr="008D1707">
        <w:tc>
          <w:tcPr>
            <w:tcW w:w="5130" w:type="dxa"/>
            <w:shd w:val="clear" w:color="auto" w:fill="FFFFFF"/>
          </w:tcPr>
          <w:p w14:paraId="210C4DD1" w14:textId="72366C13" w:rsidR="00F734C6" w:rsidRPr="00F734C6" w:rsidRDefault="00D06207" w:rsidP="00E63937">
            <w:pPr>
              <w:rPr>
                <w:rFonts w:ascii="Arial" w:hAnsi="Arial" w:cs="Arial"/>
                <w:sz w:val="22"/>
                <w:szCs w:val="22"/>
              </w:rPr>
            </w:pPr>
            <w:r>
              <w:rPr>
                <w:rFonts w:ascii="Arial" w:hAnsi="Arial" w:cs="Arial"/>
                <w:sz w:val="22"/>
                <w:szCs w:val="22"/>
              </w:rPr>
              <w:t>Benzene</w:t>
            </w:r>
          </w:p>
        </w:tc>
        <w:tc>
          <w:tcPr>
            <w:tcW w:w="5130" w:type="dxa"/>
            <w:shd w:val="clear" w:color="auto" w:fill="FFFFFF"/>
          </w:tcPr>
          <w:p w14:paraId="7011FE66" w14:textId="3A2E4F27" w:rsidR="00F734C6" w:rsidRPr="0071648A" w:rsidRDefault="00B40BA1" w:rsidP="00E63937">
            <w:pPr>
              <w:jc w:val="center"/>
              <w:rPr>
                <w:rFonts w:ascii="Arial" w:hAnsi="Arial" w:cs="Arial"/>
                <w:bCs/>
                <w:sz w:val="22"/>
                <w:szCs w:val="22"/>
              </w:rPr>
            </w:pPr>
            <w:r>
              <w:rPr>
                <w:rFonts w:ascii="Arial" w:hAnsi="Arial" w:cs="Arial"/>
                <w:bCs/>
                <w:sz w:val="22"/>
                <w:szCs w:val="22"/>
              </w:rPr>
              <w:t>0.02</w:t>
            </w:r>
          </w:p>
        </w:tc>
      </w:tr>
      <w:tr w:rsidR="00F734C6" w:rsidRPr="00F734C6" w14:paraId="61502583" w14:textId="56ED9376" w:rsidTr="008D1707">
        <w:tc>
          <w:tcPr>
            <w:tcW w:w="5130" w:type="dxa"/>
            <w:shd w:val="clear" w:color="auto" w:fill="FFFFFF"/>
          </w:tcPr>
          <w:p w14:paraId="6EA056E4" w14:textId="355AA2C5" w:rsidR="00F734C6" w:rsidRPr="00F734C6" w:rsidRDefault="00D06207" w:rsidP="00E63937">
            <w:pPr>
              <w:rPr>
                <w:rFonts w:ascii="Arial" w:hAnsi="Arial" w:cs="Arial"/>
                <w:sz w:val="22"/>
                <w:szCs w:val="22"/>
              </w:rPr>
            </w:pPr>
            <w:r>
              <w:rPr>
                <w:rFonts w:ascii="Arial" w:hAnsi="Arial" w:cs="Arial"/>
                <w:sz w:val="22"/>
                <w:szCs w:val="22"/>
              </w:rPr>
              <w:t>1,3 Butadiene</w:t>
            </w:r>
          </w:p>
        </w:tc>
        <w:tc>
          <w:tcPr>
            <w:tcW w:w="5130" w:type="dxa"/>
            <w:shd w:val="clear" w:color="auto" w:fill="FFFFFF"/>
          </w:tcPr>
          <w:p w14:paraId="18326B6E" w14:textId="1D9F5E6A" w:rsidR="00F734C6" w:rsidRPr="0071648A" w:rsidRDefault="00095DC2" w:rsidP="00E63937">
            <w:pPr>
              <w:jc w:val="center"/>
              <w:rPr>
                <w:rFonts w:ascii="Arial" w:hAnsi="Arial" w:cs="Arial"/>
                <w:bCs/>
                <w:sz w:val="22"/>
                <w:szCs w:val="22"/>
              </w:rPr>
            </w:pPr>
            <w:r>
              <w:rPr>
                <w:rFonts w:ascii="Arial" w:hAnsi="Arial" w:cs="Arial"/>
                <w:bCs/>
                <w:sz w:val="22"/>
                <w:szCs w:val="22"/>
              </w:rPr>
              <w:t>0.</w:t>
            </w:r>
            <w:r w:rsidR="00B40BA1">
              <w:rPr>
                <w:rFonts w:ascii="Arial" w:hAnsi="Arial" w:cs="Arial"/>
                <w:bCs/>
                <w:sz w:val="22"/>
                <w:szCs w:val="22"/>
              </w:rPr>
              <w:t>01</w:t>
            </w:r>
          </w:p>
        </w:tc>
      </w:tr>
      <w:tr w:rsidR="00F734C6" w:rsidRPr="00F734C6" w14:paraId="6625823D" w14:textId="2DA7AABD" w:rsidTr="008D1707">
        <w:tc>
          <w:tcPr>
            <w:tcW w:w="5130" w:type="dxa"/>
            <w:shd w:val="clear" w:color="auto" w:fill="FFFFFF"/>
          </w:tcPr>
          <w:p w14:paraId="5ABC0887" w14:textId="6B0B6E3E" w:rsidR="00F734C6" w:rsidRPr="00F734C6" w:rsidRDefault="00D06207" w:rsidP="00E63937">
            <w:pPr>
              <w:rPr>
                <w:rFonts w:ascii="Arial" w:hAnsi="Arial" w:cs="Arial"/>
                <w:sz w:val="22"/>
                <w:szCs w:val="22"/>
              </w:rPr>
            </w:pPr>
            <w:r>
              <w:rPr>
                <w:rFonts w:ascii="Arial" w:hAnsi="Arial" w:cs="Arial"/>
                <w:sz w:val="22"/>
                <w:szCs w:val="22"/>
              </w:rPr>
              <w:t>Formaldehyde</w:t>
            </w:r>
          </w:p>
        </w:tc>
        <w:tc>
          <w:tcPr>
            <w:tcW w:w="5130" w:type="dxa"/>
            <w:shd w:val="clear" w:color="auto" w:fill="FFFFFF"/>
          </w:tcPr>
          <w:p w14:paraId="7A9FF922" w14:textId="05F5DAC8" w:rsidR="00F734C6" w:rsidRPr="0071648A" w:rsidRDefault="00095DC2" w:rsidP="00E63937">
            <w:pPr>
              <w:jc w:val="center"/>
              <w:rPr>
                <w:rFonts w:ascii="Arial" w:hAnsi="Arial" w:cs="Arial"/>
                <w:bCs/>
                <w:sz w:val="22"/>
                <w:szCs w:val="22"/>
              </w:rPr>
            </w:pPr>
            <w:r>
              <w:rPr>
                <w:rFonts w:ascii="Arial" w:hAnsi="Arial" w:cs="Arial"/>
                <w:bCs/>
                <w:sz w:val="22"/>
                <w:szCs w:val="22"/>
              </w:rPr>
              <w:t>0.</w:t>
            </w:r>
            <w:r w:rsidR="00B40BA1">
              <w:rPr>
                <w:rFonts w:ascii="Arial" w:hAnsi="Arial" w:cs="Arial"/>
                <w:bCs/>
                <w:sz w:val="22"/>
                <w:szCs w:val="22"/>
              </w:rPr>
              <w:t>01</w:t>
            </w:r>
          </w:p>
        </w:tc>
      </w:tr>
      <w:tr w:rsidR="00F734C6" w:rsidRPr="00F734C6" w14:paraId="0D86A0C2" w14:textId="4E4E6E81" w:rsidTr="00354B40">
        <w:tc>
          <w:tcPr>
            <w:tcW w:w="5130" w:type="dxa"/>
            <w:tcBorders>
              <w:bottom w:val="single" w:sz="6" w:space="0" w:color="auto"/>
            </w:tcBorders>
            <w:shd w:val="clear" w:color="auto" w:fill="FFFFFF"/>
          </w:tcPr>
          <w:p w14:paraId="480245C9" w14:textId="4BACDC83" w:rsidR="00F734C6" w:rsidRPr="00F734C6" w:rsidRDefault="00D06207" w:rsidP="00E63937">
            <w:pPr>
              <w:rPr>
                <w:rFonts w:ascii="Arial" w:hAnsi="Arial" w:cs="Arial"/>
                <w:sz w:val="22"/>
                <w:szCs w:val="22"/>
              </w:rPr>
            </w:pPr>
            <w:r>
              <w:rPr>
                <w:rFonts w:ascii="Arial" w:hAnsi="Arial" w:cs="Arial"/>
                <w:sz w:val="22"/>
                <w:szCs w:val="22"/>
              </w:rPr>
              <w:t>Acetaldehyde</w:t>
            </w:r>
          </w:p>
        </w:tc>
        <w:tc>
          <w:tcPr>
            <w:tcW w:w="5130" w:type="dxa"/>
            <w:tcBorders>
              <w:bottom w:val="single" w:sz="6" w:space="0" w:color="auto"/>
            </w:tcBorders>
            <w:shd w:val="clear" w:color="auto" w:fill="FFFFFF"/>
          </w:tcPr>
          <w:p w14:paraId="1A3C11E1" w14:textId="43D6EF11" w:rsidR="00F734C6" w:rsidRPr="0071648A" w:rsidRDefault="00095DC2" w:rsidP="00E63937">
            <w:pPr>
              <w:jc w:val="center"/>
              <w:rPr>
                <w:rFonts w:ascii="Arial" w:hAnsi="Arial" w:cs="Arial"/>
                <w:bCs/>
                <w:sz w:val="22"/>
                <w:szCs w:val="22"/>
              </w:rPr>
            </w:pPr>
            <w:r>
              <w:rPr>
                <w:rFonts w:ascii="Arial" w:hAnsi="Arial" w:cs="Arial"/>
                <w:bCs/>
                <w:sz w:val="22"/>
                <w:szCs w:val="22"/>
              </w:rPr>
              <w:t>0.</w:t>
            </w:r>
            <w:r w:rsidR="00B40BA1">
              <w:rPr>
                <w:rFonts w:ascii="Arial" w:hAnsi="Arial" w:cs="Arial"/>
                <w:bCs/>
                <w:sz w:val="22"/>
                <w:szCs w:val="22"/>
              </w:rPr>
              <w:t>07</w:t>
            </w:r>
          </w:p>
        </w:tc>
      </w:tr>
      <w:tr w:rsidR="00F734C6" w:rsidRPr="00F734C6" w14:paraId="30AF1561" w14:textId="1907DD83" w:rsidTr="008D1707">
        <w:tc>
          <w:tcPr>
            <w:tcW w:w="5130" w:type="dxa"/>
            <w:tcBorders>
              <w:top w:val="single" w:sz="6" w:space="0" w:color="auto"/>
              <w:bottom w:val="double" w:sz="4" w:space="0" w:color="auto"/>
            </w:tcBorders>
            <w:shd w:val="clear" w:color="auto" w:fill="FFFFFF"/>
          </w:tcPr>
          <w:p w14:paraId="1074A82C" w14:textId="2FA5BEB0" w:rsidR="00F734C6" w:rsidRPr="00F734C6" w:rsidRDefault="00F734C6" w:rsidP="00E63937">
            <w:pPr>
              <w:rPr>
                <w:rFonts w:ascii="Arial" w:hAnsi="Arial" w:cs="Arial"/>
                <w:b/>
                <w:sz w:val="22"/>
                <w:szCs w:val="22"/>
              </w:rPr>
            </w:pPr>
            <w:r w:rsidRPr="00F734C6">
              <w:rPr>
                <w:rFonts w:ascii="Arial" w:hAnsi="Arial" w:cs="Arial"/>
                <w:b/>
                <w:sz w:val="22"/>
                <w:szCs w:val="22"/>
              </w:rPr>
              <w:t>Total Hazardous Air Pollutants (HAPs)</w:t>
            </w:r>
          </w:p>
        </w:tc>
        <w:tc>
          <w:tcPr>
            <w:tcW w:w="5130" w:type="dxa"/>
            <w:tcBorders>
              <w:top w:val="single" w:sz="6" w:space="0" w:color="auto"/>
              <w:bottom w:val="double" w:sz="4" w:space="0" w:color="auto"/>
            </w:tcBorders>
            <w:shd w:val="clear" w:color="auto" w:fill="FFFFFF"/>
          </w:tcPr>
          <w:p w14:paraId="66644B71" w14:textId="279E32CC" w:rsidR="00F734C6" w:rsidRPr="00F734C6" w:rsidRDefault="00B40BA1" w:rsidP="00E63937">
            <w:pPr>
              <w:jc w:val="center"/>
              <w:rPr>
                <w:rFonts w:ascii="Arial" w:hAnsi="Arial" w:cs="Arial"/>
                <w:b/>
                <w:sz w:val="22"/>
                <w:szCs w:val="22"/>
              </w:rPr>
            </w:pPr>
            <w:r>
              <w:rPr>
                <w:rFonts w:ascii="Arial" w:hAnsi="Arial" w:cs="Arial"/>
                <w:b/>
                <w:sz w:val="22"/>
                <w:szCs w:val="22"/>
              </w:rPr>
              <w:t>0.11</w:t>
            </w:r>
          </w:p>
        </w:tc>
      </w:tr>
    </w:tbl>
    <w:p w14:paraId="47D3F039" w14:textId="1D3467A8"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42FDEA42" w14:textId="77777777" w:rsidR="000F73C3" w:rsidRDefault="000F73C3" w:rsidP="00167B85">
      <w:pPr>
        <w:jc w:val="both"/>
        <w:rPr>
          <w:rFonts w:ascii="Arial" w:hAnsi="Arial" w:cs="Arial"/>
          <w:sz w:val="22"/>
          <w:szCs w:val="22"/>
        </w:rPr>
      </w:pPr>
    </w:p>
    <w:p w14:paraId="2210BE3F"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775F294F" w14:textId="77777777" w:rsidR="00940B7D" w:rsidRPr="00290754" w:rsidRDefault="00940B7D">
      <w:pPr>
        <w:rPr>
          <w:rFonts w:ascii="Arial" w:hAnsi="Arial" w:cs="Arial"/>
          <w:sz w:val="22"/>
          <w:szCs w:val="22"/>
        </w:rPr>
      </w:pPr>
    </w:p>
    <w:p w14:paraId="18C0C545" w14:textId="77777777" w:rsidR="00AF4326" w:rsidRPr="00290754" w:rsidRDefault="00AF4326">
      <w:pPr>
        <w:rPr>
          <w:rFonts w:ascii="Arial" w:hAnsi="Arial" w:cs="Arial"/>
          <w:b/>
          <w:sz w:val="22"/>
          <w:szCs w:val="22"/>
          <w:u w:val="single"/>
        </w:rPr>
      </w:pPr>
      <w:bookmarkStart w:id="17" w:name="_Toc480946819"/>
      <w:bookmarkStart w:id="18" w:name="_Toc482691114"/>
      <w:r w:rsidRPr="00290754">
        <w:rPr>
          <w:rFonts w:ascii="Arial" w:hAnsi="Arial" w:cs="Arial"/>
          <w:b/>
          <w:sz w:val="22"/>
          <w:szCs w:val="22"/>
          <w:u w:val="single"/>
        </w:rPr>
        <w:t>Regulatory Analysis</w:t>
      </w:r>
      <w:bookmarkEnd w:id="17"/>
      <w:bookmarkEnd w:id="18"/>
    </w:p>
    <w:p w14:paraId="365CAE6D" w14:textId="77777777" w:rsidR="00AF4326" w:rsidRPr="005A6987" w:rsidRDefault="00AF4326" w:rsidP="00167B85">
      <w:pPr>
        <w:jc w:val="both"/>
        <w:rPr>
          <w:rFonts w:ascii="Arial" w:hAnsi="Arial" w:cs="Arial"/>
          <w:sz w:val="22"/>
          <w:szCs w:val="22"/>
        </w:rPr>
      </w:pPr>
    </w:p>
    <w:p w14:paraId="1C9C5495"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34658875" w14:textId="77777777" w:rsidR="000F73C3" w:rsidRDefault="000F73C3" w:rsidP="000F73C3">
      <w:pPr>
        <w:jc w:val="both"/>
        <w:outlineLvl w:val="0"/>
        <w:rPr>
          <w:rFonts w:ascii="Arial" w:hAnsi="Arial" w:cs="Arial"/>
          <w:sz w:val="22"/>
          <w:szCs w:val="22"/>
        </w:rPr>
      </w:pPr>
    </w:p>
    <w:p w14:paraId="09B8392B" w14:textId="2D710E00" w:rsidR="000F73C3" w:rsidRDefault="000F73C3" w:rsidP="000F73C3">
      <w:pPr>
        <w:jc w:val="both"/>
        <w:outlineLvl w:val="0"/>
        <w:rPr>
          <w:rFonts w:ascii="Arial" w:hAnsi="Arial" w:cs="Arial"/>
          <w:sz w:val="22"/>
          <w:szCs w:val="22"/>
        </w:rPr>
      </w:pPr>
      <w:r w:rsidRPr="00290754">
        <w:rPr>
          <w:rFonts w:ascii="Arial" w:hAnsi="Arial" w:cs="Arial"/>
          <w:sz w:val="22"/>
          <w:szCs w:val="22"/>
        </w:rPr>
        <w:lastRenderedPageBreak/>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r w:rsidR="00DF3396">
        <w:rPr>
          <w:rFonts w:ascii="Arial" w:hAnsi="Arial" w:cs="Arial"/>
          <w:sz w:val="22"/>
          <w:szCs w:val="22"/>
        </w:rPr>
        <w:t>Kent</w:t>
      </w:r>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p>
    <w:p w14:paraId="7B75E51C" w14:textId="77777777" w:rsidR="005768C3" w:rsidRPr="00610D52" w:rsidRDefault="005768C3" w:rsidP="000F73C3">
      <w:pPr>
        <w:jc w:val="both"/>
        <w:rPr>
          <w:rFonts w:ascii="Arial" w:hAnsi="Arial" w:cs="Arial"/>
          <w:sz w:val="22"/>
          <w:szCs w:val="22"/>
        </w:rPr>
      </w:pPr>
    </w:p>
    <w:p w14:paraId="06995312" w14:textId="014FEB65" w:rsidR="000F73C3" w:rsidRDefault="000F73C3" w:rsidP="00DF3396">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 because</w:t>
      </w:r>
      <w:r w:rsidR="00DF3396">
        <w:rPr>
          <w:rFonts w:ascii="Arial" w:hAnsi="Arial" w:cs="Arial"/>
          <w:sz w:val="22"/>
          <w:szCs w:val="22"/>
        </w:rPr>
        <w:t xml:space="preserve"> </w:t>
      </w:r>
      <w:r w:rsidRPr="00167B85">
        <w:rPr>
          <w:rFonts w:ascii="Arial" w:hAnsi="Arial" w:cs="Arial"/>
          <w:sz w:val="22"/>
          <w:szCs w:val="22"/>
        </w:rPr>
        <w:t xml:space="preserve">the potential to emit </w:t>
      </w:r>
      <w:bookmarkStart w:id="19" w:name="Pollutant_dropdown2"/>
      <w:r w:rsidR="00F734C6">
        <w:rPr>
          <w:rFonts w:ascii="Arial" w:hAnsi="Arial" w:cs="Arial"/>
          <w:sz w:val="22"/>
          <w:szCs w:val="22"/>
        </w:rPr>
        <w:t xml:space="preserve">of </w:t>
      </w:r>
      <w:bookmarkEnd w:id="19"/>
      <w:r w:rsidR="00DF3396">
        <w:rPr>
          <w:rFonts w:ascii="Arial" w:hAnsi="Arial" w:cs="Arial"/>
          <w:sz w:val="22"/>
          <w:szCs w:val="22"/>
        </w:rPr>
        <w:t>carbon monoxide</w:t>
      </w:r>
      <w:r w:rsidR="00E543B8">
        <w:rPr>
          <w:rFonts w:ascii="Arial" w:hAnsi="Arial" w:cs="Arial"/>
          <w:sz w:val="22"/>
          <w:szCs w:val="22"/>
        </w:rPr>
        <w:t xml:space="preserve"> (CO)</w:t>
      </w:r>
      <w:r w:rsidRPr="00167B85">
        <w:rPr>
          <w:rFonts w:ascii="Arial" w:hAnsi="Arial" w:cs="Arial"/>
          <w:sz w:val="22"/>
          <w:szCs w:val="22"/>
        </w:rPr>
        <w:t xml:space="preserve"> 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Pr="00167B85">
        <w:rPr>
          <w:rFonts w:ascii="Arial" w:hAnsi="Arial" w:cs="Arial"/>
          <w:sz w:val="22"/>
          <w:szCs w:val="22"/>
        </w:rPr>
        <w:t>.</w:t>
      </w:r>
    </w:p>
    <w:p w14:paraId="4314951B" w14:textId="77777777" w:rsidR="00CB43FA" w:rsidRPr="008A0FF1" w:rsidRDefault="00CB43FA" w:rsidP="000F73C3">
      <w:pPr>
        <w:jc w:val="both"/>
        <w:rPr>
          <w:rFonts w:ascii="Arial" w:hAnsi="Arial" w:cs="Arial"/>
          <w:sz w:val="22"/>
          <w:szCs w:val="22"/>
        </w:rPr>
      </w:pPr>
    </w:p>
    <w:p w14:paraId="6B420C4C" w14:textId="3CFDFE70" w:rsidR="001D7607" w:rsidRDefault="001D7607" w:rsidP="000F73C3">
      <w:pPr>
        <w:jc w:val="both"/>
        <w:rPr>
          <w:rFonts w:ascii="Arial" w:hAnsi="Arial" w:cs="Arial"/>
          <w:sz w:val="22"/>
          <w:szCs w:val="22"/>
        </w:rPr>
      </w:pPr>
      <w:r>
        <w:rPr>
          <w:rFonts w:ascii="Arial" w:hAnsi="Arial" w:cs="Arial"/>
          <w:sz w:val="22"/>
          <w:szCs w:val="22"/>
        </w:rPr>
        <w:t xml:space="preserve">The stationary source </w:t>
      </w:r>
      <w:r w:rsidR="00481F2F">
        <w:rPr>
          <w:rFonts w:ascii="Arial" w:hAnsi="Arial" w:cs="Arial"/>
          <w:sz w:val="22"/>
          <w:szCs w:val="22"/>
        </w:rPr>
        <w:t>is</w:t>
      </w:r>
      <w:r>
        <w:rPr>
          <w:rFonts w:ascii="Arial" w:hAnsi="Arial" w:cs="Arial"/>
          <w:sz w:val="22"/>
          <w:szCs w:val="22"/>
        </w:rPr>
        <w:t xml:space="preserve"> a</w:t>
      </w:r>
      <w:r w:rsidR="002028CA">
        <w:rPr>
          <w:rFonts w:ascii="Arial" w:hAnsi="Arial" w:cs="Arial"/>
          <w:sz w:val="22"/>
          <w:szCs w:val="22"/>
        </w:rPr>
        <w:t>n area</w:t>
      </w:r>
      <w:r>
        <w:rPr>
          <w:rFonts w:ascii="Arial" w:hAnsi="Arial" w:cs="Arial"/>
          <w:sz w:val="22"/>
          <w:szCs w:val="22"/>
        </w:rPr>
        <w:t xml:space="preserve"> source of</w:t>
      </w:r>
      <w:r w:rsidR="00762A17">
        <w:rPr>
          <w:rFonts w:ascii="Arial" w:hAnsi="Arial" w:cs="Arial"/>
          <w:sz w:val="22"/>
          <w:szCs w:val="22"/>
        </w:rPr>
        <w:t xml:space="preserve"> </w:t>
      </w:r>
      <w:r w:rsidR="00800BC9">
        <w:rPr>
          <w:rFonts w:ascii="Arial" w:hAnsi="Arial" w:cs="Arial"/>
          <w:sz w:val="22"/>
          <w:szCs w:val="22"/>
        </w:rPr>
        <w:t>Hazardous Air Pollutant (</w:t>
      </w:r>
      <w:r w:rsidR="00762A17">
        <w:rPr>
          <w:rFonts w:ascii="Arial" w:hAnsi="Arial" w:cs="Arial"/>
          <w:sz w:val="22"/>
          <w:szCs w:val="22"/>
        </w:rPr>
        <w:t>HAP</w:t>
      </w:r>
      <w:r w:rsidR="00800BC9">
        <w:rPr>
          <w:rFonts w:ascii="Arial" w:hAnsi="Arial" w:cs="Arial"/>
          <w:sz w:val="22"/>
          <w:szCs w:val="22"/>
        </w:rPr>
        <w:t>)</w:t>
      </w:r>
      <w:r w:rsidR="00762A17">
        <w:rPr>
          <w:rFonts w:ascii="Arial" w:hAnsi="Arial" w:cs="Arial"/>
          <w:sz w:val="22"/>
          <w:szCs w:val="22"/>
        </w:rPr>
        <w:t xml:space="preserve"> emissions because </w:t>
      </w:r>
      <w:r w:rsidR="00762A17" w:rsidRPr="00762A17">
        <w:rPr>
          <w:rFonts w:ascii="Arial" w:hAnsi="Arial" w:cs="Arial"/>
          <w:sz w:val="22"/>
          <w:szCs w:val="22"/>
        </w:rPr>
        <w:t xml:space="preserve">the potential to emit of any single HAP regulated by </w:t>
      </w:r>
      <w:r w:rsidR="00596B15" w:rsidRPr="00762A17">
        <w:rPr>
          <w:rFonts w:ascii="Arial" w:hAnsi="Arial" w:cs="Arial"/>
          <w:sz w:val="22"/>
          <w:szCs w:val="22"/>
        </w:rPr>
        <w:t>Section 112</w:t>
      </w:r>
      <w:r w:rsidR="00596B15">
        <w:rPr>
          <w:rFonts w:ascii="Arial" w:hAnsi="Arial" w:cs="Arial"/>
          <w:sz w:val="22"/>
          <w:szCs w:val="22"/>
        </w:rPr>
        <w:t xml:space="preserve"> of </w:t>
      </w:r>
      <w:r w:rsidR="00762A17" w:rsidRPr="00762A17">
        <w:rPr>
          <w:rFonts w:ascii="Arial" w:hAnsi="Arial" w:cs="Arial"/>
          <w:sz w:val="22"/>
          <w:szCs w:val="22"/>
        </w:rPr>
        <w:t>the federal Clean Air Act is less than</w:t>
      </w:r>
      <w:r w:rsidR="00762A17" w:rsidRPr="00762A17">
        <w:rPr>
          <w:rFonts w:ascii="Arial" w:hAnsi="Arial" w:cs="Arial"/>
          <w:b/>
          <w:sz w:val="22"/>
          <w:szCs w:val="22"/>
        </w:rPr>
        <w:t xml:space="preserve"> </w:t>
      </w:r>
      <w:r w:rsidR="00762A17" w:rsidRPr="00762A17">
        <w:rPr>
          <w:rFonts w:ascii="Arial" w:hAnsi="Arial" w:cs="Arial"/>
          <w:sz w:val="22"/>
          <w:szCs w:val="22"/>
        </w:rPr>
        <w:t>10 tons per year and the potential to emit of all HAPs combined are less than 25 tons per year.</w:t>
      </w:r>
    </w:p>
    <w:p w14:paraId="107186E2" w14:textId="39AC9740" w:rsidR="00CB43FA" w:rsidRDefault="00CB43FA" w:rsidP="000F73C3">
      <w:pPr>
        <w:jc w:val="both"/>
        <w:rPr>
          <w:rFonts w:ascii="Arial" w:hAnsi="Arial" w:cs="Arial"/>
          <w:sz w:val="22"/>
          <w:szCs w:val="22"/>
        </w:rPr>
      </w:pPr>
    </w:p>
    <w:p w14:paraId="2D333B9B" w14:textId="7B315886" w:rsidR="00875657" w:rsidRDefault="00E543B8" w:rsidP="000F73C3">
      <w:pPr>
        <w:jc w:val="both"/>
        <w:rPr>
          <w:rFonts w:ascii="Arial" w:hAnsi="Arial" w:cs="Arial"/>
          <w:sz w:val="22"/>
          <w:szCs w:val="22"/>
        </w:rPr>
      </w:pPr>
      <w:bookmarkStart w:id="20" w:name="_Hlk133500668"/>
      <w:r>
        <w:rPr>
          <w:rFonts w:ascii="Arial" w:hAnsi="Arial" w:cs="Arial"/>
          <w:sz w:val="22"/>
          <w:szCs w:val="22"/>
        </w:rPr>
        <w:t>FG-TESTCELLS</w:t>
      </w:r>
      <w:r w:rsidR="00875657" w:rsidRPr="00875657">
        <w:rPr>
          <w:rFonts w:ascii="Arial" w:hAnsi="Arial" w:cs="Arial"/>
          <w:sz w:val="22"/>
          <w:szCs w:val="22"/>
        </w:rPr>
        <w:t xml:space="preserve"> at the stationary source </w:t>
      </w:r>
      <w:r>
        <w:rPr>
          <w:rFonts w:ascii="Arial" w:hAnsi="Arial" w:cs="Arial"/>
          <w:sz w:val="22"/>
          <w:szCs w:val="22"/>
        </w:rPr>
        <w:t>is</w:t>
      </w:r>
      <w:r w:rsidR="00875657" w:rsidRPr="00875657">
        <w:rPr>
          <w:rFonts w:ascii="Arial" w:hAnsi="Arial" w:cs="Arial"/>
          <w:sz w:val="22"/>
          <w:szCs w:val="22"/>
        </w:rPr>
        <w:t xml:space="preserve"> subject to review under the Prevention of Significant Deterioration</w:t>
      </w:r>
      <w:r>
        <w:rPr>
          <w:rFonts w:ascii="Arial" w:hAnsi="Arial" w:cs="Arial"/>
          <w:sz w:val="22"/>
          <w:szCs w:val="22"/>
        </w:rPr>
        <w:t xml:space="preserve"> (PSD)</w:t>
      </w:r>
      <w:r w:rsidR="00875657" w:rsidRPr="00875657">
        <w:rPr>
          <w:rFonts w:ascii="Arial" w:hAnsi="Arial" w:cs="Arial"/>
          <w:sz w:val="22"/>
          <w:szCs w:val="22"/>
        </w:rPr>
        <w:t xml:space="preserve"> regulations of 40 CFR 52.21 because at the time of New Source Review permitting</w:t>
      </w:r>
      <w:r>
        <w:rPr>
          <w:rFonts w:ascii="Arial" w:hAnsi="Arial" w:cs="Arial"/>
          <w:sz w:val="22"/>
          <w:szCs w:val="22"/>
        </w:rPr>
        <w:t xml:space="preserve"> (PTI No. 230-15)</w:t>
      </w:r>
      <w:r w:rsidR="00875657" w:rsidRPr="00875657">
        <w:rPr>
          <w:rFonts w:ascii="Arial" w:hAnsi="Arial" w:cs="Arial"/>
          <w:sz w:val="22"/>
          <w:szCs w:val="22"/>
        </w:rPr>
        <w:t xml:space="preserve"> the </w:t>
      </w:r>
      <w:r>
        <w:rPr>
          <w:rFonts w:ascii="Arial" w:hAnsi="Arial" w:cs="Arial"/>
          <w:sz w:val="22"/>
          <w:szCs w:val="22"/>
        </w:rPr>
        <w:t xml:space="preserve">source accepted legally enforceable permit conditions limiting the </w:t>
      </w:r>
      <w:r w:rsidR="00875657" w:rsidRPr="00875657">
        <w:rPr>
          <w:rFonts w:ascii="Arial" w:hAnsi="Arial" w:cs="Arial"/>
          <w:sz w:val="22"/>
          <w:szCs w:val="22"/>
        </w:rPr>
        <w:t xml:space="preserve">potential to emit of </w:t>
      </w:r>
      <w:r>
        <w:rPr>
          <w:rFonts w:ascii="Arial" w:hAnsi="Arial" w:cs="Arial"/>
          <w:sz w:val="22"/>
          <w:szCs w:val="22"/>
        </w:rPr>
        <w:t>carbon monoxide (CO)</w:t>
      </w:r>
      <w:r w:rsidR="00875657" w:rsidRPr="00875657">
        <w:rPr>
          <w:rFonts w:ascii="Arial" w:hAnsi="Arial" w:cs="Arial"/>
          <w:sz w:val="22"/>
          <w:szCs w:val="22"/>
        </w:rPr>
        <w:t xml:space="preserve"> </w:t>
      </w:r>
      <w:r>
        <w:rPr>
          <w:rFonts w:ascii="Arial" w:hAnsi="Arial" w:cs="Arial"/>
          <w:sz w:val="22"/>
          <w:szCs w:val="22"/>
        </w:rPr>
        <w:t>to less than 250</w:t>
      </w:r>
      <w:r w:rsidR="00875657" w:rsidRPr="00875657">
        <w:rPr>
          <w:rFonts w:ascii="Arial" w:hAnsi="Arial" w:cs="Arial"/>
          <w:sz w:val="22"/>
          <w:szCs w:val="22"/>
        </w:rPr>
        <w:t xml:space="preserve"> tons per year.</w:t>
      </w:r>
      <w:r>
        <w:rPr>
          <w:rFonts w:ascii="Arial" w:hAnsi="Arial" w:cs="Arial"/>
          <w:sz w:val="22"/>
          <w:szCs w:val="22"/>
        </w:rPr>
        <w:t xml:space="preserve"> </w:t>
      </w:r>
      <w:r w:rsidR="00354B40">
        <w:rPr>
          <w:rFonts w:ascii="Arial" w:hAnsi="Arial" w:cs="Arial"/>
          <w:sz w:val="22"/>
          <w:szCs w:val="22"/>
        </w:rPr>
        <w:t xml:space="preserve"> </w:t>
      </w:r>
      <w:r>
        <w:rPr>
          <w:rFonts w:ascii="Arial" w:hAnsi="Arial" w:cs="Arial"/>
          <w:sz w:val="22"/>
          <w:szCs w:val="22"/>
        </w:rPr>
        <w:t xml:space="preserve">The source is considered a “synthetic minor” for PSD. </w:t>
      </w:r>
    </w:p>
    <w:bookmarkEnd w:id="20"/>
    <w:p w14:paraId="25EE45FD" w14:textId="77777777" w:rsidR="00875657" w:rsidRPr="003173E8" w:rsidRDefault="00875657" w:rsidP="000F73C3">
      <w:pPr>
        <w:jc w:val="both"/>
        <w:rPr>
          <w:rFonts w:ascii="Arial" w:hAnsi="Arial" w:cs="Arial"/>
          <w:sz w:val="22"/>
          <w:szCs w:val="22"/>
        </w:rPr>
      </w:pPr>
    </w:p>
    <w:p w14:paraId="0C41875E" w14:textId="2F1DF6B4" w:rsidR="000F73C3" w:rsidRDefault="00CB4783" w:rsidP="000F73C3">
      <w:pPr>
        <w:jc w:val="both"/>
        <w:rPr>
          <w:rFonts w:ascii="Arial" w:hAnsi="Arial" w:cs="Arial"/>
          <w:sz w:val="22"/>
          <w:szCs w:val="22"/>
        </w:rPr>
      </w:pPr>
      <w:r>
        <w:rPr>
          <w:rFonts w:ascii="Arial" w:hAnsi="Arial" w:cs="Arial"/>
          <w:sz w:val="22"/>
          <w:szCs w:val="22"/>
        </w:rPr>
        <w:t xml:space="preserve">For FG-TESTCELLS, specific toxic air contaminant (TAC) limits exist because the Secondary Risk Screening Level was evaluated to demonstrate compliance with Michigan Air Pollution Control Rule 225 for each TAC. </w:t>
      </w:r>
      <w:r w:rsidR="00354B40">
        <w:rPr>
          <w:rFonts w:ascii="Arial" w:hAnsi="Arial" w:cs="Arial"/>
          <w:sz w:val="22"/>
          <w:szCs w:val="22"/>
        </w:rPr>
        <w:t xml:space="preserve"> </w:t>
      </w:r>
      <w:r>
        <w:rPr>
          <w:rFonts w:ascii="Arial" w:hAnsi="Arial" w:cs="Arial"/>
          <w:sz w:val="22"/>
          <w:szCs w:val="22"/>
        </w:rPr>
        <w:t xml:space="preserve">Daily fuel usage limits included in the ROP ensure compliance with TAC requirements. </w:t>
      </w:r>
    </w:p>
    <w:p w14:paraId="2085DF70" w14:textId="4AD9865B" w:rsidR="00CB4783" w:rsidRDefault="00CB4783" w:rsidP="000F73C3">
      <w:pPr>
        <w:jc w:val="both"/>
        <w:rPr>
          <w:rFonts w:ascii="Arial" w:hAnsi="Arial" w:cs="Arial"/>
          <w:sz w:val="22"/>
          <w:szCs w:val="22"/>
        </w:rPr>
      </w:pPr>
    </w:p>
    <w:p w14:paraId="16043384" w14:textId="2B8E3221" w:rsidR="00CB4783" w:rsidRDefault="00DB6E06" w:rsidP="000F73C3">
      <w:pPr>
        <w:jc w:val="both"/>
        <w:rPr>
          <w:rFonts w:ascii="Arial" w:hAnsi="Arial" w:cs="Arial"/>
          <w:sz w:val="22"/>
          <w:szCs w:val="22"/>
        </w:rPr>
      </w:pPr>
      <w:bookmarkStart w:id="21" w:name="_Hlk133500788"/>
      <w:r>
        <w:rPr>
          <w:rFonts w:ascii="Arial" w:hAnsi="Arial" w:cs="Arial"/>
          <w:sz w:val="22"/>
          <w:szCs w:val="22"/>
        </w:rPr>
        <w:t>EU-NATGASHEAT and EU-TANKS were installed as part of an overall project with the total project emissions greater than the significance level identified under Rule 278</w:t>
      </w:r>
      <w:r w:rsidR="00CD2589">
        <w:rPr>
          <w:rFonts w:ascii="Arial" w:hAnsi="Arial" w:cs="Arial"/>
          <w:sz w:val="22"/>
          <w:szCs w:val="22"/>
        </w:rPr>
        <w:t>, and therefore were permitted in accordance with new source review</w:t>
      </w:r>
      <w:r>
        <w:rPr>
          <w:rFonts w:ascii="Arial" w:hAnsi="Arial" w:cs="Arial"/>
          <w:sz w:val="22"/>
          <w:szCs w:val="22"/>
        </w:rPr>
        <w:t xml:space="preserve">. </w:t>
      </w:r>
      <w:r w:rsidR="007C47A1">
        <w:rPr>
          <w:rFonts w:ascii="Arial" w:hAnsi="Arial" w:cs="Arial"/>
          <w:sz w:val="22"/>
          <w:szCs w:val="22"/>
        </w:rPr>
        <w:t xml:space="preserve"> However, there are no specific applicable requirements associated with these emission units.</w:t>
      </w:r>
    </w:p>
    <w:p w14:paraId="60000777" w14:textId="77777777" w:rsidR="00E0457B" w:rsidRDefault="00E0457B" w:rsidP="000F73C3">
      <w:pPr>
        <w:jc w:val="both"/>
        <w:rPr>
          <w:rFonts w:ascii="Arial" w:hAnsi="Arial" w:cs="Arial"/>
          <w:sz w:val="22"/>
          <w:szCs w:val="22"/>
        </w:rPr>
      </w:pPr>
    </w:p>
    <w:p w14:paraId="2B90353F" w14:textId="459F0C30" w:rsidR="00E0457B" w:rsidRDefault="00E0457B" w:rsidP="000F73C3">
      <w:pPr>
        <w:jc w:val="both"/>
        <w:rPr>
          <w:rFonts w:ascii="Arial" w:hAnsi="Arial" w:cs="Arial"/>
          <w:sz w:val="22"/>
          <w:szCs w:val="22"/>
        </w:rPr>
      </w:pPr>
      <w:bookmarkStart w:id="22" w:name="_Hlk140750734"/>
      <w:r>
        <w:rPr>
          <w:rFonts w:ascii="Arial" w:hAnsi="Arial" w:cs="Arial"/>
          <w:sz w:val="22"/>
          <w:szCs w:val="22"/>
        </w:rPr>
        <w:t>EU-TANKS at the stationary source is subject to the National Emission Standard for Hazardous Air Pollutants for Gasoline Dispensing Facilities promulgated in 40 CFR Part 63, Subparts A and CCCCCC.</w:t>
      </w:r>
      <w:r w:rsidR="00354B40">
        <w:rPr>
          <w:rFonts w:ascii="Arial" w:hAnsi="Arial" w:cs="Arial"/>
          <w:sz w:val="22"/>
          <w:szCs w:val="22"/>
        </w:rPr>
        <w:t xml:space="preserve"> </w:t>
      </w:r>
      <w:r>
        <w:rPr>
          <w:rFonts w:ascii="Arial" w:hAnsi="Arial" w:cs="Arial"/>
          <w:sz w:val="22"/>
          <w:szCs w:val="22"/>
        </w:rPr>
        <w:t xml:space="preserve"> </w:t>
      </w:r>
      <w:r w:rsidR="00087A99">
        <w:rPr>
          <w:rFonts w:ascii="Arial" w:hAnsi="Arial" w:cs="Arial"/>
          <w:sz w:val="22"/>
          <w:szCs w:val="22"/>
        </w:rPr>
        <w:t>The</w:t>
      </w:r>
      <w:r w:rsidR="00983F3A">
        <w:rPr>
          <w:rFonts w:ascii="Arial" w:hAnsi="Arial" w:cs="Arial"/>
          <w:sz w:val="22"/>
          <w:szCs w:val="22"/>
        </w:rPr>
        <w:t xml:space="preserve"> requirements apply to gasoline dispensing facility equipment, in this case gasoline storage tanks which dispense gasoline into test engines. </w:t>
      </w:r>
      <w:r w:rsidR="00354B40">
        <w:rPr>
          <w:rFonts w:ascii="Arial" w:hAnsi="Arial" w:cs="Arial"/>
          <w:sz w:val="22"/>
          <w:szCs w:val="22"/>
        </w:rPr>
        <w:t xml:space="preserve"> </w:t>
      </w:r>
      <w:r w:rsidR="00983F3A">
        <w:rPr>
          <w:rFonts w:ascii="Arial" w:hAnsi="Arial" w:cs="Arial"/>
          <w:sz w:val="22"/>
          <w:szCs w:val="22"/>
        </w:rPr>
        <w:t xml:space="preserve">The source is considered “new” equipment because it was installed after November 9, 2006. </w:t>
      </w:r>
      <w:r w:rsidR="00354B40">
        <w:rPr>
          <w:rFonts w:ascii="Arial" w:hAnsi="Arial" w:cs="Arial"/>
          <w:sz w:val="22"/>
          <w:szCs w:val="22"/>
        </w:rPr>
        <w:t xml:space="preserve"> </w:t>
      </w:r>
      <w:r w:rsidR="00983F3A">
        <w:rPr>
          <w:rFonts w:ascii="Arial" w:hAnsi="Arial" w:cs="Arial"/>
          <w:sz w:val="22"/>
          <w:szCs w:val="22"/>
        </w:rPr>
        <w:t xml:space="preserve">The equipment has monthly gasoline throughput &lt;10,000 gallons per month and is located at an area source of hazardous air pollutants. </w:t>
      </w:r>
    </w:p>
    <w:bookmarkEnd w:id="21"/>
    <w:bookmarkEnd w:id="22"/>
    <w:p w14:paraId="2BA726D0" w14:textId="77777777" w:rsidR="00FA188B" w:rsidRPr="008A0FF1" w:rsidRDefault="00FA188B" w:rsidP="000F73C3">
      <w:pPr>
        <w:jc w:val="both"/>
        <w:rPr>
          <w:rFonts w:ascii="Arial" w:hAnsi="Arial" w:cs="Arial"/>
          <w:sz w:val="22"/>
          <w:szCs w:val="22"/>
        </w:rPr>
      </w:pPr>
    </w:p>
    <w:p w14:paraId="48D6D9B8" w14:textId="5B3718A6" w:rsidR="000F73C3" w:rsidRPr="00880972" w:rsidRDefault="00DB6E06" w:rsidP="000F73C3">
      <w:pPr>
        <w:jc w:val="both"/>
        <w:rPr>
          <w:rFonts w:ascii="Arial" w:hAnsi="Arial" w:cs="Arial"/>
          <w:sz w:val="22"/>
          <w:szCs w:val="22"/>
        </w:rPr>
      </w:pPr>
      <w:r>
        <w:rPr>
          <w:rFonts w:ascii="Arial" w:hAnsi="Arial" w:cs="Arial"/>
          <w:sz w:val="22"/>
          <w:szCs w:val="22"/>
        </w:rPr>
        <w:t>EU-EMERGENCYGEN</w:t>
      </w:r>
      <w:r w:rsidR="000F73C3">
        <w:rPr>
          <w:rFonts w:ascii="Arial" w:hAnsi="Arial" w:cs="Arial"/>
          <w:sz w:val="22"/>
          <w:szCs w:val="22"/>
        </w:rPr>
        <w:t xml:space="preserve"> at t</w:t>
      </w:r>
      <w:r w:rsidR="000F73C3" w:rsidRPr="00290754">
        <w:rPr>
          <w:rFonts w:ascii="Arial" w:hAnsi="Arial" w:cs="Arial"/>
          <w:sz w:val="22"/>
          <w:szCs w:val="22"/>
        </w:rPr>
        <w:t>he stationary source</w:t>
      </w:r>
      <w:r w:rsidR="000F73C3">
        <w:rPr>
          <w:rFonts w:ascii="Arial" w:hAnsi="Arial" w:cs="Arial"/>
          <w:sz w:val="22"/>
          <w:szCs w:val="22"/>
        </w:rPr>
        <w:t xml:space="preserve"> </w:t>
      </w:r>
      <w:r w:rsidR="00321650">
        <w:rPr>
          <w:rFonts w:ascii="Arial" w:hAnsi="Arial" w:cs="Arial"/>
          <w:sz w:val="22"/>
          <w:szCs w:val="22"/>
        </w:rPr>
        <w:t xml:space="preserve">is </w:t>
      </w:r>
      <w:r w:rsidR="000F73C3" w:rsidRPr="00290754">
        <w:rPr>
          <w:rFonts w:ascii="Arial" w:hAnsi="Arial" w:cs="Arial"/>
          <w:sz w:val="22"/>
          <w:szCs w:val="22"/>
        </w:rPr>
        <w:t xml:space="preserve">subject to the </w:t>
      </w:r>
      <w:r w:rsidR="00CB0D4C" w:rsidRPr="00CB0D4C">
        <w:rPr>
          <w:rFonts w:ascii="Arial" w:hAnsi="Arial" w:cs="Arial"/>
          <w:sz w:val="22"/>
          <w:szCs w:val="22"/>
        </w:rPr>
        <w:t xml:space="preserve">National Emission Standard for Hazardous Air Pollutants </w:t>
      </w:r>
      <w:r w:rsidR="000F73C3" w:rsidRPr="00290754">
        <w:rPr>
          <w:rFonts w:ascii="Arial" w:hAnsi="Arial" w:cs="Arial"/>
          <w:sz w:val="22"/>
          <w:szCs w:val="22"/>
        </w:rPr>
        <w:t xml:space="preserve">for </w:t>
      </w:r>
      <w:r w:rsidR="002305DC">
        <w:rPr>
          <w:rFonts w:ascii="Arial" w:hAnsi="Arial" w:cs="Arial"/>
          <w:sz w:val="22"/>
          <w:szCs w:val="22"/>
        </w:rPr>
        <w:t>Reciprocating Internal Combustion Engines</w:t>
      </w:r>
      <w:r w:rsidR="000F73C3" w:rsidRPr="00290754">
        <w:rPr>
          <w:rFonts w:ascii="Arial" w:hAnsi="Arial" w:cs="Arial"/>
          <w:sz w:val="22"/>
          <w:szCs w:val="22"/>
        </w:rPr>
        <w:t xml:space="preserve"> promulgated in 40 </w:t>
      </w:r>
      <w:r w:rsidR="000F73C3">
        <w:rPr>
          <w:rFonts w:ascii="Arial" w:hAnsi="Arial" w:cs="Arial"/>
          <w:sz w:val="22"/>
          <w:szCs w:val="22"/>
        </w:rPr>
        <w:t xml:space="preserve">CFR </w:t>
      </w:r>
      <w:r w:rsidR="000F73C3" w:rsidRPr="00290754">
        <w:rPr>
          <w:rFonts w:ascii="Arial" w:hAnsi="Arial" w:cs="Arial"/>
          <w:sz w:val="22"/>
          <w:szCs w:val="22"/>
        </w:rPr>
        <w:t>Part 63</w:t>
      </w:r>
      <w:r w:rsidR="000F73C3">
        <w:rPr>
          <w:rFonts w:ascii="Arial" w:hAnsi="Arial" w:cs="Arial"/>
          <w:sz w:val="22"/>
          <w:szCs w:val="22"/>
        </w:rPr>
        <w:t>,</w:t>
      </w:r>
      <w:r w:rsidR="000F73C3" w:rsidRPr="00290754">
        <w:rPr>
          <w:rFonts w:ascii="Arial" w:hAnsi="Arial" w:cs="Arial"/>
          <w:sz w:val="22"/>
          <w:szCs w:val="22"/>
        </w:rPr>
        <w:t xml:space="preserve"> Subparts A and </w:t>
      </w:r>
      <w:r w:rsidR="002305DC">
        <w:rPr>
          <w:rFonts w:ascii="Arial" w:hAnsi="Arial" w:cs="Arial"/>
          <w:sz w:val="22"/>
          <w:szCs w:val="22"/>
        </w:rPr>
        <w:t>ZZZZ</w:t>
      </w:r>
      <w:r w:rsidR="000F73C3" w:rsidRPr="00290754">
        <w:rPr>
          <w:rFonts w:ascii="Arial" w:hAnsi="Arial" w:cs="Arial"/>
          <w:sz w:val="22"/>
          <w:szCs w:val="22"/>
        </w:rPr>
        <w:t>.</w:t>
      </w:r>
    </w:p>
    <w:p w14:paraId="756B41FB" w14:textId="77777777" w:rsidR="00DB68D5" w:rsidRPr="00651F0D" w:rsidRDefault="00DB68D5" w:rsidP="00DB68D5">
      <w:pPr>
        <w:jc w:val="both"/>
        <w:rPr>
          <w:rFonts w:ascii="Arial" w:hAnsi="Arial" w:cs="Arial"/>
          <w:sz w:val="22"/>
          <w:szCs w:val="22"/>
          <w:highlight w:val="yellow"/>
        </w:rPr>
      </w:pPr>
    </w:p>
    <w:p w14:paraId="66650FB2" w14:textId="77777777"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4E180005" w14:textId="038B7A5E" w:rsidR="000F73C3" w:rsidRDefault="000F73C3" w:rsidP="000F73C3">
      <w:pPr>
        <w:jc w:val="both"/>
        <w:rPr>
          <w:rFonts w:ascii="Arial" w:hAnsi="Arial" w:cs="Arial"/>
          <w:sz w:val="22"/>
          <w:szCs w:val="22"/>
        </w:rPr>
      </w:pPr>
    </w:p>
    <w:p w14:paraId="559B1897" w14:textId="77777777" w:rsidR="00C413C8" w:rsidRDefault="00C413C8" w:rsidP="00C413C8">
      <w:pPr>
        <w:rPr>
          <w:rFonts w:ascii="Arial" w:hAnsi="Arial" w:cs="Arial"/>
          <w:sz w:val="22"/>
          <w:szCs w:val="22"/>
        </w:rPr>
      </w:pPr>
      <w:r>
        <w:rPr>
          <w:rFonts w:ascii="Arial" w:hAnsi="Arial" w:cs="Arial"/>
          <w:sz w:val="22"/>
          <w:szCs w:val="22"/>
        </w:rPr>
        <w:t>The following Emission Units/Flexible Groups are subject to CAM:</w:t>
      </w:r>
    </w:p>
    <w:p w14:paraId="3A0B2ECD" w14:textId="77777777" w:rsidR="00C413C8" w:rsidRDefault="00C413C8" w:rsidP="00C413C8">
      <w:pPr>
        <w:rPr>
          <w:rFonts w:ascii="Arial" w:hAnsi="Arial" w:cs="Arial"/>
          <w:sz w:val="22"/>
          <w:szCs w:val="22"/>
        </w:rPr>
      </w:pPr>
    </w:p>
    <w:tbl>
      <w:tblPr>
        <w:tblW w:w="10317"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857"/>
        <w:gridCol w:w="1260"/>
        <w:gridCol w:w="1980"/>
        <w:gridCol w:w="1260"/>
        <w:gridCol w:w="1440"/>
        <w:gridCol w:w="1440"/>
        <w:gridCol w:w="1080"/>
      </w:tblGrid>
      <w:tr w:rsidR="00C413C8" w14:paraId="1CDF28E3" w14:textId="77777777" w:rsidTr="005829AC">
        <w:trPr>
          <w:tblHeader/>
        </w:trPr>
        <w:tc>
          <w:tcPr>
            <w:tcW w:w="1857" w:type="dxa"/>
            <w:shd w:val="clear" w:color="auto" w:fill="D9D9D9"/>
          </w:tcPr>
          <w:p w14:paraId="5A0F2F0F" w14:textId="77777777" w:rsidR="00C413C8" w:rsidRPr="00C72A47" w:rsidRDefault="00C413C8" w:rsidP="00935A27">
            <w:pPr>
              <w:rPr>
                <w:rFonts w:ascii="Arial" w:eastAsia="Calibri" w:hAnsi="Arial" w:cs="Arial"/>
                <w:b/>
                <w:sz w:val="22"/>
                <w:szCs w:val="22"/>
              </w:rPr>
            </w:pPr>
            <w:r w:rsidRPr="00C72A47">
              <w:rPr>
                <w:rFonts w:ascii="Arial" w:eastAsia="Calibri" w:hAnsi="Arial" w:cs="Arial"/>
                <w:b/>
                <w:sz w:val="22"/>
                <w:szCs w:val="22"/>
              </w:rPr>
              <w:t>Emission Unit</w:t>
            </w:r>
            <w:r>
              <w:rPr>
                <w:rFonts w:ascii="Arial" w:eastAsia="Calibri" w:hAnsi="Arial" w:cs="Arial"/>
                <w:b/>
                <w:sz w:val="22"/>
                <w:szCs w:val="22"/>
              </w:rPr>
              <w:t>/Flexible group</w:t>
            </w:r>
            <w:r w:rsidRPr="00C72A47">
              <w:rPr>
                <w:rFonts w:ascii="Arial" w:eastAsia="Calibri" w:hAnsi="Arial" w:cs="Arial"/>
                <w:b/>
                <w:sz w:val="22"/>
                <w:szCs w:val="22"/>
              </w:rPr>
              <w:t xml:space="preserve"> ID</w:t>
            </w:r>
          </w:p>
        </w:tc>
        <w:tc>
          <w:tcPr>
            <w:tcW w:w="1260" w:type="dxa"/>
            <w:shd w:val="clear" w:color="auto" w:fill="D9D9D9"/>
          </w:tcPr>
          <w:p w14:paraId="138D4252" w14:textId="77777777" w:rsidR="00C413C8" w:rsidRPr="00C72A47" w:rsidRDefault="00C413C8" w:rsidP="00935A27">
            <w:pPr>
              <w:rPr>
                <w:rFonts w:ascii="Arial" w:eastAsia="Calibri" w:hAnsi="Arial" w:cs="Arial"/>
                <w:b/>
                <w:sz w:val="22"/>
                <w:szCs w:val="22"/>
              </w:rPr>
            </w:pPr>
            <w:r w:rsidRPr="00C72A47">
              <w:rPr>
                <w:rFonts w:ascii="Arial" w:eastAsia="Calibri" w:hAnsi="Arial" w:cs="Arial"/>
                <w:b/>
                <w:sz w:val="22"/>
                <w:szCs w:val="22"/>
              </w:rPr>
              <w:t>Pollutant/ Emission Limit</w:t>
            </w:r>
          </w:p>
        </w:tc>
        <w:tc>
          <w:tcPr>
            <w:tcW w:w="1980" w:type="dxa"/>
            <w:shd w:val="clear" w:color="auto" w:fill="D9D9D9"/>
          </w:tcPr>
          <w:p w14:paraId="2D35FE89" w14:textId="77777777" w:rsidR="00C413C8" w:rsidRPr="00C72A47" w:rsidRDefault="00C413C8" w:rsidP="00935A27">
            <w:pPr>
              <w:rPr>
                <w:rFonts w:ascii="Arial" w:eastAsia="Calibri" w:hAnsi="Arial" w:cs="Arial"/>
                <w:b/>
                <w:sz w:val="22"/>
                <w:szCs w:val="22"/>
              </w:rPr>
            </w:pPr>
            <w:r w:rsidRPr="00C72A47">
              <w:rPr>
                <w:rFonts w:ascii="Arial" w:eastAsia="Calibri" w:hAnsi="Arial" w:cs="Arial"/>
                <w:b/>
                <w:sz w:val="22"/>
                <w:szCs w:val="22"/>
              </w:rPr>
              <w:t>UAR(s)</w:t>
            </w:r>
          </w:p>
        </w:tc>
        <w:tc>
          <w:tcPr>
            <w:tcW w:w="1260" w:type="dxa"/>
            <w:shd w:val="clear" w:color="auto" w:fill="D9D9D9"/>
          </w:tcPr>
          <w:p w14:paraId="0B7290D5" w14:textId="77777777" w:rsidR="00C413C8" w:rsidRPr="005829AC" w:rsidRDefault="00C413C8" w:rsidP="00935A27">
            <w:pPr>
              <w:rPr>
                <w:rFonts w:ascii="Arial" w:eastAsia="Calibri" w:hAnsi="Arial" w:cs="Arial"/>
                <w:b/>
              </w:rPr>
            </w:pPr>
            <w:r w:rsidRPr="005829AC">
              <w:rPr>
                <w:rFonts w:ascii="Arial" w:eastAsia="Calibri" w:hAnsi="Arial" w:cs="Arial"/>
                <w:b/>
              </w:rPr>
              <w:t>Control Equipment</w:t>
            </w:r>
          </w:p>
        </w:tc>
        <w:tc>
          <w:tcPr>
            <w:tcW w:w="1440" w:type="dxa"/>
            <w:shd w:val="clear" w:color="auto" w:fill="D9D9D9"/>
          </w:tcPr>
          <w:p w14:paraId="452B04A9" w14:textId="77777777" w:rsidR="00C413C8" w:rsidRPr="005829AC" w:rsidRDefault="00C413C8" w:rsidP="00935A27">
            <w:pPr>
              <w:rPr>
                <w:rFonts w:ascii="Arial" w:eastAsia="Calibri" w:hAnsi="Arial" w:cs="Arial"/>
                <w:b/>
              </w:rPr>
            </w:pPr>
            <w:r w:rsidRPr="005829AC">
              <w:rPr>
                <w:rFonts w:ascii="Arial" w:eastAsia="Calibri" w:hAnsi="Arial" w:cs="Arial"/>
                <w:b/>
              </w:rPr>
              <w:t>Monitoring (Include Monitoring Range)</w:t>
            </w:r>
          </w:p>
        </w:tc>
        <w:tc>
          <w:tcPr>
            <w:tcW w:w="1440" w:type="dxa"/>
            <w:shd w:val="clear" w:color="auto" w:fill="D9D9D9"/>
          </w:tcPr>
          <w:p w14:paraId="1E5E9399" w14:textId="77777777" w:rsidR="00C413C8" w:rsidRPr="005829AC" w:rsidRDefault="00C413C8" w:rsidP="00935A27">
            <w:pPr>
              <w:rPr>
                <w:rFonts w:ascii="Arial" w:eastAsia="Calibri" w:hAnsi="Arial" w:cs="Arial"/>
                <w:b/>
              </w:rPr>
            </w:pPr>
            <w:r w:rsidRPr="005829AC">
              <w:rPr>
                <w:rFonts w:ascii="Arial" w:eastAsia="Calibri" w:hAnsi="Arial" w:cs="Arial"/>
                <w:b/>
              </w:rPr>
              <w:t>Emission Unit/Flexible Group for CAM</w:t>
            </w:r>
          </w:p>
        </w:tc>
        <w:tc>
          <w:tcPr>
            <w:tcW w:w="1080" w:type="dxa"/>
            <w:shd w:val="clear" w:color="auto" w:fill="D9D9D9"/>
          </w:tcPr>
          <w:p w14:paraId="2D512402" w14:textId="77777777" w:rsidR="00C413C8" w:rsidRPr="00C72A47" w:rsidRDefault="00C413C8" w:rsidP="00935A27">
            <w:pPr>
              <w:rPr>
                <w:rFonts w:ascii="Arial" w:eastAsia="Calibri" w:hAnsi="Arial" w:cs="Arial"/>
                <w:b/>
                <w:sz w:val="22"/>
                <w:szCs w:val="22"/>
              </w:rPr>
            </w:pPr>
            <w:r w:rsidRPr="00C72A47">
              <w:rPr>
                <w:rFonts w:ascii="Arial" w:eastAsia="Calibri" w:hAnsi="Arial" w:cs="Arial"/>
                <w:b/>
                <w:sz w:val="22"/>
                <w:szCs w:val="22"/>
              </w:rPr>
              <w:t>PAM</w:t>
            </w:r>
            <w:r>
              <w:rPr>
                <w:rFonts w:ascii="Arial" w:eastAsia="Calibri" w:hAnsi="Arial" w:cs="Arial"/>
                <w:b/>
                <w:sz w:val="22"/>
                <w:szCs w:val="22"/>
              </w:rPr>
              <w:t>? *</w:t>
            </w:r>
          </w:p>
        </w:tc>
      </w:tr>
      <w:tr w:rsidR="008C3269" w14:paraId="40F72CAE" w14:textId="77777777" w:rsidTr="00197F9A">
        <w:trPr>
          <w:trHeight w:val="881"/>
        </w:trPr>
        <w:tc>
          <w:tcPr>
            <w:tcW w:w="1857" w:type="dxa"/>
            <w:vMerge w:val="restart"/>
            <w:shd w:val="clear" w:color="auto" w:fill="auto"/>
          </w:tcPr>
          <w:p w14:paraId="1970CBAB" w14:textId="0D0465B9" w:rsidR="008C3269" w:rsidRPr="00B86774" w:rsidRDefault="008C3269" w:rsidP="008C3269">
            <w:pPr>
              <w:rPr>
                <w:rFonts w:ascii="Arial" w:eastAsia="Calibri" w:hAnsi="Arial" w:cs="Arial"/>
                <w:sz w:val="22"/>
                <w:szCs w:val="22"/>
              </w:rPr>
            </w:pPr>
            <w:r w:rsidRPr="00B86774">
              <w:rPr>
                <w:rFonts w:ascii="Arial" w:eastAsia="Calibri" w:hAnsi="Arial" w:cs="Arial"/>
                <w:sz w:val="22"/>
                <w:szCs w:val="22"/>
              </w:rPr>
              <w:t xml:space="preserve">EU-TEST1 through 9 </w:t>
            </w:r>
            <w:r w:rsidR="00951E6D">
              <w:rPr>
                <w:rFonts w:ascii="Arial" w:eastAsia="Calibri" w:hAnsi="Arial" w:cs="Arial"/>
                <w:sz w:val="22"/>
                <w:szCs w:val="22"/>
              </w:rPr>
              <w:t>in</w:t>
            </w:r>
          </w:p>
          <w:p w14:paraId="17420B7B" w14:textId="25C185EB" w:rsidR="008C3269" w:rsidRPr="00B86774" w:rsidRDefault="008C3269" w:rsidP="008C3269">
            <w:pPr>
              <w:rPr>
                <w:rFonts w:ascii="Arial" w:eastAsia="Calibri" w:hAnsi="Arial" w:cs="Arial"/>
                <w:b/>
                <w:sz w:val="22"/>
                <w:szCs w:val="22"/>
              </w:rPr>
            </w:pPr>
            <w:r w:rsidRPr="00B86774">
              <w:rPr>
                <w:rFonts w:ascii="Arial" w:eastAsia="Calibri" w:hAnsi="Arial" w:cs="Arial"/>
                <w:sz w:val="22"/>
                <w:szCs w:val="22"/>
              </w:rPr>
              <w:t>FG-TESTCELLS</w:t>
            </w:r>
          </w:p>
          <w:p w14:paraId="39C15ABA" w14:textId="77777777" w:rsidR="008C3269" w:rsidRPr="00C72A47" w:rsidRDefault="008C3269" w:rsidP="003767A0">
            <w:pPr>
              <w:rPr>
                <w:rFonts w:ascii="Arial" w:eastAsia="Calibri" w:hAnsi="Arial" w:cs="Arial"/>
                <w:sz w:val="22"/>
                <w:szCs w:val="22"/>
              </w:rPr>
            </w:pPr>
          </w:p>
        </w:tc>
        <w:tc>
          <w:tcPr>
            <w:tcW w:w="1260" w:type="dxa"/>
            <w:shd w:val="clear" w:color="auto" w:fill="auto"/>
          </w:tcPr>
          <w:p w14:paraId="52D6BB2C" w14:textId="77777777" w:rsidR="008C3269" w:rsidRPr="00B86774" w:rsidRDefault="008C3269" w:rsidP="008C3269">
            <w:pPr>
              <w:rPr>
                <w:rFonts w:ascii="Arial" w:eastAsia="Calibri" w:hAnsi="Arial" w:cs="Arial"/>
                <w:bCs/>
                <w:sz w:val="22"/>
                <w:szCs w:val="22"/>
              </w:rPr>
            </w:pPr>
            <w:r w:rsidRPr="00B86774">
              <w:rPr>
                <w:rFonts w:ascii="Arial" w:eastAsia="Calibri" w:hAnsi="Arial" w:cs="Arial"/>
                <w:bCs/>
                <w:sz w:val="22"/>
                <w:szCs w:val="22"/>
              </w:rPr>
              <w:t xml:space="preserve">CO / </w:t>
            </w:r>
          </w:p>
          <w:p w14:paraId="175AD3DE" w14:textId="77777777" w:rsidR="008C3269" w:rsidRDefault="008C3269" w:rsidP="008C3269">
            <w:pPr>
              <w:rPr>
                <w:rFonts w:ascii="Arial" w:eastAsia="Calibri" w:hAnsi="Arial" w:cs="Arial"/>
                <w:bCs/>
                <w:sz w:val="22"/>
                <w:szCs w:val="22"/>
              </w:rPr>
            </w:pPr>
            <w:r w:rsidRPr="00B86774">
              <w:rPr>
                <w:rFonts w:ascii="Arial" w:eastAsia="Calibri" w:hAnsi="Arial" w:cs="Arial"/>
                <w:bCs/>
                <w:sz w:val="22"/>
                <w:szCs w:val="22"/>
              </w:rPr>
              <w:t>6.57 lb/gal</w:t>
            </w:r>
          </w:p>
          <w:p w14:paraId="49C26D0F" w14:textId="12D76AA4" w:rsidR="008C3269" w:rsidRPr="008C1AE6" w:rsidRDefault="008C3269" w:rsidP="008C3269">
            <w:pPr>
              <w:rPr>
                <w:rFonts w:ascii="Arial" w:eastAsia="Calibri" w:hAnsi="Arial" w:cs="Arial"/>
                <w:sz w:val="22"/>
                <w:szCs w:val="22"/>
              </w:rPr>
            </w:pPr>
          </w:p>
        </w:tc>
        <w:tc>
          <w:tcPr>
            <w:tcW w:w="1980" w:type="dxa"/>
            <w:shd w:val="clear" w:color="auto" w:fill="auto"/>
          </w:tcPr>
          <w:p w14:paraId="0E407B17" w14:textId="77777777" w:rsidR="008C3269" w:rsidRDefault="008C3269" w:rsidP="008C3269">
            <w:pPr>
              <w:rPr>
                <w:rFonts w:ascii="Arial" w:eastAsia="Calibri" w:hAnsi="Arial" w:cs="Arial"/>
                <w:bCs/>
                <w:sz w:val="22"/>
                <w:szCs w:val="22"/>
              </w:rPr>
            </w:pPr>
            <w:r w:rsidRPr="00B86774">
              <w:rPr>
                <w:rFonts w:ascii="Arial" w:eastAsia="Calibri" w:hAnsi="Arial" w:cs="Arial"/>
                <w:bCs/>
                <w:sz w:val="22"/>
                <w:szCs w:val="22"/>
              </w:rPr>
              <w:t>40 CFR 52.21(d)</w:t>
            </w:r>
          </w:p>
          <w:p w14:paraId="3790A3BB" w14:textId="77777777" w:rsidR="00AA0C53" w:rsidRDefault="00AA0C53" w:rsidP="008C3269">
            <w:pPr>
              <w:rPr>
                <w:rFonts w:ascii="Arial" w:eastAsia="Calibri" w:hAnsi="Arial" w:cs="Arial"/>
                <w:sz w:val="22"/>
                <w:szCs w:val="22"/>
              </w:rPr>
            </w:pPr>
          </w:p>
          <w:p w14:paraId="26045AAA" w14:textId="77777777" w:rsidR="00AA0C53" w:rsidRDefault="00AA0C53" w:rsidP="008C3269">
            <w:pPr>
              <w:rPr>
                <w:rFonts w:ascii="Arial" w:eastAsia="Calibri" w:hAnsi="Arial" w:cs="Arial"/>
                <w:sz w:val="22"/>
                <w:szCs w:val="22"/>
              </w:rPr>
            </w:pPr>
          </w:p>
          <w:p w14:paraId="42DEA9F9" w14:textId="72886F59" w:rsidR="008C3269" w:rsidRDefault="008C3269" w:rsidP="008C3269">
            <w:pPr>
              <w:rPr>
                <w:rFonts w:ascii="Arial" w:eastAsia="Calibri" w:hAnsi="Arial" w:cs="Arial"/>
                <w:sz w:val="22"/>
                <w:szCs w:val="22"/>
              </w:rPr>
            </w:pPr>
          </w:p>
        </w:tc>
        <w:tc>
          <w:tcPr>
            <w:tcW w:w="1260" w:type="dxa"/>
            <w:vMerge w:val="restart"/>
            <w:shd w:val="clear" w:color="auto" w:fill="auto"/>
          </w:tcPr>
          <w:p w14:paraId="57FA624A" w14:textId="77777777" w:rsidR="008C3269" w:rsidRPr="00B86774" w:rsidRDefault="008C3269" w:rsidP="008C3269">
            <w:pPr>
              <w:rPr>
                <w:rFonts w:ascii="Arial" w:eastAsia="Calibri" w:hAnsi="Arial" w:cs="Arial"/>
                <w:b/>
              </w:rPr>
            </w:pPr>
            <w:r w:rsidRPr="00B86774">
              <w:rPr>
                <w:rFonts w:ascii="Arial" w:eastAsia="Calibri" w:hAnsi="Arial" w:cs="Arial"/>
                <w:sz w:val="22"/>
                <w:szCs w:val="22"/>
              </w:rPr>
              <w:t>PCO / Catalytic Oxidizer</w:t>
            </w:r>
          </w:p>
          <w:p w14:paraId="732B80E8" w14:textId="77777777" w:rsidR="008C3269" w:rsidRPr="00C72A47" w:rsidRDefault="008C3269" w:rsidP="008C3269">
            <w:pPr>
              <w:rPr>
                <w:rFonts w:ascii="Arial" w:eastAsia="Calibri" w:hAnsi="Arial" w:cs="Arial"/>
                <w:sz w:val="22"/>
                <w:szCs w:val="22"/>
              </w:rPr>
            </w:pPr>
          </w:p>
        </w:tc>
        <w:tc>
          <w:tcPr>
            <w:tcW w:w="1440" w:type="dxa"/>
            <w:vMerge w:val="restart"/>
            <w:shd w:val="clear" w:color="auto" w:fill="auto"/>
          </w:tcPr>
          <w:p w14:paraId="3E9E6279" w14:textId="77777777" w:rsidR="008C3269" w:rsidRPr="00B86774" w:rsidRDefault="008C3269" w:rsidP="008C3269">
            <w:pPr>
              <w:rPr>
                <w:rFonts w:ascii="Arial" w:eastAsia="Calibri" w:hAnsi="Arial" w:cs="Arial"/>
                <w:b/>
              </w:rPr>
            </w:pPr>
            <w:r w:rsidRPr="00B86774">
              <w:rPr>
                <w:rFonts w:ascii="Arial" w:eastAsia="Calibri" w:hAnsi="Arial" w:cs="Arial"/>
              </w:rPr>
              <w:t>Temperature / 600-650°F</w:t>
            </w:r>
          </w:p>
          <w:p w14:paraId="66FD411C" w14:textId="77777777" w:rsidR="008C3269" w:rsidRPr="005829AC" w:rsidRDefault="008C3269" w:rsidP="008C3269">
            <w:pPr>
              <w:rPr>
                <w:rFonts w:ascii="Arial" w:eastAsia="Calibri" w:hAnsi="Arial" w:cs="Arial"/>
              </w:rPr>
            </w:pPr>
          </w:p>
        </w:tc>
        <w:tc>
          <w:tcPr>
            <w:tcW w:w="1440" w:type="dxa"/>
            <w:vMerge w:val="restart"/>
          </w:tcPr>
          <w:p w14:paraId="1CB7C0B1" w14:textId="5B139E4C" w:rsidR="008C3269" w:rsidRPr="005829AC" w:rsidRDefault="008C3269" w:rsidP="008C3269">
            <w:pPr>
              <w:rPr>
                <w:rFonts w:ascii="Arial" w:eastAsia="Calibri" w:hAnsi="Arial" w:cs="Arial"/>
              </w:rPr>
            </w:pPr>
            <w:r w:rsidRPr="00B86774">
              <w:rPr>
                <w:rFonts w:ascii="Arial" w:eastAsia="Calibri" w:hAnsi="Arial" w:cs="Arial"/>
              </w:rPr>
              <w:t>FG-CAM-PCO</w:t>
            </w:r>
          </w:p>
        </w:tc>
        <w:tc>
          <w:tcPr>
            <w:tcW w:w="1080" w:type="dxa"/>
            <w:vMerge w:val="restart"/>
            <w:shd w:val="clear" w:color="auto" w:fill="auto"/>
          </w:tcPr>
          <w:p w14:paraId="506800E5" w14:textId="5FE511EB" w:rsidR="008C3269" w:rsidRPr="00C72A47" w:rsidRDefault="008C3269" w:rsidP="008C3269">
            <w:pPr>
              <w:rPr>
                <w:rFonts w:ascii="Arial" w:eastAsia="Calibri" w:hAnsi="Arial" w:cs="Arial"/>
                <w:sz w:val="22"/>
                <w:szCs w:val="22"/>
              </w:rPr>
            </w:pPr>
            <w:r w:rsidRPr="00B86774">
              <w:rPr>
                <w:rFonts w:ascii="Arial" w:eastAsia="Calibri" w:hAnsi="Arial" w:cs="Arial"/>
                <w:sz w:val="22"/>
                <w:szCs w:val="22"/>
              </w:rPr>
              <w:fldChar w:fldCharType="begin">
                <w:ffData>
                  <w:name w:val="Dropdown16"/>
                  <w:enabled/>
                  <w:calcOnExit w:val="0"/>
                  <w:ddList>
                    <w:listEntry w:val="No"/>
                    <w:listEntry w:val="Yes"/>
                  </w:ddList>
                </w:ffData>
              </w:fldChar>
            </w:r>
            <w:r w:rsidRPr="00B86774">
              <w:rPr>
                <w:rFonts w:ascii="Arial" w:eastAsia="Calibri" w:hAnsi="Arial" w:cs="Arial"/>
                <w:sz w:val="22"/>
                <w:szCs w:val="22"/>
              </w:rPr>
              <w:instrText xml:space="preserve"> FORMDROPDOWN </w:instrText>
            </w:r>
            <w:r w:rsidR="00E626C6">
              <w:rPr>
                <w:rFonts w:ascii="Arial" w:eastAsia="Calibri" w:hAnsi="Arial" w:cs="Arial"/>
                <w:sz w:val="22"/>
                <w:szCs w:val="22"/>
              </w:rPr>
            </w:r>
            <w:r w:rsidR="00E626C6">
              <w:rPr>
                <w:rFonts w:ascii="Arial" w:eastAsia="Calibri" w:hAnsi="Arial" w:cs="Arial"/>
                <w:sz w:val="22"/>
                <w:szCs w:val="22"/>
              </w:rPr>
              <w:fldChar w:fldCharType="separate"/>
            </w:r>
            <w:r w:rsidRPr="00B86774">
              <w:rPr>
                <w:rFonts w:ascii="Arial" w:eastAsia="Calibri" w:hAnsi="Arial" w:cs="Arial"/>
                <w:sz w:val="22"/>
                <w:szCs w:val="22"/>
              </w:rPr>
              <w:fldChar w:fldCharType="end"/>
            </w:r>
          </w:p>
        </w:tc>
      </w:tr>
      <w:tr w:rsidR="008C3269" w14:paraId="6119B361" w14:textId="77777777" w:rsidTr="005829AC">
        <w:trPr>
          <w:trHeight w:val="630"/>
        </w:trPr>
        <w:tc>
          <w:tcPr>
            <w:tcW w:w="1857" w:type="dxa"/>
            <w:vMerge/>
            <w:shd w:val="clear" w:color="auto" w:fill="auto"/>
          </w:tcPr>
          <w:p w14:paraId="09A4A786" w14:textId="77777777" w:rsidR="008C3269" w:rsidRPr="00B86774" w:rsidRDefault="008C3269" w:rsidP="008C3269">
            <w:pPr>
              <w:rPr>
                <w:rFonts w:ascii="Arial" w:eastAsia="Calibri" w:hAnsi="Arial" w:cs="Arial"/>
                <w:sz w:val="22"/>
                <w:szCs w:val="22"/>
              </w:rPr>
            </w:pPr>
          </w:p>
        </w:tc>
        <w:tc>
          <w:tcPr>
            <w:tcW w:w="1260" w:type="dxa"/>
            <w:shd w:val="clear" w:color="auto" w:fill="auto"/>
          </w:tcPr>
          <w:p w14:paraId="7A1041F4" w14:textId="77777777" w:rsidR="008C3269" w:rsidRPr="008C1AE6" w:rsidRDefault="008C3269" w:rsidP="008C3269">
            <w:pPr>
              <w:rPr>
                <w:rFonts w:ascii="Arial" w:eastAsia="Calibri" w:hAnsi="Arial" w:cs="Arial"/>
                <w:sz w:val="22"/>
                <w:szCs w:val="22"/>
              </w:rPr>
            </w:pPr>
            <w:r w:rsidRPr="008C1AE6">
              <w:rPr>
                <w:rFonts w:ascii="Arial" w:eastAsia="Calibri" w:hAnsi="Arial" w:cs="Arial"/>
                <w:sz w:val="22"/>
                <w:szCs w:val="22"/>
              </w:rPr>
              <w:t xml:space="preserve">CO / </w:t>
            </w:r>
          </w:p>
          <w:p w14:paraId="5CBF218E" w14:textId="77777777" w:rsidR="008C3269" w:rsidRDefault="008C3269" w:rsidP="008C3269">
            <w:pPr>
              <w:rPr>
                <w:rFonts w:ascii="Arial" w:eastAsia="Calibri" w:hAnsi="Arial" w:cs="Arial"/>
                <w:bCs/>
                <w:sz w:val="22"/>
                <w:szCs w:val="22"/>
              </w:rPr>
            </w:pPr>
            <w:r w:rsidRPr="002401DE">
              <w:rPr>
                <w:rFonts w:ascii="Arial" w:eastAsia="Calibri" w:hAnsi="Arial" w:cs="Arial"/>
                <w:sz w:val="22"/>
                <w:szCs w:val="22"/>
              </w:rPr>
              <w:t xml:space="preserve">180.7 </w:t>
            </w:r>
            <w:r w:rsidRPr="008C1AE6">
              <w:rPr>
                <w:rFonts w:ascii="Arial" w:eastAsia="Calibri" w:hAnsi="Arial" w:cs="Arial"/>
                <w:sz w:val="22"/>
                <w:szCs w:val="22"/>
              </w:rPr>
              <w:t>tpy</w:t>
            </w:r>
          </w:p>
          <w:p w14:paraId="0CBB6991" w14:textId="77777777" w:rsidR="008C3269" w:rsidRPr="00B86774" w:rsidRDefault="008C3269" w:rsidP="008C3269">
            <w:pPr>
              <w:rPr>
                <w:rFonts w:ascii="Arial" w:eastAsia="Calibri" w:hAnsi="Arial" w:cs="Arial"/>
                <w:bCs/>
                <w:sz w:val="22"/>
                <w:szCs w:val="22"/>
              </w:rPr>
            </w:pPr>
          </w:p>
        </w:tc>
        <w:tc>
          <w:tcPr>
            <w:tcW w:w="1980" w:type="dxa"/>
            <w:shd w:val="clear" w:color="auto" w:fill="auto"/>
          </w:tcPr>
          <w:p w14:paraId="0CCDA7C3" w14:textId="377066D0" w:rsidR="008C3269" w:rsidRPr="00B86774" w:rsidRDefault="00AA0C53" w:rsidP="008C3269">
            <w:pPr>
              <w:rPr>
                <w:rFonts w:ascii="Arial" w:eastAsia="Calibri" w:hAnsi="Arial" w:cs="Arial"/>
                <w:bCs/>
                <w:sz w:val="22"/>
                <w:szCs w:val="22"/>
              </w:rPr>
            </w:pPr>
            <w:r>
              <w:rPr>
                <w:rFonts w:ascii="Arial" w:eastAsia="Calibri" w:hAnsi="Arial" w:cs="Arial"/>
                <w:sz w:val="22"/>
                <w:szCs w:val="22"/>
              </w:rPr>
              <w:t>R 336.1205(1)(a) &amp; (3)</w:t>
            </w:r>
          </w:p>
        </w:tc>
        <w:tc>
          <w:tcPr>
            <w:tcW w:w="1260" w:type="dxa"/>
            <w:vMerge/>
            <w:shd w:val="clear" w:color="auto" w:fill="auto"/>
          </w:tcPr>
          <w:p w14:paraId="48A98D46" w14:textId="77777777" w:rsidR="008C3269" w:rsidRPr="00B86774" w:rsidRDefault="008C3269" w:rsidP="008C3269">
            <w:pPr>
              <w:rPr>
                <w:rFonts w:ascii="Arial" w:eastAsia="Calibri" w:hAnsi="Arial" w:cs="Arial"/>
                <w:sz w:val="22"/>
                <w:szCs w:val="22"/>
              </w:rPr>
            </w:pPr>
          </w:p>
        </w:tc>
        <w:tc>
          <w:tcPr>
            <w:tcW w:w="1440" w:type="dxa"/>
            <w:vMerge/>
            <w:shd w:val="clear" w:color="auto" w:fill="auto"/>
          </w:tcPr>
          <w:p w14:paraId="2B9DA16E" w14:textId="77777777" w:rsidR="008C3269" w:rsidRPr="00B86774" w:rsidRDefault="008C3269" w:rsidP="008C3269">
            <w:pPr>
              <w:rPr>
                <w:rFonts w:ascii="Arial" w:eastAsia="Calibri" w:hAnsi="Arial" w:cs="Arial"/>
              </w:rPr>
            </w:pPr>
          </w:p>
        </w:tc>
        <w:tc>
          <w:tcPr>
            <w:tcW w:w="1440" w:type="dxa"/>
            <w:vMerge/>
          </w:tcPr>
          <w:p w14:paraId="5946BB1F" w14:textId="77777777" w:rsidR="008C3269" w:rsidRPr="00B86774" w:rsidRDefault="008C3269" w:rsidP="008C3269">
            <w:pPr>
              <w:rPr>
                <w:rFonts w:ascii="Arial" w:eastAsia="Calibri" w:hAnsi="Arial" w:cs="Arial"/>
              </w:rPr>
            </w:pPr>
          </w:p>
        </w:tc>
        <w:tc>
          <w:tcPr>
            <w:tcW w:w="1080" w:type="dxa"/>
            <w:vMerge/>
            <w:shd w:val="clear" w:color="auto" w:fill="auto"/>
          </w:tcPr>
          <w:p w14:paraId="09857D04" w14:textId="77777777" w:rsidR="008C3269" w:rsidRPr="00B86774" w:rsidRDefault="008C3269" w:rsidP="008C3269">
            <w:pPr>
              <w:rPr>
                <w:rFonts w:ascii="Arial" w:eastAsia="Calibri" w:hAnsi="Arial" w:cs="Arial"/>
                <w:sz w:val="22"/>
                <w:szCs w:val="22"/>
              </w:rPr>
            </w:pPr>
          </w:p>
        </w:tc>
      </w:tr>
    </w:tbl>
    <w:p w14:paraId="5CD91E11" w14:textId="77777777" w:rsidR="00C413C8" w:rsidRPr="004F6C98" w:rsidRDefault="00C413C8" w:rsidP="00C413C8">
      <w:pPr>
        <w:rPr>
          <w:rFonts w:ascii="Arial" w:hAnsi="Arial" w:cs="Arial"/>
          <w:sz w:val="22"/>
          <w:szCs w:val="22"/>
        </w:rPr>
      </w:pPr>
      <w:r>
        <w:rPr>
          <w:rFonts w:ascii="Arial" w:hAnsi="Arial" w:cs="Arial"/>
          <w:sz w:val="22"/>
          <w:szCs w:val="22"/>
        </w:rPr>
        <w:t>*</w:t>
      </w:r>
      <w:bookmarkStart w:id="23" w:name="_Hlk507653084"/>
      <w:r w:rsidRPr="004F6C98">
        <w:rPr>
          <w:rFonts w:ascii="Arial" w:hAnsi="Arial" w:cs="Arial"/>
          <w:sz w:val="22"/>
          <w:szCs w:val="22"/>
        </w:rPr>
        <w:t>Presumptively Acceptable Monitoring (PAM)</w:t>
      </w:r>
    </w:p>
    <w:bookmarkEnd w:id="23"/>
    <w:p w14:paraId="10635084" w14:textId="77777777" w:rsidR="00C413C8" w:rsidRPr="00D122B6" w:rsidRDefault="00C413C8" w:rsidP="00C413C8">
      <w:pPr>
        <w:rPr>
          <w:rFonts w:ascii="Arial" w:hAnsi="Arial" w:cs="Arial"/>
          <w:sz w:val="22"/>
          <w:szCs w:val="22"/>
        </w:rPr>
      </w:pPr>
    </w:p>
    <w:p w14:paraId="562DF72C" w14:textId="7180D0D8" w:rsidR="00127F31" w:rsidRPr="00C31534" w:rsidRDefault="00127F31" w:rsidP="00127F31">
      <w:pPr>
        <w:jc w:val="both"/>
        <w:rPr>
          <w:rFonts w:ascii="Arial" w:hAnsi="Arial" w:cs="Arial"/>
          <w:sz w:val="22"/>
          <w:szCs w:val="22"/>
        </w:rPr>
      </w:pPr>
      <w:r w:rsidRPr="00197F9A">
        <w:rPr>
          <w:rFonts w:ascii="Arial" w:hAnsi="Arial" w:cs="Arial"/>
          <w:sz w:val="22"/>
          <w:szCs w:val="22"/>
        </w:rPr>
        <w:t>The CAM plan covers the pressure-controlled oxidizer (PCO/catalytic oxidizer</w:t>
      </w:r>
      <w:r w:rsidR="00E04C2D" w:rsidRPr="00E0457B">
        <w:rPr>
          <w:rFonts w:ascii="Arial" w:hAnsi="Arial" w:cs="Arial"/>
          <w:sz w:val="22"/>
          <w:szCs w:val="22"/>
        </w:rPr>
        <w:t>)</w:t>
      </w:r>
      <w:r w:rsidRPr="00197F9A">
        <w:rPr>
          <w:rFonts w:ascii="Arial" w:hAnsi="Arial" w:cs="Arial"/>
          <w:sz w:val="22"/>
          <w:szCs w:val="22"/>
        </w:rPr>
        <w:t xml:space="preserve"> that controls emissions from nine (9) test cells (</w:t>
      </w:r>
      <w:r w:rsidRPr="00197F9A">
        <w:rPr>
          <w:rFonts w:ascii="Arial" w:eastAsia="Calibri" w:hAnsi="Arial" w:cs="Arial"/>
          <w:sz w:val="22"/>
          <w:szCs w:val="22"/>
        </w:rPr>
        <w:t xml:space="preserve">EU-TEST1 through 9) </w:t>
      </w:r>
      <w:r w:rsidRPr="00197F9A">
        <w:rPr>
          <w:rFonts w:ascii="Arial" w:hAnsi="Arial" w:cs="Arial"/>
          <w:sz w:val="22"/>
          <w:szCs w:val="22"/>
        </w:rPr>
        <w:t>used to perform durability/endurance testing on engines up to 50 horsepower (HP)</w:t>
      </w:r>
      <w:r w:rsidRPr="00C31534">
        <w:rPr>
          <w:rFonts w:ascii="Arial" w:hAnsi="Arial" w:cs="Arial"/>
          <w:sz w:val="22"/>
          <w:szCs w:val="22"/>
        </w:rPr>
        <w:t xml:space="preserve">. </w:t>
      </w:r>
    </w:p>
    <w:p w14:paraId="626CF234" w14:textId="77777777" w:rsidR="00E0457B" w:rsidRDefault="00E0457B" w:rsidP="00127F31">
      <w:pPr>
        <w:jc w:val="both"/>
        <w:rPr>
          <w:rFonts w:ascii="Arial" w:eastAsiaTheme="minorHAnsi" w:hAnsi="Arial" w:cs="Arial"/>
          <w:sz w:val="22"/>
          <w:szCs w:val="22"/>
          <w14:ligatures w14:val="standardContextual"/>
        </w:rPr>
      </w:pPr>
    </w:p>
    <w:p w14:paraId="1D0480FD" w14:textId="5A22C93A" w:rsidR="00127F31" w:rsidRDefault="00A915AE" w:rsidP="00127F31">
      <w:pPr>
        <w:jc w:val="both"/>
        <w:rPr>
          <w:rFonts w:ascii="Arial" w:hAnsi="Arial" w:cs="Arial"/>
          <w:sz w:val="22"/>
          <w:szCs w:val="22"/>
        </w:rPr>
      </w:pPr>
      <w:r>
        <w:rPr>
          <w:rFonts w:ascii="Arial" w:hAnsi="Arial" w:cs="Arial"/>
          <w:sz w:val="22"/>
          <w:szCs w:val="22"/>
        </w:rPr>
        <w:t>At the facility, t</w:t>
      </w:r>
      <w:r w:rsidR="00127F31" w:rsidRPr="00E0457B">
        <w:rPr>
          <w:rFonts w:ascii="Arial" w:hAnsi="Arial" w:cs="Arial"/>
          <w:sz w:val="22"/>
          <w:szCs w:val="22"/>
        </w:rPr>
        <w:t>he performance of the PCO/catalytic oxidizer is determined by continuously monitoring temperature.</w:t>
      </w:r>
      <w:r w:rsidR="00C31534">
        <w:rPr>
          <w:rFonts w:ascii="Arial" w:hAnsi="Arial" w:cs="Arial"/>
          <w:sz w:val="22"/>
          <w:szCs w:val="22"/>
        </w:rPr>
        <w:t xml:space="preserve"> </w:t>
      </w:r>
      <w:r w:rsidR="00127F31" w:rsidRPr="00E0457B">
        <w:rPr>
          <w:rFonts w:ascii="Arial" w:hAnsi="Arial" w:cs="Arial"/>
          <w:sz w:val="22"/>
          <w:szCs w:val="22"/>
        </w:rPr>
        <w:t xml:space="preserve"> The temperature monitoring devices are installed in the inlet to and exit of the catalyst bed.</w:t>
      </w:r>
      <w:r w:rsidR="00C31534">
        <w:rPr>
          <w:rFonts w:ascii="Arial" w:hAnsi="Arial" w:cs="Arial"/>
          <w:sz w:val="22"/>
          <w:szCs w:val="22"/>
        </w:rPr>
        <w:t xml:space="preserve"> </w:t>
      </w:r>
      <w:r w:rsidR="00127F31" w:rsidRPr="00E0457B">
        <w:rPr>
          <w:rFonts w:ascii="Arial" w:hAnsi="Arial" w:cs="Arial"/>
          <w:sz w:val="22"/>
          <w:szCs w:val="22"/>
        </w:rPr>
        <w:t xml:space="preserve"> The temperature across the catalyst is recorded hourly. </w:t>
      </w:r>
      <w:r w:rsidR="00C31534">
        <w:rPr>
          <w:rFonts w:ascii="Arial" w:hAnsi="Arial" w:cs="Arial"/>
          <w:sz w:val="22"/>
          <w:szCs w:val="22"/>
        </w:rPr>
        <w:t xml:space="preserve"> </w:t>
      </w:r>
      <w:r w:rsidR="00127F31" w:rsidRPr="00E0457B">
        <w:rPr>
          <w:rFonts w:ascii="Arial" w:hAnsi="Arial" w:cs="Arial"/>
          <w:sz w:val="22"/>
          <w:szCs w:val="22"/>
        </w:rPr>
        <w:t>The minimum PCO temperature required by the permit is 600°F.</w:t>
      </w:r>
      <w:r w:rsidR="00C31534">
        <w:rPr>
          <w:rFonts w:ascii="Arial" w:hAnsi="Arial" w:cs="Arial"/>
          <w:sz w:val="22"/>
          <w:szCs w:val="22"/>
        </w:rPr>
        <w:t xml:space="preserve"> </w:t>
      </w:r>
      <w:r w:rsidR="00127F31" w:rsidRPr="00E0457B">
        <w:rPr>
          <w:rFonts w:ascii="Arial" w:hAnsi="Arial" w:cs="Arial"/>
          <w:sz w:val="22"/>
          <w:szCs w:val="22"/>
        </w:rPr>
        <w:t xml:space="preserve"> The permittee last demonstrated compliance with the CO emission limit on September</w:t>
      </w:r>
      <w:r w:rsidR="00C31534">
        <w:rPr>
          <w:rFonts w:ascii="Arial" w:hAnsi="Arial" w:cs="Arial"/>
          <w:sz w:val="22"/>
          <w:szCs w:val="22"/>
        </w:rPr>
        <w:t> </w:t>
      </w:r>
      <w:r w:rsidR="00127F31" w:rsidRPr="00E0457B">
        <w:rPr>
          <w:rFonts w:ascii="Arial" w:hAnsi="Arial" w:cs="Arial"/>
          <w:sz w:val="22"/>
          <w:szCs w:val="22"/>
        </w:rPr>
        <w:t>19, 2022, with a PCO temperature of 650°F.</w:t>
      </w:r>
      <w:r w:rsidR="00C31534">
        <w:rPr>
          <w:rFonts w:ascii="Arial" w:hAnsi="Arial" w:cs="Arial"/>
          <w:sz w:val="22"/>
          <w:szCs w:val="22"/>
        </w:rPr>
        <w:t xml:space="preserve"> </w:t>
      </w:r>
      <w:r w:rsidR="00127F31" w:rsidRPr="00E0457B">
        <w:rPr>
          <w:rFonts w:ascii="Arial" w:hAnsi="Arial" w:cs="Arial"/>
          <w:sz w:val="22"/>
          <w:szCs w:val="22"/>
        </w:rPr>
        <w:t xml:space="preserve"> This testing demonstrated that the PCO </w:t>
      </w:r>
      <w:r w:rsidR="00EE0614">
        <w:rPr>
          <w:rFonts w:ascii="Arial" w:hAnsi="Arial" w:cs="Arial"/>
          <w:sz w:val="22"/>
          <w:szCs w:val="22"/>
        </w:rPr>
        <w:t>meets</w:t>
      </w:r>
      <w:r w:rsidR="00127F31" w:rsidRPr="00E0457B">
        <w:rPr>
          <w:rFonts w:ascii="Arial" w:hAnsi="Arial" w:cs="Arial"/>
          <w:sz w:val="22"/>
          <w:szCs w:val="22"/>
        </w:rPr>
        <w:t xml:space="preserve"> the permit requirements of 90% reduction of CO emissions, and 95% reduction of VOC emissions.</w:t>
      </w:r>
      <w:r w:rsidR="00C31534">
        <w:rPr>
          <w:rFonts w:ascii="Arial" w:hAnsi="Arial" w:cs="Arial"/>
          <w:sz w:val="22"/>
          <w:szCs w:val="22"/>
        </w:rPr>
        <w:t xml:space="preserve"> </w:t>
      </w:r>
      <w:r w:rsidR="00127F31" w:rsidRPr="00E0457B">
        <w:rPr>
          <w:rFonts w:ascii="Arial" w:hAnsi="Arial" w:cs="Arial"/>
          <w:sz w:val="22"/>
          <w:szCs w:val="22"/>
        </w:rPr>
        <w:t xml:space="preserve"> If the temperature of the PCO becomes lower than 600°F</w:t>
      </w:r>
      <w:r w:rsidR="00C31534">
        <w:rPr>
          <w:rFonts w:ascii="Arial" w:hAnsi="Arial" w:cs="Arial"/>
          <w:sz w:val="22"/>
          <w:szCs w:val="22"/>
        </w:rPr>
        <w:t>,</w:t>
      </w:r>
      <w:r w:rsidR="00127F31" w:rsidRPr="00E0457B">
        <w:rPr>
          <w:rFonts w:ascii="Arial" w:hAnsi="Arial" w:cs="Arial"/>
          <w:sz w:val="22"/>
          <w:szCs w:val="22"/>
        </w:rPr>
        <w:t xml:space="preserve"> engine operation will be stopped and prevented by an interlock system. </w:t>
      </w:r>
      <w:r w:rsidR="00C31534">
        <w:rPr>
          <w:rFonts w:ascii="Arial" w:hAnsi="Arial" w:cs="Arial"/>
          <w:sz w:val="22"/>
          <w:szCs w:val="22"/>
        </w:rPr>
        <w:t xml:space="preserve"> </w:t>
      </w:r>
      <w:r w:rsidR="00F61751">
        <w:rPr>
          <w:rFonts w:ascii="Arial" w:hAnsi="Arial" w:cs="Arial"/>
          <w:sz w:val="22"/>
          <w:szCs w:val="22"/>
        </w:rPr>
        <w:t xml:space="preserve">The interlock system performance is tested once every two years. </w:t>
      </w:r>
      <w:r w:rsidR="00C31534">
        <w:rPr>
          <w:rFonts w:ascii="Arial" w:hAnsi="Arial" w:cs="Arial"/>
          <w:sz w:val="22"/>
          <w:szCs w:val="22"/>
        </w:rPr>
        <w:t xml:space="preserve"> </w:t>
      </w:r>
      <w:r w:rsidR="00127F31" w:rsidRPr="00E0457B">
        <w:rPr>
          <w:rFonts w:ascii="Arial" w:hAnsi="Arial" w:cs="Arial"/>
          <w:sz w:val="22"/>
          <w:szCs w:val="22"/>
        </w:rPr>
        <w:t xml:space="preserve">Catalyst cleaning is performed semiannually (every 6-months).  </w:t>
      </w:r>
    </w:p>
    <w:p w14:paraId="282C741B" w14:textId="77777777" w:rsidR="00563966" w:rsidRDefault="00563966" w:rsidP="00127F31">
      <w:pPr>
        <w:jc w:val="both"/>
        <w:rPr>
          <w:rFonts w:ascii="Arial" w:hAnsi="Arial" w:cs="Arial"/>
          <w:sz w:val="22"/>
          <w:szCs w:val="22"/>
        </w:rPr>
      </w:pPr>
    </w:p>
    <w:p w14:paraId="4CABC828" w14:textId="10A0BEE5" w:rsidR="00563966" w:rsidRPr="00E0457B" w:rsidRDefault="00563966" w:rsidP="00127F31">
      <w:pPr>
        <w:jc w:val="both"/>
        <w:rPr>
          <w:rFonts w:ascii="Arial" w:hAnsi="Arial" w:cs="Arial"/>
          <w:sz w:val="22"/>
          <w:szCs w:val="22"/>
        </w:rPr>
      </w:pPr>
      <w:r>
        <w:rPr>
          <w:rFonts w:ascii="Arial" w:hAnsi="Arial" w:cs="Arial"/>
          <w:sz w:val="22"/>
          <w:szCs w:val="22"/>
        </w:rPr>
        <w:t xml:space="preserve">Additionally, the pressure drop across the catalyst bed is also continuously monitored and recorded every 15 minutes as an indicator of proper operation of the PCO. </w:t>
      </w:r>
      <w:r w:rsidR="00C31534">
        <w:rPr>
          <w:rFonts w:ascii="Arial" w:hAnsi="Arial" w:cs="Arial"/>
          <w:sz w:val="22"/>
          <w:szCs w:val="22"/>
        </w:rPr>
        <w:t xml:space="preserve"> </w:t>
      </w:r>
      <w:r>
        <w:rPr>
          <w:rFonts w:ascii="Arial" w:hAnsi="Arial" w:cs="Arial"/>
          <w:sz w:val="22"/>
          <w:szCs w:val="22"/>
        </w:rPr>
        <w:t xml:space="preserve">The system is designed to operate with a minimum pressure of -5.0” W.C. and a maximum pressure of 0.0” W.C. </w:t>
      </w:r>
      <w:r w:rsidR="00C31534">
        <w:rPr>
          <w:rFonts w:ascii="Arial" w:hAnsi="Arial" w:cs="Arial"/>
          <w:sz w:val="22"/>
          <w:szCs w:val="22"/>
        </w:rPr>
        <w:t xml:space="preserve"> </w:t>
      </w:r>
      <w:r>
        <w:rPr>
          <w:rFonts w:ascii="Arial" w:hAnsi="Arial" w:cs="Arial"/>
          <w:sz w:val="22"/>
          <w:szCs w:val="22"/>
        </w:rPr>
        <w:t xml:space="preserve">An alarm is set to sound at a minimum pressure drop of -4.5” W.C. and a maximum pressure of -0.1” W.C. to indicate to the operator a potential leak.  </w:t>
      </w:r>
    </w:p>
    <w:p w14:paraId="449C25DD" w14:textId="77777777" w:rsidR="00C413C8" w:rsidRDefault="00C413C8" w:rsidP="000F73C3">
      <w:pPr>
        <w:jc w:val="both"/>
        <w:rPr>
          <w:rFonts w:ascii="Arial" w:hAnsi="Arial" w:cs="Arial"/>
          <w:sz w:val="22"/>
          <w:szCs w:val="22"/>
        </w:rPr>
      </w:pPr>
    </w:p>
    <w:p w14:paraId="35343A3F" w14:textId="0FC9CBE3"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2FAB47E6" w14:textId="77777777" w:rsidR="000F73C3" w:rsidRDefault="000F73C3" w:rsidP="000F73C3">
      <w:pPr>
        <w:jc w:val="both"/>
        <w:rPr>
          <w:rFonts w:ascii="Arial" w:hAnsi="Arial" w:cs="Arial"/>
          <w:sz w:val="22"/>
          <w:szCs w:val="22"/>
        </w:rPr>
      </w:pPr>
    </w:p>
    <w:p w14:paraId="58F20132"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5724AF4F" w14:textId="77777777" w:rsidR="000F73C3" w:rsidRPr="00290754" w:rsidRDefault="000F73C3" w:rsidP="000F73C3">
      <w:pPr>
        <w:jc w:val="both"/>
        <w:rPr>
          <w:rFonts w:ascii="Arial" w:hAnsi="Arial" w:cs="Arial"/>
          <w:sz w:val="22"/>
          <w:szCs w:val="22"/>
        </w:rPr>
      </w:pPr>
    </w:p>
    <w:p w14:paraId="356642DD"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2F1FF7F8" w14:textId="77777777" w:rsidR="000F73C3" w:rsidRDefault="000F73C3" w:rsidP="000F73C3">
      <w:pPr>
        <w:jc w:val="both"/>
        <w:rPr>
          <w:rFonts w:ascii="Arial" w:hAnsi="Arial" w:cs="Arial"/>
          <w:sz w:val="22"/>
          <w:szCs w:val="22"/>
        </w:rPr>
      </w:pPr>
    </w:p>
    <w:p w14:paraId="4896661E" w14:textId="67C6B87F" w:rsidR="00A23898" w:rsidRPr="00C31534" w:rsidRDefault="000F73C3" w:rsidP="00A23898">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345DC7">
        <w:rPr>
          <w:rFonts w:ascii="Arial" w:hAnsi="Arial" w:cs="Arial"/>
          <w:bCs/>
          <w:sz w:val="22"/>
        </w:rPr>
        <w:t>MI-ROP-P0677-2018</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C31534">
        <w:rPr>
          <w:rFonts w:ascii="Arial" w:hAnsi="Arial" w:cs="Arial"/>
          <w:bCs/>
          <w:sz w:val="22"/>
        </w:rPr>
        <w:t>.</w:t>
      </w:r>
      <w:r w:rsidR="00A23898" w:rsidRPr="00C31534">
        <w:rPr>
          <w:rFonts w:ascii="Arial" w:hAnsi="Arial" w:cs="Arial"/>
          <w:bCs/>
          <w:sz w:val="22"/>
        </w:rPr>
        <w:t xml:space="preserve"> </w:t>
      </w:r>
    </w:p>
    <w:p w14:paraId="4CD8597A" w14:textId="77777777" w:rsidR="000F73C3" w:rsidRPr="00290754" w:rsidRDefault="000F73C3" w:rsidP="000F73C3">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08EA89A0" w14:textId="77777777" w:rsidTr="00BE493F">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22ED693A"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2D0E5E86" w14:textId="77777777" w:rsidTr="00BE493F">
        <w:tc>
          <w:tcPr>
            <w:tcW w:w="2565" w:type="dxa"/>
            <w:tcBorders>
              <w:top w:val="single" w:sz="4" w:space="0" w:color="auto"/>
              <w:left w:val="double" w:sz="4" w:space="0" w:color="auto"/>
            </w:tcBorders>
          </w:tcPr>
          <w:p w14:paraId="28AE7167" w14:textId="3F6A6184" w:rsidR="000F73C3" w:rsidRPr="00290754" w:rsidRDefault="00345DC7" w:rsidP="00F478F0">
            <w:pPr>
              <w:rPr>
                <w:rFonts w:ascii="Arial" w:hAnsi="Arial" w:cs="Arial"/>
                <w:sz w:val="22"/>
                <w:szCs w:val="22"/>
              </w:rPr>
            </w:pPr>
            <w:r>
              <w:rPr>
                <w:rFonts w:ascii="Arial" w:hAnsi="Arial" w:cs="Arial"/>
                <w:sz w:val="22"/>
                <w:szCs w:val="22"/>
              </w:rPr>
              <w:t>230-15</w:t>
            </w:r>
          </w:p>
        </w:tc>
        <w:tc>
          <w:tcPr>
            <w:tcW w:w="2565" w:type="dxa"/>
            <w:tcBorders>
              <w:top w:val="single" w:sz="4" w:space="0" w:color="auto"/>
            </w:tcBorders>
          </w:tcPr>
          <w:p w14:paraId="474151B0" w14:textId="59D2FB7F" w:rsidR="000F73C3" w:rsidRPr="00290754" w:rsidRDefault="00345DC7" w:rsidP="00F478F0">
            <w:pPr>
              <w:rPr>
                <w:rFonts w:ascii="Arial" w:hAnsi="Arial" w:cs="Arial"/>
                <w:sz w:val="22"/>
                <w:szCs w:val="22"/>
              </w:rPr>
            </w:pPr>
            <w:r>
              <w:rPr>
                <w:rFonts w:ascii="Arial" w:hAnsi="Arial" w:cs="Arial"/>
                <w:sz w:val="22"/>
                <w:szCs w:val="22"/>
              </w:rPr>
              <w:t>230-15A</w:t>
            </w:r>
          </w:p>
        </w:tc>
        <w:tc>
          <w:tcPr>
            <w:tcW w:w="2565" w:type="dxa"/>
            <w:tcBorders>
              <w:top w:val="single" w:sz="4" w:space="0" w:color="auto"/>
            </w:tcBorders>
          </w:tcPr>
          <w:p w14:paraId="2FE79B8A" w14:textId="3D2D4446" w:rsidR="000F73C3" w:rsidRPr="00290754" w:rsidRDefault="00345DC7" w:rsidP="00F478F0">
            <w:pPr>
              <w:rPr>
                <w:rFonts w:ascii="Arial" w:hAnsi="Arial" w:cs="Arial"/>
                <w:sz w:val="22"/>
                <w:szCs w:val="22"/>
              </w:rPr>
            </w:pPr>
            <w:r>
              <w:rPr>
                <w:rFonts w:ascii="Arial" w:hAnsi="Arial" w:cs="Arial"/>
                <w:sz w:val="22"/>
                <w:szCs w:val="22"/>
              </w:rPr>
              <w:t>230-15B</w:t>
            </w:r>
          </w:p>
        </w:tc>
        <w:tc>
          <w:tcPr>
            <w:tcW w:w="2565" w:type="dxa"/>
            <w:tcBorders>
              <w:top w:val="single" w:sz="4" w:space="0" w:color="auto"/>
              <w:right w:val="double" w:sz="4" w:space="0" w:color="auto"/>
            </w:tcBorders>
          </w:tcPr>
          <w:p w14:paraId="6346C55D" w14:textId="77777777"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46CA7352" w14:textId="77777777" w:rsidR="000F73C3" w:rsidRDefault="000F73C3" w:rsidP="000F73C3">
      <w:pPr>
        <w:rPr>
          <w:rFonts w:ascii="Arial" w:hAnsi="Arial" w:cs="Arial"/>
          <w:sz w:val="22"/>
          <w:szCs w:val="22"/>
        </w:rPr>
      </w:pPr>
    </w:p>
    <w:p w14:paraId="5FB6F305"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0895E5AE" w14:textId="77777777" w:rsidR="000F73C3" w:rsidRPr="00DA122E" w:rsidRDefault="000F73C3" w:rsidP="000F73C3">
      <w:pPr>
        <w:rPr>
          <w:rFonts w:ascii="Arial" w:hAnsi="Arial" w:cs="Arial"/>
          <w:sz w:val="22"/>
          <w:szCs w:val="22"/>
        </w:rPr>
      </w:pPr>
    </w:p>
    <w:p w14:paraId="4700A273" w14:textId="77777777" w:rsidR="000F73C3" w:rsidRPr="00DA122E" w:rsidRDefault="000F73C3" w:rsidP="000F73C3">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7E64F96E" w14:textId="77777777" w:rsidR="000F73C3" w:rsidRPr="00DA122E" w:rsidRDefault="000F73C3" w:rsidP="000F73C3">
      <w:pPr>
        <w:rPr>
          <w:rFonts w:ascii="Arial" w:hAnsi="Arial" w:cs="Arial"/>
          <w:sz w:val="22"/>
          <w:szCs w:val="22"/>
        </w:rPr>
      </w:pPr>
    </w:p>
    <w:p w14:paraId="02C1E122"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62E685AE" w14:textId="77777777" w:rsidR="000F73C3" w:rsidRPr="00D122B6" w:rsidRDefault="000F73C3" w:rsidP="000F73C3">
      <w:pPr>
        <w:rPr>
          <w:rFonts w:ascii="Arial" w:hAnsi="Arial" w:cs="Arial"/>
          <w:sz w:val="22"/>
          <w:szCs w:val="22"/>
        </w:rPr>
      </w:pPr>
    </w:p>
    <w:p w14:paraId="40A3441F"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527936EC" w14:textId="77777777" w:rsidR="000F73C3" w:rsidRPr="00D122B6" w:rsidRDefault="000F73C3" w:rsidP="000F73C3">
      <w:pPr>
        <w:rPr>
          <w:rFonts w:ascii="Arial" w:hAnsi="Arial" w:cs="Arial"/>
          <w:sz w:val="22"/>
          <w:szCs w:val="22"/>
        </w:rPr>
      </w:pPr>
    </w:p>
    <w:p w14:paraId="0F3CD786"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 xml:space="preserve">Processes Not in </w:t>
      </w:r>
      <w:r w:rsidR="004764BC">
        <w:rPr>
          <w:rFonts w:ascii="Arial" w:hAnsi="Arial" w:cs="Arial"/>
          <w:b/>
          <w:sz w:val="22"/>
          <w:szCs w:val="22"/>
          <w:u w:val="single"/>
        </w:rPr>
        <w:t xml:space="preserve">the </w:t>
      </w:r>
      <w:r w:rsidRPr="00290754">
        <w:rPr>
          <w:rFonts w:ascii="Arial" w:hAnsi="Arial" w:cs="Arial"/>
          <w:b/>
          <w:sz w:val="22"/>
          <w:szCs w:val="22"/>
          <w:u w:val="single"/>
        </w:rPr>
        <w:t>Draft ROP</w:t>
      </w:r>
    </w:p>
    <w:p w14:paraId="2C24F6B7" w14:textId="77777777" w:rsidR="000F73C3" w:rsidRPr="00290754" w:rsidRDefault="000F73C3" w:rsidP="000F73C3">
      <w:pPr>
        <w:rPr>
          <w:rFonts w:ascii="Arial" w:hAnsi="Arial" w:cs="Arial"/>
          <w:sz w:val="22"/>
          <w:szCs w:val="22"/>
        </w:rPr>
      </w:pPr>
    </w:p>
    <w:p w14:paraId="6B2164BE"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w:t>
      </w:r>
      <w:r w:rsidR="00BE493F">
        <w:rPr>
          <w:rFonts w:ascii="Arial" w:hAnsi="Arial" w:cs="Arial"/>
          <w:sz w:val="22"/>
          <w:szCs w:val="22"/>
        </w:rPr>
        <w:t xml:space="preserve">PTI </w:t>
      </w:r>
      <w:r w:rsidR="004764BC">
        <w:rPr>
          <w:rFonts w:ascii="Arial" w:hAnsi="Arial" w:cs="Arial"/>
          <w:sz w:val="22"/>
          <w:szCs w:val="22"/>
        </w:rPr>
        <w:t xml:space="preserve">exempt </w:t>
      </w:r>
      <w:r w:rsidRPr="00290754">
        <w:rPr>
          <w:rFonts w:ascii="Arial" w:hAnsi="Arial" w:cs="Arial"/>
          <w:sz w:val="22"/>
          <w:szCs w:val="22"/>
        </w:rPr>
        <w:t xml:space="preserve">processes that were </w:t>
      </w:r>
      <w:r w:rsidR="004764BC">
        <w:rPr>
          <w:rFonts w:ascii="Arial" w:hAnsi="Arial" w:cs="Arial"/>
          <w:sz w:val="22"/>
          <w:szCs w:val="22"/>
        </w:rPr>
        <w:t xml:space="preserve">not </w:t>
      </w:r>
      <w:r w:rsidRPr="00290754">
        <w:rPr>
          <w:rFonts w:ascii="Arial" w:hAnsi="Arial" w:cs="Arial"/>
          <w:sz w:val="22"/>
          <w:szCs w:val="22"/>
        </w:rPr>
        <w:t xml:space="preserve">included in the </w:t>
      </w:r>
      <w:r w:rsidR="004764BC">
        <w:rPr>
          <w:rFonts w:ascii="Arial" w:hAnsi="Arial" w:cs="Arial"/>
          <w:sz w:val="22"/>
          <w:szCs w:val="22"/>
        </w:rPr>
        <w:t xml:space="preserve">Draft </w:t>
      </w:r>
      <w:r w:rsidRPr="00290754">
        <w:rPr>
          <w:rFonts w:ascii="Arial" w:hAnsi="Arial" w:cs="Arial"/>
          <w:sz w:val="22"/>
          <w:szCs w:val="22"/>
        </w:rPr>
        <w:t xml:space="preserve">ROP </w:t>
      </w:r>
      <w:r w:rsidR="000D38DB" w:rsidRPr="00DA122E">
        <w:rPr>
          <w:rFonts w:ascii="Arial" w:hAnsi="Arial" w:cs="Arial"/>
          <w:sz w:val="22"/>
          <w:szCs w:val="22"/>
        </w:rPr>
        <w:t>pursuant to</w:t>
      </w:r>
      <w:r w:rsidRPr="00290754">
        <w:rPr>
          <w:rFonts w:ascii="Arial" w:hAnsi="Arial" w:cs="Arial"/>
          <w:sz w:val="22"/>
          <w:szCs w:val="22"/>
        </w:rPr>
        <w:t xml:space="preserve"> Rule</w:t>
      </w:r>
      <w:r w:rsidR="001808E7">
        <w:rPr>
          <w:rFonts w:ascii="Arial" w:hAnsi="Arial" w:cs="Arial"/>
          <w:sz w:val="22"/>
          <w:szCs w:val="22"/>
        </w:rPr>
        <w:t> </w:t>
      </w:r>
      <w:r w:rsidRPr="00290754">
        <w:rPr>
          <w:rFonts w:ascii="Arial" w:hAnsi="Arial" w:cs="Arial"/>
          <w:sz w:val="22"/>
          <w:szCs w:val="22"/>
        </w:rPr>
        <w:t>212(</w:t>
      </w:r>
      <w:r>
        <w:rPr>
          <w:rFonts w:ascii="Arial" w:hAnsi="Arial" w:cs="Arial"/>
          <w:sz w:val="22"/>
          <w:szCs w:val="22"/>
        </w:rPr>
        <w:t>4</w:t>
      </w:r>
      <w:r w:rsidRPr="00290754">
        <w:rPr>
          <w:rFonts w:ascii="Arial" w:hAnsi="Arial" w:cs="Arial"/>
          <w:sz w:val="22"/>
          <w:szCs w:val="22"/>
        </w:rPr>
        <w:t>).  These processes are not subject to any process-specific emission limits or standards.</w:t>
      </w:r>
    </w:p>
    <w:p w14:paraId="7B22B04D" w14:textId="77777777" w:rsidR="000F73C3" w:rsidRDefault="000F73C3" w:rsidP="000F73C3">
      <w:pPr>
        <w:jc w:val="both"/>
        <w:rPr>
          <w:rFonts w:ascii="Arial" w:hAnsi="Arial" w:cs="Arial"/>
          <w:sz w:val="22"/>
          <w:szCs w:val="22"/>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3469"/>
        <w:gridCol w:w="2250"/>
        <w:gridCol w:w="2201"/>
      </w:tblGrid>
      <w:tr w:rsidR="00AE6262" w:rsidRPr="00290754" w14:paraId="0D23E1C5" w14:textId="77777777" w:rsidTr="00162A2D">
        <w:trPr>
          <w:tblHeader/>
        </w:trPr>
        <w:tc>
          <w:tcPr>
            <w:tcW w:w="2250" w:type="dxa"/>
            <w:tcBorders>
              <w:top w:val="double" w:sz="6" w:space="0" w:color="auto"/>
              <w:bottom w:val="double" w:sz="6" w:space="0" w:color="auto"/>
              <w:right w:val="single" w:sz="6" w:space="0" w:color="auto"/>
            </w:tcBorders>
            <w:shd w:val="pct10" w:color="auto" w:fill="auto"/>
          </w:tcPr>
          <w:p w14:paraId="7CD26DBC" w14:textId="77777777" w:rsidR="00AE6262" w:rsidRPr="00290754" w:rsidRDefault="00AE6262" w:rsidP="00A049A4">
            <w:pPr>
              <w:jc w:val="center"/>
              <w:rPr>
                <w:rFonts w:ascii="Arial" w:hAnsi="Arial" w:cs="Arial"/>
                <w:b/>
                <w:sz w:val="22"/>
                <w:szCs w:val="22"/>
              </w:rPr>
            </w:pPr>
            <w:r w:rsidRPr="00290754">
              <w:rPr>
                <w:rFonts w:ascii="Arial" w:hAnsi="Arial" w:cs="Arial"/>
                <w:b/>
                <w:sz w:val="22"/>
                <w:szCs w:val="22"/>
              </w:rPr>
              <w:lastRenderedPageBreak/>
              <w:t>Emission Unit ID</w:t>
            </w:r>
          </w:p>
        </w:tc>
        <w:tc>
          <w:tcPr>
            <w:tcW w:w="3469" w:type="dxa"/>
            <w:tcBorders>
              <w:top w:val="double" w:sz="6" w:space="0" w:color="auto"/>
              <w:bottom w:val="double" w:sz="6" w:space="0" w:color="auto"/>
              <w:right w:val="single" w:sz="6" w:space="0" w:color="auto"/>
            </w:tcBorders>
            <w:shd w:val="pct10" w:color="auto" w:fill="auto"/>
          </w:tcPr>
          <w:p w14:paraId="2FC8B790" w14:textId="77777777" w:rsidR="00AE6262" w:rsidRPr="00290754" w:rsidRDefault="00AE6262" w:rsidP="00A049A4">
            <w:pPr>
              <w:jc w:val="center"/>
              <w:rPr>
                <w:rFonts w:ascii="Arial" w:hAnsi="Arial" w:cs="Arial"/>
                <w:b/>
                <w:sz w:val="22"/>
                <w:szCs w:val="22"/>
              </w:rPr>
            </w:pPr>
            <w:r w:rsidRPr="00290754">
              <w:rPr>
                <w:rFonts w:ascii="Arial" w:hAnsi="Arial" w:cs="Arial"/>
                <w:b/>
                <w:sz w:val="22"/>
                <w:szCs w:val="22"/>
              </w:rPr>
              <w:t>Description of</w:t>
            </w:r>
            <w:r>
              <w:rPr>
                <w:rFonts w:ascii="Arial" w:hAnsi="Arial" w:cs="Arial"/>
                <w:b/>
                <w:sz w:val="22"/>
                <w:szCs w:val="22"/>
              </w:rPr>
              <w:t xml:space="preserve"> </w:t>
            </w:r>
            <w:r w:rsidRPr="00290754">
              <w:rPr>
                <w:rFonts w:ascii="Arial" w:hAnsi="Arial" w:cs="Arial"/>
                <w:b/>
                <w:sz w:val="22"/>
                <w:szCs w:val="22"/>
              </w:rPr>
              <w:t>Emission Unit</w:t>
            </w:r>
          </w:p>
        </w:tc>
        <w:tc>
          <w:tcPr>
            <w:tcW w:w="2250" w:type="dxa"/>
            <w:tcBorders>
              <w:top w:val="double" w:sz="6" w:space="0" w:color="auto"/>
              <w:bottom w:val="double" w:sz="6" w:space="0" w:color="auto"/>
              <w:right w:val="single" w:sz="4" w:space="0" w:color="auto"/>
            </w:tcBorders>
            <w:shd w:val="pct10" w:color="auto" w:fill="auto"/>
          </w:tcPr>
          <w:p w14:paraId="4236E94D" w14:textId="77777777" w:rsidR="00AE6262" w:rsidRDefault="00AE6262" w:rsidP="00A049A4">
            <w:pPr>
              <w:jc w:val="center"/>
              <w:rPr>
                <w:rFonts w:ascii="Arial" w:hAnsi="Arial" w:cs="Arial"/>
                <w:b/>
                <w:sz w:val="22"/>
                <w:szCs w:val="22"/>
              </w:rPr>
            </w:pPr>
            <w:r>
              <w:rPr>
                <w:rFonts w:ascii="Arial" w:hAnsi="Arial" w:cs="Arial"/>
                <w:b/>
                <w:sz w:val="22"/>
                <w:szCs w:val="22"/>
              </w:rPr>
              <w:t>Rule 212(4)</w:t>
            </w:r>
          </w:p>
          <w:p w14:paraId="4FA10E95" w14:textId="77777777" w:rsidR="00AE6262" w:rsidRPr="00290754" w:rsidRDefault="00AE6262" w:rsidP="00A049A4">
            <w:pPr>
              <w:jc w:val="center"/>
              <w:rPr>
                <w:rFonts w:ascii="Arial" w:hAnsi="Arial" w:cs="Arial"/>
                <w:b/>
                <w:sz w:val="22"/>
                <w:szCs w:val="22"/>
              </w:rPr>
            </w:pPr>
            <w:r>
              <w:rPr>
                <w:rFonts w:ascii="Arial" w:hAnsi="Arial" w:cs="Arial"/>
                <w:b/>
                <w:sz w:val="22"/>
                <w:szCs w:val="22"/>
              </w:rPr>
              <w:t>Citation</w:t>
            </w:r>
          </w:p>
        </w:tc>
        <w:tc>
          <w:tcPr>
            <w:tcW w:w="2201" w:type="dxa"/>
            <w:tcBorders>
              <w:top w:val="double" w:sz="6" w:space="0" w:color="auto"/>
              <w:left w:val="single" w:sz="4" w:space="0" w:color="auto"/>
              <w:bottom w:val="double" w:sz="6" w:space="0" w:color="auto"/>
              <w:right w:val="double" w:sz="6" w:space="0" w:color="auto"/>
            </w:tcBorders>
            <w:shd w:val="pct10" w:color="auto" w:fill="auto"/>
          </w:tcPr>
          <w:p w14:paraId="70B93B46" w14:textId="77777777" w:rsidR="00AE6262" w:rsidRPr="00290754" w:rsidRDefault="00AE6262" w:rsidP="00A049A4">
            <w:pPr>
              <w:jc w:val="center"/>
              <w:rPr>
                <w:rFonts w:ascii="Arial" w:hAnsi="Arial" w:cs="Arial"/>
                <w:b/>
                <w:sz w:val="22"/>
                <w:szCs w:val="22"/>
              </w:rPr>
            </w:pPr>
            <w:r>
              <w:rPr>
                <w:rFonts w:ascii="Arial" w:hAnsi="Arial" w:cs="Arial"/>
                <w:b/>
                <w:sz w:val="22"/>
                <w:szCs w:val="22"/>
              </w:rPr>
              <w:t xml:space="preserve">PTI </w:t>
            </w:r>
            <w:r w:rsidRPr="00290754">
              <w:rPr>
                <w:rFonts w:ascii="Arial" w:hAnsi="Arial" w:cs="Arial"/>
                <w:b/>
                <w:sz w:val="22"/>
                <w:szCs w:val="22"/>
              </w:rPr>
              <w:t>Exemption</w:t>
            </w:r>
            <w:r>
              <w:rPr>
                <w:rFonts w:ascii="Arial" w:hAnsi="Arial" w:cs="Arial"/>
                <w:b/>
                <w:sz w:val="22"/>
                <w:szCs w:val="22"/>
              </w:rPr>
              <w:t xml:space="preserve"> Rule Citation</w:t>
            </w:r>
          </w:p>
        </w:tc>
      </w:tr>
      <w:tr w:rsidR="006A3B9D" w:rsidRPr="00290754" w14:paraId="2876C897" w14:textId="77777777" w:rsidTr="00162A2D">
        <w:tc>
          <w:tcPr>
            <w:tcW w:w="2250" w:type="dxa"/>
          </w:tcPr>
          <w:p w14:paraId="7514DD5F" w14:textId="4089CB1F" w:rsidR="006A3B9D" w:rsidRPr="00C82A45" w:rsidRDefault="006A3B9D" w:rsidP="006A3B9D">
            <w:pPr>
              <w:rPr>
                <w:rFonts w:ascii="Arial" w:hAnsi="Arial" w:cs="Arial"/>
                <w:sz w:val="22"/>
                <w:szCs w:val="22"/>
              </w:rPr>
            </w:pPr>
            <w:r w:rsidRPr="00162A2D">
              <w:rPr>
                <w:rFonts w:ascii="Arial" w:hAnsi="Arial" w:cs="Arial"/>
                <w:sz w:val="22"/>
                <w:szCs w:val="22"/>
              </w:rPr>
              <w:t>EU-</w:t>
            </w:r>
            <w:r w:rsidR="00565F8C" w:rsidRPr="00162A2D">
              <w:rPr>
                <w:rFonts w:ascii="Arial" w:hAnsi="Arial" w:cs="Arial"/>
                <w:sz w:val="22"/>
                <w:szCs w:val="22"/>
              </w:rPr>
              <w:t>DIESEL</w:t>
            </w:r>
            <w:r w:rsidRPr="00162A2D">
              <w:rPr>
                <w:rFonts w:ascii="Arial" w:hAnsi="Arial" w:cs="Arial"/>
                <w:sz w:val="22"/>
                <w:szCs w:val="22"/>
              </w:rPr>
              <w:t>-TANK</w:t>
            </w:r>
          </w:p>
        </w:tc>
        <w:tc>
          <w:tcPr>
            <w:tcW w:w="3469" w:type="dxa"/>
          </w:tcPr>
          <w:p w14:paraId="3C7D736F" w14:textId="465BBF51" w:rsidR="006A3B9D" w:rsidRPr="00C82A45" w:rsidRDefault="00565F8C" w:rsidP="006A3B9D">
            <w:pPr>
              <w:rPr>
                <w:rFonts w:ascii="Arial" w:hAnsi="Arial" w:cs="Arial"/>
                <w:sz w:val="22"/>
                <w:szCs w:val="22"/>
              </w:rPr>
            </w:pPr>
            <w:r w:rsidRPr="00162A2D">
              <w:rPr>
                <w:rFonts w:ascii="Arial" w:hAnsi="Arial" w:cs="Arial"/>
                <w:sz w:val="22"/>
                <w:szCs w:val="22"/>
              </w:rPr>
              <w:t xml:space="preserve">125-gallon diesel storage tank. </w:t>
            </w:r>
          </w:p>
        </w:tc>
        <w:tc>
          <w:tcPr>
            <w:tcW w:w="2250" w:type="dxa"/>
          </w:tcPr>
          <w:p w14:paraId="33C22EC9" w14:textId="3669A897" w:rsidR="006A3B9D" w:rsidRPr="00C82A45" w:rsidRDefault="006A3B9D" w:rsidP="006A3B9D">
            <w:pPr>
              <w:jc w:val="center"/>
              <w:rPr>
                <w:rFonts w:ascii="Arial" w:hAnsi="Arial" w:cs="Arial"/>
                <w:sz w:val="22"/>
                <w:szCs w:val="22"/>
              </w:rPr>
            </w:pPr>
            <w:r w:rsidRPr="00162A2D">
              <w:rPr>
                <w:rFonts w:ascii="Arial" w:hAnsi="Arial" w:cs="Arial"/>
                <w:sz w:val="22"/>
                <w:szCs w:val="22"/>
              </w:rPr>
              <w:t>R 336.1214(4)(d)</w:t>
            </w:r>
          </w:p>
        </w:tc>
        <w:tc>
          <w:tcPr>
            <w:tcW w:w="2201" w:type="dxa"/>
          </w:tcPr>
          <w:p w14:paraId="3B89971B" w14:textId="4D1DF898" w:rsidR="006A3B9D" w:rsidRPr="00C82A45" w:rsidRDefault="006A3B9D" w:rsidP="006A3B9D">
            <w:pPr>
              <w:jc w:val="center"/>
              <w:rPr>
                <w:rFonts w:ascii="Arial" w:hAnsi="Arial" w:cs="Arial"/>
                <w:sz w:val="22"/>
                <w:szCs w:val="22"/>
              </w:rPr>
            </w:pPr>
            <w:r w:rsidRPr="00162A2D">
              <w:rPr>
                <w:rFonts w:ascii="Arial" w:hAnsi="Arial" w:cs="Arial"/>
                <w:sz w:val="22"/>
                <w:szCs w:val="22"/>
              </w:rPr>
              <w:t>R 336.1284(2)(g)(iii)</w:t>
            </w:r>
          </w:p>
        </w:tc>
      </w:tr>
    </w:tbl>
    <w:p w14:paraId="6C7D4324" w14:textId="77777777" w:rsidR="00DE6E0D" w:rsidRPr="00290754" w:rsidRDefault="00DE6E0D" w:rsidP="000F73C3">
      <w:pPr>
        <w:rPr>
          <w:rFonts w:ascii="Arial" w:hAnsi="Arial" w:cs="Arial"/>
          <w:sz w:val="22"/>
          <w:szCs w:val="22"/>
        </w:rPr>
      </w:pPr>
    </w:p>
    <w:p w14:paraId="1C85AAF9"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 xml:space="preserve">Draft ROP Terms/Conditions Not Agreed to by </w:t>
      </w:r>
      <w:proofErr w:type="gramStart"/>
      <w:r w:rsidRPr="00290754">
        <w:rPr>
          <w:rFonts w:ascii="Arial" w:hAnsi="Arial" w:cs="Arial"/>
          <w:b/>
          <w:sz w:val="22"/>
          <w:szCs w:val="22"/>
          <w:u w:val="single"/>
        </w:rPr>
        <w:t>Applicant</w:t>
      </w:r>
      <w:proofErr w:type="gramEnd"/>
    </w:p>
    <w:p w14:paraId="4EFCE5B4" w14:textId="77777777" w:rsidR="000F73C3" w:rsidRPr="00290754" w:rsidRDefault="000F73C3" w:rsidP="000F73C3">
      <w:pPr>
        <w:rPr>
          <w:rFonts w:ascii="Arial" w:hAnsi="Arial" w:cs="Arial"/>
          <w:sz w:val="22"/>
          <w:szCs w:val="22"/>
        </w:rPr>
      </w:pPr>
    </w:p>
    <w:p w14:paraId="5EFE2F55"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00880972">
        <w:rPr>
          <w:rFonts w:ascii="Arial" w:hAnsi="Arial" w:cs="Arial"/>
          <w:sz w:val="22"/>
          <w:szCs w:val="22"/>
        </w:rPr>
        <w:t xml:space="preserve"> </w:t>
      </w:r>
    </w:p>
    <w:p w14:paraId="586AA838" w14:textId="77777777" w:rsidR="000F73C3" w:rsidRPr="00290754" w:rsidRDefault="000F73C3" w:rsidP="000F73C3">
      <w:pPr>
        <w:rPr>
          <w:rFonts w:ascii="Arial" w:hAnsi="Arial" w:cs="Arial"/>
          <w:sz w:val="22"/>
          <w:szCs w:val="22"/>
        </w:rPr>
      </w:pPr>
    </w:p>
    <w:p w14:paraId="0EC44C1B"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1BA86088" w14:textId="77777777" w:rsidR="000F73C3" w:rsidRPr="00EC0D9E" w:rsidRDefault="000F73C3" w:rsidP="000F73C3">
      <w:pPr>
        <w:rPr>
          <w:rFonts w:ascii="Arial" w:hAnsi="Arial" w:cs="Arial"/>
          <w:sz w:val="22"/>
          <w:szCs w:val="22"/>
        </w:rPr>
      </w:pPr>
    </w:p>
    <w:p w14:paraId="6A0BAD0E"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AQD finds that the stationary source is expected to </w:t>
      </w:r>
      <w:proofErr w:type="gramStart"/>
      <w:r w:rsidRPr="00290754">
        <w:rPr>
          <w:rFonts w:ascii="Arial" w:hAnsi="Arial" w:cs="Arial"/>
          <w:sz w:val="22"/>
          <w:szCs w:val="22"/>
        </w:rPr>
        <w:t>be in compliance with</w:t>
      </w:r>
      <w:proofErr w:type="gramEnd"/>
      <w:r w:rsidRPr="00290754">
        <w:rPr>
          <w:rFonts w:ascii="Arial" w:hAnsi="Arial" w:cs="Arial"/>
          <w:sz w:val="22"/>
          <w:szCs w:val="22"/>
        </w:rPr>
        <w:t xml:space="preserve"> all applicable requirements as of the effective date of this ROP.</w:t>
      </w:r>
    </w:p>
    <w:p w14:paraId="5CFAE3E7" w14:textId="77777777" w:rsidR="000F73C3" w:rsidRDefault="000F73C3" w:rsidP="000F73C3">
      <w:pPr>
        <w:jc w:val="both"/>
        <w:rPr>
          <w:rFonts w:ascii="Arial" w:hAnsi="Arial" w:cs="Arial"/>
          <w:sz w:val="22"/>
          <w:szCs w:val="22"/>
        </w:rPr>
      </w:pPr>
    </w:p>
    <w:p w14:paraId="2005EB63"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1E23FFF8" w14:textId="77777777" w:rsidR="000F73C3" w:rsidRPr="00290754" w:rsidRDefault="000F73C3" w:rsidP="000F73C3">
      <w:pPr>
        <w:jc w:val="both"/>
        <w:rPr>
          <w:rFonts w:ascii="Arial" w:hAnsi="Arial" w:cs="Arial"/>
          <w:sz w:val="22"/>
          <w:szCs w:val="22"/>
        </w:rPr>
      </w:pPr>
    </w:p>
    <w:p w14:paraId="661FA01D" w14:textId="72ED1049" w:rsidR="00C332E8" w:rsidRDefault="000F73C3" w:rsidP="0024506D">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0C2849">
        <w:rPr>
          <w:rFonts w:ascii="Arial" w:hAnsi="Arial" w:cs="Arial"/>
          <w:sz w:val="22"/>
          <w:szCs w:val="22"/>
        </w:rPr>
        <w:t xml:space="preserve">Julie Brunner, ROP Central Unit </w:t>
      </w:r>
      <w:r w:rsidRPr="00290754">
        <w:rPr>
          <w:rFonts w:ascii="Arial" w:hAnsi="Arial" w:cs="Arial"/>
          <w:sz w:val="22"/>
          <w:szCs w:val="22"/>
        </w:rPr>
        <w:t xml:space="preserve">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0B96A2C1" w14:textId="77777777" w:rsidR="00C332E8" w:rsidRDefault="00C332E8">
      <w:pPr>
        <w:rPr>
          <w:rFonts w:ascii="Arial" w:hAnsi="Arial" w:cs="Arial"/>
          <w:sz w:val="22"/>
          <w:szCs w:val="22"/>
        </w:rPr>
      </w:pPr>
      <w:r>
        <w:rPr>
          <w:rFonts w:ascii="Arial" w:hAnsi="Arial" w:cs="Arial"/>
          <w:sz w:val="22"/>
          <w:szCs w:val="22"/>
        </w:rPr>
        <w:br w:type="page"/>
      </w:r>
    </w:p>
    <w:p w14:paraId="2D53DEF7" w14:textId="77777777" w:rsidR="00C332E8" w:rsidRDefault="00C332E8">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C332E8" w14:paraId="79293D51" w14:textId="77777777" w:rsidTr="001F29E7">
        <w:tc>
          <w:tcPr>
            <w:tcW w:w="2250" w:type="dxa"/>
          </w:tcPr>
          <w:p w14:paraId="059D7676" w14:textId="77777777" w:rsidR="00C332E8" w:rsidRDefault="00C332E8" w:rsidP="001F29E7">
            <w:pPr>
              <w:jc w:val="center"/>
              <w:rPr>
                <w:rFonts w:ascii="Arial" w:hAnsi="Arial"/>
                <w:sz w:val="16"/>
              </w:rPr>
            </w:pPr>
          </w:p>
        </w:tc>
        <w:tc>
          <w:tcPr>
            <w:tcW w:w="5670" w:type="dxa"/>
          </w:tcPr>
          <w:p w14:paraId="04D64059" w14:textId="77777777" w:rsidR="00C332E8" w:rsidRDefault="00C332E8" w:rsidP="001F29E7">
            <w:pPr>
              <w:ind w:left="-108" w:right="-140"/>
              <w:jc w:val="center"/>
              <w:rPr>
                <w:rFonts w:ascii="Arial" w:hAnsi="Arial"/>
              </w:rPr>
            </w:pPr>
            <w:r>
              <w:rPr>
                <w:rFonts w:ascii="Arial" w:hAnsi="Arial"/>
              </w:rPr>
              <w:t>Michigan Department of Environment, Great Lakes, and Energy</w:t>
            </w:r>
          </w:p>
          <w:p w14:paraId="2A6F41A4" w14:textId="77777777" w:rsidR="00C332E8" w:rsidRDefault="00C332E8" w:rsidP="001F29E7">
            <w:pPr>
              <w:jc w:val="center"/>
              <w:rPr>
                <w:rFonts w:ascii="Arial" w:hAnsi="Arial"/>
                <w:sz w:val="16"/>
              </w:rPr>
            </w:pPr>
            <w:r>
              <w:rPr>
                <w:rFonts w:ascii="Arial" w:hAnsi="Arial"/>
              </w:rPr>
              <w:t>Air Quality Division</w:t>
            </w:r>
          </w:p>
        </w:tc>
        <w:tc>
          <w:tcPr>
            <w:tcW w:w="2430" w:type="dxa"/>
          </w:tcPr>
          <w:p w14:paraId="093609F9" w14:textId="77777777" w:rsidR="00C332E8" w:rsidRDefault="00C332E8" w:rsidP="001F29E7">
            <w:pPr>
              <w:jc w:val="center"/>
              <w:rPr>
                <w:rFonts w:ascii="Arial" w:hAnsi="Arial"/>
                <w:b/>
                <w:sz w:val="24"/>
              </w:rPr>
            </w:pPr>
          </w:p>
        </w:tc>
      </w:tr>
      <w:tr w:rsidR="00C332E8" w14:paraId="0FA50685" w14:textId="77777777" w:rsidTr="001F29E7">
        <w:trPr>
          <w:cantSplit/>
          <w:trHeight w:val="146"/>
        </w:trPr>
        <w:tc>
          <w:tcPr>
            <w:tcW w:w="2250" w:type="dxa"/>
          </w:tcPr>
          <w:p w14:paraId="3E223E8B" w14:textId="77777777" w:rsidR="00C332E8" w:rsidRPr="00DB5924" w:rsidRDefault="00C332E8" w:rsidP="001F29E7">
            <w:pPr>
              <w:pStyle w:val="Header"/>
              <w:jc w:val="center"/>
              <w:rPr>
                <w:rFonts w:ascii="Arial" w:hAnsi="Arial"/>
                <w:b/>
                <w:sz w:val="16"/>
              </w:rPr>
            </w:pPr>
            <w:r w:rsidRPr="00DB5924">
              <w:rPr>
                <w:rFonts w:ascii="Arial" w:hAnsi="Arial"/>
                <w:b/>
                <w:sz w:val="16"/>
              </w:rPr>
              <w:t>State Registration Number</w:t>
            </w:r>
          </w:p>
        </w:tc>
        <w:tc>
          <w:tcPr>
            <w:tcW w:w="5670" w:type="dxa"/>
          </w:tcPr>
          <w:p w14:paraId="42C6268C" w14:textId="77777777" w:rsidR="00C332E8" w:rsidRDefault="00C332E8" w:rsidP="001F29E7">
            <w:pPr>
              <w:pStyle w:val="Header"/>
              <w:jc w:val="center"/>
              <w:rPr>
                <w:rFonts w:ascii="Arial" w:hAnsi="Arial"/>
                <w:b/>
                <w:sz w:val="28"/>
              </w:rPr>
            </w:pPr>
            <w:r>
              <w:rPr>
                <w:rFonts w:ascii="Arial" w:hAnsi="Arial"/>
                <w:b/>
                <w:sz w:val="28"/>
              </w:rPr>
              <w:t>RENEWABLE OPERATING PERMIT</w:t>
            </w:r>
          </w:p>
        </w:tc>
        <w:tc>
          <w:tcPr>
            <w:tcW w:w="2430" w:type="dxa"/>
          </w:tcPr>
          <w:p w14:paraId="46C1B0B6" w14:textId="77777777" w:rsidR="00C332E8" w:rsidRPr="00DB5924" w:rsidRDefault="00C332E8" w:rsidP="001F29E7">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C332E8" w14:paraId="7D77E838" w14:textId="77777777" w:rsidTr="001F29E7">
        <w:trPr>
          <w:cantSplit/>
          <w:trHeight w:val="145"/>
        </w:trPr>
        <w:tc>
          <w:tcPr>
            <w:tcW w:w="2250" w:type="dxa"/>
          </w:tcPr>
          <w:p w14:paraId="48F7CBF8" w14:textId="5F85DCDF" w:rsidR="00C332E8" w:rsidRPr="00910FEA" w:rsidRDefault="00C332E8" w:rsidP="001F29E7">
            <w:pPr>
              <w:pStyle w:val="Header"/>
              <w:jc w:val="center"/>
              <w:rPr>
                <w:rFonts w:ascii="Arial" w:hAnsi="Arial"/>
                <w:sz w:val="22"/>
                <w:szCs w:val="22"/>
              </w:rPr>
            </w:pPr>
            <w:r>
              <w:rPr>
                <w:rFonts w:ascii="Arial" w:hAnsi="Arial"/>
                <w:sz w:val="22"/>
              </w:rPr>
              <w:t>P0677</w:t>
            </w:r>
          </w:p>
        </w:tc>
        <w:tc>
          <w:tcPr>
            <w:tcW w:w="5670" w:type="dxa"/>
          </w:tcPr>
          <w:p w14:paraId="6558D703" w14:textId="7793F048" w:rsidR="00C332E8" w:rsidRPr="003D3F6C" w:rsidRDefault="00C332E8" w:rsidP="003D3F6C">
            <w:pPr>
              <w:pStyle w:val="Heading1"/>
              <w:spacing w:before="120"/>
              <w:rPr>
                <w:sz w:val="22"/>
                <w:szCs w:val="22"/>
              </w:rPr>
            </w:pPr>
            <w:bookmarkStart w:id="24" w:name="_Toc155876157"/>
            <w:r>
              <w:rPr>
                <w:sz w:val="22"/>
                <w:szCs w:val="22"/>
              </w:rPr>
              <w:t>JANUARY 11, 2024</w:t>
            </w:r>
            <w:r w:rsidRPr="003D3F6C">
              <w:rPr>
                <w:sz w:val="22"/>
                <w:szCs w:val="22"/>
              </w:rPr>
              <w:t xml:space="preserve"> - STAFF REPORT ADDENDUM</w:t>
            </w:r>
            <w:bookmarkEnd w:id="24"/>
          </w:p>
        </w:tc>
        <w:tc>
          <w:tcPr>
            <w:tcW w:w="2430" w:type="dxa"/>
          </w:tcPr>
          <w:p w14:paraId="1C3D79D7" w14:textId="1071E5CA" w:rsidR="00C332E8" w:rsidRPr="00910FEA" w:rsidRDefault="00C332E8" w:rsidP="001F29E7">
            <w:pPr>
              <w:pStyle w:val="Header"/>
              <w:jc w:val="center"/>
              <w:rPr>
                <w:rFonts w:ascii="Arial" w:hAnsi="Arial"/>
                <w:sz w:val="22"/>
                <w:szCs w:val="22"/>
              </w:rPr>
            </w:pPr>
            <w:r>
              <w:rPr>
                <w:rFonts w:ascii="Arial" w:hAnsi="Arial"/>
                <w:sz w:val="22"/>
                <w:szCs w:val="22"/>
              </w:rPr>
              <w:t>MI-ROP-P0677-20</w:t>
            </w:r>
            <w:r w:rsidR="00E626C6">
              <w:rPr>
                <w:rFonts w:ascii="Arial" w:hAnsi="Arial"/>
                <w:sz w:val="22"/>
                <w:szCs w:val="22"/>
              </w:rPr>
              <w:t>24</w:t>
            </w:r>
            <w:r w:rsidRPr="00910FEA">
              <w:rPr>
                <w:rFonts w:ascii="Arial" w:hAnsi="Arial"/>
                <w:sz w:val="22"/>
                <w:szCs w:val="22"/>
              </w:rPr>
              <w:fldChar w:fldCharType="begin" w:fldLock="1">
                <w:ffData>
                  <w:name w:val="ROP"/>
                  <w:enabled/>
                  <w:calcOnExit/>
                  <w:statusText w:type="text" w:val="Enter RO Permit Number After (YEAR) Is Determined."/>
                  <w:textInput/>
                </w:ffData>
              </w:fldChar>
            </w:r>
            <w:r w:rsidRPr="00910FEA">
              <w:rPr>
                <w:rFonts w:ascii="Arial" w:hAnsi="Arial"/>
                <w:sz w:val="22"/>
                <w:szCs w:val="22"/>
              </w:rPr>
              <w:instrText xml:space="preserve"> FORMTEXT </w:instrText>
            </w:r>
            <w:r w:rsidR="00E626C6">
              <w:rPr>
                <w:rFonts w:ascii="Arial" w:hAnsi="Arial"/>
                <w:sz w:val="22"/>
                <w:szCs w:val="22"/>
              </w:rPr>
            </w:r>
            <w:r w:rsidR="00E626C6">
              <w:rPr>
                <w:rFonts w:ascii="Arial" w:hAnsi="Arial"/>
                <w:sz w:val="22"/>
                <w:szCs w:val="22"/>
              </w:rPr>
              <w:fldChar w:fldCharType="separate"/>
            </w:r>
            <w:r w:rsidRPr="00910FEA">
              <w:rPr>
                <w:rFonts w:ascii="Arial" w:hAnsi="Arial"/>
                <w:sz w:val="22"/>
                <w:szCs w:val="22"/>
              </w:rPr>
              <w:fldChar w:fldCharType="end"/>
            </w:r>
          </w:p>
        </w:tc>
      </w:tr>
    </w:tbl>
    <w:p w14:paraId="7C14B89B" w14:textId="77777777" w:rsidR="00C332E8" w:rsidRDefault="00C332E8">
      <w:pPr>
        <w:pStyle w:val="Header"/>
        <w:tabs>
          <w:tab w:val="clear" w:pos="4320"/>
          <w:tab w:val="clear" w:pos="8640"/>
        </w:tabs>
        <w:rPr>
          <w:rFonts w:ascii="Arial" w:hAnsi="Arial"/>
          <w:sz w:val="18"/>
        </w:rPr>
      </w:pPr>
    </w:p>
    <w:p w14:paraId="41FB13B6" w14:textId="77777777" w:rsidR="00C332E8" w:rsidRDefault="00C332E8">
      <w:pPr>
        <w:rPr>
          <w:rFonts w:ascii="Arial" w:hAnsi="Arial"/>
          <w:sz w:val="22"/>
        </w:rPr>
      </w:pPr>
    </w:p>
    <w:p w14:paraId="582FFB44" w14:textId="77777777" w:rsidR="00C332E8" w:rsidRDefault="00C332E8">
      <w:pPr>
        <w:rPr>
          <w:rFonts w:ascii="Arial" w:hAnsi="Arial"/>
          <w:b/>
          <w:sz w:val="22"/>
          <w:u w:val="single"/>
        </w:rPr>
      </w:pPr>
      <w:bookmarkStart w:id="25" w:name="_Toc482691122"/>
      <w:r>
        <w:rPr>
          <w:rFonts w:ascii="Arial" w:hAnsi="Arial"/>
          <w:b/>
          <w:sz w:val="22"/>
          <w:u w:val="single"/>
        </w:rPr>
        <w:t>Purpose</w:t>
      </w:r>
      <w:bookmarkEnd w:id="25"/>
    </w:p>
    <w:p w14:paraId="43C74ADA" w14:textId="77777777" w:rsidR="00C332E8" w:rsidRDefault="00C332E8">
      <w:pPr>
        <w:rPr>
          <w:rFonts w:ascii="Arial" w:hAnsi="Arial"/>
          <w:sz w:val="22"/>
        </w:rPr>
      </w:pPr>
    </w:p>
    <w:p w14:paraId="4F8F5D4B" w14:textId="58F585BF" w:rsidR="00C332E8" w:rsidRDefault="00C332E8">
      <w:pPr>
        <w:jc w:val="both"/>
        <w:rPr>
          <w:rFonts w:ascii="Arial" w:hAnsi="Arial"/>
          <w:sz w:val="22"/>
        </w:rPr>
      </w:pPr>
      <w:r>
        <w:rPr>
          <w:rFonts w:ascii="Arial" w:hAnsi="Arial"/>
          <w:sz w:val="22"/>
        </w:rPr>
        <w:t xml:space="preserve">A Staff Report dated </w:t>
      </w:r>
      <w:r>
        <w:rPr>
          <w:rFonts w:ascii="Arial" w:hAnsi="Arial" w:cs="Arial"/>
          <w:sz w:val="22"/>
          <w:szCs w:val="22"/>
        </w:rPr>
        <w:t>December 11, 2023</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Pr>
          <w:rFonts w:ascii="Arial" w:hAnsi="Arial"/>
          <w:sz w:val="22"/>
        </w:rPr>
        <w:fldChar w:fldCharType="begin">
          <w:ffData>
            <w:name w:val="Dropdown10"/>
            <w:enabled/>
            <w:calcOnExit/>
            <w:ddList>
              <w:listEntry w:val="30-day public"/>
              <w:listEntry w:val="45-day EPA"/>
            </w:ddList>
          </w:ffData>
        </w:fldChar>
      </w:r>
      <w:bookmarkStart w:id="26" w:name="Dropdown10"/>
      <w:r>
        <w:rPr>
          <w:rFonts w:ascii="Arial" w:hAnsi="Arial"/>
          <w:sz w:val="22"/>
        </w:rPr>
        <w:instrText xml:space="preserve"> FORMDROPDOWN </w:instrText>
      </w:r>
      <w:r w:rsidR="00E626C6">
        <w:rPr>
          <w:rFonts w:ascii="Arial" w:hAnsi="Arial"/>
          <w:sz w:val="22"/>
        </w:rPr>
      </w:r>
      <w:r w:rsidR="00E626C6">
        <w:rPr>
          <w:rFonts w:ascii="Arial" w:hAnsi="Arial"/>
          <w:sz w:val="22"/>
        </w:rPr>
        <w:fldChar w:fldCharType="separate"/>
      </w:r>
      <w:r>
        <w:rPr>
          <w:rFonts w:ascii="Arial" w:hAnsi="Arial"/>
          <w:sz w:val="22"/>
        </w:rPr>
        <w:fldChar w:fldCharType="end"/>
      </w:r>
      <w:bookmarkEnd w:id="26"/>
      <w:r>
        <w:rPr>
          <w:rFonts w:ascii="Arial" w:hAnsi="Arial"/>
          <w:sz w:val="22"/>
        </w:rPr>
        <w:t xml:space="preserve"> comment period as described in </w:t>
      </w:r>
      <w:r>
        <w:rPr>
          <w:rFonts w:ascii="Arial" w:hAnsi="Arial"/>
          <w:sz w:val="22"/>
        </w:rPr>
        <w:fldChar w:fldCharType="begin">
          <w:ffData>
            <w:name w:val="Dropdown11"/>
            <w:enabled/>
            <w:calcOnExit/>
            <w:statusText w:type="text" w:val="Select R 336.1214(3) for 30-day public comment and R 336.1214(6) for 45-day EPA comment."/>
            <w:ddList>
              <w:listEntry w:val="Rule 214(3)"/>
              <w:listEntry w:val="Rule 214(6)"/>
            </w:ddList>
          </w:ffData>
        </w:fldChar>
      </w:r>
      <w:r>
        <w:rPr>
          <w:rFonts w:ascii="Arial" w:hAnsi="Arial"/>
          <w:sz w:val="22"/>
        </w:rPr>
        <w:instrText xml:space="preserve"> </w:instrText>
      </w:r>
      <w:bookmarkStart w:id="27" w:name="Dropdown11"/>
      <w:r>
        <w:rPr>
          <w:rFonts w:ascii="Arial" w:hAnsi="Arial"/>
          <w:sz w:val="22"/>
        </w:rPr>
        <w:instrText xml:space="preserve">FORMDROPDOWN </w:instrText>
      </w:r>
      <w:r w:rsidR="00E626C6">
        <w:rPr>
          <w:rFonts w:ascii="Arial" w:hAnsi="Arial"/>
          <w:sz w:val="22"/>
        </w:rPr>
      </w:r>
      <w:r w:rsidR="00E626C6">
        <w:rPr>
          <w:rFonts w:ascii="Arial" w:hAnsi="Arial"/>
          <w:sz w:val="22"/>
        </w:rPr>
        <w:fldChar w:fldCharType="separate"/>
      </w:r>
      <w:r>
        <w:rPr>
          <w:rFonts w:ascii="Arial" w:hAnsi="Arial"/>
          <w:sz w:val="22"/>
        </w:rPr>
        <w:fldChar w:fldCharType="end"/>
      </w:r>
      <w:bookmarkEnd w:id="27"/>
      <w:r>
        <w:rPr>
          <w:rFonts w:ascii="Arial" w:hAnsi="Arial"/>
          <w:sz w:val="22"/>
        </w:rPr>
        <w:t xml:space="preserve">.  In addition, this addendum describes any changes to the </w:t>
      </w:r>
      <w:r>
        <w:rPr>
          <w:rFonts w:ascii="Arial" w:hAnsi="Arial"/>
          <w:sz w:val="22"/>
        </w:rPr>
        <w:fldChar w:fldCharType="begin" w:fldLock="1">
          <w:ffData>
            <w:name w:val="Dropdown13"/>
            <w:enabled/>
            <w:calcOnExit/>
            <w:ddList>
              <w:listEntry w:val="draft"/>
              <w:listEntry w:val="proposed"/>
            </w:ddList>
          </w:ffData>
        </w:fldChar>
      </w:r>
      <w:bookmarkStart w:id="28" w:name="Dropdown13"/>
      <w:r>
        <w:rPr>
          <w:rFonts w:ascii="Arial" w:hAnsi="Arial"/>
          <w:sz w:val="22"/>
        </w:rPr>
        <w:instrText xml:space="preserve"> FORMDROPDOWN </w:instrText>
      </w:r>
      <w:r w:rsidR="00E626C6">
        <w:rPr>
          <w:rFonts w:ascii="Arial" w:hAnsi="Arial"/>
          <w:sz w:val="22"/>
        </w:rPr>
      </w:r>
      <w:r w:rsidR="00E626C6">
        <w:rPr>
          <w:rFonts w:ascii="Arial" w:hAnsi="Arial"/>
          <w:sz w:val="22"/>
        </w:rPr>
        <w:fldChar w:fldCharType="separate"/>
      </w:r>
      <w:r>
        <w:rPr>
          <w:rFonts w:ascii="Arial" w:hAnsi="Arial"/>
          <w:sz w:val="22"/>
        </w:rPr>
        <w:fldChar w:fldCharType="end"/>
      </w:r>
      <w:bookmarkEnd w:id="28"/>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49FAE6C1" w14:textId="77777777" w:rsidR="00C332E8" w:rsidRDefault="00C332E8">
      <w:pPr>
        <w:rPr>
          <w:rFonts w:ascii="Arial" w:hAnsi="Arial"/>
          <w:sz w:val="22"/>
        </w:rPr>
      </w:pPr>
    </w:p>
    <w:p w14:paraId="39735228" w14:textId="77777777" w:rsidR="00C332E8" w:rsidRDefault="00C332E8">
      <w:pPr>
        <w:rPr>
          <w:rFonts w:ascii="Arial" w:hAnsi="Arial"/>
          <w:b/>
          <w:sz w:val="22"/>
          <w:u w:val="single"/>
        </w:rPr>
      </w:pPr>
      <w:r>
        <w:rPr>
          <w:rFonts w:ascii="Arial" w:hAnsi="Arial"/>
          <w:b/>
          <w:sz w:val="22"/>
          <w:u w:val="single"/>
        </w:rPr>
        <w:t>General Information</w:t>
      </w:r>
    </w:p>
    <w:p w14:paraId="18238C6B" w14:textId="77777777" w:rsidR="00C332E8" w:rsidRDefault="00C332E8">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C332E8" w14:paraId="79099823" w14:textId="77777777" w:rsidTr="00C332E8">
        <w:tc>
          <w:tcPr>
            <w:tcW w:w="4464" w:type="dxa"/>
          </w:tcPr>
          <w:p w14:paraId="26CEAE14" w14:textId="34810854" w:rsidR="00C332E8" w:rsidRDefault="00C332E8" w:rsidP="00C332E8">
            <w:pPr>
              <w:tabs>
                <w:tab w:val="left" w:pos="3424"/>
              </w:tabs>
              <w:rPr>
                <w:rFonts w:ascii="Arial" w:hAnsi="Arial"/>
                <w:sz w:val="22"/>
              </w:rPr>
            </w:pPr>
            <w:r w:rsidRPr="00290754">
              <w:rPr>
                <w:rFonts w:ascii="Arial" w:hAnsi="Arial" w:cs="Arial"/>
                <w:sz w:val="22"/>
                <w:szCs w:val="22"/>
              </w:rPr>
              <w:t>Responsible Official:</w:t>
            </w:r>
          </w:p>
        </w:tc>
        <w:tc>
          <w:tcPr>
            <w:tcW w:w="5796" w:type="dxa"/>
          </w:tcPr>
          <w:p w14:paraId="2C3E231B" w14:textId="77777777" w:rsidR="00C332E8" w:rsidRPr="00290754" w:rsidRDefault="00C332E8" w:rsidP="00C332E8">
            <w:pPr>
              <w:rPr>
                <w:rFonts w:ascii="Arial" w:hAnsi="Arial" w:cs="Arial"/>
                <w:sz w:val="22"/>
                <w:szCs w:val="22"/>
              </w:rPr>
            </w:pPr>
            <w:r>
              <w:rPr>
                <w:rFonts w:ascii="Arial" w:hAnsi="Arial" w:cs="Arial"/>
                <w:sz w:val="22"/>
                <w:szCs w:val="22"/>
              </w:rPr>
              <w:t>Dave Sugden, Vice President – R&amp;D Engines</w:t>
            </w:r>
          </w:p>
          <w:p w14:paraId="27AED40C" w14:textId="66D58C3C" w:rsidR="00C332E8" w:rsidRDefault="00C332E8" w:rsidP="00C332E8">
            <w:pPr>
              <w:rPr>
                <w:rFonts w:ascii="Arial" w:hAnsi="Arial"/>
                <w:sz w:val="22"/>
              </w:rPr>
            </w:pPr>
            <w:r>
              <w:rPr>
                <w:rFonts w:ascii="Arial" w:hAnsi="Arial" w:cs="Arial"/>
                <w:sz w:val="22"/>
                <w:szCs w:val="22"/>
              </w:rPr>
              <w:t>616-560-3111</w:t>
            </w:r>
          </w:p>
        </w:tc>
      </w:tr>
      <w:tr w:rsidR="00C332E8" w14:paraId="2D6E7FAF" w14:textId="77777777" w:rsidTr="00C332E8">
        <w:tc>
          <w:tcPr>
            <w:tcW w:w="4464" w:type="dxa"/>
          </w:tcPr>
          <w:p w14:paraId="001E775F" w14:textId="0FD08328" w:rsidR="00C332E8" w:rsidRDefault="00C332E8" w:rsidP="00C332E8">
            <w:pPr>
              <w:rPr>
                <w:rFonts w:ascii="Arial" w:hAnsi="Arial"/>
                <w:sz w:val="22"/>
              </w:rPr>
            </w:pPr>
            <w:r w:rsidRPr="00290754">
              <w:rPr>
                <w:rFonts w:ascii="Arial" w:hAnsi="Arial" w:cs="Arial"/>
                <w:sz w:val="22"/>
                <w:szCs w:val="22"/>
              </w:rPr>
              <w:t>AQD Contact</w:t>
            </w:r>
            <w:r>
              <w:rPr>
                <w:rFonts w:ascii="Arial" w:hAnsi="Arial" w:cs="Arial"/>
                <w:sz w:val="22"/>
                <w:szCs w:val="22"/>
              </w:rPr>
              <w:t xml:space="preserve"> – District Inspector</w:t>
            </w:r>
            <w:r w:rsidRPr="00290754">
              <w:rPr>
                <w:rFonts w:ascii="Arial" w:hAnsi="Arial" w:cs="Arial"/>
                <w:sz w:val="22"/>
                <w:szCs w:val="22"/>
              </w:rPr>
              <w:t>:</w:t>
            </w:r>
          </w:p>
        </w:tc>
        <w:tc>
          <w:tcPr>
            <w:tcW w:w="5796" w:type="dxa"/>
          </w:tcPr>
          <w:p w14:paraId="52E7BE69" w14:textId="77777777" w:rsidR="00C332E8" w:rsidRDefault="00C332E8" w:rsidP="00C332E8">
            <w:pPr>
              <w:rPr>
                <w:rFonts w:ascii="Arial" w:hAnsi="Arial" w:cs="Arial"/>
                <w:sz w:val="22"/>
                <w:szCs w:val="22"/>
              </w:rPr>
            </w:pPr>
            <w:r>
              <w:rPr>
                <w:rFonts w:ascii="Arial" w:hAnsi="Arial" w:cs="Arial"/>
                <w:sz w:val="22"/>
                <w:szCs w:val="22"/>
              </w:rPr>
              <w:t>April Lazzaro, Senior Environmental Quality Analyst</w:t>
            </w:r>
          </w:p>
          <w:p w14:paraId="5189C59A" w14:textId="1F80A62D" w:rsidR="00C332E8" w:rsidRDefault="00C332E8" w:rsidP="00C332E8">
            <w:pPr>
              <w:rPr>
                <w:rFonts w:ascii="Arial" w:hAnsi="Arial"/>
                <w:sz w:val="22"/>
              </w:rPr>
            </w:pPr>
            <w:r>
              <w:rPr>
                <w:rFonts w:ascii="Arial" w:hAnsi="Arial" w:cs="Arial"/>
                <w:sz w:val="22"/>
                <w:szCs w:val="22"/>
              </w:rPr>
              <w:t>616-558-1092</w:t>
            </w:r>
          </w:p>
        </w:tc>
      </w:tr>
      <w:tr w:rsidR="00C332E8" w14:paraId="3EA758EB" w14:textId="77777777" w:rsidTr="00C332E8">
        <w:tc>
          <w:tcPr>
            <w:tcW w:w="4464" w:type="dxa"/>
          </w:tcPr>
          <w:p w14:paraId="4B84D6EF" w14:textId="2573D2A2" w:rsidR="00C332E8" w:rsidRDefault="00C332E8" w:rsidP="00C332E8">
            <w:pPr>
              <w:rPr>
                <w:rFonts w:ascii="Arial" w:hAnsi="Arial"/>
                <w:sz w:val="22"/>
              </w:rPr>
            </w:pPr>
            <w:r w:rsidRPr="00290754">
              <w:rPr>
                <w:rFonts w:ascii="Arial" w:hAnsi="Arial" w:cs="Arial"/>
                <w:sz w:val="22"/>
                <w:szCs w:val="22"/>
              </w:rPr>
              <w:t>AQD Contac</w:t>
            </w:r>
            <w:r>
              <w:rPr>
                <w:rFonts w:ascii="Arial" w:hAnsi="Arial" w:cs="Arial"/>
                <w:sz w:val="22"/>
                <w:szCs w:val="22"/>
              </w:rPr>
              <w:t>t – ROP Writer</w:t>
            </w:r>
            <w:r w:rsidRPr="00290754">
              <w:rPr>
                <w:rFonts w:ascii="Arial" w:hAnsi="Arial" w:cs="Arial"/>
                <w:sz w:val="22"/>
                <w:szCs w:val="22"/>
              </w:rPr>
              <w:t>:</w:t>
            </w:r>
          </w:p>
        </w:tc>
        <w:tc>
          <w:tcPr>
            <w:tcW w:w="5796" w:type="dxa"/>
          </w:tcPr>
          <w:p w14:paraId="676452DC" w14:textId="77777777" w:rsidR="00C332E8" w:rsidRPr="00290754" w:rsidRDefault="00C332E8" w:rsidP="00C332E8">
            <w:pPr>
              <w:rPr>
                <w:rFonts w:ascii="Arial" w:hAnsi="Arial" w:cs="Arial"/>
                <w:sz w:val="22"/>
                <w:szCs w:val="22"/>
              </w:rPr>
            </w:pPr>
            <w:r>
              <w:rPr>
                <w:rFonts w:ascii="Arial" w:hAnsi="Arial" w:cs="Arial"/>
                <w:sz w:val="22"/>
                <w:szCs w:val="22"/>
              </w:rPr>
              <w:t>Matthew Karl</w:t>
            </w:r>
            <w:r w:rsidRPr="00290754">
              <w:rPr>
                <w:rFonts w:ascii="Arial" w:hAnsi="Arial" w:cs="Arial"/>
                <w:sz w:val="22"/>
                <w:szCs w:val="22"/>
              </w:rPr>
              <w:t xml:space="preserve">, </w:t>
            </w:r>
            <w:r>
              <w:rPr>
                <w:rFonts w:ascii="Arial" w:hAnsi="Arial" w:cs="Arial"/>
                <w:sz w:val="22"/>
                <w:szCs w:val="22"/>
              </w:rPr>
              <w:t>Senior Environmental Quality Analyst</w:t>
            </w:r>
          </w:p>
          <w:p w14:paraId="42367806" w14:textId="0ECBC31A" w:rsidR="00C332E8" w:rsidRDefault="00C332E8" w:rsidP="00C332E8">
            <w:pPr>
              <w:rPr>
                <w:rFonts w:ascii="Arial" w:hAnsi="Arial" w:cs="Arial"/>
                <w:sz w:val="22"/>
                <w:szCs w:val="22"/>
              </w:rPr>
            </w:pPr>
            <w:r>
              <w:rPr>
                <w:rFonts w:ascii="Arial" w:hAnsi="Arial" w:cs="Arial"/>
                <w:sz w:val="22"/>
                <w:szCs w:val="22"/>
              </w:rPr>
              <w:t>517-282-2126</w:t>
            </w:r>
          </w:p>
        </w:tc>
      </w:tr>
    </w:tbl>
    <w:p w14:paraId="03253525" w14:textId="77777777" w:rsidR="00C332E8" w:rsidRDefault="00C332E8">
      <w:pPr>
        <w:jc w:val="both"/>
        <w:rPr>
          <w:rFonts w:ascii="Arial" w:hAnsi="Arial"/>
          <w:sz w:val="22"/>
        </w:rPr>
      </w:pPr>
    </w:p>
    <w:p w14:paraId="45747461" w14:textId="77777777" w:rsidR="00C332E8" w:rsidRDefault="00C332E8">
      <w:pPr>
        <w:rPr>
          <w:rFonts w:ascii="Arial" w:hAnsi="Arial"/>
          <w:b/>
          <w:sz w:val="22"/>
          <w:u w:val="single"/>
        </w:rPr>
      </w:pPr>
      <w:bookmarkStart w:id="29" w:name="_Toc482691123"/>
      <w:r>
        <w:rPr>
          <w:rFonts w:ascii="Arial" w:hAnsi="Arial"/>
          <w:b/>
          <w:sz w:val="22"/>
          <w:u w:val="single"/>
        </w:rPr>
        <w:t>Summary of Pertinent Comments</w:t>
      </w:r>
      <w:bookmarkEnd w:id="29"/>
    </w:p>
    <w:p w14:paraId="1FA17FF7" w14:textId="77777777" w:rsidR="00C332E8" w:rsidRDefault="00C332E8">
      <w:pPr>
        <w:rPr>
          <w:rFonts w:ascii="Arial" w:hAnsi="Arial"/>
          <w:b/>
          <w:sz w:val="22"/>
          <w:u w:val="single"/>
        </w:rPr>
      </w:pPr>
    </w:p>
    <w:p w14:paraId="11B6DF3B" w14:textId="77777777" w:rsidR="00C332E8" w:rsidRDefault="00C332E8">
      <w:pPr>
        <w:outlineLvl w:val="0"/>
        <w:rPr>
          <w:rFonts w:ascii="Arial" w:hAnsi="Arial"/>
          <w:sz w:val="22"/>
        </w:rPr>
      </w:pPr>
      <w:r>
        <w:rPr>
          <w:rFonts w:ascii="Arial" w:hAnsi="Arial"/>
          <w:sz w:val="22"/>
        </w:rPr>
        <w:t xml:space="preserve">No pertinent comments were received during the </w:t>
      </w:r>
      <w:r>
        <w:rPr>
          <w:rFonts w:ascii="Arial" w:hAnsi="Arial"/>
          <w:sz w:val="22"/>
        </w:rPr>
        <w:fldChar w:fldCharType="begin" w:fldLock="1">
          <w:ffData>
            <w:name w:val="Dropdown12"/>
            <w:enabled/>
            <w:calcOnExit/>
            <w:ddList>
              <w:listEntry w:val="30-day public"/>
              <w:listEntry w:val="45-day EPA"/>
            </w:ddList>
          </w:ffData>
        </w:fldChar>
      </w:r>
      <w:bookmarkStart w:id="30" w:name="Dropdown12"/>
      <w:r>
        <w:rPr>
          <w:rFonts w:ascii="Arial" w:hAnsi="Arial"/>
          <w:sz w:val="22"/>
        </w:rPr>
        <w:instrText xml:space="preserve"> FORMDROPDOWN </w:instrText>
      </w:r>
      <w:r w:rsidR="00E626C6">
        <w:rPr>
          <w:rFonts w:ascii="Arial" w:hAnsi="Arial"/>
          <w:sz w:val="22"/>
        </w:rPr>
      </w:r>
      <w:r w:rsidR="00E626C6">
        <w:rPr>
          <w:rFonts w:ascii="Arial" w:hAnsi="Arial"/>
          <w:sz w:val="22"/>
        </w:rPr>
        <w:fldChar w:fldCharType="separate"/>
      </w:r>
      <w:r>
        <w:rPr>
          <w:rFonts w:ascii="Arial" w:hAnsi="Arial"/>
          <w:sz w:val="22"/>
        </w:rPr>
        <w:fldChar w:fldCharType="end"/>
      </w:r>
      <w:bookmarkEnd w:id="30"/>
      <w:r>
        <w:rPr>
          <w:rFonts w:ascii="Arial" w:hAnsi="Arial"/>
          <w:sz w:val="22"/>
        </w:rPr>
        <w:t xml:space="preserve"> comment period.</w:t>
      </w:r>
    </w:p>
    <w:p w14:paraId="2F9E8C43" w14:textId="77777777" w:rsidR="00C332E8" w:rsidRDefault="00C332E8">
      <w:pPr>
        <w:rPr>
          <w:rFonts w:ascii="Arial" w:hAnsi="Arial"/>
          <w:sz w:val="22"/>
        </w:rPr>
      </w:pPr>
    </w:p>
    <w:p w14:paraId="7B2D00CD" w14:textId="06248FA1" w:rsidR="00C332E8" w:rsidRDefault="00C332E8">
      <w:pPr>
        <w:rPr>
          <w:rFonts w:ascii="Arial" w:hAnsi="Arial"/>
          <w:b/>
          <w:sz w:val="22"/>
          <w:u w:val="single"/>
        </w:rPr>
      </w:pPr>
      <w:bookmarkStart w:id="31" w:name="_Toc482691124"/>
      <w:r>
        <w:rPr>
          <w:rFonts w:ascii="Arial" w:hAnsi="Arial"/>
          <w:b/>
          <w:sz w:val="22"/>
          <w:u w:val="single"/>
        </w:rPr>
        <w:t xml:space="preserve">Changes to the </w:t>
      </w:r>
      <w:r>
        <w:rPr>
          <w:rFonts w:ascii="Arial" w:hAnsi="Arial" w:cs="Arial"/>
          <w:b/>
          <w:sz w:val="22"/>
          <w:szCs w:val="22"/>
          <w:u w:val="single"/>
        </w:rPr>
        <w:t xml:space="preserve">December 11, </w:t>
      </w:r>
      <w:proofErr w:type="gramStart"/>
      <w:r>
        <w:rPr>
          <w:rFonts w:ascii="Arial" w:hAnsi="Arial" w:cs="Arial"/>
          <w:b/>
          <w:sz w:val="22"/>
          <w:szCs w:val="22"/>
          <w:u w:val="single"/>
        </w:rPr>
        <w:t>2023</w:t>
      </w:r>
      <w:proofErr w:type="gramEnd"/>
      <w:r>
        <w:rPr>
          <w:rFonts w:ascii="Arial" w:hAnsi="Arial"/>
          <w:b/>
          <w:sz w:val="22"/>
          <w:u w:val="single"/>
        </w:rPr>
        <w:t xml:space="preserve"> </w:t>
      </w:r>
      <w:r>
        <w:rPr>
          <w:rFonts w:ascii="Arial" w:hAnsi="Arial"/>
          <w:b/>
          <w:sz w:val="22"/>
          <w:u w:val="single"/>
        </w:rPr>
        <w:fldChar w:fldCharType="begin" w:fldLock="1">
          <w:ffData>
            <w:name w:val="dropdown12"/>
            <w:enabled/>
            <w:calcOnExit/>
            <w:ddList>
              <w:listEntry w:val="Draft"/>
              <w:listEntry w:val="Proposed"/>
            </w:ddList>
          </w:ffData>
        </w:fldChar>
      </w:r>
      <w:r>
        <w:rPr>
          <w:rFonts w:ascii="Arial" w:hAnsi="Arial"/>
          <w:b/>
          <w:sz w:val="22"/>
          <w:u w:val="single"/>
        </w:rPr>
        <w:instrText xml:space="preserve"> FORMDROPDOWN </w:instrText>
      </w:r>
      <w:r w:rsidR="00E626C6">
        <w:rPr>
          <w:rFonts w:ascii="Arial" w:hAnsi="Arial"/>
          <w:b/>
          <w:sz w:val="22"/>
          <w:u w:val="single"/>
        </w:rPr>
      </w:r>
      <w:r w:rsidR="00E626C6">
        <w:rPr>
          <w:rFonts w:ascii="Arial" w:hAnsi="Arial"/>
          <w:b/>
          <w:sz w:val="22"/>
          <w:u w:val="single"/>
        </w:rPr>
        <w:fldChar w:fldCharType="separate"/>
      </w:r>
      <w:r>
        <w:rPr>
          <w:rFonts w:ascii="Arial" w:hAnsi="Arial"/>
          <w:b/>
          <w:sz w:val="22"/>
          <w:u w:val="single"/>
        </w:rPr>
        <w:fldChar w:fldCharType="end"/>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31"/>
    </w:p>
    <w:p w14:paraId="1194C27B" w14:textId="77777777" w:rsidR="00C332E8" w:rsidRDefault="00C332E8" w:rsidP="00C332E8">
      <w:pPr>
        <w:rPr>
          <w:rFonts w:ascii="Arial" w:hAnsi="Arial"/>
          <w:b/>
          <w:sz w:val="22"/>
        </w:rPr>
      </w:pPr>
    </w:p>
    <w:p w14:paraId="12F5A946" w14:textId="77777777" w:rsidR="00C332E8" w:rsidRDefault="00C332E8" w:rsidP="00C332E8">
      <w:pPr>
        <w:jc w:val="both"/>
        <w:rPr>
          <w:rFonts w:ascii="Arial" w:hAnsi="Arial" w:cs="Arial"/>
        </w:rPr>
      </w:pPr>
      <w:r>
        <w:rPr>
          <w:rFonts w:ascii="Arial" w:hAnsi="Arial" w:cs="Arial"/>
        </w:rPr>
        <w:t>The USEPA has requested that annual compliance certifications be submitted electronically through the USEPA’s Central Data Exchange (CDX) using the Compliance and Emissions Data Reporting Interface (CEDRI), which can be accessed through CDX (</w:t>
      </w:r>
      <w:hyperlink r:id="rId8" w:history="1">
        <w:r>
          <w:rPr>
            <w:rStyle w:val="Hyperlink"/>
            <w:rFonts w:ascii="Arial" w:hAnsi="Arial" w:cs="Arial"/>
          </w:rPr>
          <w:t>https://cdx.epa.gov/</w:t>
        </w:r>
      </w:hyperlink>
      <w:r>
        <w:rPr>
          <w:rFonts w:ascii="Arial" w:hAnsi="Arial" w:cs="Arial"/>
        </w:rPr>
        <w:t>), unless it contains confidential business information.  If confidential business information is included, continue to mail the submission to USEPA as specified in General Condition 19.  General Condition 19 in all Renewable Operating Permits is being updated for electronic submissions to the USEPA as follows:</w:t>
      </w:r>
    </w:p>
    <w:p w14:paraId="756BABEE" w14:textId="77777777" w:rsidR="00C332E8" w:rsidRDefault="00C332E8" w:rsidP="00C332E8">
      <w:pPr>
        <w:jc w:val="both"/>
        <w:rPr>
          <w:rFonts w:ascii="Arial" w:hAnsi="Arial" w:cs="Arial"/>
          <w14:ligatures w14:val="standardContextual"/>
        </w:rPr>
      </w:pPr>
    </w:p>
    <w:p w14:paraId="3EAFD0EF" w14:textId="77777777" w:rsidR="00C332E8" w:rsidRDefault="00C332E8" w:rsidP="00C332E8">
      <w:pPr>
        <w:ind w:left="450" w:hanging="450"/>
        <w:jc w:val="both"/>
        <w:rPr>
          <w:rFonts w:ascii="Arial" w:hAnsi="Arial"/>
          <w:sz w:val="22"/>
        </w:rPr>
      </w:pPr>
      <w:r>
        <w:rPr>
          <w:rFonts w:ascii="Arial" w:hAnsi="Arial" w:cs="Arial"/>
        </w:rPr>
        <w:t>19.</w:t>
      </w:r>
      <w:r>
        <w:rPr>
          <w:rFonts w:ascii="Arial" w:hAnsi="Arial" w:cs="Arial"/>
        </w:rPr>
        <w:tab/>
        <w:t xml:space="preserve">A Responsible Official shall certify to the appropriate AQD District Office and to the USEPA that the stationary source is and has </w:t>
      </w:r>
      <w:proofErr w:type="gramStart"/>
      <w:r>
        <w:rPr>
          <w:rFonts w:ascii="Arial" w:hAnsi="Arial" w:cs="Arial"/>
        </w:rPr>
        <w:t>been in compliance with</w:t>
      </w:r>
      <w:proofErr w:type="gramEnd"/>
      <w:r>
        <w:rPr>
          <w:rFonts w:ascii="Arial" w:hAnsi="Arial" w:cs="Arial"/>
        </w:rPr>
        <w:t xml:space="preserve"> all terms and conditions contained in the ROP except for deviations that have been or are being reported to the appropriate AQD District Office pursuant to Rule 213(3)(c).  This certification shall include all the information specified in Rule 213(4)(c)(</w:t>
      </w:r>
      <w:proofErr w:type="spellStart"/>
      <w:r>
        <w:rPr>
          <w:rFonts w:ascii="Arial" w:hAnsi="Arial" w:cs="Arial"/>
        </w:rPr>
        <w:t>i</w:t>
      </w:r>
      <w:proofErr w:type="spellEnd"/>
      <w:r>
        <w:rPr>
          <w:rFonts w:ascii="Arial" w:hAnsi="Arial" w:cs="Arial"/>
        </w:rPr>
        <w:t>) through (v) and shall state that, based on information and belief formed after reasonable inquiry, the statements and information in the certification are true, accurate, and complete.  The annual compliance certification (pursuant to Rule 213(4)(c)) shall be submitted to the USEPA through the USEPA’s Central Data Exchange (CDX) using the Compliance and Emissions Data Reporting Interface (CEDRI), which can be accessed through CDX (</w:t>
      </w:r>
      <w:hyperlink r:id="rId9" w:history="1">
        <w:r>
          <w:rPr>
            <w:rStyle w:val="Hyperlink"/>
            <w:rFonts w:ascii="Arial" w:hAnsi="Arial" w:cs="Arial"/>
          </w:rPr>
          <w:t>https://cdx.epa.gov/</w:t>
        </w:r>
      </w:hyperlink>
      <w:r>
        <w:rPr>
          <w:rFonts w:ascii="Arial" w:hAnsi="Arial" w:cs="Arial"/>
        </w:rPr>
        <w:t xml:space="preserve">), unless it contains confidential business information then use the following address: USEPA, Air Compliance Data - Michigan, Air and Radiation Division, 77 West Jackson Boulevard, Chicago, Illinois 60604-3507. </w:t>
      </w:r>
      <w:r>
        <w:rPr>
          <w:rFonts w:ascii="Arial" w:hAnsi="Arial" w:cs="Arial"/>
          <w:b/>
          <w:bCs/>
        </w:rPr>
        <w:t>(R 336.1213(4)(c))</w:t>
      </w:r>
    </w:p>
    <w:p w14:paraId="53FB8368" w14:textId="77777777" w:rsidR="000F73C3" w:rsidRDefault="000F73C3" w:rsidP="00C332E8">
      <w:pPr>
        <w:rPr>
          <w:rFonts w:ascii="Arial" w:hAnsi="Arial" w:cs="Arial"/>
          <w:sz w:val="22"/>
          <w:szCs w:val="22"/>
        </w:rPr>
      </w:pPr>
    </w:p>
    <w:sectPr w:rsidR="000F73C3">
      <w:headerReference w:type="even" r:id="rId10"/>
      <w:headerReference w:type="default" r:id="rId11"/>
      <w:footerReference w:type="even" r:id="rId12"/>
      <w:footerReference w:type="default" r:id="rId13"/>
      <w:headerReference w:type="first" r:id="rId14"/>
      <w:footerReference w:type="first" r:id="rId15"/>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93BC9" w14:textId="77777777" w:rsidR="00551018" w:rsidRDefault="00551018">
      <w:r>
        <w:separator/>
      </w:r>
    </w:p>
  </w:endnote>
  <w:endnote w:type="continuationSeparator" w:id="0">
    <w:p w14:paraId="0EFA2803" w14:textId="77777777" w:rsidR="00551018" w:rsidRDefault="00551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9E70C" w14:textId="77777777" w:rsidR="009B3DAC" w:rsidRDefault="009B3D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07C9B" w14:textId="77777777" w:rsidR="00651F0D" w:rsidRPr="00F847D5" w:rsidRDefault="00651F0D"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059A7" w14:textId="77777777" w:rsidR="00651F0D" w:rsidRPr="00F847D5" w:rsidRDefault="00651F0D"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6F6C2A6A" w14:textId="77777777" w:rsidR="00651F0D" w:rsidRPr="0014659D" w:rsidRDefault="00651F0D" w:rsidP="00A37849">
    <w:pPr>
      <w:pStyle w:val="Footer"/>
      <w:jc w:val="right"/>
      <w:rPr>
        <w:rFonts w:ascii="Arial" w:hAnsi="Arial"/>
        <w:sz w:val="16"/>
        <w:szCs w:val="16"/>
      </w:rPr>
    </w:pPr>
    <w:r w:rsidRPr="0014659D">
      <w:rPr>
        <w:rStyle w:val="PageNumber"/>
        <w:rFonts w:ascii="Arial" w:hAnsi="Arial"/>
        <w:sz w:val="16"/>
        <w:szCs w:val="16"/>
      </w:rPr>
      <w:t xml:space="preserve">(Rev. </w:t>
    </w:r>
    <w:r w:rsidR="004454BE">
      <w:rPr>
        <w:rStyle w:val="PageNumber"/>
        <w:rFonts w:ascii="Arial" w:hAnsi="Arial"/>
        <w:sz w:val="16"/>
        <w:szCs w:val="16"/>
      </w:rPr>
      <w:t>3</w:t>
    </w:r>
    <w:r w:rsidRPr="0014659D">
      <w:rPr>
        <w:rStyle w:val="PageNumber"/>
        <w:rFonts w:ascii="Arial" w:hAnsi="Arial"/>
        <w:sz w:val="16"/>
        <w:szCs w:val="16"/>
      </w:rPr>
      <w:t>/</w:t>
    </w:r>
    <w:r w:rsidR="004454BE">
      <w:rPr>
        <w:rStyle w:val="PageNumber"/>
        <w:rFonts w:ascii="Arial" w:hAnsi="Arial"/>
        <w:sz w:val="16"/>
        <w:szCs w:val="16"/>
      </w:rPr>
      <w:t>0</w:t>
    </w:r>
    <w:r w:rsidR="009B3DAC">
      <w:rPr>
        <w:rStyle w:val="PageNumber"/>
        <w:rFonts w:ascii="Arial" w:hAnsi="Arial"/>
        <w:sz w:val="16"/>
        <w:szCs w:val="16"/>
      </w:rPr>
      <w:t>6</w:t>
    </w:r>
    <w:r w:rsidRPr="0014659D">
      <w:rPr>
        <w:rStyle w:val="PageNumber"/>
        <w:rFonts w:ascii="Arial" w:hAnsi="Arial"/>
        <w:sz w:val="16"/>
        <w:szCs w:val="16"/>
      </w:rPr>
      <w:t>/</w:t>
    </w:r>
    <w:r>
      <w:rPr>
        <w:rStyle w:val="PageNumber"/>
        <w:rFonts w:ascii="Arial" w:hAnsi="Arial"/>
        <w:sz w:val="16"/>
        <w:szCs w:val="16"/>
      </w:rPr>
      <w:t>2</w:t>
    </w:r>
    <w:r w:rsidR="009B3DAC">
      <w:rPr>
        <w:rStyle w:val="PageNumber"/>
        <w:rFonts w:ascii="Arial" w:hAnsi="Arial"/>
        <w:sz w:val="16"/>
        <w:szCs w:val="16"/>
      </w:rPr>
      <w:t>3</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E5C43" w14:textId="77777777" w:rsidR="00551018" w:rsidRDefault="00551018">
      <w:r>
        <w:separator/>
      </w:r>
    </w:p>
  </w:footnote>
  <w:footnote w:type="continuationSeparator" w:id="0">
    <w:p w14:paraId="2E12B3D1" w14:textId="77777777" w:rsidR="00551018" w:rsidRDefault="005510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4101D" w14:textId="77777777" w:rsidR="009B3DAC" w:rsidRDefault="009B3D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E1905" w14:textId="77777777" w:rsidR="009B3DAC" w:rsidRDefault="009B3D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A1C4B" w14:textId="77777777" w:rsidR="009B3DAC" w:rsidRDefault="009B3D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EE7097"/>
    <w:multiLevelType w:val="multilevel"/>
    <w:tmpl w:val="4FCE24A4"/>
    <w:lvl w:ilvl="0">
      <w:start w:val="11"/>
      <w:numFmt w:val="upperRoman"/>
      <w:lvlText w:val="%1."/>
      <w:lvlJc w:val="left"/>
      <w:pPr>
        <w:tabs>
          <w:tab w:val="num" w:pos="504"/>
        </w:tabs>
        <w:ind w:left="360" w:hanging="360"/>
      </w:pPr>
      <w:rPr>
        <w:rFonts w:hint="default"/>
        <w:b/>
      </w:rPr>
    </w:lvl>
    <w:lvl w:ilvl="1">
      <w:start w:val="1"/>
      <w:numFmt w:val="decimal"/>
      <w:lvlText w:val="%2."/>
      <w:lvlJc w:val="left"/>
      <w:pPr>
        <w:tabs>
          <w:tab w:val="num" w:pos="720"/>
        </w:tabs>
        <w:ind w:left="720" w:hanging="360"/>
      </w:pPr>
      <w:rPr>
        <w:rFonts w:hint="default"/>
        <w:b w:val="0"/>
        <w:i w:val="0"/>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190822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92892820">
    <w:abstractNumId w:val="1"/>
  </w:num>
  <w:num w:numId="3" w16cid:durableId="1774284385">
    <w:abstractNumId w:val="3"/>
  </w:num>
  <w:num w:numId="4" w16cid:durableId="1211186698">
    <w:abstractNumId w:val="9"/>
  </w:num>
  <w:num w:numId="5" w16cid:durableId="1102992585">
    <w:abstractNumId w:val="5"/>
  </w:num>
  <w:num w:numId="6" w16cid:durableId="1214347478">
    <w:abstractNumId w:val="6"/>
  </w:num>
  <w:num w:numId="7" w16cid:durableId="1532954251">
    <w:abstractNumId w:val="10"/>
  </w:num>
  <w:num w:numId="8" w16cid:durableId="165361788">
    <w:abstractNumId w:val="7"/>
  </w:num>
  <w:num w:numId="9" w16cid:durableId="363756201">
    <w:abstractNumId w:val="11"/>
  </w:num>
  <w:num w:numId="10" w16cid:durableId="1442073551">
    <w:abstractNumId w:val="12"/>
  </w:num>
  <w:num w:numId="11" w16cid:durableId="1612667198">
    <w:abstractNumId w:val="2"/>
  </w:num>
  <w:num w:numId="12" w16cid:durableId="628896663">
    <w:abstractNumId w:val="4"/>
  </w:num>
  <w:num w:numId="13" w16cid:durableId="3784340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018"/>
    <w:rsid w:val="0000071F"/>
    <w:rsid w:val="00002399"/>
    <w:rsid w:val="0000242E"/>
    <w:rsid w:val="00003880"/>
    <w:rsid w:val="00010B28"/>
    <w:rsid w:val="0001165D"/>
    <w:rsid w:val="000135AB"/>
    <w:rsid w:val="00013B2D"/>
    <w:rsid w:val="00015B63"/>
    <w:rsid w:val="00015BCA"/>
    <w:rsid w:val="00015E48"/>
    <w:rsid w:val="00022808"/>
    <w:rsid w:val="00023059"/>
    <w:rsid w:val="000237D9"/>
    <w:rsid w:val="0002430E"/>
    <w:rsid w:val="0002548F"/>
    <w:rsid w:val="00026AB8"/>
    <w:rsid w:val="00026FE4"/>
    <w:rsid w:val="0003136C"/>
    <w:rsid w:val="00032614"/>
    <w:rsid w:val="00033B14"/>
    <w:rsid w:val="00034F9E"/>
    <w:rsid w:val="00035898"/>
    <w:rsid w:val="00036C22"/>
    <w:rsid w:val="0004424C"/>
    <w:rsid w:val="00044E0B"/>
    <w:rsid w:val="0004693A"/>
    <w:rsid w:val="00053310"/>
    <w:rsid w:val="00056A06"/>
    <w:rsid w:val="00057978"/>
    <w:rsid w:val="00057CC3"/>
    <w:rsid w:val="00060FD0"/>
    <w:rsid w:val="000665EC"/>
    <w:rsid w:val="00070B20"/>
    <w:rsid w:val="00082A06"/>
    <w:rsid w:val="00083979"/>
    <w:rsid w:val="00086493"/>
    <w:rsid w:val="00087A99"/>
    <w:rsid w:val="000901C4"/>
    <w:rsid w:val="0009079D"/>
    <w:rsid w:val="00095DC2"/>
    <w:rsid w:val="000A3504"/>
    <w:rsid w:val="000A463D"/>
    <w:rsid w:val="000A7395"/>
    <w:rsid w:val="000B02C8"/>
    <w:rsid w:val="000B78C9"/>
    <w:rsid w:val="000C1E62"/>
    <w:rsid w:val="000C2849"/>
    <w:rsid w:val="000C35CB"/>
    <w:rsid w:val="000C4F65"/>
    <w:rsid w:val="000C7F27"/>
    <w:rsid w:val="000D38DB"/>
    <w:rsid w:val="000D6F52"/>
    <w:rsid w:val="000E1BBC"/>
    <w:rsid w:val="000E2E60"/>
    <w:rsid w:val="000E43A8"/>
    <w:rsid w:val="000E73AD"/>
    <w:rsid w:val="000E781D"/>
    <w:rsid w:val="000F32F4"/>
    <w:rsid w:val="000F73C3"/>
    <w:rsid w:val="001002E3"/>
    <w:rsid w:val="00100562"/>
    <w:rsid w:val="00102B51"/>
    <w:rsid w:val="0010361E"/>
    <w:rsid w:val="00110271"/>
    <w:rsid w:val="001109E2"/>
    <w:rsid w:val="001111DD"/>
    <w:rsid w:val="00111DE5"/>
    <w:rsid w:val="00113B82"/>
    <w:rsid w:val="001159B4"/>
    <w:rsid w:val="00115DF5"/>
    <w:rsid w:val="00123005"/>
    <w:rsid w:val="0012305E"/>
    <w:rsid w:val="001269C0"/>
    <w:rsid w:val="00127F31"/>
    <w:rsid w:val="001301E9"/>
    <w:rsid w:val="00135426"/>
    <w:rsid w:val="00137218"/>
    <w:rsid w:val="001429D1"/>
    <w:rsid w:val="00142DA1"/>
    <w:rsid w:val="00142E85"/>
    <w:rsid w:val="0014659D"/>
    <w:rsid w:val="001466BD"/>
    <w:rsid w:val="001466CA"/>
    <w:rsid w:val="00153D66"/>
    <w:rsid w:val="00154568"/>
    <w:rsid w:val="00161412"/>
    <w:rsid w:val="00161D0E"/>
    <w:rsid w:val="00162A2D"/>
    <w:rsid w:val="001647D7"/>
    <w:rsid w:val="00167B85"/>
    <w:rsid w:val="00172178"/>
    <w:rsid w:val="001723A8"/>
    <w:rsid w:val="00172BD9"/>
    <w:rsid w:val="00175DF5"/>
    <w:rsid w:val="00177285"/>
    <w:rsid w:val="001801BE"/>
    <w:rsid w:val="001808E7"/>
    <w:rsid w:val="00182993"/>
    <w:rsid w:val="00182CF1"/>
    <w:rsid w:val="00185993"/>
    <w:rsid w:val="001900AD"/>
    <w:rsid w:val="00191106"/>
    <w:rsid w:val="00197F9A"/>
    <w:rsid w:val="001A21E9"/>
    <w:rsid w:val="001A6D8D"/>
    <w:rsid w:val="001B5D76"/>
    <w:rsid w:val="001B634B"/>
    <w:rsid w:val="001C45A8"/>
    <w:rsid w:val="001D0502"/>
    <w:rsid w:val="001D0646"/>
    <w:rsid w:val="001D6B5F"/>
    <w:rsid w:val="001D7607"/>
    <w:rsid w:val="001E3D60"/>
    <w:rsid w:val="001E6273"/>
    <w:rsid w:val="001F1448"/>
    <w:rsid w:val="001F287A"/>
    <w:rsid w:val="001F2F32"/>
    <w:rsid w:val="001F3B26"/>
    <w:rsid w:val="001F742A"/>
    <w:rsid w:val="00201CC7"/>
    <w:rsid w:val="0020224E"/>
    <w:rsid w:val="002028CA"/>
    <w:rsid w:val="00203061"/>
    <w:rsid w:val="00203E24"/>
    <w:rsid w:val="00204A58"/>
    <w:rsid w:val="002065AF"/>
    <w:rsid w:val="0021263C"/>
    <w:rsid w:val="00222544"/>
    <w:rsid w:val="002229BE"/>
    <w:rsid w:val="00223D28"/>
    <w:rsid w:val="00226144"/>
    <w:rsid w:val="00226BBE"/>
    <w:rsid w:val="0022752F"/>
    <w:rsid w:val="002305DC"/>
    <w:rsid w:val="002315E7"/>
    <w:rsid w:val="00231A25"/>
    <w:rsid w:val="0023247F"/>
    <w:rsid w:val="00237F04"/>
    <w:rsid w:val="00240431"/>
    <w:rsid w:val="0024506D"/>
    <w:rsid w:val="00250171"/>
    <w:rsid w:val="00251166"/>
    <w:rsid w:val="0025199F"/>
    <w:rsid w:val="002519D9"/>
    <w:rsid w:val="00252680"/>
    <w:rsid w:val="00255E2E"/>
    <w:rsid w:val="00256743"/>
    <w:rsid w:val="00260C76"/>
    <w:rsid w:val="00262557"/>
    <w:rsid w:val="002728F4"/>
    <w:rsid w:val="00273E90"/>
    <w:rsid w:val="002744B8"/>
    <w:rsid w:val="002745BB"/>
    <w:rsid w:val="00280081"/>
    <w:rsid w:val="00283DF7"/>
    <w:rsid w:val="00284660"/>
    <w:rsid w:val="002903A5"/>
    <w:rsid w:val="00290754"/>
    <w:rsid w:val="002920A4"/>
    <w:rsid w:val="00295FBF"/>
    <w:rsid w:val="002961E7"/>
    <w:rsid w:val="002A2CD3"/>
    <w:rsid w:val="002A418D"/>
    <w:rsid w:val="002A48ED"/>
    <w:rsid w:val="002A4D61"/>
    <w:rsid w:val="002A55C8"/>
    <w:rsid w:val="002A5B17"/>
    <w:rsid w:val="002B074D"/>
    <w:rsid w:val="002B092A"/>
    <w:rsid w:val="002B11E3"/>
    <w:rsid w:val="002B3A1D"/>
    <w:rsid w:val="002B4B0E"/>
    <w:rsid w:val="002B5D3B"/>
    <w:rsid w:val="002B7F84"/>
    <w:rsid w:val="002C0333"/>
    <w:rsid w:val="002C52CB"/>
    <w:rsid w:val="002C652F"/>
    <w:rsid w:val="002D06FC"/>
    <w:rsid w:val="002D10C6"/>
    <w:rsid w:val="002D148E"/>
    <w:rsid w:val="002D6ACE"/>
    <w:rsid w:val="002D7F02"/>
    <w:rsid w:val="002E0E12"/>
    <w:rsid w:val="002E3E7B"/>
    <w:rsid w:val="002E67B8"/>
    <w:rsid w:val="002F0CC3"/>
    <w:rsid w:val="002F13C4"/>
    <w:rsid w:val="002F1D39"/>
    <w:rsid w:val="002F5B86"/>
    <w:rsid w:val="003023FC"/>
    <w:rsid w:val="00302FA1"/>
    <w:rsid w:val="003049AC"/>
    <w:rsid w:val="003061C0"/>
    <w:rsid w:val="00306FD5"/>
    <w:rsid w:val="00310006"/>
    <w:rsid w:val="0031080C"/>
    <w:rsid w:val="003173E8"/>
    <w:rsid w:val="00321650"/>
    <w:rsid w:val="00333AE9"/>
    <w:rsid w:val="00335641"/>
    <w:rsid w:val="00337750"/>
    <w:rsid w:val="00340C1D"/>
    <w:rsid w:val="00345D9F"/>
    <w:rsid w:val="00345DC7"/>
    <w:rsid w:val="0034680F"/>
    <w:rsid w:val="00347E5D"/>
    <w:rsid w:val="00350573"/>
    <w:rsid w:val="00351F7C"/>
    <w:rsid w:val="003533D0"/>
    <w:rsid w:val="00354260"/>
    <w:rsid w:val="00354B40"/>
    <w:rsid w:val="00355F38"/>
    <w:rsid w:val="00363292"/>
    <w:rsid w:val="003637D0"/>
    <w:rsid w:val="0036784E"/>
    <w:rsid w:val="00371521"/>
    <w:rsid w:val="00372E82"/>
    <w:rsid w:val="003741D7"/>
    <w:rsid w:val="003767A0"/>
    <w:rsid w:val="00376F31"/>
    <w:rsid w:val="00377200"/>
    <w:rsid w:val="00377850"/>
    <w:rsid w:val="00383482"/>
    <w:rsid w:val="00383DD1"/>
    <w:rsid w:val="00383E34"/>
    <w:rsid w:val="00385544"/>
    <w:rsid w:val="00387A7B"/>
    <w:rsid w:val="00392077"/>
    <w:rsid w:val="00392731"/>
    <w:rsid w:val="003946CC"/>
    <w:rsid w:val="003950E9"/>
    <w:rsid w:val="0039520D"/>
    <w:rsid w:val="003955A4"/>
    <w:rsid w:val="003A0C78"/>
    <w:rsid w:val="003A1467"/>
    <w:rsid w:val="003A2108"/>
    <w:rsid w:val="003A4DD5"/>
    <w:rsid w:val="003A75B8"/>
    <w:rsid w:val="003B36CE"/>
    <w:rsid w:val="003B3A3A"/>
    <w:rsid w:val="003B430D"/>
    <w:rsid w:val="003B598E"/>
    <w:rsid w:val="003B5E83"/>
    <w:rsid w:val="003C4B9D"/>
    <w:rsid w:val="003D090C"/>
    <w:rsid w:val="003D6336"/>
    <w:rsid w:val="003D6A01"/>
    <w:rsid w:val="003D6B07"/>
    <w:rsid w:val="003D6C8F"/>
    <w:rsid w:val="003E3ECF"/>
    <w:rsid w:val="003E54BC"/>
    <w:rsid w:val="003E6F49"/>
    <w:rsid w:val="003F16E7"/>
    <w:rsid w:val="003F18CA"/>
    <w:rsid w:val="003F318D"/>
    <w:rsid w:val="0040112A"/>
    <w:rsid w:val="00402D14"/>
    <w:rsid w:val="00403632"/>
    <w:rsid w:val="004039E8"/>
    <w:rsid w:val="00411971"/>
    <w:rsid w:val="004127B6"/>
    <w:rsid w:val="00414116"/>
    <w:rsid w:val="00425C80"/>
    <w:rsid w:val="004266E1"/>
    <w:rsid w:val="00433BF1"/>
    <w:rsid w:val="00433C6D"/>
    <w:rsid w:val="00436CA9"/>
    <w:rsid w:val="00441393"/>
    <w:rsid w:val="00443561"/>
    <w:rsid w:val="00444D94"/>
    <w:rsid w:val="00444F0F"/>
    <w:rsid w:val="004454BE"/>
    <w:rsid w:val="00445883"/>
    <w:rsid w:val="00451C04"/>
    <w:rsid w:val="004541F4"/>
    <w:rsid w:val="00455F45"/>
    <w:rsid w:val="004577DE"/>
    <w:rsid w:val="004628A4"/>
    <w:rsid w:val="004670B5"/>
    <w:rsid w:val="00470765"/>
    <w:rsid w:val="0047117A"/>
    <w:rsid w:val="00474ADF"/>
    <w:rsid w:val="00474C32"/>
    <w:rsid w:val="00475BD8"/>
    <w:rsid w:val="004764BC"/>
    <w:rsid w:val="00477C93"/>
    <w:rsid w:val="00481F2F"/>
    <w:rsid w:val="0048277E"/>
    <w:rsid w:val="00482E94"/>
    <w:rsid w:val="00485373"/>
    <w:rsid w:val="00485F9B"/>
    <w:rsid w:val="00491EF2"/>
    <w:rsid w:val="0049200A"/>
    <w:rsid w:val="00493484"/>
    <w:rsid w:val="004948C1"/>
    <w:rsid w:val="004A6FD2"/>
    <w:rsid w:val="004B2A6F"/>
    <w:rsid w:val="004B3242"/>
    <w:rsid w:val="004B44A9"/>
    <w:rsid w:val="004B48A1"/>
    <w:rsid w:val="004B4D8B"/>
    <w:rsid w:val="004B6B17"/>
    <w:rsid w:val="004C3240"/>
    <w:rsid w:val="004C39E7"/>
    <w:rsid w:val="004C46DF"/>
    <w:rsid w:val="004C48F7"/>
    <w:rsid w:val="004C51C5"/>
    <w:rsid w:val="004C7125"/>
    <w:rsid w:val="004C78FD"/>
    <w:rsid w:val="004D1F5F"/>
    <w:rsid w:val="004D4B7D"/>
    <w:rsid w:val="004D5012"/>
    <w:rsid w:val="004D7ACD"/>
    <w:rsid w:val="004E0003"/>
    <w:rsid w:val="004E13FD"/>
    <w:rsid w:val="004E713D"/>
    <w:rsid w:val="004F0976"/>
    <w:rsid w:val="004F283B"/>
    <w:rsid w:val="004F6C98"/>
    <w:rsid w:val="004F712D"/>
    <w:rsid w:val="00502068"/>
    <w:rsid w:val="0050260F"/>
    <w:rsid w:val="00506F9E"/>
    <w:rsid w:val="0050744F"/>
    <w:rsid w:val="005122AD"/>
    <w:rsid w:val="005204BA"/>
    <w:rsid w:val="005224A0"/>
    <w:rsid w:val="00532985"/>
    <w:rsid w:val="0053606A"/>
    <w:rsid w:val="00537997"/>
    <w:rsid w:val="005426C1"/>
    <w:rsid w:val="00543DF8"/>
    <w:rsid w:val="0054408B"/>
    <w:rsid w:val="005451BC"/>
    <w:rsid w:val="00551018"/>
    <w:rsid w:val="0055232C"/>
    <w:rsid w:val="0055244E"/>
    <w:rsid w:val="005553AB"/>
    <w:rsid w:val="005619EA"/>
    <w:rsid w:val="00562E17"/>
    <w:rsid w:val="00562E6E"/>
    <w:rsid w:val="00563966"/>
    <w:rsid w:val="00565F8C"/>
    <w:rsid w:val="00566446"/>
    <w:rsid w:val="00570468"/>
    <w:rsid w:val="00572826"/>
    <w:rsid w:val="005728E4"/>
    <w:rsid w:val="00572F51"/>
    <w:rsid w:val="0057400E"/>
    <w:rsid w:val="005758FF"/>
    <w:rsid w:val="005768C3"/>
    <w:rsid w:val="00580316"/>
    <w:rsid w:val="005829AC"/>
    <w:rsid w:val="00587FAA"/>
    <w:rsid w:val="0059043D"/>
    <w:rsid w:val="0059259B"/>
    <w:rsid w:val="00592ED5"/>
    <w:rsid w:val="00596804"/>
    <w:rsid w:val="00596B15"/>
    <w:rsid w:val="00597110"/>
    <w:rsid w:val="00597E47"/>
    <w:rsid w:val="005A054B"/>
    <w:rsid w:val="005A1999"/>
    <w:rsid w:val="005A222E"/>
    <w:rsid w:val="005A5063"/>
    <w:rsid w:val="005A6987"/>
    <w:rsid w:val="005A6EA0"/>
    <w:rsid w:val="005B08A1"/>
    <w:rsid w:val="005B162E"/>
    <w:rsid w:val="005B3B35"/>
    <w:rsid w:val="005B4FCA"/>
    <w:rsid w:val="005C4415"/>
    <w:rsid w:val="005C6DFC"/>
    <w:rsid w:val="005D0722"/>
    <w:rsid w:val="005D3DDD"/>
    <w:rsid w:val="005D692F"/>
    <w:rsid w:val="005E2621"/>
    <w:rsid w:val="005E5143"/>
    <w:rsid w:val="005E7221"/>
    <w:rsid w:val="005F1B8C"/>
    <w:rsid w:val="005F1FFC"/>
    <w:rsid w:val="00600D78"/>
    <w:rsid w:val="0060352A"/>
    <w:rsid w:val="00604E76"/>
    <w:rsid w:val="006051CB"/>
    <w:rsid w:val="00610D52"/>
    <w:rsid w:val="00611F67"/>
    <w:rsid w:val="0061223B"/>
    <w:rsid w:val="006138D1"/>
    <w:rsid w:val="00615F8C"/>
    <w:rsid w:val="00616FFF"/>
    <w:rsid w:val="00621F23"/>
    <w:rsid w:val="006240B1"/>
    <w:rsid w:val="00630E5E"/>
    <w:rsid w:val="00632891"/>
    <w:rsid w:val="006335CA"/>
    <w:rsid w:val="00633724"/>
    <w:rsid w:val="006414DE"/>
    <w:rsid w:val="00643E45"/>
    <w:rsid w:val="00643FF9"/>
    <w:rsid w:val="00644884"/>
    <w:rsid w:val="00644FAC"/>
    <w:rsid w:val="006461E5"/>
    <w:rsid w:val="00647809"/>
    <w:rsid w:val="00651F0D"/>
    <w:rsid w:val="00654F9E"/>
    <w:rsid w:val="006552A6"/>
    <w:rsid w:val="00655AFA"/>
    <w:rsid w:val="00656000"/>
    <w:rsid w:val="00656E14"/>
    <w:rsid w:val="00660CFE"/>
    <w:rsid w:val="00660FC2"/>
    <w:rsid w:val="00665986"/>
    <w:rsid w:val="00666157"/>
    <w:rsid w:val="00667959"/>
    <w:rsid w:val="00667D90"/>
    <w:rsid w:val="00670DC2"/>
    <w:rsid w:val="00672218"/>
    <w:rsid w:val="00675B1A"/>
    <w:rsid w:val="00676680"/>
    <w:rsid w:val="00676CAB"/>
    <w:rsid w:val="00680643"/>
    <w:rsid w:val="00683CEC"/>
    <w:rsid w:val="00684786"/>
    <w:rsid w:val="0068541F"/>
    <w:rsid w:val="00690FF9"/>
    <w:rsid w:val="0069759E"/>
    <w:rsid w:val="006976A6"/>
    <w:rsid w:val="006978FD"/>
    <w:rsid w:val="00697E2F"/>
    <w:rsid w:val="006A2CA7"/>
    <w:rsid w:val="006A3B9D"/>
    <w:rsid w:val="006A43CB"/>
    <w:rsid w:val="006B4DBB"/>
    <w:rsid w:val="006B7EC5"/>
    <w:rsid w:val="006C0886"/>
    <w:rsid w:val="006C5DF1"/>
    <w:rsid w:val="006D57EE"/>
    <w:rsid w:val="006D7383"/>
    <w:rsid w:val="006E04EE"/>
    <w:rsid w:val="006E1FF5"/>
    <w:rsid w:val="006E3E47"/>
    <w:rsid w:val="006F1886"/>
    <w:rsid w:val="006F61D2"/>
    <w:rsid w:val="007008A1"/>
    <w:rsid w:val="00701F63"/>
    <w:rsid w:val="0070306D"/>
    <w:rsid w:val="00703588"/>
    <w:rsid w:val="00703F50"/>
    <w:rsid w:val="00710154"/>
    <w:rsid w:val="00710F06"/>
    <w:rsid w:val="007129B8"/>
    <w:rsid w:val="007140AB"/>
    <w:rsid w:val="0071648A"/>
    <w:rsid w:val="00716DF1"/>
    <w:rsid w:val="007174AF"/>
    <w:rsid w:val="00720743"/>
    <w:rsid w:val="00720E5F"/>
    <w:rsid w:val="007248FE"/>
    <w:rsid w:val="00726518"/>
    <w:rsid w:val="00735DA9"/>
    <w:rsid w:val="00736652"/>
    <w:rsid w:val="00740674"/>
    <w:rsid w:val="00742DEE"/>
    <w:rsid w:val="00743A66"/>
    <w:rsid w:val="007460BC"/>
    <w:rsid w:val="0074639E"/>
    <w:rsid w:val="00746F0A"/>
    <w:rsid w:val="0075342F"/>
    <w:rsid w:val="00760484"/>
    <w:rsid w:val="00762A17"/>
    <w:rsid w:val="00770784"/>
    <w:rsid w:val="00773C90"/>
    <w:rsid w:val="00777549"/>
    <w:rsid w:val="007800F5"/>
    <w:rsid w:val="007805D9"/>
    <w:rsid w:val="00781313"/>
    <w:rsid w:val="00781399"/>
    <w:rsid w:val="007870F6"/>
    <w:rsid w:val="0079109F"/>
    <w:rsid w:val="00795CB5"/>
    <w:rsid w:val="00795D6C"/>
    <w:rsid w:val="00796375"/>
    <w:rsid w:val="00796F90"/>
    <w:rsid w:val="007A22BD"/>
    <w:rsid w:val="007A6504"/>
    <w:rsid w:val="007A77F1"/>
    <w:rsid w:val="007B199C"/>
    <w:rsid w:val="007B41C7"/>
    <w:rsid w:val="007B565A"/>
    <w:rsid w:val="007C0501"/>
    <w:rsid w:val="007C2B15"/>
    <w:rsid w:val="007C416D"/>
    <w:rsid w:val="007C47A1"/>
    <w:rsid w:val="007C66EE"/>
    <w:rsid w:val="007C69F2"/>
    <w:rsid w:val="007C7308"/>
    <w:rsid w:val="007D067F"/>
    <w:rsid w:val="007D09D9"/>
    <w:rsid w:val="007D3294"/>
    <w:rsid w:val="007D429F"/>
    <w:rsid w:val="007D4663"/>
    <w:rsid w:val="007D7915"/>
    <w:rsid w:val="007E0BD7"/>
    <w:rsid w:val="007E2987"/>
    <w:rsid w:val="007E39D1"/>
    <w:rsid w:val="007F3C6F"/>
    <w:rsid w:val="007F3FBA"/>
    <w:rsid w:val="007F62B1"/>
    <w:rsid w:val="007F73D0"/>
    <w:rsid w:val="007F74A3"/>
    <w:rsid w:val="00800330"/>
    <w:rsid w:val="00800BC9"/>
    <w:rsid w:val="0080151E"/>
    <w:rsid w:val="008051A8"/>
    <w:rsid w:val="00805D25"/>
    <w:rsid w:val="00813FB1"/>
    <w:rsid w:val="008273F7"/>
    <w:rsid w:val="00827EF4"/>
    <w:rsid w:val="00833053"/>
    <w:rsid w:val="00840CB9"/>
    <w:rsid w:val="008418BB"/>
    <w:rsid w:val="008419E3"/>
    <w:rsid w:val="00844DE4"/>
    <w:rsid w:val="00846C89"/>
    <w:rsid w:val="0084712F"/>
    <w:rsid w:val="0084741D"/>
    <w:rsid w:val="0085138A"/>
    <w:rsid w:val="008537FA"/>
    <w:rsid w:val="00853AF4"/>
    <w:rsid w:val="00854273"/>
    <w:rsid w:val="00854F8B"/>
    <w:rsid w:val="0085642C"/>
    <w:rsid w:val="00857B39"/>
    <w:rsid w:val="00861C6E"/>
    <w:rsid w:val="00862EC5"/>
    <w:rsid w:val="00863EC3"/>
    <w:rsid w:val="008677AC"/>
    <w:rsid w:val="00873B63"/>
    <w:rsid w:val="00874CB0"/>
    <w:rsid w:val="00875657"/>
    <w:rsid w:val="00875D1C"/>
    <w:rsid w:val="00875FB3"/>
    <w:rsid w:val="00876E17"/>
    <w:rsid w:val="00880972"/>
    <w:rsid w:val="00881DA8"/>
    <w:rsid w:val="00884CC7"/>
    <w:rsid w:val="00886AC2"/>
    <w:rsid w:val="008902C9"/>
    <w:rsid w:val="008906DF"/>
    <w:rsid w:val="008929F9"/>
    <w:rsid w:val="0089312A"/>
    <w:rsid w:val="00893B36"/>
    <w:rsid w:val="00893BBA"/>
    <w:rsid w:val="00893F56"/>
    <w:rsid w:val="00895282"/>
    <w:rsid w:val="008A0380"/>
    <w:rsid w:val="008A0FF1"/>
    <w:rsid w:val="008A1834"/>
    <w:rsid w:val="008A38F5"/>
    <w:rsid w:val="008B0AB4"/>
    <w:rsid w:val="008B1972"/>
    <w:rsid w:val="008B41E5"/>
    <w:rsid w:val="008B70E2"/>
    <w:rsid w:val="008B7F9F"/>
    <w:rsid w:val="008C0EAF"/>
    <w:rsid w:val="008C1AE6"/>
    <w:rsid w:val="008C3269"/>
    <w:rsid w:val="008C3D85"/>
    <w:rsid w:val="008C50C0"/>
    <w:rsid w:val="008C63A7"/>
    <w:rsid w:val="008C70BB"/>
    <w:rsid w:val="008C73B2"/>
    <w:rsid w:val="008D0C75"/>
    <w:rsid w:val="008D1707"/>
    <w:rsid w:val="008D30F9"/>
    <w:rsid w:val="008D3251"/>
    <w:rsid w:val="008D7CDB"/>
    <w:rsid w:val="008E1371"/>
    <w:rsid w:val="008E1AD6"/>
    <w:rsid w:val="008E2323"/>
    <w:rsid w:val="008E5110"/>
    <w:rsid w:val="008E5C4C"/>
    <w:rsid w:val="008E5EC0"/>
    <w:rsid w:val="008E7149"/>
    <w:rsid w:val="008E71A2"/>
    <w:rsid w:val="008F142A"/>
    <w:rsid w:val="008F69B6"/>
    <w:rsid w:val="0090224B"/>
    <w:rsid w:val="00903A1A"/>
    <w:rsid w:val="00905F9C"/>
    <w:rsid w:val="00906AE8"/>
    <w:rsid w:val="00906D69"/>
    <w:rsid w:val="009108A8"/>
    <w:rsid w:val="00910D69"/>
    <w:rsid w:val="00910FEA"/>
    <w:rsid w:val="009158BE"/>
    <w:rsid w:val="00917C38"/>
    <w:rsid w:val="00923129"/>
    <w:rsid w:val="00923ADB"/>
    <w:rsid w:val="00923ED1"/>
    <w:rsid w:val="00932B8A"/>
    <w:rsid w:val="00935F15"/>
    <w:rsid w:val="0094046A"/>
    <w:rsid w:val="00940B7D"/>
    <w:rsid w:val="00943279"/>
    <w:rsid w:val="009447B1"/>
    <w:rsid w:val="00946B41"/>
    <w:rsid w:val="0095187D"/>
    <w:rsid w:val="00951889"/>
    <w:rsid w:val="00951E6D"/>
    <w:rsid w:val="0095206B"/>
    <w:rsid w:val="009527AC"/>
    <w:rsid w:val="0095312A"/>
    <w:rsid w:val="009531FA"/>
    <w:rsid w:val="009539D8"/>
    <w:rsid w:val="009545AB"/>
    <w:rsid w:val="00955814"/>
    <w:rsid w:val="00956132"/>
    <w:rsid w:val="009571B1"/>
    <w:rsid w:val="00960BC8"/>
    <w:rsid w:val="00962036"/>
    <w:rsid w:val="00962267"/>
    <w:rsid w:val="00970E8F"/>
    <w:rsid w:val="00970F3E"/>
    <w:rsid w:val="0097184F"/>
    <w:rsid w:val="00971B11"/>
    <w:rsid w:val="009819CF"/>
    <w:rsid w:val="00982658"/>
    <w:rsid w:val="00983014"/>
    <w:rsid w:val="009830F9"/>
    <w:rsid w:val="00983F3A"/>
    <w:rsid w:val="0098464A"/>
    <w:rsid w:val="00985FF1"/>
    <w:rsid w:val="00991BCF"/>
    <w:rsid w:val="00991E9D"/>
    <w:rsid w:val="00991F5C"/>
    <w:rsid w:val="00995DE1"/>
    <w:rsid w:val="009970EC"/>
    <w:rsid w:val="009A000C"/>
    <w:rsid w:val="009A58E1"/>
    <w:rsid w:val="009A5F7D"/>
    <w:rsid w:val="009A6697"/>
    <w:rsid w:val="009A6835"/>
    <w:rsid w:val="009B2268"/>
    <w:rsid w:val="009B3617"/>
    <w:rsid w:val="009B3DAC"/>
    <w:rsid w:val="009C19C6"/>
    <w:rsid w:val="009C4E62"/>
    <w:rsid w:val="009C5CE5"/>
    <w:rsid w:val="009C76F1"/>
    <w:rsid w:val="009D0C37"/>
    <w:rsid w:val="009D54F7"/>
    <w:rsid w:val="009D5EBC"/>
    <w:rsid w:val="009E10CB"/>
    <w:rsid w:val="009E2122"/>
    <w:rsid w:val="009E4796"/>
    <w:rsid w:val="009F584A"/>
    <w:rsid w:val="009F7D88"/>
    <w:rsid w:val="00A0136A"/>
    <w:rsid w:val="00A0363B"/>
    <w:rsid w:val="00A04B84"/>
    <w:rsid w:val="00A05E44"/>
    <w:rsid w:val="00A11CFF"/>
    <w:rsid w:val="00A1407C"/>
    <w:rsid w:val="00A14B32"/>
    <w:rsid w:val="00A15A87"/>
    <w:rsid w:val="00A16A4A"/>
    <w:rsid w:val="00A20AA0"/>
    <w:rsid w:val="00A21F9D"/>
    <w:rsid w:val="00A23898"/>
    <w:rsid w:val="00A27D2C"/>
    <w:rsid w:val="00A30B26"/>
    <w:rsid w:val="00A30B5F"/>
    <w:rsid w:val="00A320C2"/>
    <w:rsid w:val="00A37849"/>
    <w:rsid w:val="00A4048D"/>
    <w:rsid w:val="00A40DFE"/>
    <w:rsid w:val="00A444F3"/>
    <w:rsid w:val="00A458A7"/>
    <w:rsid w:val="00A479C2"/>
    <w:rsid w:val="00A51729"/>
    <w:rsid w:val="00A57739"/>
    <w:rsid w:val="00A57799"/>
    <w:rsid w:val="00A61FF1"/>
    <w:rsid w:val="00A62B77"/>
    <w:rsid w:val="00A64289"/>
    <w:rsid w:val="00A6568D"/>
    <w:rsid w:val="00A6653C"/>
    <w:rsid w:val="00A67F55"/>
    <w:rsid w:val="00A701E1"/>
    <w:rsid w:val="00A704E8"/>
    <w:rsid w:val="00A711AB"/>
    <w:rsid w:val="00A73320"/>
    <w:rsid w:val="00A7562C"/>
    <w:rsid w:val="00A757D5"/>
    <w:rsid w:val="00A75C83"/>
    <w:rsid w:val="00A82D08"/>
    <w:rsid w:val="00A8419D"/>
    <w:rsid w:val="00A85B58"/>
    <w:rsid w:val="00A8755E"/>
    <w:rsid w:val="00A915AE"/>
    <w:rsid w:val="00A94AEF"/>
    <w:rsid w:val="00A9700A"/>
    <w:rsid w:val="00AA0C53"/>
    <w:rsid w:val="00AA0D6E"/>
    <w:rsid w:val="00AA4AB0"/>
    <w:rsid w:val="00AB1054"/>
    <w:rsid w:val="00AB1DA1"/>
    <w:rsid w:val="00AB47A9"/>
    <w:rsid w:val="00AB5A05"/>
    <w:rsid w:val="00AC069D"/>
    <w:rsid w:val="00AC0D86"/>
    <w:rsid w:val="00AC2D5B"/>
    <w:rsid w:val="00AC3CFF"/>
    <w:rsid w:val="00AC5456"/>
    <w:rsid w:val="00AD1428"/>
    <w:rsid w:val="00AD6437"/>
    <w:rsid w:val="00AD65E5"/>
    <w:rsid w:val="00AD697A"/>
    <w:rsid w:val="00AD754F"/>
    <w:rsid w:val="00AE061E"/>
    <w:rsid w:val="00AE1678"/>
    <w:rsid w:val="00AE2622"/>
    <w:rsid w:val="00AE2ED9"/>
    <w:rsid w:val="00AE5528"/>
    <w:rsid w:val="00AE6262"/>
    <w:rsid w:val="00AE7229"/>
    <w:rsid w:val="00AF10F4"/>
    <w:rsid w:val="00AF12EB"/>
    <w:rsid w:val="00AF4326"/>
    <w:rsid w:val="00AF5CDE"/>
    <w:rsid w:val="00AF764A"/>
    <w:rsid w:val="00B008B3"/>
    <w:rsid w:val="00B03D3A"/>
    <w:rsid w:val="00B1343D"/>
    <w:rsid w:val="00B17134"/>
    <w:rsid w:val="00B17711"/>
    <w:rsid w:val="00B20017"/>
    <w:rsid w:val="00B20A6D"/>
    <w:rsid w:val="00B2681D"/>
    <w:rsid w:val="00B3117B"/>
    <w:rsid w:val="00B333DF"/>
    <w:rsid w:val="00B336B9"/>
    <w:rsid w:val="00B37F1A"/>
    <w:rsid w:val="00B40BA1"/>
    <w:rsid w:val="00B422FA"/>
    <w:rsid w:val="00B45992"/>
    <w:rsid w:val="00B50C3F"/>
    <w:rsid w:val="00B51183"/>
    <w:rsid w:val="00B547BF"/>
    <w:rsid w:val="00B54C93"/>
    <w:rsid w:val="00B557A3"/>
    <w:rsid w:val="00B63414"/>
    <w:rsid w:val="00B66177"/>
    <w:rsid w:val="00B66B39"/>
    <w:rsid w:val="00B72733"/>
    <w:rsid w:val="00B72FDA"/>
    <w:rsid w:val="00B73643"/>
    <w:rsid w:val="00B768E4"/>
    <w:rsid w:val="00B83795"/>
    <w:rsid w:val="00B86774"/>
    <w:rsid w:val="00B91559"/>
    <w:rsid w:val="00B922A0"/>
    <w:rsid w:val="00BA40DE"/>
    <w:rsid w:val="00BB20D6"/>
    <w:rsid w:val="00BB3412"/>
    <w:rsid w:val="00BB4D1B"/>
    <w:rsid w:val="00BB6928"/>
    <w:rsid w:val="00BC4F1E"/>
    <w:rsid w:val="00BC5143"/>
    <w:rsid w:val="00BD0797"/>
    <w:rsid w:val="00BD0E65"/>
    <w:rsid w:val="00BD1497"/>
    <w:rsid w:val="00BD2DFE"/>
    <w:rsid w:val="00BD35E1"/>
    <w:rsid w:val="00BD7123"/>
    <w:rsid w:val="00BE493F"/>
    <w:rsid w:val="00BE5F90"/>
    <w:rsid w:val="00C00240"/>
    <w:rsid w:val="00C0589B"/>
    <w:rsid w:val="00C113BC"/>
    <w:rsid w:val="00C12BAA"/>
    <w:rsid w:val="00C164A0"/>
    <w:rsid w:val="00C17F28"/>
    <w:rsid w:val="00C205E5"/>
    <w:rsid w:val="00C23A6C"/>
    <w:rsid w:val="00C24C83"/>
    <w:rsid w:val="00C260E0"/>
    <w:rsid w:val="00C31534"/>
    <w:rsid w:val="00C32CBF"/>
    <w:rsid w:val="00C332E8"/>
    <w:rsid w:val="00C342AF"/>
    <w:rsid w:val="00C35BAE"/>
    <w:rsid w:val="00C35E94"/>
    <w:rsid w:val="00C407C8"/>
    <w:rsid w:val="00C41158"/>
    <w:rsid w:val="00C413C8"/>
    <w:rsid w:val="00C43561"/>
    <w:rsid w:val="00C47F6C"/>
    <w:rsid w:val="00C501AE"/>
    <w:rsid w:val="00C50355"/>
    <w:rsid w:val="00C512CC"/>
    <w:rsid w:val="00C53DF2"/>
    <w:rsid w:val="00C54ADE"/>
    <w:rsid w:val="00C6059C"/>
    <w:rsid w:val="00C61A82"/>
    <w:rsid w:val="00C6451A"/>
    <w:rsid w:val="00C6488B"/>
    <w:rsid w:val="00C65371"/>
    <w:rsid w:val="00C66375"/>
    <w:rsid w:val="00C66BD6"/>
    <w:rsid w:val="00C67104"/>
    <w:rsid w:val="00C677A9"/>
    <w:rsid w:val="00C7219D"/>
    <w:rsid w:val="00C72A47"/>
    <w:rsid w:val="00C73FBD"/>
    <w:rsid w:val="00C744F8"/>
    <w:rsid w:val="00C76E93"/>
    <w:rsid w:val="00C801D0"/>
    <w:rsid w:val="00C802FD"/>
    <w:rsid w:val="00C812D3"/>
    <w:rsid w:val="00C82A45"/>
    <w:rsid w:val="00C82F1E"/>
    <w:rsid w:val="00C84243"/>
    <w:rsid w:val="00C92F27"/>
    <w:rsid w:val="00C94DBD"/>
    <w:rsid w:val="00C95903"/>
    <w:rsid w:val="00CA28F3"/>
    <w:rsid w:val="00CA4B03"/>
    <w:rsid w:val="00CA4ECA"/>
    <w:rsid w:val="00CB00FB"/>
    <w:rsid w:val="00CB0D4C"/>
    <w:rsid w:val="00CB1F6C"/>
    <w:rsid w:val="00CB43FA"/>
    <w:rsid w:val="00CB4783"/>
    <w:rsid w:val="00CB60BD"/>
    <w:rsid w:val="00CC0457"/>
    <w:rsid w:val="00CC371A"/>
    <w:rsid w:val="00CC5082"/>
    <w:rsid w:val="00CC6306"/>
    <w:rsid w:val="00CC67DF"/>
    <w:rsid w:val="00CC7CF8"/>
    <w:rsid w:val="00CD2589"/>
    <w:rsid w:val="00CD32D9"/>
    <w:rsid w:val="00CD3E7C"/>
    <w:rsid w:val="00CD6A10"/>
    <w:rsid w:val="00CD71F7"/>
    <w:rsid w:val="00CE1538"/>
    <w:rsid w:val="00CE5FB0"/>
    <w:rsid w:val="00CE65B2"/>
    <w:rsid w:val="00CE7B37"/>
    <w:rsid w:val="00CF37B7"/>
    <w:rsid w:val="00D01DA5"/>
    <w:rsid w:val="00D0289A"/>
    <w:rsid w:val="00D04321"/>
    <w:rsid w:val="00D05485"/>
    <w:rsid w:val="00D06207"/>
    <w:rsid w:val="00D122B6"/>
    <w:rsid w:val="00D17D48"/>
    <w:rsid w:val="00D22B42"/>
    <w:rsid w:val="00D26941"/>
    <w:rsid w:val="00D30940"/>
    <w:rsid w:val="00D32088"/>
    <w:rsid w:val="00D325DF"/>
    <w:rsid w:val="00D34A15"/>
    <w:rsid w:val="00D364A2"/>
    <w:rsid w:val="00D42E06"/>
    <w:rsid w:val="00D43A9A"/>
    <w:rsid w:val="00D43EB9"/>
    <w:rsid w:val="00D5459C"/>
    <w:rsid w:val="00D57666"/>
    <w:rsid w:val="00D57EFB"/>
    <w:rsid w:val="00D63D29"/>
    <w:rsid w:val="00D66870"/>
    <w:rsid w:val="00D75A5C"/>
    <w:rsid w:val="00D75CF1"/>
    <w:rsid w:val="00D81EA9"/>
    <w:rsid w:val="00D84FCD"/>
    <w:rsid w:val="00D90F40"/>
    <w:rsid w:val="00D91784"/>
    <w:rsid w:val="00D917CF"/>
    <w:rsid w:val="00D91D72"/>
    <w:rsid w:val="00D9213B"/>
    <w:rsid w:val="00D923A0"/>
    <w:rsid w:val="00D93BF5"/>
    <w:rsid w:val="00D93FAC"/>
    <w:rsid w:val="00D9587D"/>
    <w:rsid w:val="00D95EB4"/>
    <w:rsid w:val="00DA122E"/>
    <w:rsid w:val="00DA1E6B"/>
    <w:rsid w:val="00DA714D"/>
    <w:rsid w:val="00DB1A79"/>
    <w:rsid w:val="00DB3C7E"/>
    <w:rsid w:val="00DB5924"/>
    <w:rsid w:val="00DB68D5"/>
    <w:rsid w:val="00DB6B6C"/>
    <w:rsid w:val="00DB6E06"/>
    <w:rsid w:val="00DB7D71"/>
    <w:rsid w:val="00DB7FA3"/>
    <w:rsid w:val="00DC185B"/>
    <w:rsid w:val="00DC73F8"/>
    <w:rsid w:val="00DD2FAD"/>
    <w:rsid w:val="00DD4D4E"/>
    <w:rsid w:val="00DD4FEE"/>
    <w:rsid w:val="00DD55A0"/>
    <w:rsid w:val="00DE392C"/>
    <w:rsid w:val="00DE39D5"/>
    <w:rsid w:val="00DE538D"/>
    <w:rsid w:val="00DE6BD6"/>
    <w:rsid w:val="00DE6E0D"/>
    <w:rsid w:val="00DF00D6"/>
    <w:rsid w:val="00DF15B0"/>
    <w:rsid w:val="00DF3396"/>
    <w:rsid w:val="00DF46AD"/>
    <w:rsid w:val="00DF4A29"/>
    <w:rsid w:val="00DF6578"/>
    <w:rsid w:val="00DF7BBC"/>
    <w:rsid w:val="00E01E9D"/>
    <w:rsid w:val="00E02CAF"/>
    <w:rsid w:val="00E037E8"/>
    <w:rsid w:val="00E0457B"/>
    <w:rsid w:val="00E04C2D"/>
    <w:rsid w:val="00E11812"/>
    <w:rsid w:val="00E1421A"/>
    <w:rsid w:val="00E2303A"/>
    <w:rsid w:val="00E24CF7"/>
    <w:rsid w:val="00E24E0F"/>
    <w:rsid w:val="00E26617"/>
    <w:rsid w:val="00E27A36"/>
    <w:rsid w:val="00E27C8E"/>
    <w:rsid w:val="00E3000B"/>
    <w:rsid w:val="00E34597"/>
    <w:rsid w:val="00E34B40"/>
    <w:rsid w:val="00E35D6E"/>
    <w:rsid w:val="00E36E08"/>
    <w:rsid w:val="00E376CE"/>
    <w:rsid w:val="00E406A7"/>
    <w:rsid w:val="00E47B7A"/>
    <w:rsid w:val="00E50EDE"/>
    <w:rsid w:val="00E543B8"/>
    <w:rsid w:val="00E562DC"/>
    <w:rsid w:val="00E601B3"/>
    <w:rsid w:val="00E626C6"/>
    <w:rsid w:val="00E63937"/>
    <w:rsid w:val="00E64008"/>
    <w:rsid w:val="00E66734"/>
    <w:rsid w:val="00E73943"/>
    <w:rsid w:val="00E73A29"/>
    <w:rsid w:val="00E74066"/>
    <w:rsid w:val="00E766C7"/>
    <w:rsid w:val="00E81954"/>
    <w:rsid w:val="00E8317B"/>
    <w:rsid w:val="00E84291"/>
    <w:rsid w:val="00E854CE"/>
    <w:rsid w:val="00E907F1"/>
    <w:rsid w:val="00E94CDE"/>
    <w:rsid w:val="00E960AC"/>
    <w:rsid w:val="00EA38D1"/>
    <w:rsid w:val="00EA42F9"/>
    <w:rsid w:val="00EA5DD1"/>
    <w:rsid w:val="00EB17D6"/>
    <w:rsid w:val="00EB2F29"/>
    <w:rsid w:val="00EB7EF3"/>
    <w:rsid w:val="00EC093E"/>
    <w:rsid w:val="00EC0D9E"/>
    <w:rsid w:val="00EC142A"/>
    <w:rsid w:val="00EC23F8"/>
    <w:rsid w:val="00EC528A"/>
    <w:rsid w:val="00EC66A7"/>
    <w:rsid w:val="00ED4100"/>
    <w:rsid w:val="00ED6114"/>
    <w:rsid w:val="00EE0520"/>
    <w:rsid w:val="00EE0614"/>
    <w:rsid w:val="00EE0A7B"/>
    <w:rsid w:val="00EE5339"/>
    <w:rsid w:val="00EE6056"/>
    <w:rsid w:val="00EE6CC6"/>
    <w:rsid w:val="00EF03C5"/>
    <w:rsid w:val="00EF05C3"/>
    <w:rsid w:val="00EF0691"/>
    <w:rsid w:val="00EF2269"/>
    <w:rsid w:val="00EF28E8"/>
    <w:rsid w:val="00EF52AE"/>
    <w:rsid w:val="00EF79CE"/>
    <w:rsid w:val="00F018EA"/>
    <w:rsid w:val="00F053A4"/>
    <w:rsid w:val="00F05C88"/>
    <w:rsid w:val="00F11255"/>
    <w:rsid w:val="00F124E0"/>
    <w:rsid w:val="00F14DE5"/>
    <w:rsid w:val="00F15946"/>
    <w:rsid w:val="00F17985"/>
    <w:rsid w:val="00F208FE"/>
    <w:rsid w:val="00F21DBA"/>
    <w:rsid w:val="00F23D8B"/>
    <w:rsid w:val="00F255DF"/>
    <w:rsid w:val="00F27AF7"/>
    <w:rsid w:val="00F3515D"/>
    <w:rsid w:val="00F352E6"/>
    <w:rsid w:val="00F37731"/>
    <w:rsid w:val="00F37B82"/>
    <w:rsid w:val="00F40DB3"/>
    <w:rsid w:val="00F41E50"/>
    <w:rsid w:val="00F477A5"/>
    <w:rsid w:val="00F478F0"/>
    <w:rsid w:val="00F5342E"/>
    <w:rsid w:val="00F545EB"/>
    <w:rsid w:val="00F546FE"/>
    <w:rsid w:val="00F55032"/>
    <w:rsid w:val="00F61751"/>
    <w:rsid w:val="00F64196"/>
    <w:rsid w:val="00F65467"/>
    <w:rsid w:val="00F72008"/>
    <w:rsid w:val="00F72107"/>
    <w:rsid w:val="00F72831"/>
    <w:rsid w:val="00F734C6"/>
    <w:rsid w:val="00F73A59"/>
    <w:rsid w:val="00F740B8"/>
    <w:rsid w:val="00F77AFD"/>
    <w:rsid w:val="00F847D5"/>
    <w:rsid w:val="00F86609"/>
    <w:rsid w:val="00F875B5"/>
    <w:rsid w:val="00F900ED"/>
    <w:rsid w:val="00F94A05"/>
    <w:rsid w:val="00FA1313"/>
    <w:rsid w:val="00FA188B"/>
    <w:rsid w:val="00FA1935"/>
    <w:rsid w:val="00FA1D2A"/>
    <w:rsid w:val="00FA2904"/>
    <w:rsid w:val="00FA5FE2"/>
    <w:rsid w:val="00FA7A36"/>
    <w:rsid w:val="00FB0184"/>
    <w:rsid w:val="00FB0FCF"/>
    <w:rsid w:val="00FB49C9"/>
    <w:rsid w:val="00FB5786"/>
    <w:rsid w:val="00FB73B1"/>
    <w:rsid w:val="00FC0176"/>
    <w:rsid w:val="00FC0EC2"/>
    <w:rsid w:val="00FC27C3"/>
    <w:rsid w:val="00FC5534"/>
    <w:rsid w:val="00FC56E5"/>
    <w:rsid w:val="00FC649A"/>
    <w:rsid w:val="00FD5C7C"/>
    <w:rsid w:val="00FD6000"/>
    <w:rsid w:val="00FE17B0"/>
    <w:rsid w:val="00FE1C9B"/>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4A039D00"/>
  <w15:chartTrackingRefBased/>
  <w15:docId w15:val="{733703BB-B327-4FB7-8EB9-CBD1E3539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3269"/>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Revision">
    <w:name w:val="Revision"/>
    <w:hidden/>
    <w:uiPriority w:val="99"/>
    <w:semiHidden/>
    <w:rsid w:val="00DC73F8"/>
  </w:style>
  <w:style w:type="paragraph" w:styleId="ListParagraph">
    <w:name w:val="List Paragraph"/>
    <w:basedOn w:val="Normal"/>
    <w:uiPriority w:val="34"/>
    <w:qFormat/>
    <w:rsid w:val="00DC73F8"/>
    <w:pPr>
      <w:ind w:left="720"/>
      <w:contextualSpacing/>
    </w:pPr>
  </w:style>
  <w:style w:type="character" w:styleId="Hyperlink">
    <w:name w:val="Hyperlink"/>
    <w:basedOn w:val="DefaultParagraphFont"/>
    <w:rsid w:val="002305DC"/>
    <w:rPr>
      <w:color w:val="0563C1" w:themeColor="hyperlink"/>
      <w:u w:val="single"/>
    </w:rPr>
  </w:style>
  <w:style w:type="character" w:styleId="UnresolvedMention">
    <w:name w:val="Unresolved Mention"/>
    <w:basedOn w:val="DefaultParagraphFont"/>
    <w:uiPriority w:val="99"/>
    <w:semiHidden/>
    <w:unhideWhenUsed/>
    <w:rsid w:val="002305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cdx.epa.gov%2F&amp;data=05%7C02%7CKarlM%40michigan.gov%7Cb23e2869661f4206f5ad08dc0d36e2fa%7Cd5fb7087377742ad966a892ef47225d1%7C0%7C0%7C638399776598883174%7CUnknown%7CTWFpbGZsb3d8eyJWIjoiMC4wLjAwMDAiLCJQIjoiV2luMzIiLCJBTiI6Ik1haWwiLCJXVCI6Mn0%3D%7C3000%7C%7C%7C&amp;sdata=sI7S0UqkG59BWGyjHbsqGwCBiVk85%2BluEbO5nA3a8fA%3D&amp;reserved=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gcc02.safelinks.protection.outlook.com/?url=https%3A%2F%2Fcdx.epa.gov%2F&amp;data=05%7C02%7CKarlM%40michigan.gov%7Cb23e2869661f4206f5ad08dc0d36e2fa%7Cd5fb7087377742ad966a892ef47225d1%7C0%7C0%7C638399776598883174%7CUnknown%7CTWFpbGZsb3d8eyJWIjoiMC4wLjAwMDAiLCJQIjoiV2luMzIiLCJBTiI6Ik1haWwiLCJXVCI6Mn0%3D%7C3000%7C%7C%7C&amp;sdata=sI7S0UqkG59BWGyjHbsqGwCBiVk85%2BluEbO5nA3a8fA%3D&amp;reserved=0"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7BE96-AFF3-4751-BA55-88FAA6F82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Report.dotm</Template>
  <TotalTime>115</TotalTime>
  <Pages>8</Pages>
  <Words>2361</Words>
  <Characters>14641</Characters>
  <Application>Microsoft Office Word</Application>
  <DocSecurity>0</DocSecurity>
  <Lines>122</Lines>
  <Paragraphs>33</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EGLE AQD Field</Manager>
  <Company>EGLE Air Quality Division</Company>
  <LinksUpToDate>false</LinksUpToDate>
  <CharactersWithSpaces>16969</CharactersWithSpaces>
  <SharedDoc>false</SharedDoc>
  <HyperlinkBase>rop-staff-report.dotm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ROP Related Template</dc:subject>
  <dc:creator>Orent, Kelly (EGLE)</dc:creator>
  <cp:keywords>AQD-AIR-ROP-TITLE V, Permit,Staff Report</cp:keywords>
  <dc:description/>
  <cp:lastModifiedBy>Orent, Kelly (EGLE)</cp:lastModifiedBy>
  <cp:revision>19</cp:revision>
  <cp:lastPrinted>2013-10-29T20:42:00Z</cp:lastPrinted>
  <dcterms:created xsi:type="dcterms:W3CDTF">2023-09-12T19:33:00Z</dcterms:created>
  <dcterms:modified xsi:type="dcterms:W3CDTF">2024-02-27T15:09:00Z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2021-04-28T17:44:09Z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e8fd4133-ef28-44f3-b68d-3198431a4e89</vt:lpwstr>
  </property>
  <property fmtid="{D5CDD505-2E9C-101B-9397-08002B2CF9AE}" pid="8" name="MSIP_Label_2f46dfe0-534f-4c95-815c-5b1af86b9823_ContentBits">
    <vt:lpwstr>0</vt:lpwstr>
  </property>
</Properties>
</file>