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0ED56D4" w14:textId="77777777" w:rsidTr="00A9750A">
        <w:tc>
          <w:tcPr>
            <w:tcW w:w="810" w:type="dxa"/>
          </w:tcPr>
          <w:p w14:paraId="466476BC" w14:textId="6F4F81A7" w:rsidR="005E5399" w:rsidRDefault="005E5399" w:rsidP="005D2210">
            <w:pPr>
              <w:rPr>
                <w:sz w:val="16"/>
              </w:rPr>
            </w:pPr>
          </w:p>
        </w:tc>
        <w:tc>
          <w:tcPr>
            <w:tcW w:w="9000" w:type="dxa"/>
          </w:tcPr>
          <w:p w14:paraId="172BD7C7" w14:textId="0F2DE8FA" w:rsidR="005E5399" w:rsidRPr="00012E33" w:rsidRDefault="005E5399" w:rsidP="005D2210">
            <w:pPr>
              <w:spacing w:before="20" w:after="20"/>
              <w:ind w:left="-132"/>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w:t>
            </w:r>
            <w:r w:rsidR="005D2210">
              <w:rPr>
                <w:b/>
                <w:sz w:val="24"/>
                <w:szCs w:val="24"/>
              </w:rPr>
              <w:t xml:space="preserve"> </w:t>
            </w:r>
            <w:r w:rsidR="00CE0FF1">
              <w:rPr>
                <w:b/>
                <w:sz w:val="24"/>
                <w:szCs w:val="24"/>
              </w:rPr>
              <w:t>ENERGY</w:t>
            </w:r>
          </w:p>
          <w:p w14:paraId="080199BB" w14:textId="77777777" w:rsidR="005E5399" w:rsidRDefault="00012E33">
            <w:pPr>
              <w:spacing w:before="20" w:after="20"/>
              <w:jc w:val="center"/>
              <w:rPr>
                <w:sz w:val="16"/>
              </w:rPr>
            </w:pPr>
            <w:r w:rsidRPr="00012E33">
              <w:rPr>
                <w:b/>
                <w:sz w:val="24"/>
                <w:szCs w:val="24"/>
              </w:rPr>
              <w:t>AIR QUALITY DIVISION</w:t>
            </w:r>
          </w:p>
        </w:tc>
        <w:tc>
          <w:tcPr>
            <w:tcW w:w="720" w:type="dxa"/>
          </w:tcPr>
          <w:p w14:paraId="40734365" w14:textId="77777777" w:rsidR="005E5399" w:rsidRDefault="005E5399">
            <w:pPr>
              <w:jc w:val="center"/>
              <w:rPr>
                <w:b/>
                <w:sz w:val="24"/>
              </w:rPr>
            </w:pPr>
          </w:p>
        </w:tc>
      </w:tr>
      <w:tr w:rsidR="005E5399" w14:paraId="0954BCF8" w14:textId="77777777" w:rsidTr="00A9750A">
        <w:trPr>
          <w:cantSplit/>
          <w:trHeight w:val="146"/>
        </w:trPr>
        <w:tc>
          <w:tcPr>
            <w:tcW w:w="10530" w:type="dxa"/>
            <w:gridSpan w:val="3"/>
          </w:tcPr>
          <w:p w14:paraId="4C28D463" w14:textId="77777777" w:rsidR="00C7692A" w:rsidRPr="006B4E48" w:rsidRDefault="00C7692A" w:rsidP="00C2618F">
            <w:pPr>
              <w:jc w:val="center"/>
              <w:rPr>
                <w:szCs w:val="22"/>
              </w:rPr>
            </w:pPr>
          </w:p>
          <w:p w14:paraId="5568BDD8" w14:textId="233DDBC5"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9131EA">
              <w:rPr>
                <w:szCs w:val="22"/>
              </w:rPr>
              <w:t xml:space="preserve"> October 13, 2021</w:t>
            </w:r>
          </w:p>
          <w:p w14:paraId="2E47E62E" w14:textId="77777777" w:rsidR="006B4E48" w:rsidRPr="00927270" w:rsidRDefault="006B4E48" w:rsidP="00C2618F">
            <w:pPr>
              <w:jc w:val="center"/>
              <w:rPr>
                <w:szCs w:val="22"/>
              </w:rPr>
            </w:pPr>
          </w:p>
          <w:p w14:paraId="17563CF8" w14:textId="77777777" w:rsidR="00C2618F" w:rsidRPr="00927270" w:rsidRDefault="00C2618F" w:rsidP="00C2618F">
            <w:pPr>
              <w:jc w:val="center"/>
              <w:rPr>
                <w:szCs w:val="22"/>
              </w:rPr>
            </w:pPr>
            <w:r w:rsidRPr="00927270">
              <w:rPr>
                <w:szCs w:val="22"/>
              </w:rPr>
              <w:t>ISSUED TO</w:t>
            </w:r>
          </w:p>
          <w:p w14:paraId="626DA9CB" w14:textId="77777777" w:rsidR="00C2618F" w:rsidRPr="00927270" w:rsidRDefault="00C2618F" w:rsidP="00C2618F">
            <w:pPr>
              <w:jc w:val="center"/>
              <w:rPr>
                <w:szCs w:val="22"/>
              </w:rPr>
            </w:pPr>
          </w:p>
          <w:p w14:paraId="2417B753" w14:textId="77777777" w:rsidR="00B9050D" w:rsidRPr="00745818" w:rsidRDefault="00535AE8" w:rsidP="00B9050D">
            <w:pPr>
              <w:jc w:val="center"/>
              <w:rPr>
                <w:b/>
                <w:szCs w:val="22"/>
              </w:rPr>
            </w:pPr>
            <w:bookmarkStart w:id="0" w:name="bCompanyName"/>
            <w:r>
              <w:rPr>
                <w:b/>
                <w:szCs w:val="22"/>
              </w:rPr>
              <w:t>Trinseo LLC (hereinafter “Trinseo”)</w:t>
            </w:r>
          </w:p>
          <w:bookmarkEnd w:id="0"/>
          <w:p w14:paraId="3CE0B82E" w14:textId="77777777" w:rsidR="00C2618F" w:rsidRPr="00927270" w:rsidRDefault="00C2618F" w:rsidP="00C2618F">
            <w:pPr>
              <w:jc w:val="center"/>
              <w:rPr>
                <w:szCs w:val="22"/>
              </w:rPr>
            </w:pPr>
          </w:p>
          <w:p w14:paraId="14068C10" w14:textId="77777777" w:rsidR="00B9050D" w:rsidRDefault="00C2618F" w:rsidP="00B9050D">
            <w:pPr>
              <w:jc w:val="center"/>
              <w:rPr>
                <w:szCs w:val="22"/>
              </w:rPr>
            </w:pPr>
            <w:r w:rsidRPr="00927270">
              <w:rPr>
                <w:szCs w:val="22"/>
              </w:rPr>
              <w:t xml:space="preserve">State Registration Number (SRN):  </w:t>
            </w:r>
            <w:bookmarkStart w:id="1" w:name="bSRN"/>
            <w:r w:rsidR="00535AE8">
              <w:rPr>
                <w:szCs w:val="22"/>
              </w:rPr>
              <w:t>P1025</w:t>
            </w:r>
          </w:p>
          <w:bookmarkEnd w:id="1"/>
          <w:p w14:paraId="5A380300" w14:textId="77777777" w:rsidR="00C2618F" w:rsidRDefault="00C2618F" w:rsidP="00C2618F">
            <w:pPr>
              <w:jc w:val="center"/>
              <w:rPr>
                <w:szCs w:val="22"/>
              </w:rPr>
            </w:pPr>
          </w:p>
          <w:p w14:paraId="31D7F1E4" w14:textId="77777777" w:rsidR="00807634" w:rsidRPr="00927270" w:rsidRDefault="00807634" w:rsidP="00C2618F">
            <w:pPr>
              <w:jc w:val="center"/>
              <w:rPr>
                <w:szCs w:val="22"/>
              </w:rPr>
            </w:pPr>
          </w:p>
          <w:p w14:paraId="446777F8" w14:textId="77777777" w:rsidR="00C2618F" w:rsidRPr="00927270" w:rsidRDefault="00C2618F" w:rsidP="00C2618F">
            <w:pPr>
              <w:jc w:val="center"/>
              <w:rPr>
                <w:szCs w:val="22"/>
              </w:rPr>
            </w:pPr>
            <w:r w:rsidRPr="00927270">
              <w:rPr>
                <w:szCs w:val="22"/>
              </w:rPr>
              <w:t>LOCATED AT</w:t>
            </w:r>
          </w:p>
          <w:p w14:paraId="50722B27" w14:textId="77777777" w:rsidR="002B29E9" w:rsidRPr="00927270" w:rsidRDefault="002B29E9" w:rsidP="002B29E9">
            <w:pPr>
              <w:jc w:val="center"/>
              <w:rPr>
                <w:szCs w:val="22"/>
              </w:rPr>
            </w:pPr>
          </w:p>
          <w:p w14:paraId="46EE4AA3" w14:textId="77777777" w:rsidR="005E5399" w:rsidRDefault="00535AE8" w:rsidP="002B29E9">
            <w:pPr>
              <w:jc w:val="center"/>
              <w:rPr>
                <w:szCs w:val="22"/>
              </w:rPr>
            </w:pPr>
            <w:bookmarkStart w:id="2" w:name="bStreetAddress"/>
            <w:bookmarkStart w:id="3" w:name="bCity"/>
            <w:bookmarkStart w:id="4" w:name="bCounty"/>
            <w:bookmarkEnd w:id="2"/>
            <w:bookmarkEnd w:id="3"/>
            <w:bookmarkEnd w:id="4"/>
            <w:r>
              <w:rPr>
                <w:szCs w:val="22"/>
              </w:rPr>
              <w:t>1604 Building, Barth Street, Midland, Midland</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r>
              <w:rPr>
                <w:szCs w:val="22"/>
              </w:rPr>
              <w:t>48667</w:t>
            </w:r>
            <w:bookmarkStart w:id="5" w:name="bZip"/>
            <w:bookmarkEnd w:id="5"/>
          </w:p>
          <w:p w14:paraId="3EB23664" w14:textId="77777777" w:rsidR="00535AE8" w:rsidRDefault="00535AE8" w:rsidP="002B29E9">
            <w:pPr>
              <w:jc w:val="center"/>
              <w:rPr>
                <w:szCs w:val="22"/>
              </w:rPr>
            </w:pPr>
          </w:p>
          <w:p w14:paraId="2C6DBF68" w14:textId="582DE4C5" w:rsidR="00535AE8" w:rsidRPr="003F5BE8" w:rsidRDefault="00535AE8" w:rsidP="005D2210">
            <w:pPr>
              <w:jc w:val="both"/>
              <w:rPr>
                <w:szCs w:val="22"/>
              </w:rPr>
            </w:pPr>
            <w:r w:rsidRPr="007D1EEC">
              <w:rPr>
                <w:szCs w:val="22"/>
              </w:rPr>
              <w:t>The stationary source consists of</w:t>
            </w:r>
            <w:r>
              <w:rPr>
                <w:szCs w:val="22"/>
              </w:rPr>
              <w:t xml:space="preserve"> Trinseo LLC (SRN P1025), </w:t>
            </w:r>
            <w:r w:rsidRPr="007D1EEC">
              <w:rPr>
                <w:szCs w:val="22"/>
              </w:rPr>
              <w:t>SK Saran Americas, LLC (SRN: P1026)</w:t>
            </w:r>
            <w:r>
              <w:rPr>
                <w:szCs w:val="22"/>
              </w:rPr>
              <w:t>,</w:t>
            </w:r>
            <w:r w:rsidRPr="007D1EEC">
              <w:rPr>
                <w:szCs w:val="22"/>
              </w:rPr>
              <w:t xml:space="preserve"> DDP Specialty Electronic Materials US, Inc. (SRN P1027), The Dow Chemical Company (SRN: A4033), Dow Silicones (SRN: A4043), </w:t>
            </w:r>
            <w:r>
              <w:rPr>
                <w:szCs w:val="22"/>
              </w:rPr>
              <w:t xml:space="preserve">and Corteva </w:t>
            </w:r>
            <w:r w:rsidRPr="007D1EEC">
              <w:rPr>
                <w:szCs w:val="22"/>
              </w:rPr>
              <w:t>Agr</w:t>
            </w:r>
            <w:r>
              <w:rPr>
                <w:szCs w:val="22"/>
              </w:rPr>
              <w:t>is</w:t>
            </w:r>
            <w:r w:rsidRPr="007D1EEC">
              <w:rPr>
                <w:szCs w:val="22"/>
              </w:rPr>
              <w:t>cience LLC (SRN: P1028)</w:t>
            </w:r>
            <w:r>
              <w:rPr>
                <w:szCs w:val="22"/>
              </w:rPr>
              <w:t>.</w:t>
            </w:r>
          </w:p>
        </w:tc>
      </w:tr>
      <w:tr w:rsidR="00C2618F" w:rsidRPr="00DF47A8" w14:paraId="0B10C451" w14:textId="77777777" w:rsidTr="00A9750A">
        <w:trPr>
          <w:cantSplit/>
          <w:trHeight w:val="145"/>
        </w:trPr>
        <w:tc>
          <w:tcPr>
            <w:tcW w:w="10530" w:type="dxa"/>
            <w:gridSpan w:val="3"/>
          </w:tcPr>
          <w:p w14:paraId="12E234D0" w14:textId="77777777" w:rsidR="00C2618F" w:rsidRPr="00DF47A8" w:rsidRDefault="00C2618F" w:rsidP="00C2618F">
            <w:pPr>
              <w:pStyle w:val="Header"/>
              <w:spacing w:before="20" w:after="20"/>
              <w:rPr>
                <w:szCs w:val="22"/>
              </w:rPr>
            </w:pPr>
          </w:p>
        </w:tc>
      </w:tr>
      <w:tr w:rsidR="00C2618F" w:rsidRPr="001838ED" w14:paraId="129BAD3C"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1D48061C" w14:textId="77777777" w:rsidR="00C2618F" w:rsidRPr="006F2C46" w:rsidRDefault="00C2618F" w:rsidP="001838ED">
            <w:pPr>
              <w:jc w:val="center"/>
              <w:rPr>
                <w:szCs w:val="22"/>
              </w:rPr>
            </w:pPr>
          </w:p>
          <w:p w14:paraId="6F1F19DD" w14:textId="77777777" w:rsidR="00C2618F" w:rsidRPr="001838ED" w:rsidRDefault="00C2618F" w:rsidP="001838ED">
            <w:pPr>
              <w:jc w:val="center"/>
              <w:rPr>
                <w:b/>
                <w:sz w:val="28"/>
              </w:rPr>
            </w:pPr>
            <w:r w:rsidRPr="001838ED">
              <w:rPr>
                <w:b/>
                <w:sz w:val="28"/>
              </w:rPr>
              <w:t>RENEWABLE OPERATING PERMIT</w:t>
            </w:r>
          </w:p>
          <w:p w14:paraId="17302E3F" w14:textId="77777777" w:rsidR="00C2618F" w:rsidRPr="001838ED" w:rsidRDefault="00C2618F" w:rsidP="001838ED">
            <w:pPr>
              <w:ind w:left="3240"/>
              <w:rPr>
                <w:sz w:val="24"/>
              </w:rPr>
            </w:pPr>
          </w:p>
          <w:p w14:paraId="2E6ADD36" w14:textId="5CD6CB40"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535AE8">
              <w:rPr>
                <w:sz w:val="24"/>
              </w:rPr>
              <w:t>P1025</w:t>
            </w:r>
            <w:r w:rsidR="004032B7" w:rsidRPr="001838ED">
              <w:rPr>
                <w:sz w:val="24"/>
              </w:rPr>
              <w:t>-</w:t>
            </w:r>
            <w:bookmarkStart w:id="7" w:name="bIssueYear"/>
            <w:bookmarkEnd w:id="7"/>
            <w:r w:rsidR="00535AE8">
              <w:rPr>
                <w:sz w:val="24"/>
              </w:rPr>
              <w:t>20</w:t>
            </w:r>
            <w:r w:rsidR="009131EA">
              <w:rPr>
                <w:sz w:val="24"/>
              </w:rPr>
              <w:t>21</w:t>
            </w:r>
          </w:p>
          <w:p w14:paraId="54B52E8B" w14:textId="77777777" w:rsidR="00C2618F" w:rsidRPr="001838ED" w:rsidRDefault="00C2618F" w:rsidP="001838ED">
            <w:pPr>
              <w:ind w:left="3240"/>
              <w:rPr>
                <w:sz w:val="24"/>
              </w:rPr>
            </w:pPr>
          </w:p>
          <w:p w14:paraId="45C760BD" w14:textId="449145B3" w:rsidR="00C2618F" w:rsidRPr="001838ED" w:rsidRDefault="00C2618F" w:rsidP="001838ED">
            <w:pPr>
              <w:ind w:left="2880" w:firstLine="720"/>
              <w:rPr>
                <w:sz w:val="24"/>
                <w:szCs w:val="24"/>
              </w:rPr>
            </w:pPr>
            <w:r w:rsidRPr="001838ED">
              <w:rPr>
                <w:sz w:val="24"/>
              </w:rPr>
              <w:t>Expiration Date:</w:t>
            </w:r>
            <w:r w:rsidRPr="001838ED">
              <w:rPr>
                <w:sz w:val="24"/>
              </w:rPr>
              <w:tab/>
            </w:r>
            <w:r w:rsidR="009131EA">
              <w:rPr>
                <w:sz w:val="24"/>
              </w:rPr>
              <w:t>October 13, 2026</w:t>
            </w:r>
          </w:p>
          <w:p w14:paraId="0CD70F20" w14:textId="77777777" w:rsidR="0025601A" w:rsidRPr="001838ED" w:rsidRDefault="0025601A" w:rsidP="001838ED">
            <w:pPr>
              <w:ind w:left="2880" w:firstLine="360"/>
              <w:rPr>
                <w:sz w:val="24"/>
              </w:rPr>
            </w:pPr>
          </w:p>
          <w:p w14:paraId="316BF7A6"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1608578D" w14:textId="5552E442" w:rsidR="00DF47A8" w:rsidRPr="009E40D6" w:rsidRDefault="009131EA" w:rsidP="001838ED">
            <w:pPr>
              <w:jc w:val="center"/>
              <w:rPr>
                <w:sz w:val="24"/>
                <w:szCs w:val="24"/>
              </w:rPr>
            </w:pPr>
            <w:r>
              <w:rPr>
                <w:sz w:val="24"/>
                <w:szCs w:val="24"/>
              </w:rPr>
              <w:t>April 13, 2025 and April 13, 2026</w:t>
            </w:r>
          </w:p>
          <w:p w14:paraId="59137132" w14:textId="77777777" w:rsidR="00DF47A8" w:rsidRPr="001838ED" w:rsidRDefault="00DF47A8" w:rsidP="00DF47A8">
            <w:pPr>
              <w:rPr>
                <w:sz w:val="24"/>
              </w:rPr>
            </w:pPr>
          </w:p>
          <w:p w14:paraId="59EA751D"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9518626" w14:textId="77777777" w:rsidR="00535AE8" w:rsidRDefault="00535AE8" w:rsidP="00C2618F">
      <w:pPr>
        <w:jc w:val="center"/>
      </w:pPr>
    </w:p>
    <w:p w14:paraId="47945837" w14:textId="77777777" w:rsidR="00C2618F" w:rsidRDefault="00535AE8" w:rsidP="00C2618F">
      <w:pPr>
        <w:jc w:val="center"/>
      </w:pPr>
      <w:r>
        <w:br w:type="page"/>
      </w: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14:paraId="4405E5D1" w14:textId="77777777">
        <w:trPr>
          <w:jc w:val="center"/>
        </w:trPr>
        <w:tc>
          <w:tcPr>
            <w:tcW w:w="10550" w:type="dxa"/>
            <w:shd w:val="clear" w:color="auto" w:fill="auto"/>
          </w:tcPr>
          <w:p w14:paraId="21090BED" w14:textId="77777777" w:rsidR="00461E40" w:rsidRPr="006F2C46" w:rsidRDefault="00461E40" w:rsidP="0025601A">
            <w:pPr>
              <w:jc w:val="center"/>
              <w:rPr>
                <w:b/>
                <w:szCs w:val="22"/>
              </w:rPr>
            </w:pPr>
          </w:p>
          <w:p w14:paraId="731B43AF" w14:textId="77777777" w:rsidR="005D5FBE" w:rsidRDefault="0058429B" w:rsidP="0025601A">
            <w:pPr>
              <w:jc w:val="center"/>
              <w:rPr>
                <w:b/>
                <w:sz w:val="28"/>
                <w:szCs w:val="28"/>
              </w:rPr>
            </w:pPr>
            <w:r>
              <w:rPr>
                <w:b/>
                <w:sz w:val="28"/>
                <w:szCs w:val="28"/>
              </w:rPr>
              <w:t>SOURCE-WIDE PERMIT TO INSTALL</w:t>
            </w:r>
          </w:p>
          <w:p w14:paraId="78008070" w14:textId="77777777" w:rsidR="0058429B" w:rsidRPr="009E40D6" w:rsidRDefault="0058429B" w:rsidP="0025601A">
            <w:pPr>
              <w:jc w:val="center"/>
              <w:rPr>
                <w:sz w:val="24"/>
                <w:szCs w:val="24"/>
              </w:rPr>
            </w:pPr>
          </w:p>
          <w:p w14:paraId="464C503C" w14:textId="1DC00FEA"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535AE8">
              <w:rPr>
                <w:sz w:val="24"/>
                <w:szCs w:val="24"/>
              </w:rPr>
              <w:t>P1025</w:t>
            </w:r>
            <w:r w:rsidR="000D5F06">
              <w:rPr>
                <w:sz w:val="24"/>
                <w:szCs w:val="24"/>
              </w:rPr>
              <w:t>-</w:t>
            </w:r>
            <w:bookmarkStart w:id="10" w:name="bIssueYear2"/>
            <w:bookmarkEnd w:id="10"/>
            <w:r w:rsidR="00535AE8">
              <w:rPr>
                <w:sz w:val="24"/>
                <w:szCs w:val="24"/>
              </w:rPr>
              <w:t>20</w:t>
            </w:r>
            <w:r w:rsidR="009131EA">
              <w:rPr>
                <w:sz w:val="24"/>
                <w:szCs w:val="24"/>
              </w:rPr>
              <w:t>21</w:t>
            </w:r>
          </w:p>
          <w:p w14:paraId="78AED7E6" w14:textId="77777777" w:rsidR="00C2618F" w:rsidRPr="006F2C46" w:rsidRDefault="00C2618F" w:rsidP="0025601A">
            <w:pPr>
              <w:jc w:val="center"/>
              <w:rPr>
                <w:sz w:val="24"/>
                <w:szCs w:val="24"/>
              </w:rPr>
            </w:pPr>
          </w:p>
          <w:p w14:paraId="669D850B"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6AB83E7C" w14:textId="77777777" w:rsidR="009131EA" w:rsidRDefault="009131EA" w:rsidP="00F73D71">
      <w:pPr>
        <w:ind w:left="-180"/>
        <w:rPr>
          <w:szCs w:val="22"/>
        </w:rPr>
      </w:pPr>
    </w:p>
    <w:p w14:paraId="314E4F34" w14:textId="6C2F395B"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4415449" w14:textId="77777777" w:rsidR="00233961" w:rsidRDefault="00233961" w:rsidP="00F73D71">
      <w:pPr>
        <w:ind w:left="-180"/>
        <w:rPr>
          <w:szCs w:val="22"/>
        </w:rPr>
      </w:pPr>
    </w:p>
    <w:p w14:paraId="794B388D" w14:textId="77777777" w:rsidR="006F2C46" w:rsidRDefault="006F2C46" w:rsidP="00F73D71">
      <w:pPr>
        <w:ind w:left="-180"/>
        <w:rPr>
          <w:szCs w:val="22"/>
        </w:rPr>
      </w:pPr>
    </w:p>
    <w:p w14:paraId="55C576BA" w14:textId="77777777" w:rsidR="006F2C46" w:rsidRDefault="006F2C46" w:rsidP="00F73D71">
      <w:pPr>
        <w:ind w:left="-180"/>
        <w:rPr>
          <w:szCs w:val="22"/>
        </w:rPr>
      </w:pPr>
    </w:p>
    <w:p w14:paraId="1368A101" w14:textId="77777777" w:rsidR="002332C3" w:rsidRPr="006A1190" w:rsidRDefault="00AB2375" w:rsidP="002332C3">
      <w:pPr>
        <w:ind w:left="-180"/>
        <w:rPr>
          <w:szCs w:val="22"/>
        </w:rPr>
      </w:pPr>
      <w:r w:rsidRPr="006A1190">
        <w:rPr>
          <w:szCs w:val="22"/>
        </w:rPr>
        <w:t>______________________________________</w:t>
      </w:r>
    </w:p>
    <w:p w14:paraId="2FF55844" w14:textId="77777777" w:rsidR="002F4C64" w:rsidRPr="0097673C" w:rsidRDefault="00535AE8" w:rsidP="00862ED1">
      <w:pPr>
        <w:rPr>
          <w:b/>
          <w:sz w:val="18"/>
        </w:rPr>
      </w:pPr>
      <w:bookmarkStart w:id="11" w:name="bDS"/>
      <w:bookmarkEnd w:id="11"/>
      <w:r>
        <w:rPr>
          <w:szCs w:val="22"/>
        </w:rPr>
        <w:t>Chris Hare, Bay City District</w:t>
      </w:r>
      <w:r w:rsidR="002332C3" w:rsidRPr="0069709D">
        <w:rPr>
          <w:szCs w:val="22"/>
        </w:rPr>
        <w:t xml:space="preserve">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7247E551" w14:textId="77777777" w:rsidR="002F4C64" w:rsidRDefault="002F4C64" w:rsidP="002F4C64"/>
    <w:p w14:paraId="6109C9B7" w14:textId="5A427E1D" w:rsidR="00BD4016"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77233390" w:history="1">
        <w:r w:rsidR="00BD4016" w:rsidRPr="00954D91">
          <w:rPr>
            <w:rStyle w:val="Hyperlink"/>
            <w:noProof/>
          </w:rPr>
          <w:t>AUTHORITY AND ENFORCEABILITY</w:t>
        </w:r>
        <w:r w:rsidR="00BD4016">
          <w:rPr>
            <w:noProof/>
            <w:webHidden/>
          </w:rPr>
          <w:tab/>
        </w:r>
        <w:r w:rsidR="00BD4016">
          <w:rPr>
            <w:noProof/>
            <w:webHidden/>
          </w:rPr>
          <w:fldChar w:fldCharType="begin"/>
        </w:r>
        <w:r w:rsidR="00BD4016">
          <w:rPr>
            <w:noProof/>
            <w:webHidden/>
          </w:rPr>
          <w:instrText xml:space="preserve"> PAGEREF _Toc77233390 \h </w:instrText>
        </w:r>
        <w:r w:rsidR="00BD4016">
          <w:rPr>
            <w:noProof/>
            <w:webHidden/>
          </w:rPr>
        </w:r>
        <w:r w:rsidR="00BD4016">
          <w:rPr>
            <w:noProof/>
            <w:webHidden/>
          </w:rPr>
          <w:fldChar w:fldCharType="separate"/>
        </w:r>
        <w:r w:rsidR="00FC7C2C">
          <w:rPr>
            <w:noProof/>
            <w:webHidden/>
          </w:rPr>
          <w:t>5</w:t>
        </w:r>
        <w:r w:rsidR="00BD4016">
          <w:rPr>
            <w:noProof/>
            <w:webHidden/>
          </w:rPr>
          <w:fldChar w:fldCharType="end"/>
        </w:r>
      </w:hyperlink>
    </w:p>
    <w:p w14:paraId="4F8C5B21" w14:textId="18FE2E77" w:rsidR="00BD4016" w:rsidRDefault="009441D9">
      <w:pPr>
        <w:pStyle w:val="TOC1"/>
        <w:rPr>
          <w:rFonts w:asciiTheme="minorHAnsi" w:eastAsiaTheme="minorEastAsia" w:hAnsiTheme="minorHAnsi" w:cstheme="minorBidi"/>
          <w:b w:val="0"/>
          <w:noProof/>
        </w:rPr>
      </w:pPr>
      <w:hyperlink w:anchor="_Toc77233391" w:history="1">
        <w:r w:rsidR="00BD4016" w:rsidRPr="00954D91">
          <w:rPr>
            <w:rStyle w:val="Hyperlink"/>
            <w:noProof/>
          </w:rPr>
          <w:t>A.  GENERAL CONDITIONS</w:t>
        </w:r>
        <w:r w:rsidR="00BD4016">
          <w:rPr>
            <w:noProof/>
            <w:webHidden/>
          </w:rPr>
          <w:tab/>
        </w:r>
        <w:r w:rsidR="00BD4016">
          <w:rPr>
            <w:noProof/>
            <w:webHidden/>
          </w:rPr>
          <w:fldChar w:fldCharType="begin"/>
        </w:r>
        <w:r w:rsidR="00BD4016">
          <w:rPr>
            <w:noProof/>
            <w:webHidden/>
          </w:rPr>
          <w:instrText xml:space="preserve"> PAGEREF _Toc77233391 \h </w:instrText>
        </w:r>
        <w:r w:rsidR="00BD4016">
          <w:rPr>
            <w:noProof/>
            <w:webHidden/>
          </w:rPr>
        </w:r>
        <w:r w:rsidR="00BD4016">
          <w:rPr>
            <w:noProof/>
            <w:webHidden/>
          </w:rPr>
          <w:fldChar w:fldCharType="separate"/>
        </w:r>
        <w:r w:rsidR="00FC7C2C">
          <w:rPr>
            <w:noProof/>
            <w:webHidden/>
          </w:rPr>
          <w:t>6</w:t>
        </w:r>
        <w:r w:rsidR="00BD4016">
          <w:rPr>
            <w:noProof/>
            <w:webHidden/>
          </w:rPr>
          <w:fldChar w:fldCharType="end"/>
        </w:r>
      </w:hyperlink>
    </w:p>
    <w:p w14:paraId="5690DF2C" w14:textId="191F5E99" w:rsidR="00BD4016" w:rsidRDefault="009441D9">
      <w:pPr>
        <w:pStyle w:val="TOC2"/>
        <w:rPr>
          <w:rFonts w:asciiTheme="minorHAnsi" w:eastAsiaTheme="minorEastAsia" w:hAnsiTheme="minorHAnsi" w:cstheme="minorBidi"/>
          <w:noProof/>
        </w:rPr>
      </w:pPr>
      <w:hyperlink w:anchor="_Toc77233392" w:history="1">
        <w:r w:rsidR="00BD4016" w:rsidRPr="00954D91">
          <w:rPr>
            <w:rStyle w:val="Hyperlink"/>
            <w:noProof/>
          </w:rPr>
          <w:t>Permit Enforceability</w:t>
        </w:r>
        <w:r w:rsidR="00BD4016">
          <w:rPr>
            <w:noProof/>
            <w:webHidden/>
          </w:rPr>
          <w:tab/>
        </w:r>
        <w:r w:rsidR="00BD4016">
          <w:rPr>
            <w:noProof/>
            <w:webHidden/>
          </w:rPr>
          <w:fldChar w:fldCharType="begin"/>
        </w:r>
        <w:r w:rsidR="00BD4016">
          <w:rPr>
            <w:noProof/>
            <w:webHidden/>
          </w:rPr>
          <w:instrText xml:space="preserve"> PAGEREF _Toc77233392 \h </w:instrText>
        </w:r>
        <w:r w:rsidR="00BD4016">
          <w:rPr>
            <w:noProof/>
            <w:webHidden/>
          </w:rPr>
        </w:r>
        <w:r w:rsidR="00BD4016">
          <w:rPr>
            <w:noProof/>
            <w:webHidden/>
          </w:rPr>
          <w:fldChar w:fldCharType="separate"/>
        </w:r>
        <w:r w:rsidR="00FC7C2C">
          <w:rPr>
            <w:noProof/>
            <w:webHidden/>
          </w:rPr>
          <w:t>6</w:t>
        </w:r>
        <w:r w:rsidR="00BD4016">
          <w:rPr>
            <w:noProof/>
            <w:webHidden/>
          </w:rPr>
          <w:fldChar w:fldCharType="end"/>
        </w:r>
      </w:hyperlink>
    </w:p>
    <w:p w14:paraId="0ECE8131" w14:textId="47040411" w:rsidR="00BD4016" w:rsidRDefault="009441D9">
      <w:pPr>
        <w:pStyle w:val="TOC2"/>
        <w:rPr>
          <w:rFonts w:asciiTheme="minorHAnsi" w:eastAsiaTheme="minorEastAsia" w:hAnsiTheme="minorHAnsi" w:cstheme="minorBidi"/>
          <w:noProof/>
        </w:rPr>
      </w:pPr>
      <w:hyperlink w:anchor="_Toc77233393" w:history="1">
        <w:r w:rsidR="00BD4016" w:rsidRPr="00954D91">
          <w:rPr>
            <w:rStyle w:val="Hyperlink"/>
            <w:noProof/>
          </w:rPr>
          <w:t>General Provisions</w:t>
        </w:r>
        <w:r w:rsidR="00BD4016">
          <w:rPr>
            <w:noProof/>
            <w:webHidden/>
          </w:rPr>
          <w:tab/>
        </w:r>
        <w:r w:rsidR="00BD4016">
          <w:rPr>
            <w:noProof/>
            <w:webHidden/>
          </w:rPr>
          <w:fldChar w:fldCharType="begin"/>
        </w:r>
        <w:r w:rsidR="00BD4016">
          <w:rPr>
            <w:noProof/>
            <w:webHidden/>
          </w:rPr>
          <w:instrText xml:space="preserve"> PAGEREF _Toc77233393 \h </w:instrText>
        </w:r>
        <w:r w:rsidR="00BD4016">
          <w:rPr>
            <w:noProof/>
            <w:webHidden/>
          </w:rPr>
        </w:r>
        <w:r w:rsidR="00BD4016">
          <w:rPr>
            <w:noProof/>
            <w:webHidden/>
          </w:rPr>
          <w:fldChar w:fldCharType="separate"/>
        </w:r>
        <w:r w:rsidR="00FC7C2C">
          <w:rPr>
            <w:noProof/>
            <w:webHidden/>
          </w:rPr>
          <w:t>6</w:t>
        </w:r>
        <w:r w:rsidR="00BD4016">
          <w:rPr>
            <w:noProof/>
            <w:webHidden/>
          </w:rPr>
          <w:fldChar w:fldCharType="end"/>
        </w:r>
      </w:hyperlink>
    </w:p>
    <w:p w14:paraId="233EDEFD" w14:textId="6DF01C9B" w:rsidR="00BD4016" w:rsidRDefault="009441D9">
      <w:pPr>
        <w:pStyle w:val="TOC2"/>
        <w:rPr>
          <w:rFonts w:asciiTheme="minorHAnsi" w:eastAsiaTheme="minorEastAsia" w:hAnsiTheme="minorHAnsi" w:cstheme="minorBidi"/>
          <w:noProof/>
        </w:rPr>
      </w:pPr>
      <w:hyperlink w:anchor="_Toc77233394" w:history="1">
        <w:r w:rsidR="00BD4016" w:rsidRPr="00954D91">
          <w:rPr>
            <w:rStyle w:val="Hyperlink"/>
            <w:noProof/>
          </w:rPr>
          <w:t>Equipment &amp; Design</w:t>
        </w:r>
        <w:r w:rsidR="00BD4016">
          <w:rPr>
            <w:noProof/>
            <w:webHidden/>
          </w:rPr>
          <w:tab/>
        </w:r>
        <w:r w:rsidR="00BD4016">
          <w:rPr>
            <w:noProof/>
            <w:webHidden/>
          </w:rPr>
          <w:fldChar w:fldCharType="begin"/>
        </w:r>
        <w:r w:rsidR="00BD4016">
          <w:rPr>
            <w:noProof/>
            <w:webHidden/>
          </w:rPr>
          <w:instrText xml:space="preserve"> PAGEREF _Toc77233394 \h </w:instrText>
        </w:r>
        <w:r w:rsidR="00BD4016">
          <w:rPr>
            <w:noProof/>
            <w:webHidden/>
          </w:rPr>
        </w:r>
        <w:r w:rsidR="00BD4016">
          <w:rPr>
            <w:noProof/>
            <w:webHidden/>
          </w:rPr>
          <w:fldChar w:fldCharType="separate"/>
        </w:r>
        <w:r w:rsidR="00FC7C2C">
          <w:rPr>
            <w:noProof/>
            <w:webHidden/>
          </w:rPr>
          <w:t>7</w:t>
        </w:r>
        <w:r w:rsidR="00BD4016">
          <w:rPr>
            <w:noProof/>
            <w:webHidden/>
          </w:rPr>
          <w:fldChar w:fldCharType="end"/>
        </w:r>
      </w:hyperlink>
    </w:p>
    <w:p w14:paraId="3DFD4D80" w14:textId="4F8DECF3" w:rsidR="00BD4016" w:rsidRDefault="009441D9">
      <w:pPr>
        <w:pStyle w:val="TOC2"/>
        <w:rPr>
          <w:rFonts w:asciiTheme="minorHAnsi" w:eastAsiaTheme="minorEastAsia" w:hAnsiTheme="minorHAnsi" w:cstheme="minorBidi"/>
          <w:noProof/>
        </w:rPr>
      </w:pPr>
      <w:hyperlink w:anchor="_Toc77233395" w:history="1">
        <w:r w:rsidR="00BD4016" w:rsidRPr="00954D91">
          <w:rPr>
            <w:rStyle w:val="Hyperlink"/>
            <w:noProof/>
          </w:rPr>
          <w:t>Emission Limits</w:t>
        </w:r>
        <w:r w:rsidR="00BD4016">
          <w:rPr>
            <w:noProof/>
            <w:webHidden/>
          </w:rPr>
          <w:tab/>
        </w:r>
        <w:r w:rsidR="00BD4016">
          <w:rPr>
            <w:noProof/>
            <w:webHidden/>
          </w:rPr>
          <w:fldChar w:fldCharType="begin"/>
        </w:r>
        <w:r w:rsidR="00BD4016">
          <w:rPr>
            <w:noProof/>
            <w:webHidden/>
          </w:rPr>
          <w:instrText xml:space="preserve"> PAGEREF _Toc77233395 \h </w:instrText>
        </w:r>
        <w:r w:rsidR="00BD4016">
          <w:rPr>
            <w:noProof/>
            <w:webHidden/>
          </w:rPr>
        </w:r>
        <w:r w:rsidR="00BD4016">
          <w:rPr>
            <w:noProof/>
            <w:webHidden/>
          </w:rPr>
          <w:fldChar w:fldCharType="separate"/>
        </w:r>
        <w:r w:rsidR="00FC7C2C">
          <w:rPr>
            <w:noProof/>
            <w:webHidden/>
          </w:rPr>
          <w:t>7</w:t>
        </w:r>
        <w:r w:rsidR="00BD4016">
          <w:rPr>
            <w:noProof/>
            <w:webHidden/>
          </w:rPr>
          <w:fldChar w:fldCharType="end"/>
        </w:r>
      </w:hyperlink>
    </w:p>
    <w:p w14:paraId="39930D2E" w14:textId="1F939B3C" w:rsidR="00BD4016" w:rsidRDefault="009441D9">
      <w:pPr>
        <w:pStyle w:val="TOC2"/>
        <w:rPr>
          <w:rFonts w:asciiTheme="minorHAnsi" w:eastAsiaTheme="minorEastAsia" w:hAnsiTheme="minorHAnsi" w:cstheme="minorBidi"/>
          <w:noProof/>
        </w:rPr>
      </w:pPr>
      <w:hyperlink w:anchor="_Toc77233396" w:history="1">
        <w:r w:rsidR="00BD4016" w:rsidRPr="00954D91">
          <w:rPr>
            <w:rStyle w:val="Hyperlink"/>
            <w:noProof/>
          </w:rPr>
          <w:t>Testing/Sampling</w:t>
        </w:r>
        <w:r w:rsidR="00BD4016">
          <w:rPr>
            <w:noProof/>
            <w:webHidden/>
          </w:rPr>
          <w:tab/>
        </w:r>
        <w:r w:rsidR="00BD4016">
          <w:rPr>
            <w:noProof/>
            <w:webHidden/>
          </w:rPr>
          <w:fldChar w:fldCharType="begin"/>
        </w:r>
        <w:r w:rsidR="00BD4016">
          <w:rPr>
            <w:noProof/>
            <w:webHidden/>
          </w:rPr>
          <w:instrText xml:space="preserve"> PAGEREF _Toc77233396 \h </w:instrText>
        </w:r>
        <w:r w:rsidR="00BD4016">
          <w:rPr>
            <w:noProof/>
            <w:webHidden/>
          </w:rPr>
        </w:r>
        <w:r w:rsidR="00BD4016">
          <w:rPr>
            <w:noProof/>
            <w:webHidden/>
          </w:rPr>
          <w:fldChar w:fldCharType="separate"/>
        </w:r>
        <w:r w:rsidR="00FC7C2C">
          <w:rPr>
            <w:noProof/>
            <w:webHidden/>
          </w:rPr>
          <w:t>7</w:t>
        </w:r>
        <w:r w:rsidR="00BD4016">
          <w:rPr>
            <w:noProof/>
            <w:webHidden/>
          </w:rPr>
          <w:fldChar w:fldCharType="end"/>
        </w:r>
      </w:hyperlink>
    </w:p>
    <w:p w14:paraId="596D63D8" w14:textId="15165DA5" w:rsidR="00BD4016" w:rsidRDefault="009441D9">
      <w:pPr>
        <w:pStyle w:val="TOC2"/>
        <w:rPr>
          <w:rFonts w:asciiTheme="minorHAnsi" w:eastAsiaTheme="minorEastAsia" w:hAnsiTheme="minorHAnsi" w:cstheme="minorBidi"/>
          <w:noProof/>
        </w:rPr>
      </w:pPr>
      <w:hyperlink w:anchor="_Toc77233397" w:history="1">
        <w:r w:rsidR="00BD4016" w:rsidRPr="00954D91">
          <w:rPr>
            <w:rStyle w:val="Hyperlink"/>
            <w:noProof/>
          </w:rPr>
          <w:t>Monitoring/Recordkeeping</w:t>
        </w:r>
        <w:r w:rsidR="00BD4016">
          <w:rPr>
            <w:noProof/>
            <w:webHidden/>
          </w:rPr>
          <w:tab/>
        </w:r>
        <w:r w:rsidR="00BD4016">
          <w:rPr>
            <w:noProof/>
            <w:webHidden/>
          </w:rPr>
          <w:fldChar w:fldCharType="begin"/>
        </w:r>
        <w:r w:rsidR="00BD4016">
          <w:rPr>
            <w:noProof/>
            <w:webHidden/>
          </w:rPr>
          <w:instrText xml:space="preserve"> PAGEREF _Toc77233397 \h </w:instrText>
        </w:r>
        <w:r w:rsidR="00BD4016">
          <w:rPr>
            <w:noProof/>
            <w:webHidden/>
          </w:rPr>
        </w:r>
        <w:r w:rsidR="00BD4016">
          <w:rPr>
            <w:noProof/>
            <w:webHidden/>
          </w:rPr>
          <w:fldChar w:fldCharType="separate"/>
        </w:r>
        <w:r w:rsidR="00FC7C2C">
          <w:rPr>
            <w:noProof/>
            <w:webHidden/>
          </w:rPr>
          <w:t>8</w:t>
        </w:r>
        <w:r w:rsidR="00BD4016">
          <w:rPr>
            <w:noProof/>
            <w:webHidden/>
          </w:rPr>
          <w:fldChar w:fldCharType="end"/>
        </w:r>
      </w:hyperlink>
    </w:p>
    <w:p w14:paraId="549C2FE8" w14:textId="7CEA1835" w:rsidR="00BD4016" w:rsidRDefault="009441D9">
      <w:pPr>
        <w:pStyle w:val="TOC2"/>
        <w:rPr>
          <w:rFonts w:asciiTheme="minorHAnsi" w:eastAsiaTheme="minorEastAsia" w:hAnsiTheme="minorHAnsi" w:cstheme="minorBidi"/>
          <w:noProof/>
        </w:rPr>
      </w:pPr>
      <w:hyperlink w:anchor="_Toc77233398" w:history="1">
        <w:r w:rsidR="00BD4016" w:rsidRPr="00954D91">
          <w:rPr>
            <w:rStyle w:val="Hyperlink"/>
            <w:noProof/>
          </w:rPr>
          <w:t>Certification &amp; Reporting</w:t>
        </w:r>
        <w:r w:rsidR="00BD4016">
          <w:rPr>
            <w:noProof/>
            <w:webHidden/>
          </w:rPr>
          <w:tab/>
        </w:r>
        <w:r w:rsidR="00BD4016">
          <w:rPr>
            <w:noProof/>
            <w:webHidden/>
          </w:rPr>
          <w:fldChar w:fldCharType="begin"/>
        </w:r>
        <w:r w:rsidR="00BD4016">
          <w:rPr>
            <w:noProof/>
            <w:webHidden/>
          </w:rPr>
          <w:instrText xml:space="preserve"> PAGEREF _Toc77233398 \h </w:instrText>
        </w:r>
        <w:r w:rsidR="00BD4016">
          <w:rPr>
            <w:noProof/>
            <w:webHidden/>
          </w:rPr>
        </w:r>
        <w:r w:rsidR="00BD4016">
          <w:rPr>
            <w:noProof/>
            <w:webHidden/>
          </w:rPr>
          <w:fldChar w:fldCharType="separate"/>
        </w:r>
        <w:r w:rsidR="00FC7C2C">
          <w:rPr>
            <w:noProof/>
            <w:webHidden/>
          </w:rPr>
          <w:t>8</w:t>
        </w:r>
        <w:r w:rsidR="00BD4016">
          <w:rPr>
            <w:noProof/>
            <w:webHidden/>
          </w:rPr>
          <w:fldChar w:fldCharType="end"/>
        </w:r>
      </w:hyperlink>
    </w:p>
    <w:p w14:paraId="06E6BA57" w14:textId="5DC83674" w:rsidR="00BD4016" w:rsidRDefault="009441D9">
      <w:pPr>
        <w:pStyle w:val="TOC2"/>
        <w:rPr>
          <w:rFonts w:asciiTheme="minorHAnsi" w:eastAsiaTheme="minorEastAsia" w:hAnsiTheme="minorHAnsi" w:cstheme="minorBidi"/>
          <w:noProof/>
        </w:rPr>
      </w:pPr>
      <w:hyperlink w:anchor="_Toc77233399" w:history="1">
        <w:r w:rsidR="00BD4016" w:rsidRPr="00954D91">
          <w:rPr>
            <w:rStyle w:val="Hyperlink"/>
            <w:noProof/>
          </w:rPr>
          <w:t>Permit Shield</w:t>
        </w:r>
        <w:r w:rsidR="00BD4016">
          <w:rPr>
            <w:noProof/>
            <w:webHidden/>
          </w:rPr>
          <w:tab/>
        </w:r>
        <w:r w:rsidR="00BD4016">
          <w:rPr>
            <w:noProof/>
            <w:webHidden/>
          </w:rPr>
          <w:fldChar w:fldCharType="begin"/>
        </w:r>
        <w:r w:rsidR="00BD4016">
          <w:rPr>
            <w:noProof/>
            <w:webHidden/>
          </w:rPr>
          <w:instrText xml:space="preserve"> PAGEREF _Toc77233399 \h </w:instrText>
        </w:r>
        <w:r w:rsidR="00BD4016">
          <w:rPr>
            <w:noProof/>
            <w:webHidden/>
          </w:rPr>
        </w:r>
        <w:r w:rsidR="00BD4016">
          <w:rPr>
            <w:noProof/>
            <w:webHidden/>
          </w:rPr>
          <w:fldChar w:fldCharType="separate"/>
        </w:r>
        <w:r w:rsidR="00FC7C2C">
          <w:rPr>
            <w:noProof/>
            <w:webHidden/>
          </w:rPr>
          <w:t>9</w:t>
        </w:r>
        <w:r w:rsidR="00BD4016">
          <w:rPr>
            <w:noProof/>
            <w:webHidden/>
          </w:rPr>
          <w:fldChar w:fldCharType="end"/>
        </w:r>
      </w:hyperlink>
    </w:p>
    <w:p w14:paraId="5C875406" w14:textId="32F9AA91" w:rsidR="00BD4016" w:rsidRDefault="009441D9">
      <w:pPr>
        <w:pStyle w:val="TOC2"/>
        <w:rPr>
          <w:rFonts w:asciiTheme="minorHAnsi" w:eastAsiaTheme="minorEastAsia" w:hAnsiTheme="minorHAnsi" w:cstheme="minorBidi"/>
          <w:noProof/>
        </w:rPr>
      </w:pPr>
      <w:hyperlink w:anchor="_Toc77233400" w:history="1">
        <w:r w:rsidR="00BD4016" w:rsidRPr="00954D91">
          <w:rPr>
            <w:rStyle w:val="Hyperlink"/>
            <w:noProof/>
          </w:rPr>
          <w:t>Revisions</w:t>
        </w:r>
        <w:r w:rsidR="00BD4016">
          <w:rPr>
            <w:noProof/>
            <w:webHidden/>
          </w:rPr>
          <w:tab/>
        </w:r>
        <w:r w:rsidR="00BD4016">
          <w:rPr>
            <w:noProof/>
            <w:webHidden/>
          </w:rPr>
          <w:fldChar w:fldCharType="begin"/>
        </w:r>
        <w:r w:rsidR="00BD4016">
          <w:rPr>
            <w:noProof/>
            <w:webHidden/>
          </w:rPr>
          <w:instrText xml:space="preserve"> PAGEREF _Toc77233400 \h </w:instrText>
        </w:r>
        <w:r w:rsidR="00BD4016">
          <w:rPr>
            <w:noProof/>
            <w:webHidden/>
          </w:rPr>
        </w:r>
        <w:r w:rsidR="00BD4016">
          <w:rPr>
            <w:noProof/>
            <w:webHidden/>
          </w:rPr>
          <w:fldChar w:fldCharType="separate"/>
        </w:r>
        <w:r w:rsidR="00FC7C2C">
          <w:rPr>
            <w:noProof/>
            <w:webHidden/>
          </w:rPr>
          <w:t>10</w:t>
        </w:r>
        <w:r w:rsidR="00BD4016">
          <w:rPr>
            <w:noProof/>
            <w:webHidden/>
          </w:rPr>
          <w:fldChar w:fldCharType="end"/>
        </w:r>
      </w:hyperlink>
    </w:p>
    <w:p w14:paraId="4EAF61C4" w14:textId="43BE5F54" w:rsidR="00BD4016" w:rsidRDefault="009441D9">
      <w:pPr>
        <w:pStyle w:val="TOC2"/>
        <w:rPr>
          <w:rFonts w:asciiTheme="minorHAnsi" w:eastAsiaTheme="minorEastAsia" w:hAnsiTheme="minorHAnsi" w:cstheme="minorBidi"/>
          <w:noProof/>
        </w:rPr>
      </w:pPr>
      <w:hyperlink w:anchor="_Toc77233401" w:history="1">
        <w:r w:rsidR="00BD4016" w:rsidRPr="00954D91">
          <w:rPr>
            <w:rStyle w:val="Hyperlink"/>
            <w:noProof/>
          </w:rPr>
          <w:t>Reopenings</w:t>
        </w:r>
        <w:r w:rsidR="00BD4016">
          <w:rPr>
            <w:noProof/>
            <w:webHidden/>
          </w:rPr>
          <w:tab/>
        </w:r>
        <w:r w:rsidR="00BD4016">
          <w:rPr>
            <w:noProof/>
            <w:webHidden/>
          </w:rPr>
          <w:fldChar w:fldCharType="begin"/>
        </w:r>
        <w:r w:rsidR="00BD4016">
          <w:rPr>
            <w:noProof/>
            <w:webHidden/>
          </w:rPr>
          <w:instrText xml:space="preserve"> PAGEREF _Toc77233401 \h </w:instrText>
        </w:r>
        <w:r w:rsidR="00BD4016">
          <w:rPr>
            <w:noProof/>
            <w:webHidden/>
          </w:rPr>
        </w:r>
        <w:r w:rsidR="00BD4016">
          <w:rPr>
            <w:noProof/>
            <w:webHidden/>
          </w:rPr>
          <w:fldChar w:fldCharType="separate"/>
        </w:r>
        <w:r w:rsidR="00FC7C2C">
          <w:rPr>
            <w:noProof/>
            <w:webHidden/>
          </w:rPr>
          <w:t>10</w:t>
        </w:r>
        <w:r w:rsidR="00BD4016">
          <w:rPr>
            <w:noProof/>
            <w:webHidden/>
          </w:rPr>
          <w:fldChar w:fldCharType="end"/>
        </w:r>
      </w:hyperlink>
    </w:p>
    <w:p w14:paraId="39467226" w14:textId="5762DDEE" w:rsidR="00BD4016" w:rsidRDefault="009441D9">
      <w:pPr>
        <w:pStyle w:val="TOC2"/>
        <w:rPr>
          <w:rFonts w:asciiTheme="minorHAnsi" w:eastAsiaTheme="minorEastAsia" w:hAnsiTheme="minorHAnsi" w:cstheme="minorBidi"/>
          <w:noProof/>
        </w:rPr>
      </w:pPr>
      <w:hyperlink w:anchor="_Toc77233402" w:history="1">
        <w:r w:rsidR="00BD4016" w:rsidRPr="00954D91">
          <w:rPr>
            <w:rStyle w:val="Hyperlink"/>
            <w:noProof/>
          </w:rPr>
          <w:t>Renewals</w:t>
        </w:r>
        <w:r w:rsidR="00BD4016">
          <w:rPr>
            <w:noProof/>
            <w:webHidden/>
          </w:rPr>
          <w:tab/>
        </w:r>
        <w:r w:rsidR="00BD4016">
          <w:rPr>
            <w:noProof/>
            <w:webHidden/>
          </w:rPr>
          <w:fldChar w:fldCharType="begin"/>
        </w:r>
        <w:r w:rsidR="00BD4016">
          <w:rPr>
            <w:noProof/>
            <w:webHidden/>
          </w:rPr>
          <w:instrText xml:space="preserve"> PAGEREF _Toc77233402 \h </w:instrText>
        </w:r>
        <w:r w:rsidR="00BD4016">
          <w:rPr>
            <w:noProof/>
            <w:webHidden/>
          </w:rPr>
        </w:r>
        <w:r w:rsidR="00BD4016">
          <w:rPr>
            <w:noProof/>
            <w:webHidden/>
          </w:rPr>
          <w:fldChar w:fldCharType="separate"/>
        </w:r>
        <w:r w:rsidR="00FC7C2C">
          <w:rPr>
            <w:noProof/>
            <w:webHidden/>
          </w:rPr>
          <w:t>11</w:t>
        </w:r>
        <w:r w:rsidR="00BD4016">
          <w:rPr>
            <w:noProof/>
            <w:webHidden/>
          </w:rPr>
          <w:fldChar w:fldCharType="end"/>
        </w:r>
      </w:hyperlink>
    </w:p>
    <w:p w14:paraId="5E95DC64" w14:textId="2B0AA0CD" w:rsidR="00BD4016" w:rsidRDefault="009441D9">
      <w:pPr>
        <w:pStyle w:val="TOC2"/>
        <w:rPr>
          <w:rFonts w:asciiTheme="minorHAnsi" w:eastAsiaTheme="minorEastAsia" w:hAnsiTheme="minorHAnsi" w:cstheme="minorBidi"/>
          <w:noProof/>
        </w:rPr>
      </w:pPr>
      <w:hyperlink w:anchor="_Toc77233403" w:history="1">
        <w:r w:rsidR="00BD4016" w:rsidRPr="00954D91">
          <w:rPr>
            <w:rStyle w:val="Hyperlink"/>
            <w:bCs/>
            <w:noProof/>
          </w:rPr>
          <w:t>Stratospheric Ozone Protection</w:t>
        </w:r>
        <w:r w:rsidR="00BD4016">
          <w:rPr>
            <w:noProof/>
            <w:webHidden/>
          </w:rPr>
          <w:tab/>
        </w:r>
        <w:r w:rsidR="00BD4016">
          <w:rPr>
            <w:noProof/>
            <w:webHidden/>
          </w:rPr>
          <w:fldChar w:fldCharType="begin"/>
        </w:r>
        <w:r w:rsidR="00BD4016">
          <w:rPr>
            <w:noProof/>
            <w:webHidden/>
          </w:rPr>
          <w:instrText xml:space="preserve"> PAGEREF _Toc77233403 \h </w:instrText>
        </w:r>
        <w:r w:rsidR="00BD4016">
          <w:rPr>
            <w:noProof/>
            <w:webHidden/>
          </w:rPr>
        </w:r>
        <w:r w:rsidR="00BD4016">
          <w:rPr>
            <w:noProof/>
            <w:webHidden/>
          </w:rPr>
          <w:fldChar w:fldCharType="separate"/>
        </w:r>
        <w:r w:rsidR="00FC7C2C">
          <w:rPr>
            <w:noProof/>
            <w:webHidden/>
          </w:rPr>
          <w:t>11</w:t>
        </w:r>
        <w:r w:rsidR="00BD4016">
          <w:rPr>
            <w:noProof/>
            <w:webHidden/>
          </w:rPr>
          <w:fldChar w:fldCharType="end"/>
        </w:r>
      </w:hyperlink>
    </w:p>
    <w:p w14:paraId="3634D832" w14:textId="758EF30B" w:rsidR="00BD4016" w:rsidRDefault="009441D9">
      <w:pPr>
        <w:pStyle w:val="TOC2"/>
        <w:rPr>
          <w:rFonts w:asciiTheme="minorHAnsi" w:eastAsiaTheme="minorEastAsia" w:hAnsiTheme="minorHAnsi" w:cstheme="minorBidi"/>
          <w:noProof/>
        </w:rPr>
      </w:pPr>
      <w:hyperlink w:anchor="_Toc77233404" w:history="1">
        <w:r w:rsidR="00BD4016" w:rsidRPr="00954D91">
          <w:rPr>
            <w:rStyle w:val="Hyperlink"/>
            <w:bCs/>
            <w:noProof/>
          </w:rPr>
          <w:t>Risk Management Plan</w:t>
        </w:r>
        <w:r w:rsidR="00BD4016">
          <w:rPr>
            <w:noProof/>
            <w:webHidden/>
          </w:rPr>
          <w:tab/>
        </w:r>
        <w:r w:rsidR="00BD4016">
          <w:rPr>
            <w:noProof/>
            <w:webHidden/>
          </w:rPr>
          <w:fldChar w:fldCharType="begin"/>
        </w:r>
        <w:r w:rsidR="00BD4016">
          <w:rPr>
            <w:noProof/>
            <w:webHidden/>
          </w:rPr>
          <w:instrText xml:space="preserve"> PAGEREF _Toc77233404 \h </w:instrText>
        </w:r>
        <w:r w:rsidR="00BD4016">
          <w:rPr>
            <w:noProof/>
            <w:webHidden/>
          </w:rPr>
        </w:r>
        <w:r w:rsidR="00BD4016">
          <w:rPr>
            <w:noProof/>
            <w:webHidden/>
          </w:rPr>
          <w:fldChar w:fldCharType="separate"/>
        </w:r>
        <w:r w:rsidR="00FC7C2C">
          <w:rPr>
            <w:noProof/>
            <w:webHidden/>
          </w:rPr>
          <w:t>11</w:t>
        </w:r>
        <w:r w:rsidR="00BD4016">
          <w:rPr>
            <w:noProof/>
            <w:webHidden/>
          </w:rPr>
          <w:fldChar w:fldCharType="end"/>
        </w:r>
      </w:hyperlink>
    </w:p>
    <w:p w14:paraId="2456D746" w14:textId="3B700029" w:rsidR="00BD4016" w:rsidRDefault="009441D9">
      <w:pPr>
        <w:pStyle w:val="TOC2"/>
        <w:rPr>
          <w:rFonts w:asciiTheme="minorHAnsi" w:eastAsiaTheme="minorEastAsia" w:hAnsiTheme="minorHAnsi" w:cstheme="minorBidi"/>
          <w:noProof/>
        </w:rPr>
      </w:pPr>
      <w:hyperlink w:anchor="_Toc77233405" w:history="1">
        <w:r w:rsidR="00BD4016" w:rsidRPr="00954D91">
          <w:rPr>
            <w:rStyle w:val="Hyperlink"/>
            <w:bCs/>
            <w:noProof/>
          </w:rPr>
          <w:t>Emission Trading</w:t>
        </w:r>
        <w:r w:rsidR="00BD4016">
          <w:rPr>
            <w:noProof/>
            <w:webHidden/>
          </w:rPr>
          <w:tab/>
        </w:r>
        <w:r w:rsidR="00BD4016">
          <w:rPr>
            <w:noProof/>
            <w:webHidden/>
          </w:rPr>
          <w:fldChar w:fldCharType="begin"/>
        </w:r>
        <w:r w:rsidR="00BD4016">
          <w:rPr>
            <w:noProof/>
            <w:webHidden/>
          </w:rPr>
          <w:instrText xml:space="preserve"> PAGEREF _Toc77233405 \h </w:instrText>
        </w:r>
        <w:r w:rsidR="00BD4016">
          <w:rPr>
            <w:noProof/>
            <w:webHidden/>
          </w:rPr>
        </w:r>
        <w:r w:rsidR="00BD4016">
          <w:rPr>
            <w:noProof/>
            <w:webHidden/>
          </w:rPr>
          <w:fldChar w:fldCharType="separate"/>
        </w:r>
        <w:r w:rsidR="00FC7C2C">
          <w:rPr>
            <w:noProof/>
            <w:webHidden/>
          </w:rPr>
          <w:t>11</w:t>
        </w:r>
        <w:r w:rsidR="00BD4016">
          <w:rPr>
            <w:noProof/>
            <w:webHidden/>
          </w:rPr>
          <w:fldChar w:fldCharType="end"/>
        </w:r>
      </w:hyperlink>
    </w:p>
    <w:p w14:paraId="328D5B7E" w14:textId="1C68B2D8" w:rsidR="00BD4016" w:rsidRDefault="009441D9">
      <w:pPr>
        <w:pStyle w:val="TOC2"/>
        <w:rPr>
          <w:rFonts w:asciiTheme="minorHAnsi" w:eastAsiaTheme="minorEastAsia" w:hAnsiTheme="minorHAnsi" w:cstheme="minorBidi"/>
          <w:noProof/>
        </w:rPr>
      </w:pPr>
      <w:hyperlink w:anchor="_Toc77233406" w:history="1">
        <w:r w:rsidR="00BD4016" w:rsidRPr="00954D91">
          <w:rPr>
            <w:rStyle w:val="Hyperlink"/>
            <w:bCs/>
            <w:noProof/>
          </w:rPr>
          <w:t>Permit to Install (PTI)</w:t>
        </w:r>
        <w:r w:rsidR="00BD4016">
          <w:rPr>
            <w:noProof/>
            <w:webHidden/>
          </w:rPr>
          <w:tab/>
        </w:r>
        <w:r w:rsidR="00BD4016">
          <w:rPr>
            <w:noProof/>
            <w:webHidden/>
          </w:rPr>
          <w:fldChar w:fldCharType="begin"/>
        </w:r>
        <w:r w:rsidR="00BD4016">
          <w:rPr>
            <w:noProof/>
            <w:webHidden/>
          </w:rPr>
          <w:instrText xml:space="preserve"> PAGEREF _Toc77233406 \h </w:instrText>
        </w:r>
        <w:r w:rsidR="00BD4016">
          <w:rPr>
            <w:noProof/>
            <w:webHidden/>
          </w:rPr>
        </w:r>
        <w:r w:rsidR="00BD4016">
          <w:rPr>
            <w:noProof/>
            <w:webHidden/>
          </w:rPr>
          <w:fldChar w:fldCharType="separate"/>
        </w:r>
        <w:r w:rsidR="00FC7C2C">
          <w:rPr>
            <w:noProof/>
            <w:webHidden/>
          </w:rPr>
          <w:t>12</w:t>
        </w:r>
        <w:r w:rsidR="00BD4016">
          <w:rPr>
            <w:noProof/>
            <w:webHidden/>
          </w:rPr>
          <w:fldChar w:fldCharType="end"/>
        </w:r>
      </w:hyperlink>
    </w:p>
    <w:p w14:paraId="73FBBA0D" w14:textId="14AB0DF5" w:rsidR="00BD4016" w:rsidRDefault="009441D9">
      <w:pPr>
        <w:pStyle w:val="TOC1"/>
        <w:rPr>
          <w:rFonts w:asciiTheme="minorHAnsi" w:eastAsiaTheme="minorEastAsia" w:hAnsiTheme="minorHAnsi" w:cstheme="minorBidi"/>
          <w:b w:val="0"/>
          <w:noProof/>
        </w:rPr>
      </w:pPr>
      <w:hyperlink w:anchor="_Toc77233407" w:history="1">
        <w:r w:rsidR="00BD4016" w:rsidRPr="00954D91">
          <w:rPr>
            <w:rStyle w:val="Hyperlink"/>
            <w:noProof/>
          </w:rPr>
          <w:t>B.  SOURCE-WIDE CONDITIONS</w:t>
        </w:r>
        <w:r w:rsidR="00BD4016">
          <w:rPr>
            <w:noProof/>
            <w:webHidden/>
          </w:rPr>
          <w:tab/>
        </w:r>
        <w:r w:rsidR="00BD4016">
          <w:rPr>
            <w:noProof/>
            <w:webHidden/>
          </w:rPr>
          <w:fldChar w:fldCharType="begin"/>
        </w:r>
        <w:r w:rsidR="00BD4016">
          <w:rPr>
            <w:noProof/>
            <w:webHidden/>
          </w:rPr>
          <w:instrText xml:space="preserve"> PAGEREF _Toc77233407 \h </w:instrText>
        </w:r>
        <w:r w:rsidR="00BD4016">
          <w:rPr>
            <w:noProof/>
            <w:webHidden/>
          </w:rPr>
        </w:r>
        <w:r w:rsidR="00BD4016">
          <w:rPr>
            <w:noProof/>
            <w:webHidden/>
          </w:rPr>
          <w:fldChar w:fldCharType="separate"/>
        </w:r>
        <w:r w:rsidR="00FC7C2C">
          <w:rPr>
            <w:noProof/>
            <w:webHidden/>
          </w:rPr>
          <w:t>13</w:t>
        </w:r>
        <w:r w:rsidR="00BD4016">
          <w:rPr>
            <w:noProof/>
            <w:webHidden/>
          </w:rPr>
          <w:fldChar w:fldCharType="end"/>
        </w:r>
      </w:hyperlink>
    </w:p>
    <w:p w14:paraId="1B1D774A" w14:textId="08CEAAAF" w:rsidR="00BD4016" w:rsidRDefault="009441D9">
      <w:pPr>
        <w:pStyle w:val="TOC1"/>
        <w:rPr>
          <w:rFonts w:asciiTheme="minorHAnsi" w:eastAsiaTheme="minorEastAsia" w:hAnsiTheme="minorHAnsi" w:cstheme="minorBidi"/>
          <w:b w:val="0"/>
          <w:noProof/>
        </w:rPr>
      </w:pPr>
      <w:hyperlink w:anchor="_Toc77233408" w:history="1">
        <w:r w:rsidR="00BD4016" w:rsidRPr="00954D91">
          <w:rPr>
            <w:rStyle w:val="Hyperlink"/>
            <w:noProof/>
          </w:rPr>
          <w:t>C.  EMISSION UNIT SPECIAL CONDITIONS</w:t>
        </w:r>
        <w:r w:rsidR="00BD4016">
          <w:rPr>
            <w:noProof/>
            <w:webHidden/>
          </w:rPr>
          <w:tab/>
        </w:r>
        <w:r w:rsidR="00BD4016">
          <w:rPr>
            <w:noProof/>
            <w:webHidden/>
          </w:rPr>
          <w:fldChar w:fldCharType="begin"/>
        </w:r>
        <w:r w:rsidR="00BD4016">
          <w:rPr>
            <w:noProof/>
            <w:webHidden/>
          </w:rPr>
          <w:instrText xml:space="preserve"> PAGEREF _Toc77233408 \h </w:instrText>
        </w:r>
        <w:r w:rsidR="00BD4016">
          <w:rPr>
            <w:noProof/>
            <w:webHidden/>
          </w:rPr>
        </w:r>
        <w:r w:rsidR="00BD4016">
          <w:rPr>
            <w:noProof/>
            <w:webHidden/>
          </w:rPr>
          <w:fldChar w:fldCharType="separate"/>
        </w:r>
        <w:r w:rsidR="00FC7C2C">
          <w:rPr>
            <w:noProof/>
            <w:webHidden/>
          </w:rPr>
          <w:t>17</w:t>
        </w:r>
        <w:r w:rsidR="00BD4016">
          <w:rPr>
            <w:noProof/>
            <w:webHidden/>
          </w:rPr>
          <w:fldChar w:fldCharType="end"/>
        </w:r>
      </w:hyperlink>
    </w:p>
    <w:p w14:paraId="54762161" w14:textId="15CCC461" w:rsidR="00BD4016" w:rsidRDefault="009441D9">
      <w:pPr>
        <w:pStyle w:val="TOC2"/>
        <w:rPr>
          <w:rFonts w:asciiTheme="minorHAnsi" w:eastAsiaTheme="minorEastAsia" w:hAnsiTheme="minorHAnsi" w:cstheme="minorBidi"/>
          <w:noProof/>
        </w:rPr>
      </w:pPr>
      <w:hyperlink w:anchor="_Toc77233409" w:history="1">
        <w:r w:rsidR="00BD4016" w:rsidRPr="00954D91">
          <w:rPr>
            <w:rStyle w:val="Hyperlink"/>
            <w:noProof/>
          </w:rPr>
          <w:t>EMISSION UNIT SUMMARY TABLE</w:t>
        </w:r>
        <w:r w:rsidR="00BD4016">
          <w:rPr>
            <w:noProof/>
            <w:webHidden/>
          </w:rPr>
          <w:tab/>
        </w:r>
        <w:r w:rsidR="00BD4016">
          <w:rPr>
            <w:noProof/>
            <w:webHidden/>
          </w:rPr>
          <w:fldChar w:fldCharType="begin"/>
        </w:r>
        <w:r w:rsidR="00BD4016">
          <w:rPr>
            <w:noProof/>
            <w:webHidden/>
          </w:rPr>
          <w:instrText xml:space="preserve"> PAGEREF _Toc77233409 \h </w:instrText>
        </w:r>
        <w:r w:rsidR="00BD4016">
          <w:rPr>
            <w:noProof/>
            <w:webHidden/>
          </w:rPr>
        </w:r>
        <w:r w:rsidR="00BD4016">
          <w:rPr>
            <w:noProof/>
            <w:webHidden/>
          </w:rPr>
          <w:fldChar w:fldCharType="separate"/>
        </w:r>
        <w:r w:rsidR="00FC7C2C">
          <w:rPr>
            <w:noProof/>
            <w:webHidden/>
          </w:rPr>
          <w:t>17</w:t>
        </w:r>
        <w:r w:rsidR="00BD4016">
          <w:rPr>
            <w:noProof/>
            <w:webHidden/>
          </w:rPr>
          <w:fldChar w:fldCharType="end"/>
        </w:r>
      </w:hyperlink>
    </w:p>
    <w:p w14:paraId="52EB7BBA" w14:textId="058BACDD" w:rsidR="00BD4016" w:rsidRDefault="009441D9">
      <w:pPr>
        <w:pStyle w:val="TOC2"/>
        <w:rPr>
          <w:rFonts w:asciiTheme="minorHAnsi" w:eastAsiaTheme="minorEastAsia" w:hAnsiTheme="minorHAnsi" w:cstheme="minorBidi"/>
          <w:noProof/>
        </w:rPr>
      </w:pPr>
      <w:hyperlink w:anchor="_Toc77233410" w:history="1">
        <w:r w:rsidR="00BD4016" w:rsidRPr="00954D91">
          <w:rPr>
            <w:rStyle w:val="Hyperlink"/>
            <w:bCs/>
            <w:noProof/>
          </w:rPr>
          <w:t>EU31</w:t>
        </w:r>
        <w:r w:rsidR="00BD4016">
          <w:rPr>
            <w:noProof/>
            <w:webHidden/>
          </w:rPr>
          <w:tab/>
        </w:r>
        <w:r w:rsidR="00BD4016">
          <w:rPr>
            <w:noProof/>
            <w:webHidden/>
          </w:rPr>
          <w:fldChar w:fldCharType="begin"/>
        </w:r>
        <w:r w:rsidR="00BD4016">
          <w:rPr>
            <w:noProof/>
            <w:webHidden/>
          </w:rPr>
          <w:instrText xml:space="preserve"> PAGEREF _Toc77233410 \h </w:instrText>
        </w:r>
        <w:r w:rsidR="00BD4016">
          <w:rPr>
            <w:noProof/>
            <w:webHidden/>
          </w:rPr>
        </w:r>
        <w:r w:rsidR="00BD4016">
          <w:rPr>
            <w:noProof/>
            <w:webHidden/>
          </w:rPr>
          <w:fldChar w:fldCharType="separate"/>
        </w:r>
        <w:r w:rsidR="00FC7C2C">
          <w:rPr>
            <w:noProof/>
            <w:webHidden/>
          </w:rPr>
          <w:t>20</w:t>
        </w:r>
        <w:r w:rsidR="00BD4016">
          <w:rPr>
            <w:noProof/>
            <w:webHidden/>
          </w:rPr>
          <w:fldChar w:fldCharType="end"/>
        </w:r>
      </w:hyperlink>
    </w:p>
    <w:p w14:paraId="2EF66138" w14:textId="13FC8934" w:rsidR="00BD4016" w:rsidRDefault="009441D9">
      <w:pPr>
        <w:pStyle w:val="TOC2"/>
        <w:rPr>
          <w:rFonts w:asciiTheme="minorHAnsi" w:eastAsiaTheme="minorEastAsia" w:hAnsiTheme="minorHAnsi" w:cstheme="minorBidi"/>
          <w:noProof/>
        </w:rPr>
      </w:pPr>
      <w:hyperlink w:anchor="_Toc77233411" w:history="1">
        <w:r w:rsidR="00BD4016" w:rsidRPr="00954D91">
          <w:rPr>
            <w:rStyle w:val="Hyperlink"/>
            <w:bCs/>
            <w:noProof/>
          </w:rPr>
          <w:t>EU33</w:t>
        </w:r>
        <w:r w:rsidR="00BD4016">
          <w:rPr>
            <w:noProof/>
            <w:webHidden/>
          </w:rPr>
          <w:tab/>
        </w:r>
        <w:r w:rsidR="00BD4016">
          <w:rPr>
            <w:noProof/>
            <w:webHidden/>
          </w:rPr>
          <w:fldChar w:fldCharType="begin"/>
        </w:r>
        <w:r w:rsidR="00BD4016">
          <w:rPr>
            <w:noProof/>
            <w:webHidden/>
          </w:rPr>
          <w:instrText xml:space="preserve"> PAGEREF _Toc77233411 \h </w:instrText>
        </w:r>
        <w:r w:rsidR="00BD4016">
          <w:rPr>
            <w:noProof/>
            <w:webHidden/>
          </w:rPr>
        </w:r>
        <w:r w:rsidR="00BD4016">
          <w:rPr>
            <w:noProof/>
            <w:webHidden/>
          </w:rPr>
          <w:fldChar w:fldCharType="separate"/>
        </w:r>
        <w:r w:rsidR="00FC7C2C">
          <w:rPr>
            <w:noProof/>
            <w:webHidden/>
          </w:rPr>
          <w:t>26</w:t>
        </w:r>
        <w:r w:rsidR="00BD4016">
          <w:rPr>
            <w:noProof/>
            <w:webHidden/>
          </w:rPr>
          <w:fldChar w:fldCharType="end"/>
        </w:r>
      </w:hyperlink>
    </w:p>
    <w:p w14:paraId="3CFC623B" w14:textId="59C94F7C" w:rsidR="00BD4016" w:rsidRDefault="009441D9">
      <w:pPr>
        <w:pStyle w:val="TOC2"/>
        <w:rPr>
          <w:rFonts w:asciiTheme="minorHAnsi" w:eastAsiaTheme="minorEastAsia" w:hAnsiTheme="minorHAnsi" w:cstheme="minorBidi"/>
          <w:noProof/>
        </w:rPr>
      </w:pPr>
      <w:hyperlink w:anchor="_Toc77233412" w:history="1">
        <w:r w:rsidR="00BD4016" w:rsidRPr="00954D91">
          <w:rPr>
            <w:rStyle w:val="Hyperlink"/>
            <w:bCs/>
            <w:noProof/>
          </w:rPr>
          <w:t>EUB1</w:t>
        </w:r>
        <w:r w:rsidR="00BD4016">
          <w:rPr>
            <w:noProof/>
            <w:webHidden/>
          </w:rPr>
          <w:tab/>
        </w:r>
        <w:r w:rsidR="00BD4016">
          <w:rPr>
            <w:noProof/>
            <w:webHidden/>
          </w:rPr>
          <w:fldChar w:fldCharType="begin"/>
        </w:r>
        <w:r w:rsidR="00BD4016">
          <w:rPr>
            <w:noProof/>
            <w:webHidden/>
          </w:rPr>
          <w:instrText xml:space="preserve"> PAGEREF _Toc77233412 \h </w:instrText>
        </w:r>
        <w:r w:rsidR="00BD4016">
          <w:rPr>
            <w:noProof/>
            <w:webHidden/>
          </w:rPr>
        </w:r>
        <w:r w:rsidR="00BD4016">
          <w:rPr>
            <w:noProof/>
            <w:webHidden/>
          </w:rPr>
          <w:fldChar w:fldCharType="separate"/>
        </w:r>
        <w:r w:rsidR="00FC7C2C">
          <w:rPr>
            <w:noProof/>
            <w:webHidden/>
          </w:rPr>
          <w:t>30</w:t>
        </w:r>
        <w:r w:rsidR="00BD4016">
          <w:rPr>
            <w:noProof/>
            <w:webHidden/>
          </w:rPr>
          <w:fldChar w:fldCharType="end"/>
        </w:r>
      </w:hyperlink>
    </w:p>
    <w:p w14:paraId="395156D0" w14:textId="332CA6A6" w:rsidR="00BD4016" w:rsidRDefault="009441D9">
      <w:pPr>
        <w:pStyle w:val="TOC2"/>
        <w:rPr>
          <w:rFonts w:asciiTheme="minorHAnsi" w:eastAsiaTheme="minorEastAsia" w:hAnsiTheme="minorHAnsi" w:cstheme="minorBidi"/>
          <w:noProof/>
        </w:rPr>
      </w:pPr>
      <w:hyperlink w:anchor="_Toc77233413" w:history="1">
        <w:r w:rsidR="00BD4016" w:rsidRPr="00954D91">
          <w:rPr>
            <w:rStyle w:val="Hyperlink"/>
            <w:bCs/>
            <w:noProof/>
          </w:rPr>
          <w:t>EU86</w:t>
        </w:r>
        <w:r w:rsidR="00BD4016">
          <w:rPr>
            <w:noProof/>
            <w:webHidden/>
          </w:rPr>
          <w:tab/>
        </w:r>
        <w:r w:rsidR="00BD4016">
          <w:rPr>
            <w:noProof/>
            <w:webHidden/>
          </w:rPr>
          <w:fldChar w:fldCharType="begin"/>
        </w:r>
        <w:r w:rsidR="00BD4016">
          <w:rPr>
            <w:noProof/>
            <w:webHidden/>
          </w:rPr>
          <w:instrText xml:space="preserve"> PAGEREF _Toc77233413 \h </w:instrText>
        </w:r>
        <w:r w:rsidR="00BD4016">
          <w:rPr>
            <w:noProof/>
            <w:webHidden/>
          </w:rPr>
        </w:r>
        <w:r w:rsidR="00BD4016">
          <w:rPr>
            <w:noProof/>
            <w:webHidden/>
          </w:rPr>
          <w:fldChar w:fldCharType="separate"/>
        </w:r>
        <w:r w:rsidR="00FC7C2C">
          <w:rPr>
            <w:noProof/>
            <w:webHidden/>
          </w:rPr>
          <w:t>34</w:t>
        </w:r>
        <w:r w:rsidR="00BD4016">
          <w:rPr>
            <w:noProof/>
            <w:webHidden/>
          </w:rPr>
          <w:fldChar w:fldCharType="end"/>
        </w:r>
      </w:hyperlink>
    </w:p>
    <w:p w14:paraId="007C3A31" w14:textId="103302CA" w:rsidR="00BD4016" w:rsidRDefault="009441D9">
      <w:pPr>
        <w:pStyle w:val="TOC2"/>
        <w:rPr>
          <w:rFonts w:asciiTheme="minorHAnsi" w:eastAsiaTheme="minorEastAsia" w:hAnsiTheme="minorHAnsi" w:cstheme="minorBidi"/>
          <w:noProof/>
        </w:rPr>
      </w:pPr>
      <w:hyperlink w:anchor="_Toc77233414" w:history="1">
        <w:r w:rsidR="00BD4016" w:rsidRPr="00954D91">
          <w:rPr>
            <w:rStyle w:val="Hyperlink"/>
            <w:bCs/>
            <w:noProof/>
          </w:rPr>
          <w:t>EU91</w:t>
        </w:r>
        <w:r w:rsidR="00BD4016">
          <w:rPr>
            <w:noProof/>
            <w:webHidden/>
          </w:rPr>
          <w:tab/>
        </w:r>
        <w:r w:rsidR="00BD4016">
          <w:rPr>
            <w:noProof/>
            <w:webHidden/>
          </w:rPr>
          <w:fldChar w:fldCharType="begin"/>
        </w:r>
        <w:r w:rsidR="00BD4016">
          <w:rPr>
            <w:noProof/>
            <w:webHidden/>
          </w:rPr>
          <w:instrText xml:space="preserve"> PAGEREF _Toc77233414 \h </w:instrText>
        </w:r>
        <w:r w:rsidR="00BD4016">
          <w:rPr>
            <w:noProof/>
            <w:webHidden/>
          </w:rPr>
        </w:r>
        <w:r w:rsidR="00BD4016">
          <w:rPr>
            <w:noProof/>
            <w:webHidden/>
          </w:rPr>
          <w:fldChar w:fldCharType="separate"/>
        </w:r>
        <w:r w:rsidR="00FC7C2C">
          <w:rPr>
            <w:noProof/>
            <w:webHidden/>
          </w:rPr>
          <w:t>36</w:t>
        </w:r>
        <w:r w:rsidR="00BD4016">
          <w:rPr>
            <w:noProof/>
            <w:webHidden/>
          </w:rPr>
          <w:fldChar w:fldCharType="end"/>
        </w:r>
      </w:hyperlink>
    </w:p>
    <w:p w14:paraId="38D107FF" w14:textId="3970EFF9" w:rsidR="00BD4016" w:rsidRDefault="009441D9">
      <w:pPr>
        <w:pStyle w:val="TOC1"/>
        <w:rPr>
          <w:rFonts w:asciiTheme="minorHAnsi" w:eastAsiaTheme="minorEastAsia" w:hAnsiTheme="minorHAnsi" w:cstheme="minorBidi"/>
          <w:b w:val="0"/>
          <w:noProof/>
        </w:rPr>
      </w:pPr>
      <w:hyperlink w:anchor="_Toc77233415" w:history="1">
        <w:r w:rsidR="00BD4016" w:rsidRPr="00954D91">
          <w:rPr>
            <w:rStyle w:val="Hyperlink"/>
            <w:noProof/>
          </w:rPr>
          <w:t>D.  FLEXIBLE GROUP SPECIAL CONDITIONS</w:t>
        </w:r>
        <w:r w:rsidR="00BD4016">
          <w:rPr>
            <w:noProof/>
            <w:webHidden/>
          </w:rPr>
          <w:tab/>
        </w:r>
        <w:r w:rsidR="00BD4016">
          <w:rPr>
            <w:noProof/>
            <w:webHidden/>
          </w:rPr>
          <w:fldChar w:fldCharType="begin"/>
        </w:r>
        <w:r w:rsidR="00BD4016">
          <w:rPr>
            <w:noProof/>
            <w:webHidden/>
          </w:rPr>
          <w:instrText xml:space="preserve"> PAGEREF _Toc77233415 \h </w:instrText>
        </w:r>
        <w:r w:rsidR="00BD4016">
          <w:rPr>
            <w:noProof/>
            <w:webHidden/>
          </w:rPr>
        </w:r>
        <w:r w:rsidR="00BD4016">
          <w:rPr>
            <w:noProof/>
            <w:webHidden/>
          </w:rPr>
          <w:fldChar w:fldCharType="separate"/>
        </w:r>
        <w:r w:rsidR="00FC7C2C">
          <w:rPr>
            <w:noProof/>
            <w:webHidden/>
          </w:rPr>
          <w:t>39</w:t>
        </w:r>
        <w:r w:rsidR="00BD4016">
          <w:rPr>
            <w:noProof/>
            <w:webHidden/>
          </w:rPr>
          <w:fldChar w:fldCharType="end"/>
        </w:r>
      </w:hyperlink>
    </w:p>
    <w:p w14:paraId="462CA332" w14:textId="398F5F93" w:rsidR="00BD4016" w:rsidRDefault="009441D9">
      <w:pPr>
        <w:pStyle w:val="TOC2"/>
        <w:rPr>
          <w:rFonts w:asciiTheme="minorHAnsi" w:eastAsiaTheme="minorEastAsia" w:hAnsiTheme="minorHAnsi" w:cstheme="minorBidi"/>
          <w:noProof/>
        </w:rPr>
      </w:pPr>
      <w:hyperlink w:anchor="_Toc77233416" w:history="1">
        <w:r w:rsidR="00BD4016" w:rsidRPr="00954D91">
          <w:rPr>
            <w:rStyle w:val="Hyperlink"/>
            <w:bCs/>
            <w:noProof/>
          </w:rPr>
          <w:t>FLEXIBLE GROUP SUMMARY TABLE</w:t>
        </w:r>
        <w:r w:rsidR="00BD4016">
          <w:rPr>
            <w:noProof/>
            <w:webHidden/>
          </w:rPr>
          <w:tab/>
        </w:r>
        <w:r w:rsidR="00BD4016">
          <w:rPr>
            <w:noProof/>
            <w:webHidden/>
          </w:rPr>
          <w:fldChar w:fldCharType="begin"/>
        </w:r>
        <w:r w:rsidR="00BD4016">
          <w:rPr>
            <w:noProof/>
            <w:webHidden/>
          </w:rPr>
          <w:instrText xml:space="preserve"> PAGEREF _Toc77233416 \h </w:instrText>
        </w:r>
        <w:r w:rsidR="00BD4016">
          <w:rPr>
            <w:noProof/>
            <w:webHidden/>
          </w:rPr>
        </w:r>
        <w:r w:rsidR="00BD4016">
          <w:rPr>
            <w:noProof/>
            <w:webHidden/>
          </w:rPr>
          <w:fldChar w:fldCharType="separate"/>
        </w:r>
        <w:r w:rsidR="00FC7C2C">
          <w:rPr>
            <w:noProof/>
            <w:webHidden/>
          </w:rPr>
          <w:t>39</w:t>
        </w:r>
        <w:r w:rsidR="00BD4016">
          <w:rPr>
            <w:noProof/>
            <w:webHidden/>
          </w:rPr>
          <w:fldChar w:fldCharType="end"/>
        </w:r>
      </w:hyperlink>
    </w:p>
    <w:p w14:paraId="397D8723" w14:textId="10386C0F" w:rsidR="00BD4016" w:rsidRDefault="009441D9">
      <w:pPr>
        <w:pStyle w:val="TOC2"/>
        <w:rPr>
          <w:rFonts w:asciiTheme="minorHAnsi" w:eastAsiaTheme="minorEastAsia" w:hAnsiTheme="minorHAnsi" w:cstheme="minorBidi"/>
          <w:noProof/>
        </w:rPr>
      </w:pPr>
      <w:hyperlink w:anchor="_Toc77233417" w:history="1">
        <w:r w:rsidR="00BD4016" w:rsidRPr="00954D91">
          <w:rPr>
            <w:rStyle w:val="Hyperlink"/>
            <w:bCs/>
            <w:iCs/>
            <w:noProof/>
          </w:rPr>
          <w:t>FGHONFUGITIVES</w:t>
        </w:r>
        <w:r w:rsidR="00BD4016">
          <w:rPr>
            <w:noProof/>
            <w:webHidden/>
          </w:rPr>
          <w:tab/>
        </w:r>
        <w:r w:rsidR="00BD4016">
          <w:rPr>
            <w:noProof/>
            <w:webHidden/>
          </w:rPr>
          <w:fldChar w:fldCharType="begin"/>
        </w:r>
        <w:r w:rsidR="00BD4016">
          <w:rPr>
            <w:noProof/>
            <w:webHidden/>
          </w:rPr>
          <w:instrText xml:space="preserve"> PAGEREF _Toc77233417 \h </w:instrText>
        </w:r>
        <w:r w:rsidR="00BD4016">
          <w:rPr>
            <w:noProof/>
            <w:webHidden/>
          </w:rPr>
        </w:r>
        <w:r w:rsidR="00BD4016">
          <w:rPr>
            <w:noProof/>
            <w:webHidden/>
          </w:rPr>
          <w:fldChar w:fldCharType="separate"/>
        </w:r>
        <w:r w:rsidR="00FC7C2C">
          <w:rPr>
            <w:noProof/>
            <w:webHidden/>
          </w:rPr>
          <w:t>41</w:t>
        </w:r>
        <w:r w:rsidR="00BD4016">
          <w:rPr>
            <w:noProof/>
            <w:webHidden/>
          </w:rPr>
          <w:fldChar w:fldCharType="end"/>
        </w:r>
      </w:hyperlink>
    </w:p>
    <w:p w14:paraId="1FB6189E" w14:textId="22BDA74D" w:rsidR="00BD4016" w:rsidRDefault="009441D9">
      <w:pPr>
        <w:pStyle w:val="TOC2"/>
        <w:rPr>
          <w:rFonts w:asciiTheme="minorHAnsi" w:eastAsiaTheme="minorEastAsia" w:hAnsiTheme="minorHAnsi" w:cstheme="minorBidi"/>
          <w:noProof/>
        </w:rPr>
      </w:pPr>
      <w:hyperlink w:anchor="_Toc77233418" w:history="1">
        <w:r w:rsidR="00BD4016" w:rsidRPr="00954D91">
          <w:rPr>
            <w:rStyle w:val="Hyperlink"/>
            <w:bCs/>
            <w:iCs/>
            <w:noProof/>
          </w:rPr>
          <w:t>FGLATEX</w:t>
        </w:r>
        <w:r w:rsidR="00BD4016">
          <w:rPr>
            <w:noProof/>
            <w:webHidden/>
          </w:rPr>
          <w:tab/>
        </w:r>
        <w:r w:rsidR="00BD4016">
          <w:rPr>
            <w:noProof/>
            <w:webHidden/>
          </w:rPr>
          <w:fldChar w:fldCharType="begin"/>
        </w:r>
        <w:r w:rsidR="00BD4016">
          <w:rPr>
            <w:noProof/>
            <w:webHidden/>
          </w:rPr>
          <w:instrText xml:space="preserve"> PAGEREF _Toc77233418 \h </w:instrText>
        </w:r>
        <w:r w:rsidR="00BD4016">
          <w:rPr>
            <w:noProof/>
            <w:webHidden/>
          </w:rPr>
        </w:r>
        <w:r w:rsidR="00BD4016">
          <w:rPr>
            <w:noProof/>
            <w:webHidden/>
          </w:rPr>
          <w:fldChar w:fldCharType="separate"/>
        </w:r>
        <w:r w:rsidR="00FC7C2C">
          <w:rPr>
            <w:noProof/>
            <w:webHidden/>
          </w:rPr>
          <w:t>46</w:t>
        </w:r>
        <w:r w:rsidR="00BD4016">
          <w:rPr>
            <w:noProof/>
            <w:webHidden/>
          </w:rPr>
          <w:fldChar w:fldCharType="end"/>
        </w:r>
      </w:hyperlink>
    </w:p>
    <w:p w14:paraId="27DB2324" w14:textId="742CA768" w:rsidR="00BD4016" w:rsidRDefault="009441D9">
      <w:pPr>
        <w:pStyle w:val="TOC2"/>
        <w:rPr>
          <w:rFonts w:asciiTheme="minorHAnsi" w:eastAsiaTheme="minorEastAsia" w:hAnsiTheme="minorHAnsi" w:cstheme="minorBidi"/>
          <w:noProof/>
        </w:rPr>
      </w:pPr>
      <w:hyperlink w:anchor="_Toc77233419" w:history="1">
        <w:r w:rsidR="00BD4016" w:rsidRPr="00954D91">
          <w:rPr>
            <w:rStyle w:val="Hyperlink"/>
            <w:noProof/>
          </w:rPr>
          <w:t>FGPOLYSTYRENE</w:t>
        </w:r>
        <w:r w:rsidR="00BD4016">
          <w:rPr>
            <w:noProof/>
            <w:webHidden/>
          </w:rPr>
          <w:tab/>
        </w:r>
        <w:r w:rsidR="00BD4016">
          <w:rPr>
            <w:noProof/>
            <w:webHidden/>
          </w:rPr>
          <w:fldChar w:fldCharType="begin"/>
        </w:r>
        <w:r w:rsidR="00BD4016">
          <w:rPr>
            <w:noProof/>
            <w:webHidden/>
          </w:rPr>
          <w:instrText xml:space="preserve"> PAGEREF _Toc77233419 \h </w:instrText>
        </w:r>
        <w:r w:rsidR="00BD4016">
          <w:rPr>
            <w:noProof/>
            <w:webHidden/>
          </w:rPr>
        </w:r>
        <w:r w:rsidR="00BD4016">
          <w:rPr>
            <w:noProof/>
            <w:webHidden/>
          </w:rPr>
          <w:fldChar w:fldCharType="separate"/>
        </w:r>
        <w:r w:rsidR="00FC7C2C">
          <w:rPr>
            <w:noProof/>
            <w:webHidden/>
          </w:rPr>
          <w:t>49</w:t>
        </w:r>
        <w:r w:rsidR="00BD4016">
          <w:rPr>
            <w:noProof/>
            <w:webHidden/>
          </w:rPr>
          <w:fldChar w:fldCharType="end"/>
        </w:r>
      </w:hyperlink>
    </w:p>
    <w:p w14:paraId="1CDFE955" w14:textId="7897261A" w:rsidR="00BD4016" w:rsidRDefault="009441D9">
      <w:pPr>
        <w:pStyle w:val="TOC2"/>
        <w:rPr>
          <w:rFonts w:asciiTheme="minorHAnsi" w:eastAsiaTheme="minorEastAsia" w:hAnsiTheme="minorHAnsi" w:cstheme="minorBidi"/>
          <w:noProof/>
        </w:rPr>
      </w:pPr>
      <w:hyperlink w:anchor="_Toc77233420" w:history="1">
        <w:r w:rsidR="00BD4016" w:rsidRPr="00954D91">
          <w:rPr>
            <w:rStyle w:val="Hyperlink"/>
            <w:bCs/>
            <w:iCs/>
            <w:noProof/>
          </w:rPr>
          <w:t>FGBOILERMACT</w:t>
        </w:r>
        <w:r w:rsidR="00BD4016">
          <w:rPr>
            <w:noProof/>
            <w:webHidden/>
          </w:rPr>
          <w:tab/>
        </w:r>
        <w:r w:rsidR="00BD4016">
          <w:rPr>
            <w:noProof/>
            <w:webHidden/>
          </w:rPr>
          <w:fldChar w:fldCharType="begin"/>
        </w:r>
        <w:r w:rsidR="00BD4016">
          <w:rPr>
            <w:noProof/>
            <w:webHidden/>
          </w:rPr>
          <w:instrText xml:space="preserve"> PAGEREF _Toc77233420 \h </w:instrText>
        </w:r>
        <w:r w:rsidR="00BD4016">
          <w:rPr>
            <w:noProof/>
            <w:webHidden/>
          </w:rPr>
        </w:r>
        <w:r w:rsidR="00BD4016">
          <w:rPr>
            <w:noProof/>
            <w:webHidden/>
          </w:rPr>
          <w:fldChar w:fldCharType="separate"/>
        </w:r>
        <w:r w:rsidR="00FC7C2C">
          <w:rPr>
            <w:noProof/>
            <w:webHidden/>
          </w:rPr>
          <w:t>53</w:t>
        </w:r>
        <w:r w:rsidR="00BD4016">
          <w:rPr>
            <w:noProof/>
            <w:webHidden/>
          </w:rPr>
          <w:fldChar w:fldCharType="end"/>
        </w:r>
      </w:hyperlink>
    </w:p>
    <w:p w14:paraId="55071FC5" w14:textId="12CAF000" w:rsidR="00BD4016" w:rsidRDefault="009441D9">
      <w:pPr>
        <w:pStyle w:val="TOC2"/>
        <w:rPr>
          <w:rFonts w:asciiTheme="minorHAnsi" w:eastAsiaTheme="minorEastAsia" w:hAnsiTheme="minorHAnsi" w:cstheme="minorBidi"/>
          <w:noProof/>
        </w:rPr>
      </w:pPr>
      <w:hyperlink w:anchor="_Toc77233421" w:history="1">
        <w:r w:rsidR="00BD4016" w:rsidRPr="00954D91">
          <w:rPr>
            <w:rStyle w:val="Hyperlink"/>
            <w:bCs/>
            <w:iCs/>
            <w:noProof/>
          </w:rPr>
          <w:t>FGRULE290</w:t>
        </w:r>
        <w:r w:rsidR="00BD4016">
          <w:rPr>
            <w:noProof/>
            <w:webHidden/>
          </w:rPr>
          <w:tab/>
        </w:r>
        <w:r w:rsidR="00BD4016">
          <w:rPr>
            <w:noProof/>
            <w:webHidden/>
          </w:rPr>
          <w:fldChar w:fldCharType="begin"/>
        </w:r>
        <w:r w:rsidR="00BD4016">
          <w:rPr>
            <w:noProof/>
            <w:webHidden/>
          </w:rPr>
          <w:instrText xml:space="preserve"> PAGEREF _Toc77233421 \h </w:instrText>
        </w:r>
        <w:r w:rsidR="00BD4016">
          <w:rPr>
            <w:noProof/>
            <w:webHidden/>
          </w:rPr>
        </w:r>
        <w:r w:rsidR="00BD4016">
          <w:rPr>
            <w:noProof/>
            <w:webHidden/>
          </w:rPr>
          <w:fldChar w:fldCharType="separate"/>
        </w:r>
        <w:r w:rsidR="00FC7C2C">
          <w:rPr>
            <w:noProof/>
            <w:webHidden/>
          </w:rPr>
          <w:t>56</w:t>
        </w:r>
        <w:r w:rsidR="00BD4016">
          <w:rPr>
            <w:noProof/>
            <w:webHidden/>
          </w:rPr>
          <w:fldChar w:fldCharType="end"/>
        </w:r>
      </w:hyperlink>
    </w:p>
    <w:p w14:paraId="0D5AA3C2" w14:textId="7991C5EC" w:rsidR="00BD4016" w:rsidRDefault="009441D9">
      <w:pPr>
        <w:pStyle w:val="TOC2"/>
        <w:rPr>
          <w:rFonts w:asciiTheme="minorHAnsi" w:eastAsiaTheme="minorEastAsia" w:hAnsiTheme="minorHAnsi" w:cstheme="minorBidi"/>
          <w:noProof/>
        </w:rPr>
      </w:pPr>
      <w:hyperlink w:anchor="_Toc77233422" w:history="1">
        <w:r w:rsidR="00BD4016" w:rsidRPr="00954D91">
          <w:rPr>
            <w:rStyle w:val="Hyperlink"/>
            <w:noProof/>
          </w:rPr>
          <w:t>FGCOLDCLEANERS</w:t>
        </w:r>
        <w:r w:rsidR="00BD4016">
          <w:rPr>
            <w:noProof/>
            <w:webHidden/>
          </w:rPr>
          <w:tab/>
        </w:r>
        <w:r w:rsidR="00BD4016">
          <w:rPr>
            <w:noProof/>
            <w:webHidden/>
          </w:rPr>
          <w:fldChar w:fldCharType="begin"/>
        </w:r>
        <w:r w:rsidR="00BD4016">
          <w:rPr>
            <w:noProof/>
            <w:webHidden/>
          </w:rPr>
          <w:instrText xml:space="preserve"> PAGEREF _Toc77233422 \h </w:instrText>
        </w:r>
        <w:r w:rsidR="00BD4016">
          <w:rPr>
            <w:noProof/>
            <w:webHidden/>
          </w:rPr>
        </w:r>
        <w:r w:rsidR="00BD4016">
          <w:rPr>
            <w:noProof/>
            <w:webHidden/>
          </w:rPr>
          <w:fldChar w:fldCharType="separate"/>
        </w:r>
        <w:r w:rsidR="00FC7C2C">
          <w:rPr>
            <w:noProof/>
            <w:webHidden/>
          </w:rPr>
          <w:t>59</w:t>
        </w:r>
        <w:r w:rsidR="00BD4016">
          <w:rPr>
            <w:noProof/>
            <w:webHidden/>
          </w:rPr>
          <w:fldChar w:fldCharType="end"/>
        </w:r>
      </w:hyperlink>
    </w:p>
    <w:p w14:paraId="6948FF1F" w14:textId="37B450A8" w:rsidR="00BD4016" w:rsidRDefault="009441D9">
      <w:pPr>
        <w:pStyle w:val="TOC2"/>
        <w:rPr>
          <w:rFonts w:asciiTheme="minorHAnsi" w:eastAsiaTheme="minorEastAsia" w:hAnsiTheme="minorHAnsi" w:cstheme="minorBidi"/>
          <w:noProof/>
        </w:rPr>
      </w:pPr>
      <w:hyperlink w:anchor="_Toc77233423" w:history="1">
        <w:r w:rsidR="00BD4016" w:rsidRPr="00954D91">
          <w:rPr>
            <w:rStyle w:val="Hyperlink"/>
            <w:noProof/>
          </w:rPr>
          <w:t>FGOLDMACT</w:t>
        </w:r>
        <w:r w:rsidR="00BD4016">
          <w:rPr>
            <w:noProof/>
            <w:webHidden/>
          </w:rPr>
          <w:tab/>
        </w:r>
        <w:r w:rsidR="00BD4016">
          <w:rPr>
            <w:noProof/>
            <w:webHidden/>
          </w:rPr>
          <w:fldChar w:fldCharType="begin"/>
        </w:r>
        <w:r w:rsidR="00BD4016">
          <w:rPr>
            <w:noProof/>
            <w:webHidden/>
          </w:rPr>
          <w:instrText xml:space="preserve"> PAGEREF _Toc77233423 \h </w:instrText>
        </w:r>
        <w:r w:rsidR="00BD4016">
          <w:rPr>
            <w:noProof/>
            <w:webHidden/>
          </w:rPr>
        </w:r>
        <w:r w:rsidR="00BD4016">
          <w:rPr>
            <w:noProof/>
            <w:webHidden/>
          </w:rPr>
          <w:fldChar w:fldCharType="separate"/>
        </w:r>
        <w:r w:rsidR="00FC7C2C">
          <w:rPr>
            <w:noProof/>
            <w:webHidden/>
          </w:rPr>
          <w:t>62</w:t>
        </w:r>
        <w:r w:rsidR="00BD4016">
          <w:rPr>
            <w:noProof/>
            <w:webHidden/>
          </w:rPr>
          <w:fldChar w:fldCharType="end"/>
        </w:r>
      </w:hyperlink>
    </w:p>
    <w:p w14:paraId="30704A90" w14:textId="253B0094" w:rsidR="00BD4016" w:rsidRDefault="009441D9">
      <w:pPr>
        <w:pStyle w:val="TOC2"/>
        <w:rPr>
          <w:rFonts w:asciiTheme="minorHAnsi" w:eastAsiaTheme="minorEastAsia" w:hAnsiTheme="minorHAnsi" w:cstheme="minorBidi"/>
          <w:noProof/>
        </w:rPr>
      </w:pPr>
      <w:hyperlink w:anchor="_Toc77233424" w:history="1">
        <w:r w:rsidR="00BD4016" w:rsidRPr="00954D91">
          <w:rPr>
            <w:rStyle w:val="Hyperlink"/>
            <w:noProof/>
          </w:rPr>
          <w:t>FGEMERGCIRICE</w:t>
        </w:r>
        <w:r w:rsidR="00BD4016">
          <w:rPr>
            <w:noProof/>
            <w:webHidden/>
          </w:rPr>
          <w:tab/>
        </w:r>
        <w:r w:rsidR="00BD4016">
          <w:rPr>
            <w:noProof/>
            <w:webHidden/>
          </w:rPr>
          <w:fldChar w:fldCharType="begin"/>
        </w:r>
        <w:r w:rsidR="00BD4016">
          <w:rPr>
            <w:noProof/>
            <w:webHidden/>
          </w:rPr>
          <w:instrText xml:space="preserve"> PAGEREF _Toc77233424 \h </w:instrText>
        </w:r>
        <w:r w:rsidR="00BD4016">
          <w:rPr>
            <w:noProof/>
            <w:webHidden/>
          </w:rPr>
        </w:r>
        <w:r w:rsidR="00BD4016">
          <w:rPr>
            <w:noProof/>
            <w:webHidden/>
          </w:rPr>
          <w:fldChar w:fldCharType="separate"/>
        </w:r>
        <w:r w:rsidR="00FC7C2C">
          <w:rPr>
            <w:noProof/>
            <w:webHidden/>
          </w:rPr>
          <w:t>70</w:t>
        </w:r>
        <w:r w:rsidR="00BD4016">
          <w:rPr>
            <w:noProof/>
            <w:webHidden/>
          </w:rPr>
          <w:fldChar w:fldCharType="end"/>
        </w:r>
      </w:hyperlink>
    </w:p>
    <w:p w14:paraId="5EE94B48" w14:textId="71241A8B" w:rsidR="00BD4016" w:rsidRDefault="009441D9">
      <w:pPr>
        <w:pStyle w:val="TOC2"/>
        <w:rPr>
          <w:rFonts w:asciiTheme="minorHAnsi" w:eastAsiaTheme="minorEastAsia" w:hAnsiTheme="minorHAnsi" w:cstheme="minorBidi"/>
          <w:noProof/>
        </w:rPr>
      </w:pPr>
      <w:hyperlink w:anchor="_Toc77233425" w:history="1">
        <w:r w:rsidR="00BD4016" w:rsidRPr="00954D91">
          <w:rPr>
            <w:rStyle w:val="Hyperlink"/>
            <w:bCs/>
            <w:iCs/>
            <w:noProof/>
          </w:rPr>
          <w:t>FGBENZENEWASTE</w:t>
        </w:r>
        <w:r w:rsidR="00BD4016">
          <w:rPr>
            <w:noProof/>
            <w:webHidden/>
          </w:rPr>
          <w:tab/>
        </w:r>
        <w:r w:rsidR="00BD4016">
          <w:rPr>
            <w:noProof/>
            <w:webHidden/>
          </w:rPr>
          <w:fldChar w:fldCharType="begin"/>
        </w:r>
        <w:r w:rsidR="00BD4016">
          <w:rPr>
            <w:noProof/>
            <w:webHidden/>
          </w:rPr>
          <w:instrText xml:space="preserve"> PAGEREF _Toc77233425 \h </w:instrText>
        </w:r>
        <w:r w:rsidR="00BD4016">
          <w:rPr>
            <w:noProof/>
            <w:webHidden/>
          </w:rPr>
        </w:r>
        <w:r w:rsidR="00BD4016">
          <w:rPr>
            <w:noProof/>
            <w:webHidden/>
          </w:rPr>
          <w:fldChar w:fldCharType="separate"/>
        </w:r>
        <w:r w:rsidR="00FC7C2C">
          <w:rPr>
            <w:noProof/>
            <w:webHidden/>
          </w:rPr>
          <w:t>73</w:t>
        </w:r>
        <w:r w:rsidR="00BD4016">
          <w:rPr>
            <w:noProof/>
            <w:webHidden/>
          </w:rPr>
          <w:fldChar w:fldCharType="end"/>
        </w:r>
      </w:hyperlink>
    </w:p>
    <w:p w14:paraId="36F9E23F" w14:textId="5BBF5204" w:rsidR="00BD4016" w:rsidRDefault="009441D9">
      <w:pPr>
        <w:pStyle w:val="TOC1"/>
        <w:rPr>
          <w:rFonts w:asciiTheme="minorHAnsi" w:eastAsiaTheme="minorEastAsia" w:hAnsiTheme="minorHAnsi" w:cstheme="minorBidi"/>
          <w:b w:val="0"/>
          <w:noProof/>
        </w:rPr>
      </w:pPr>
      <w:hyperlink w:anchor="_Toc77233426" w:history="1">
        <w:r w:rsidR="00BD4016" w:rsidRPr="00954D91">
          <w:rPr>
            <w:rStyle w:val="Hyperlink"/>
            <w:noProof/>
          </w:rPr>
          <w:t>E.  NON-APPLICABLE REQUIREMENTS</w:t>
        </w:r>
        <w:r w:rsidR="00BD4016">
          <w:rPr>
            <w:noProof/>
            <w:webHidden/>
          </w:rPr>
          <w:tab/>
        </w:r>
        <w:r w:rsidR="00BD4016">
          <w:rPr>
            <w:noProof/>
            <w:webHidden/>
          </w:rPr>
          <w:fldChar w:fldCharType="begin"/>
        </w:r>
        <w:r w:rsidR="00BD4016">
          <w:rPr>
            <w:noProof/>
            <w:webHidden/>
          </w:rPr>
          <w:instrText xml:space="preserve"> PAGEREF _Toc77233426 \h </w:instrText>
        </w:r>
        <w:r w:rsidR="00BD4016">
          <w:rPr>
            <w:noProof/>
            <w:webHidden/>
          </w:rPr>
        </w:r>
        <w:r w:rsidR="00BD4016">
          <w:rPr>
            <w:noProof/>
            <w:webHidden/>
          </w:rPr>
          <w:fldChar w:fldCharType="separate"/>
        </w:r>
        <w:r w:rsidR="00FC7C2C">
          <w:rPr>
            <w:noProof/>
            <w:webHidden/>
          </w:rPr>
          <w:t>75</w:t>
        </w:r>
        <w:r w:rsidR="00BD4016">
          <w:rPr>
            <w:noProof/>
            <w:webHidden/>
          </w:rPr>
          <w:fldChar w:fldCharType="end"/>
        </w:r>
      </w:hyperlink>
    </w:p>
    <w:p w14:paraId="2B69639A" w14:textId="662FC802" w:rsidR="00BD4016" w:rsidRDefault="009441D9">
      <w:pPr>
        <w:pStyle w:val="TOC1"/>
        <w:rPr>
          <w:rFonts w:asciiTheme="minorHAnsi" w:eastAsiaTheme="minorEastAsia" w:hAnsiTheme="minorHAnsi" w:cstheme="minorBidi"/>
          <w:b w:val="0"/>
          <w:noProof/>
        </w:rPr>
      </w:pPr>
      <w:hyperlink w:anchor="_Toc77233427" w:history="1">
        <w:r w:rsidR="00BD4016" w:rsidRPr="00954D91">
          <w:rPr>
            <w:rStyle w:val="Hyperlink"/>
            <w:noProof/>
            <w:kern w:val="28"/>
          </w:rPr>
          <w:t>APPENDICES</w:t>
        </w:r>
        <w:r w:rsidR="00BD4016">
          <w:rPr>
            <w:noProof/>
            <w:webHidden/>
          </w:rPr>
          <w:tab/>
        </w:r>
        <w:r w:rsidR="00BD4016">
          <w:rPr>
            <w:noProof/>
            <w:webHidden/>
          </w:rPr>
          <w:fldChar w:fldCharType="begin"/>
        </w:r>
        <w:r w:rsidR="00BD4016">
          <w:rPr>
            <w:noProof/>
            <w:webHidden/>
          </w:rPr>
          <w:instrText xml:space="preserve"> PAGEREF _Toc77233427 \h </w:instrText>
        </w:r>
        <w:r w:rsidR="00BD4016">
          <w:rPr>
            <w:noProof/>
            <w:webHidden/>
          </w:rPr>
        </w:r>
        <w:r w:rsidR="00BD4016">
          <w:rPr>
            <w:noProof/>
            <w:webHidden/>
          </w:rPr>
          <w:fldChar w:fldCharType="separate"/>
        </w:r>
        <w:r w:rsidR="00FC7C2C">
          <w:rPr>
            <w:noProof/>
            <w:webHidden/>
          </w:rPr>
          <w:t>76</w:t>
        </w:r>
        <w:r w:rsidR="00BD4016">
          <w:rPr>
            <w:noProof/>
            <w:webHidden/>
          </w:rPr>
          <w:fldChar w:fldCharType="end"/>
        </w:r>
      </w:hyperlink>
    </w:p>
    <w:p w14:paraId="051EE730" w14:textId="212E8F02" w:rsidR="00BD4016" w:rsidRDefault="009441D9">
      <w:pPr>
        <w:pStyle w:val="TOC2"/>
        <w:rPr>
          <w:rFonts w:asciiTheme="minorHAnsi" w:eastAsiaTheme="minorEastAsia" w:hAnsiTheme="minorHAnsi" w:cstheme="minorBidi"/>
          <w:noProof/>
        </w:rPr>
      </w:pPr>
      <w:hyperlink w:anchor="_Toc77233428" w:history="1">
        <w:r w:rsidR="00BD4016" w:rsidRPr="00954D91">
          <w:rPr>
            <w:rStyle w:val="Hyperlink"/>
            <w:noProof/>
          </w:rPr>
          <w:t>Appendix 1.  Acronyms and Abbreviations</w:t>
        </w:r>
        <w:r w:rsidR="00BD4016">
          <w:rPr>
            <w:noProof/>
            <w:webHidden/>
          </w:rPr>
          <w:tab/>
        </w:r>
        <w:r w:rsidR="00BD4016">
          <w:rPr>
            <w:noProof/>
            <w:webHidden/>
          </w:rPr>
          <w:fldChar w:fldCharType="begin"/>
        </w:r>
        <w:r w:rsidR="00BD4016">
          <w:rPr>
            <w:noProof/>
            <w:webHidden/>
          </w:rPr>
          <w:instrText xml:space="preserve"> PAGEREF _Toc77233428 \h </w:instrText>
        </w:r>
        <w:r w:rsidR="00BD4016">
          <w:rPr>
            <w:noProof/>
            <w:webHidden/>
          </w:rPr>
        </w:r>
        <w:r w:rsidR="00BD4016">
          <w:rPr>
            <w:noProof/>
            <w:webHidden/>
          </w:rPr>
          <w:fldChar w:fldCharType="separate"/>
        </w:r>
        <w:r w:rsidR="00FC7C2C">
          <w:rPr>
            <w:noProof/>
            <w:webHidden/>
          </w:rPr>
          <w:t>76</w:t>
        </w:r>
        <w:r w:rsidR="00BD4016">
          <w:rPr>
            <w:noProof/>
            <w:webHidden/>
          </w:rPr>
          <w:fldChar w:fldCharType="end"/>
        </w:r>
      </w:hyperlink>
    </w:p>
    <w:p w14:paraId="0D97C08E" w14:textId="7CE5ECED" w:rsidR="00BD4016" w:rsidRDefault="009441D9">
      <w:pPr>
        <w:pStyle w:val="TOC2"/>
        <w:rPr>
          <w:rFonts w:asciiTheme="minorHAnsi" w:eastAsiaTheme="minorEastAsia" w:hAnsiTheme="minorHAnsi" w:cstheme="minorBidi"/>
          <w:noProof/>
        </w:rPr>
      </w:pPr>
      <w:hyperlink w:anchor="_Toc77233429" w:history="1">
        <w:r w:rsidR="00BD4016" w:rsidRPr="00954D91">
          <w:rPr>
            <w:rStyle w:val="Hyperlink"/>
            <w:bCs/>
            <w:noProof/>
          </w:rPr>
          <w:t>Appendix 2.  Schedule of Compliance</w:t>
        </w:r>
        <w:r w:rsidR="00BD4016">
          <w:rPr>
            <w:noProof/>
            <w:webHidden/>
          </w:rPr>
          <w:tab/>
        </w:r>
        <w:r w:rsidR="00BD4016">
          <w:rPr>
            <w:noProof/>
            <w:webHidden/>
          </w:rPr>
          <w:fldChar w:fldCharType="begin"/>
        </w:r>
        <w:r w:rsidR="00BD4016">
          <w:rPr>
            <w:noProof/>
            <w:webHidden/>
          </w:rPr>
          <w:instrText xml:space="preserve"> PAGEREF _Toc77233429 \h </w:instrText>
        </w:r>
        <w:r w:rsidR="00BD4016">
          <w:rPr>
            <w:noProof/>
            <w:webHidden/>
          </w:rPr>
        </w:r>
        <w:r w:rsidR="00BD4016">
          <w:rPr>
            <w:noProof/>
            <w:webHidden/>
          </w:rPr>
          <w:fldChar w:fldCharType="separate"/>
        </w:r>
        <w:r w:rsidR="00FC7C2C">
          <w:rPr>
            <w:noProof/>
            <w:webHidden/>
          </w:rPr>
          <w:t>77</w:t>
        </w:r>
        <w:r w:rsidR="00BD4016">
          <w:rPr>
            <w:noProof/>
            <w:webHidden/>
          </w:rPr>
          <w:fldChar w:fldCharType="end"/>
        </w:r>
      </w:hyperlink>
    </w:p>
    <w:p w14:paraId="11C2D032" w14:textId="14296F1A" w:rsidR="00BD4016" w:rsidRDefault="009441D9">
      <w:pPr>
        <w:pStyle w:val="TOC2"/>
        <w:rPr>
          <w:rFonts w:asciiTheme="minorHAnsi" w:eastAsiaTheme="minorEastAsia" w:hAnsiTheme="minorHAnsi" w:cstheme="minorBidi"/>
          <w:noProof/>
        </w:rPr>
      </w:pPr>
      <w:hyperlink w:anchor="_Toc77233430" w:history="1">
        <w:r w:rsidR="00BD4016" w:rsidRPr="00954D91">
          <w:rPr>
            <w:rStyle w:val="Hyperlink"/>
            <w:noProof/>
          </w:rPr>
          <w:t>Appendix 3.  Monitoring Requirements</w:t>
        </w:r>
        <w:r w:rsidR="00BD4016">
          <w:rPr>
            <w:noProof/>
            <w:webHidden/>
          </w:rPr>
          <w:tab/>
        </w:r>
        <w:r w:rsidR="00BD4016">
          <w:rPr>
            <w:noProof/>
            <w:webHidden/>
          </w:rPr>
          <w:fldChar w:fldCharType="begin"/>
        </w:r>
        <w:r w:rsidR="00BD4016">
          <w:rPr>
            <w:noProof/>
            <w:webHidden/>
          </w:rPr>
          <w:instrText xml:space="preserve"> PAGEREF _Toc77233430 \h </w:instrText>
        </w:r>
        <w:r w:rsidR="00BD4016">
          <w:rPr>
            <w:noProof/>
            <w:webHidden/>
          </w:rPr>
        </w:r>
        <w:r w:rsidR="00BD4016">
          <w:rPr>
            <w:noProof/>
            <w:webHidden/>
          </w:rPr>
          <w:fldChar w:fldCharType="separate"/>
        </w:r>
        <w:r w:rsidR="00FC7C2C">
          <w:rPr>
            <w:noProof/>
            <w:webHidden/>
          </w:rPr>
          <w:t>77</w:t>
        </w:r>
        <w:r w:rsidR="00BD4016">
          <w:rPr>
            <w:noProof/>
            <w:webHidden/>
          </w:rPr>
          <w:fldChar w:fldCharType="end"/>
        </w:r>
      </w:hyperlink>
    </w:p>
    <w:p w14:paraId="79B9C203" w14:textId="268708C6" w:rsidR="00BD4016" w:rsidRDefault="009441D9">
      <w:pPr>
        <w:pStyle w:val="TOC2"/>
        <w:rPr>
          <w:rFonts w:asciiTheme="minorHAnsi" w:eastAsiaTheme="minorEastAsia" w:hAnsiTheme="minorHAnsi" w:cstheme="minorBidi"/>
          <w:noProof/>
        </w:rPr>
      </w:pPr>
      <w:hyperlink w:anchor="_Toc77233431" w:history="1">
        <w:r w:rsidR="00BD4016" w:rsidRPr="00954D91">
          <w:rPr>
            <w:rStyle w:val="Hyperlink"/>
            <w:noProof/>
          </w:rPr>
          <w:t>Appendix 4.  Recordkeeping</w:t>
        </w:r>
        <w:r w:rsidR="00BD4016">
          <w:rPr>
            <w:noProof/>
            <w:webHidden/>
          </w:rPr>
          <w:tab/>
        </w:r>
        <w:r w:rsidR="00BD4016">
          <w:rPr>
            <w:noProof/>
            <w:webHidden/>
          </w:rPr>
          <w:fldChar w:fldCharType="begin"/>
        </w:r>
        <w:r w:rsidR="00BD4016">
          <w:rPr>
            <w:noProof/>
            <w:webHidden/>
          </w:rPr>
          <w:instrText xml:space="preserve"> PAGEREF _Toc77233431 \h </w:instrText>
        </w:r>
        <w:r w:rsidR="00BD4016">
          <w:rPr>
            <w:noProof/>
            <w:webHidden/>
          </w:rPr>
        </w:r>
        <w:r w:rsidR="00BD4016">
          <w:rPr>
            <w:noProof/>
            <w:webHidden/>
          </w:rPr>
          <w:fldChar w:fldCharType="separate"/>
        </w:r>
        <w:r w:rsidR="00FC7C2C">
          <w:rPr>
            <w:noProof/>
            <w:webHidden/>
          </w:rPr>
          <w:t>77</w:t>
        </w:r>
        <w:r w:rsidR="00BD4016">
          <w:rPr>
            <w:noProof/>
            <w:webHidden/>
          </w:rPr>
          <w:fldChar w:fldCharType="end"/>
        </w:r>
      </w:hyperlink>
    </w:p>
    <w:p w14:paraId="6654E19A" w14:textId="30B86237" w:rsidR="00BD4016" w:rsidRDefault="009441D9">
      <w:pPr>
        <w:pStyle w:val="TOC2"/>
        <w:rPr>
          <w:rFonts w:asciiTheme="minorHAnsi" w:eastAsiaTheme="minorEastAsia" w:hAnsiTheme="minorHAnsi" w:cstheme="minorBidi"/>
          <w:noProof/>
        </w:rPr>
      </w:pPr>
      <w:hyperlink w:anchor="_Toc77233432" w:history="1">
        <w:r w:rsidR="00BD4016" w:rsidRPr="00954D91">
          <w:rPr>
            <w:rStyle w:val="Hyperlink"/>
            <w:noProof/>
          </w:rPr>
          <w:t>Appendix 5.  Testing Procedures</w:t>
        </w:r>
        <w:r w:rsidR="00BD4016">
          <w:rPr>
            <w:noProof/>
            <w:webHidden/>
          </w:rPr>
          <w:tab/>
        </w:r>
        <w:r w:rsidR="00BD4016">
          <w:rPr>
            <w:noProof/>
            <w:webHidden/>
          </w:rPr>
          <w:fldChar w:fldCharType="begin"/>
        </w:r>
        <w:r w:rsidR="00BD4016">
          <w:rPr>
            <w:noProof/>
            <w:webHidden/>
          </w:rPr>
          <w:instrText xml:space="preserve"> PAGEREF _Toc77233432 \h </w:instrText>
        </w:r>
        <w:r w:rsidR="00BD4016">
          <w:rPr>
            <w:noProof/>
            <w:webHidden/>
          </w:rPr>
        </w:r>
        <w:r w:rsidR="00BD4016">
          <w:rPr>
            <w:noProof/>
            <w:webHidden/>
          </w:rPr>
          <w:fldChar w:fldCharType="separate"/>
        </w:r>
        <w:r w:rsidR="00FC7C2C">
          <w:rPr>
            <w:noProof/>
            <w:webHidden/>
          </w:rPr>
          <w:t>77</w:t>
        </w:r>
        <w:r w:rsidR="00BD4016">
          <w:rPr>
            <w:noProof/>
            <w:webHidden/>
          </w:rPr>
          <w:fldChar w:fldCharType="end"/>
        </w:r>
      </w:hyperlink>
    </w:p>
    <w:p w14:paraId="615FBC2A" w14:textId="11E8BC44" w:rsidR="00BD4016" w:rsidRDefault="009441D9">
      <w:pPr>
        <w:pStyle w:val="TOC2"/>
        <w:rPr>
          <w:rFonts w:asciiTheme="minorHAnsi" w:eastAsiaTheme="minorEastAsia" w:hAnsiTheme="minorHAnsi" w:cstheme="minorBidi"/>
          <w:noProof/>
        </w:rPr>
      </w:pPr>
      <w:hyperlink w:anchor="_Toc77233433" w:history="1">
        <w:r w:rsidR="00BD4016" w:rsidRPr="00954D91">
          <w:rPr>
            <w:rStyle w:val="Hyperlink"/>
            <w:noProof/>
          </w:rPr>
          <w:t>Appendix 6.  Permits to Install</w:t>
        </w:r>
        <w:r w:rsidR="00BD4016">
          <w:rPr>
            <w:noProof/>
            <w:webHidden/>
          </w:rPr>
          <w:tab/>
        </w:r>
        <w:r w:rsidR="00BD4016">
          <w:rPr>
            <w:noProof/>
            <w:webHidden/>
          </w:rPr>
          <w:fldChar w:fldCharType="begin"/>
        </w:r>
        <w:r w:rsidR="00BD4016">
          <w:rPr>
            <w:noProof/>
            <w:webHidden/>
          </w:rPr>
          <w:instrText xml:space="preserve"> PAGEREF _Toc77233433 \h </w:instrText>
        </w:r>
        <w:r w:rsidR="00BD4016">
          <w:rPr>
            <w:noProof/>
            <w:webHidden/>
          </w:rPr>
        </w:r>
        <w:r w:rsidR="00BD4016">
          <w:rPr>
            <w:noProof/>
            <w:webHidden/>
          </w:rPr>
          <w:fldChar w:fldCharType="separate"/>
        </w:r>
        <w:r w:rsidR="00FC7C2C">
          <w:rPr>
            <w:noProof/>
            <w:webHidden/>
          </w:rPr>
          <w:t>77</w:t>
        </w:r>
        <w:r w:rsidR="00BD4016">
          <w:rPr>
            <w:noProof/>
            <w:webHidden/>
          </w:rPr>
          <w:fldChar w:fldCharType="end"/>
        </w:r>
      </w:hyperlink>
    </w:p>
    <w:p w14:paraId="30C294B0" w14:textId="0105EC64" w:rsidR="00BD4016" w:rsidRDefault="009441D9">
      <w:pPr>
        <w:pStyle w:val="TOC2"/>
        <w:rPr>
          <w:rFonts w:asciiTheme="minorHAnsi" w:eastAsiaTheme="minorEastAsia" w:hAnsiTheme="minorHAnsi" w:cstheme="minorBidi"/>
          <w:noProof/>
        </w:rPr>
      </w:pPr>
      <w:hyperlink w:anchor="_Toc77233434" w:history="1">
        <w:r w:rsidR="00BD4016" w:rsidRPr="00954D91">
          <w:rPr>
            <w:rStyle w:val="Hyperlink"/>
            <w:noProof/>
          </w:rPr>
          <w:t>Appendix 7.  Emission Calculations</w:t>
        </w:r>
        <w:r w:rsidR="00BD4016">
          <w:rPr>
            <w:noProof/>
            <w:webHidden/>
          </w:rPr>
          <w:tab/>
        </w:r>
        <w:r w:rsidR="00BD4016">
          <w:rPr>
            <w:noProof/>
            <w:webHidden/>
          </w:rPr>
          <w:fldChar w:fldCharType="begin"/>
        </w:r>
        <w:r w:rsidR="00BD4016">
          <w:rPr>
            <w:noProof/>
            <w:webHidden/>
          </w:rPr>
          <w:instrText xml:space="preserve"> PAGEREF _Toc77233434 \h </w:instrText>
        </w:r>
        <w:r w:rsidR="00BD4016">
          <w:rPr>
            <w:noProof/>
            <w:webHidden/>
          </w:rPr>
        </w:r>
        <w:r w:rsidR="00BD4016">
          <w:rPr>
            <w:noProof/>
            <w:webHidden/>
          </w:rPr>
          <w:fldChar w:fldCharType="separate"/>
        </w:r>
        <w:r w:rsidR="00FC7C2C">
          <w:rPr>
            <w:noProof/>
            <w:webHidden/>
          </w:rPr>
          <w:t>77</w:t>
        </w:r>
        <w:r w:rsidR="00BD4016">
          <w:rPr>
            <w:noProof/>
            <w:webHidden/>
          </w:rPr>
          <w:fldChar w:fldCharType="end"/>
        </w:r>
      </w:hyperlink>
    </w:p>
    <w:p w14:paraId="33CF0053" w14:textId="535E1541" w:rsidR="00BD4016" w:rsidRDefault="009441D9">
      <w:pPr>
        <w:pStyle w:val="TOC2"/>
        <w:rPr>
          <w:rFonts w:asciiTheme="minorHAnsi" w:eastAsiaTheme="minorEastAsia" w:hAnsiTheme="minorHAnsi" w:cstheme="minorBidi"/>
          <w:noProof/>
        </w:rPr>
      </w:pPr>
      <w:hyperlink w:anchor="_Toc77233435" w:history="1">
        <w:r w:rsidR="00BD4016" w:rsidRPr="00954D91">
          <w:rPr>
            <w:rStyle w:val="Hyperlink"/>
            <w:noProof/>
          </w:rPr>
          <w:t>Appendix 8.  Reporting</w:t>
        </w:r>
        <w:r w:rsidR="00BD4016">
          <w:rPr>
            <w:noProof/>
            <w:webHidden/>
          </w:rPr>
          <w:tab/>
        </w:r>
        <w:r w:rsidR="00BD4016">
          <w:rPr>
            <w:noProof/>
            <w:webHidden/>
          </w:rPr>
          <w:fldChar w:fldCharType="begin"/>
        </w:r>
        <w:r w:rsidR="00BD4016">
          <w:rPr>
            <w:noProof/>
            <w:webHidden/>
          </w:rPr>
          <w:instrText xml:space="preserve"> PAGEREF _Toc77233435 \h </w:instrText>
        </w:r>
        <w:r w:rsidR="00BD4016">
          <w:rPr>
            <w:noProof/>
            <w:webHidden/>
          </w:rPr>
        </w:r>
        <w:r w:rsidR="00BD4016">
          <w:rPr>
            <w:noProof/>
            <w:webHidden/>
          </w:rPr>
          <w:fldChar w:fldCharType="separate"/>
        </w:r>
        <w:r w:rsidR="00FC7C2C">
          <w:rPr>
            <w:noProof/>
            <w:webHidden/>
          </w:rPr>
          <w:t>78</w:t>
        </w:r>
        <w:r w:rsidR="00BD4016">
          <w:rPr>
            <w:noProof/>
            <w:webHidden/>
          </w:rPr>
          <w:fldChar w:fldCharType="end"/>
        </w:r>
      </w:hyperlink>
    </w:p>
    <w:p w14:paraId="3C0DFB60" w14:textId="274C4892" w:rsidR="00AB2375" w:rsidRPr="006A1190" w:rsidRDefault="0053776A" w:rsidP="002F4C64">
      <w:pPr>
        <w:rPr>
          <w:szCs w:val="22"/>
        </w:rPr>
      </w:pPr>
      <w:r>
        <w:rPr>
          <w:b/>
          <w:szCs w:val="22"/>
        </w:rPr>
        <w:fldChar w:fldCharType="end"/>
      </w:r>
    </w:p>
    <w:p w14:paraId="7F716138" w14:textId="77777777" w:rsidR="00FA25C4" w:rsidRDefault="00C2618F" w:rsidP="00445C28">
      <w:r>
        <w:br w:type="page"/>
      </w:r>
      <w:bookmarkStart w:id="13" w:name="_Toc1453501"/>
    </w:p>
    <w:p w14:paraId="3BABAF42" w14:textId="77777777" w:rsidR="00C2618F" w:rsidRPr="00961169" w:rsidRDefault="00C2618F" w:rsidP="00CE44D8">
      <w:pPr>
        <w:pStyle w:val="Heading1"/>
      </w:pPr>
      <w:bookmarkStart w:id="14" w:name="_Toc77233390"/>
      <w:r w:rsidRPr="00961169">
        <w:lastRenderedPageBreak/>
        <w:t>A</w:t>
      </w:r>
      <w:r>
        <w:t>UTHORITY AND ENFORCEABILITY</w:t>
      </w:r>
      <w:bookmarkEnd w:id="13"/>
      <w:bookmarkEnd w:id="14"/>
    </w:p>
    <w:p w14:paraId="446F5204" w14:textId="77777777" w:rsidR="00FA25C4" w:rsidRDefault="00FA25C4" w:rsidP="00C2618F">
      <w:pPr>
        <w:jc w:val="both"/>
        <w:rPr>
          <w:szCs w:val="22"/>
        </w:rPr>
      </w:pPr>
    </w:p>
    <w:p w14:paraId="7DAA3186" w14:textId="77777777" w:rsidR="007718C6" w:rsidRDefault="007718C6" w:rsidP="00C2618F">
      <w:pPr>
        <w:jc w:val="both"/>
        <w:rPr>
          <w:szCs w:val="22"/>
        </w:rPr>
      </w:pPr>
    </w:p>
    <w:p w14:paraId="053AEC3A"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0851B00" w14:textId="77777777" w:rsidR="00C2618F" w:rsidRPr="006A1190" w:rsidRDefault="00C2618F" w:rsidP="00C2618F">
      <w:pPr>
        <w:jc w:val="both"/>
        <w:rPr>
          <w:szCs w:val="22"/>
        </w:rPr>
      </w:pPr>
    </w:p>
    <w:p w14:paraId="4D69B61A"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B7BDAE2" w14:textId="77777777" w:rsidR="00C2618F" w:rsidRDefault="00C2618F" w:rsidP="00C2618F">
      <w:pPr>
        <w:jc w:val="both"/>
        <w:rPr>
          <w:szCs w:val="22"/>
        </w:rPr>
      </w:pPr>
    </w:p>
    <w:p w14:paraId="09890F55"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A1DF3D6" w14:textId="77777777" w:rsidR="00C2618F" w:rsidRDefault="00C2618F" w:rsidP="00C2618F">
      <w:pPr>
        <w:jc w:val="both"/>
        <w:rPr>
          <w:szCs w:val="22"/>
        </w:rPr>
      </w:pPr>
    </w:p>
    <w:p w14:paraId="1A204F48"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48E3E44" w14:textId="77777777" w:rsidR="00C2618F" w:rsidRDefault="00C2618F" w:rsidP="00C2618F">
      <w:pPr>
        <w:jc w:val="both"/>
        <w:rPr>
          <w:rFonts w:cs="Arial"/>
          <w:szCs w:val="22"/>
        </w:rPr>
      </w:pPr>
    </w:p>
    <w:p w14:paraId="3FF7B0FD"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C4D9E2C" w14:textId="77777777" w:rsidR="00C2618F" w:rsidRPr="006A1190" w:rsidRDefault="00C2618F" w:rsidP="00C2618F">
      <w:pPr>
        <w:jc w:val="both"/>
        <w:rPr>
          <w:rFonts w:cs="Arial"/>
          <w:szCs w:val="22"/>
        </w:rPr>
      </w:pPr>
    </w:p>
    <w:p w14:paraId="68B9C3AA" w14:textId="77777777" w:rsidR="00C2618F" w:rsidRPr="006A1190" w:rsidRDefault="00C2618F" w:rsidP="00C2618F">
      <w:pPr>
        <w:rPr>
          <w:szCs w:val="22"/>
        </w:rPr>
      </w:pPr>
    </w:p>
    <w:p w14:paraId="39944E1D" w14:textId="77777777" w:rsidR="002B2132" w:rsidRDefault="002B2132" w:rsidP="00C2618F">
      <w:pPr>
        <w:rPr>
          <w:szCs w:val="22"/>
        </w:rPr>
      </w:pPr>
    </w:p>
    <w:p w14:paraId="098583F5" w14:textId="77777777" w:rsidR="0081525C" w:rsidRDefault="002B2132" w:rsidP="0081525C">
      <w:bookmarkStart w:id="15" w:name="_Toc1453503"/>
      <w:r>
        <w:br w:type="page"/>
      </w:r>
    </w:p>
    <w:p w14:paraId="6224042D" w14:textId="77777777" w:rsidR="005420E5" w:rsidRDefault="005E5399" w:rsidP="00CE44D8">
      <w:pPr>
        <w:pStyle w:val="Heading1"/>
      </w:pPr>
      <w:bookmarkStart w:id="16" w:name="_Toc77233391"/>
      <w:r>
        <w:lastRenderedPageBreak/>
        <w:t xml:space="preserve">A.  GENERAL </w:t>
      </w:r>
      <w:bookmarkEnd w:id="15"/>
      <w:r w:rsidR="00E9713D">
        <w:t>CONDITIONS</w:t>
      </w:r>
      <w:bookmarkEnd w:id="16"/>
    </w:p>
    <w:p w14:paraId="1AC118B4" w14:textId="77777777" w:rsidR="00E9713D" w:rsidRPr="00E9713D" w:rsidRDefault="00E9713D" w:rsidP="00E9713D"/>
    <w:p w14:paraId="7CDD6982"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77233392"/>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525A24D" w14:textId="77777777" w:rsidR="00D160DB" w:rsidRPr="00DF6609" w:rsidRDefault="00D160DB" w:rsidP="00D160DB">
      <w:pPr>
        <w:jc w:val="both"/>
        <w:rPr>
          <w:rFonts w:cs="Arial"/>
          <w:sz w:val="20"/>
        </w:rPr>
      </w:pPr>
    </w:p>
    <w:p w14:paraId="1FD04A67"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4C31083" w14:textId="77777777" w:rsidR="00A018D7" w:rsidRPr="00F21983" w:rsidRDefault="00A018D7" w:rsidP="00854153">
      <w:pPr>
        <w:jc w:val="both"/>
        <w:rPr>
          <w:rFonts w:cs="Arial"/>
          <w:sz w:val="20"/>
        </w:rPr>
      </w:pPr>
    </w:p>
    <w:p w14:paraId="1A5D22D2"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20D92BB" w14:textId="77777777" w:rsidR="00F6033B" w:rsidRDefault="00F6033B" w:rsidP="0012743F">
      <w:pPr>
        <w:pStyle w:val="ListParagraph"/>
        <w:ind w:left="0"/>
        <w:rPr>
          <w:rFonts w:cs="Arial"/>
          <w:sz w:val="20"/>
        </w:rPr>
      </w:pPr>
    </w:p>
    <w:p w14:paraId="5DC2CB80"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505D6DB"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77233393"/>
      <w:r w:rsidRPr="0075518C">
        <w:rPr>
          <w:sz w:val="22"/>
          <w:szCs w:val="22"/>
        </w:rPr>
        <w:t xml:space="preserve">General </w:t>
      </w:r>
      <w:bookmarkEnd w:id="37"/>
      <w:bookmarkEnd w:id="38"/>
      <w:r w:rsidR="00E9713D" w:rsidRPr="0075518C">
        <w:rPr>
          <w:sz w:val="22"/>
          <w:szCs w:val="22"/>
        </w:rPr>
        <w:t>Provisions</w:t>
      </w:r>
      <w:bookmarkEnd w:id="39"/>
    </w:p>
    <w:p w14:paraId="1C104283" w14:textId="77777777" w:rsidR="00AB10F1" w:rsidRPr="00DF6609" w:rsidRDefault="00AB10F1" w:rsidP="00AB10F1">
      <w:pPr>
        <w:jc w:val="both"/>
        <w:rPr>
          <w:rFonts w:cs="Arial"/>
          <w:sz w:val="20"/>
        </w:rPr>
      </w:pPr>
    </w:p>
    <w:p w14:paraId="36D462D9"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CE0EEB6" w14:textId="77777777" w:rsidR="00AB10F1" w:rsidRPr="00F21983" w:rsidRDefault="00AB10F1" w:rsidP="00AB10F1">
      <w:pPr>
        <w:jc w:val="both"/>
        <w:rPr>
          <w:rFonts w:cs="Arial"/>
          <w:sz w:val="20"/>
        </w:rPr>
      </w:pPr>
    </w:p>
    <w:p w14:paraId="2C32615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3CDC477" w14:textId="77777777" w:rsidR="00AB10F1" w:rsidRPr="00F21983" w:rsidRDefault="00AB10F1" w:rsidP="00AB10F1">
      <w:pPr>
        <w:jc w:val="both"/>
        <w:rPr>
          <w:rFonts w:cs="Arial"/>
          <w:sz w:val="20"/>
        </w:rPr>
      </w:pPr>
    </w:p>
    <w:p w14:paraId="27F6CBF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1FCA30B" w14:textId="77777777" w:rsidR="008D6E4D" w:rsidRPr="00F21983" w:rsidRDefault="008D6E4D" w:rsidP="00AB10F1">
      <w:pPr>
        <w:jc w:val="both"/>
        <w:rPr>
          <w:rFonts w:cs="Arial"/>
          <w:sz w:val="20"/>
        </w:rPr>
      </w:pPr>
    </w:p>
    <w:p w14:paraId="1407B9AF"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76B3C81"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7FCD0BE"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8E0E57B"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6D0A56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D674FA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F6728E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3984BE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4A5BD88"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564DC9B" w14:textId="77777777" w:rsidR="008D6E4D" w:rsidRPr="00F21983" w:rsidRDefault="008D6E4D" w:rsidP="00AB10F1">
      <w:pPr>
        <w:jc w:val="both"/>
        <w:rPr>
          <w:rFonts w:cs="Arial"/>
          <w:sz w:val="20"/>
        </w:rPr>
      </w:pPr>
    </w:p>
    <w:p w14:paraId="096FE3C1"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481147E" w14:textId="77777777" w:rsidR="008D6E4D" w:rsidRPr="00F21983" w:rsidRDefault="008D6E4D" w:rsidP="00AB10F1">
      <w:pPr>
        <w:jc w:val="both"/>
        <w:rPr>
          <w:rFonts w:cs="Arial"/>
          <w:sz w:val="20"/>
        </w:rPr>
      </w:pPr>
    </w:p>
    <w:p w14:paraId="06FBF427"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AD22F7F" w14:textId="77777777" w:rsidR="00DA6C16" w:rsidRPr="00F21983" w:rsidRDefault="00DA6C16" w:rsidP="00DA6C16">
      <w:pPr>
        <w:jc w:val="both"/>
        <w:rPr>
          <w:rFonts w:cs="Arial"/>
          <w:sz w:val="20"/>
        </w:rPr>
      </w:pPr>
    </w:p>
    <w:p w14:paraId="3C74DED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A96F2A4" w14:textId="77777777" w:rsidR="008D6E4D" w:rsidRPr="00F21983" w:rsidRDefault="008D6E4D" w:rsidP="00AB10F1">
      <w:pPr>
        <w:jc w:val="both"/>
        <w:rPr>
          <w:rFonts w:cs="Arial"/>
          <w:sz w:val="20"/>
        </w:rPr>
      </w:pPr>
    </w:p>
    <w:p w14:paraId="3BE7716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8F6E8AB" w14:textId="77777777" w:rsidR="00DC22AE" w:rsidRPr="00F21983" w:rsidRDefault="00DC22AE" w:rsidP="00AB10F1">
      <w:pPr>
        <w:jc w:val="both"/>
        <w:rPr>
          <w:rFonts w:cs="Arial"/>
          <w:sz w:val="20"/>
        </w:rPr>
      </w:pPr>
    </w:p>
    <w:p w14:paraId="7348B6F1"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77233394"/>
      <w:r w:rsidRPr="0075518C">
        <w:rPr>
          <w:sz w:val="22"/>
          <w:szCs w:val="22"/>
        </w:rPr>
        <w:t>Equipment &amp; Design</w:t>
      </w:r>
      <w:bookmarkEnd w:id="40"/>
    </w:p>
    <w:p w14:paraId="479F3F0D" w14:textId="77777777" w:rsidR="00A675AC" w:rsidRPr="00DF6609" w:rsidRDefault="00A675AC" w:rsidP="00AB10F1">
      <w:pPr>
        <w:jc w:val="both"/>
        <w:rPr>
          <w:rFonts w:cs="Arial"/>
          <w:sz w:val="20"/>
        </w:rPr>
      </w:pPr>
    </w:p>
    <w:p w14:paraId="4342A72B"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F140777" w14:textId="77777777" w:rsidR="00DC22AE" w:rsidRPr="00F21983" w:rsidRDefault="00DC22AE" w:rsidP="00AB10F1">
      <w:pPr>
        <w:jc w:val="both"/>
        <w:rPr>
          <w:rFonts w:cs="Arial"/>
          <w:sz w:val="20"/>
        </w:rPr>
      </w:pPr>
    </w:p>
    <w:p w14:paraId="6E6F612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1F012C7" w14:textId="77777777" w:rsidR="00DC22AE" w:rsidRPr="00F21983" w:rsidRDefault="00DC22AE" w:rsidP="00AB10F1">
      <w:pPr>
        <w:jc w:val="both"/>
        <w:rPr>
          <w:rFonts w:cs="Arial"/>
          <w:sz w:val="20"/>
        </w:rPr>
      </w:pPr>
    </w:p>
    <w:p w14:paraId="320D39E1"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77233395"/>
      <w:r w:rsidRPr="0075518C">
        <w:rPr>
          <w:sz w:val="22"/>
          <w:szCs w:val="22"/>
        </w:rPr>
        <w:t>Emission Limits</w:t>
      </w:r>
      <w:bookmarkEnd w:id="41"/>
    </w:p>
    <w:p w14:paraId="4072418F" w14:textId="77777777" w:rsidR="002E3875" w:rsidRPr="00F21983" w:rsidRDefault="002E3875" w:rsidP="00AB10F1">
      <w:pPr>
        <w:jc w:val="both"/>
        <w:rPr>
          <w:rFonts w:cs="Arial"/>
          <w:sz w:val="20"/>
        </w:rPr>
      </w:pPr>
    </w:p>
    <w:p w14:paraId="7A49D619"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7DA78466"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E8F3F0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872DB9E" w14:textId="77777777" w:rsidR="007E32BB" w:rsidRDefault="007E32BB" w:rsidP="0012743F">
      <w:pPr>
        <w:jc w:val="both"/>
        <w:rPr>
          <w:rFonts w:cs="Arial"/>
          <w:sz w:val="20"/>
        </w:rPr>
      </w:pPr>
    </w:p>
    <w:p w14:paraId="69602CF0"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9A8ECCC" w14:textId="77777777" w:rsidR="00FB53C0" w:rsidRPr="00F21983" w:rsidRDefault="00FB53C0" w:rsidP="00AB10F1">
      <w:pPr>
        <w:jc w:val="both"/>
        <w:rPr>
          <w:rFonts w:cs="Arial"/>
          <w:sz w:val="20"/>
        </w:rPr>
      </w:pPr>
    </w:p>
    <w:p w14:paraId="50912061"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A941402"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DD08AB6"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46636DE" w14:textId="77777777" w:rsidR="00105176" w:rsidRDefault="00105176" w:rsidP="0012743F">
      <w:pPr>
        <w:jc w:val="both"/>
        <w:rPr>
          <w:rFonts w:cs="Arial"/>
          <w:sz w:val="20"/>
        </w:rPr>
      </w:pPr>
    </w:p>
    <w:p w14:paraId="7053B8D0"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77233396"/>
      <w:r w:rsidRPr="0075518C">
        <w:rPr>
          <w:sz w:val="22"/>
          <w:szCs w:val="22"/>
        </w:rPr>
        <w:t>Testing/Sampling</w:t>
      </w:r>
      <w:bookmarkEnd w:id="42"/>
    </w:p>
    <w:p w14:paraId="56E5FF6B" w14:textId="77777777" w:rsidR="00FB53C0" w:rsidRPr="00F21983" w:rsidRDefault="00FB53C0" w:rsidP="00AB10F1">
      <w:pPr>
        <w:jc w:val="both"/>
        <w:rPr>
          <w:rFonts w:cs="Arial"/>
          <w:sz w:val="20"/>
        </w:rPr>
      </w:pPr>
    </w:p>
    <w:p w14:paraId="50848F73"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88017FB" w14:textId="77777777" w:rsidR="00ED74CC" w:rsidRPr="00F21983" w:rsidRDefault="00ED74CC" w:rsidP="00AB10F1">
      <w:pPr>
        <w:jc w:val="both"/>
        <w:rPr>
          <w:rFonts w:cs="Arial"/>
          <w:sz w:val="20"/>
        </w:rPr>
      </w:pPr>
    </w:p>
    <w:p w14:paraId="3524AC8F"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AFCC283" w14:textId="77777777" w:rsidR="00ED74CC" w:rsidRPr="00F21983" w:rsidRDefault="00ED74CC" w:rsidP="00BA5CC0">
      <w:pPr>
        <w:jc w:val="both"/>
        <w:rPr>
          <w:rFonts w:cs="Arial"/>
          <w:sz w:val="20"/>
        </w:rPr>
      </w:pPr>
    </w:p>
    <w:p w14:paraId="2DBF1041"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5DF6056" w14:textId="77777777" w:rsidR="00D41714" w:rsidRDefault="00774B98" w:rsidP="00ED74CC">
      <w:pPr>
        <w:jc w:val="both"/>
        <w:rPr>
          <w:rFonts w:cs="Arial"/>
          <w:sz w:val="20"/>
        </w:rPr>
      </w:pPr>
      <w:r>
        <w:rPr>
          <w:rFonts w:cs="Arial"/>
          <w:sz w:val="20"/>
        </w:rPr>
        <w:br w:type="page"/>
      </w:r>
    </w:p>
    <w:p w14:paraId="357F8B19"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77233397"/>
      <w:r w:rsidRPr="0075518C">
        <w:rPr>
          <w:sz w:val="22"/>
          <w:szCs w:val="22"/>
        </w:rPr>
        <w:lastRenderedPageBreak/>
        <w:t>Monitoring/Recordkeeping</w:t>
      </w:r>
      <w:bookmarkEnd w:id="43"/>
    </w:p>
    <w:p w14:paraId="79081F56" w14:textId="77777777" w:rsidR="00D41714" w:rsidRPr="00DF6609" w:rsidRDefault="00D41714" w:rsidP="00D41714">
      <w:pPr>
        <w:numPr>
          <w:ilvl w:val="12"/>
          <w:numId w:val="0"/>
        </w:numPr>
        <w:ind w:left="432" w:hanging="432"/>
        <w:jc w:val="both"/>
        <w:rPr>
          <w:rFonts w:cs="Arial"/>
          <w:sz w:val="20"/>
        </w:rPr>
      </w:pPr>
    </w:p>
    <w:p w14:paraId="47A71D9A"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7127846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40FF728"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3897DCB"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CAB9A6F"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E5044F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8721A0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C5E8DFD" w14:textId="77777777" w:rsidR="00B8547B" w:rsidRPr="00DF6609" w:rsidRDefault="00B8547B" w:rsidP="00D41714">
      <w:pPr>
        <w:numPr>
          <w:ilvl w:val="12"/>
          <w:numId w:val="0"/>
        </w:numPr>
        <w:ind w:left="432" w:hanging="432"/>
        <w:jc w:val="both"/>
        <w:rPr>
          <w:rFonts w:cs="Arial"/>
          <w:sz w:val="20"/>
        </w:rPr>
      </w:pPr>
    </w:p>
    <w:p w14:paraId="4279E2E6"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902700A" w14:textId="77777777" w:rsidR="006D2EFC" w:rsidRPr="00F21983" w:rsidRDefault="006D2EFC" w:rsidP="00D41714">
      <w:pPr>
        <w:numPr>
          <w:ilvl w:val="12"/>
          <w:numId w:val="0"/>
        </w:numPr>
        <w:ind w:left="432" w:hanging="432"/>
        <w:jc w:val="both"/>
        <w:rPr>
          <w:rFonts w:cs="Arial"/>
          <w:sz w:val="20"/>
        </w:rPr>
      </w:pPr>
    </w:p>
    <w:p w14:paraId="4D910B58"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77233398"/>
      <w:r w:rsidRPr="0075518C">
        <w:rPr>
          <w:sz w:val="22"/>
          <w:szCs w:val="22"/>
        </w:rPr>
        <w:t>Certification</w:t>
      </w:r>
      <w:r w:rsidR="00A92A65" w:rsidRPr="0075518C">
        <w:rPr>
          <w:sz w:val="22"/>
          <w:szCs w:val="22"/>
        </w:rPr>
        <w:t xml:space="preserve"> &amp; Reporting</w:t>
      </w:r>
      <w:bookmarkEnd w:id="44"/>
    </w:p>
    <w:p w14:paraId="506D1565" w14:textId="77777777" w:rsidR="006D2EFC" w:rsidRPr="00F21983" w:rsidRDefault="006D2EFC" w:rsidP="00D41714">
      <w:pPr>
        <w:numPr>
          <w:ilvl w:val="12"/>
          <w:numId w:val="0"/>
        </w:numPr>
        <w:ind w:left="432" w:hanging="432"/>
        <w:jc w:val="both"/>
        <w:rPr>
          <w:rFonts w:cs="Arial"/>
          <w:sz w:val="20"/>
        </w:rPr>
      </w:pPr>
    </w:p>
    <w:p w14:paraId="03DAA926"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697C808" w14:textId="77777777" w:rsidR="00C36162" w:rsidRPr="00F21983" w:rsidRDefault="00C36162" w:rsidP="00D41714">
      <w:pPr>
        <w:numPr>
          <w:ilvl w:val="12"/>
          <w:numId w:val="0"/>
        </w:numPr>
        <w:ind w:left="432" w:hanging="432"/>
        <w:jc w:val="both"/>
        <w:rPr>
          <w:rFonts w:cs="Arial"/>
          <w:sz w:val="20"/>
        </w:rPr>
      </w:pPr>
    </w:p>
    <w:p w14:paraId="37E1C1B5"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AD11EAF" w14:textId="77777777" w:rsidR="00C36162" w:rsidRPr="00F21983" w:rsidRDefault="00C36162" w:rsidP="00C36162">
      <w:pPr>
        <w:numPr>
          <w:ilvl w:val="12"/>
          <w:numId w:val="0"/>
        </w:numPr>
        <w:ind w:left="432" w:hanging="432"/>
        <w:jc w:val="both"/>
        <w:rPr>
          <w:rFonts w:cs="Arial"/>
          <w:sz w:val="20"/>
        </w:rPr>
      </w:pPr>
    </w:p>
    <w:p w14:paraId="739308EC"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ACA2E8F" w14:textId="77777777" w:rsidR="00C36162" w:rsidRPr="00F21983" w:rsidRDefault="00C36162" w:rsidP="00D41714">
      <w:pPr>
        <w:numPr>
          <w:ilvl w:val="12"/>
          <w:numId w:val="0"/>
        </w:numPr>
        <w:ind w:left="432" w:hanging="432"/>
        <w:jc w:val="both"/>
        <w:rPr>
          <w:rFonts w:cs="Arial"/>
          <w:sz w:val="20"/>
        </w:rPr>
      </w:pPr>
    </w:p>
    <w:p w14:paraId="6969024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C89785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0DBA3C9"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452736C1"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0C6C50B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2609A8D"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3F15DD8D"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4E14B41"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210DF12" w14:textId="77777777" w:rsidR="00C36162" w:rsidRPr="00F21983" w:rsidRDefault="00C36162" w:rsidP="00D41714">
      <w:pPr>
        <w:numPr>
          <w:ilvl w:val="12"/>
          <w:numId w:val="0"/>
        </w:numPr>
        <w:ind w:left="432" w:hanging="432"/>
        <w:jc w:val="both"/>
        <w:rPr>
          <w:rFonts w:cs="Arial"/>
          <w:sz w:val="20"/>
        </w:rPr>
      </w:pPr>
    </w:p>
    <w:p w14:paraId="2C4A82F1"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18E2361" w14:textId="77777777" w:rsidR="00B4545F" w:rsidRPr="00F21983" w:rsidRDefault="00B4545F" w:rsidP="00BA5CC0">
      <w:pPr>
        <w:numPr>
          <w:ilvl w:val="12"/>
          <w:numId w:val="0"/>
        </w:numPr>
        <w:jc w:val="both"/>
        <w:rPr>
          <w:rFonts w:cs="Arial"/>
          <w:sz w:val="20"/>
        </w:rPr>
      </w:pPr>
    </w:p>
    <w:p w14:paraId="04F01330"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91CCED7" w14:textId="77777777" w:rsidR="00A92A65" w:rsidRPr="00F21983" w:rsidRDefault="00A92A65" w:rsidP="00BA5CC0">
      <w:pPr>
        <w:numPr>
          <w:ilvl w:val="12"/>
          <w:numId w:val="0"/>
        </w:numPr>
        <w:jc w:val="both"/>
        <w:rPr>
          <w:rFonts w:cs="Arial"/>
          <w:sz w:val="20"/>
        </w:rPr>
      </w:pPr>
    </w:p>
    <w:p w14:paraId="3137BCA3"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24C8B56" w14:textId="77777777" w:rsidR="001F3E8E" w:rsidRPr="00F21983" w:rsidRDefault="001F3E8E" w:rsidP="00D41714">
      <w:pPr>
        <w:numPr>
          <w:ilvl w:val="12"/>
          <w:numId w:val="0"/>
        </w:numPr>
        <w:ind w:left="432" w:hanging="432"/>
        <w:jc w:val="both"/>
        <w:rPr>
          <w:rFonts w:cs="Arial"/>
          <w:sz w:val="20"/>
        </w:rPr>
      </w:pPr>
    </w:p>
    <w:p w14:paraId="0D8A3F15"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77233399"/>
      <w:r w:rsidRPr="0075518C">
        <w:rPr>
          <w:sz w:val="22"/>
          <w:szCs w:val="22"/>
        </w:rPr>
        <w:t>Permit Shield</w:t>
      </w:r>
      <w:bookmarkEnd w:id="45"/>
    </w:p>
    <w:p w14:paraId="0BA2BE22" w14:textId="77777777" w:rsidR="001F3E8E" w:rsidRPr="00DF6609" w:rsidRDefault="001F3E8E" w:rsidP="00D41714">
      <w:pPr>
        <w:numPr>
          <w:ilvl w:val="12"/>
          <w:numId w:val="0"/>
        </w:numPr>
        <w:ind w:left="432" w:hanging="432"/>
        <w:jc w:val="both"/>
        <w:rPr>
          <w:rFonts w:cs="Arial"/>
          <w:sz w:val="20"/>
        </w:rPr>
      </w:pPr>
    </w:p>
    <w:p w14:paraId="7D64C5FC"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E0C5820"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A9D759A"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5B574B4" w14:textId="77777777" w:rsidR="0006736C" w:rsidRPr="00F21983" w:rsidRDefault="0006736C" w:rsidP="0006736C">
      <w:pPr>
        <w:numPr>
          <w:ilvl w:val="12"/>
          <w:numId w:val="0"/>
        </w:numPr>
        <w:ind w:left="432" w:hanging="432"/>
        <w:jc w:val="both"/>
        <w:rPr>
          <w:rFonts w:cs="Arial"/>
          <w:sz w:val="20"/>
        </w:rPr>
      </w:pPr>
    </w:p>
    <w:p w14:paraId="7D4AFC79"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0C49B0E" w14:textId="77777777" w:rsidR="0006736C" w:rsidRPr="00F21983" w:rsidRDefault="0006736C" w:rsidP="0006736C">
      <w:pPr>
        <w:numPr>
          <w:ilvl w:val="12"/>
          <w:numId w:val="0"/>
        </w:numPr>
        <w:ind w:left="432" w:hanging="432"/>
        <w:jc w:val="both"/>
        <w:rPr>
          <w:rFonts w:cs="Arial"/>
          <w:sz w:val="20"/>
        </w:rPr>
      </w:pPr>
    </w:p>
    <w:p w14:paraId="517D2D8B"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A4915F2"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0DBC6B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A627614"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E58A7D1" w14:textId="77777777" w:rsidR="0006736C" w:rsidRPr="005E3E6D" w:rsidRDefault="00E735E6" w:rsidP="0012743F">
      <w:pPr>
        <w:jc w:val="both"/>
        <w:rPr>
          <w:rFonts w:cs="Arial"/>
          <w:sz w:val="20"/>
        </w:rPr>
      </w:pPr>
      <w:r>
        <w:rPr>
          <w:rFonts w:cs="Arial"/>
          <w:b/>
          <w:sz w:val="20"/>
        </w:rPr>
        <w:lastRenderedPageBreak/>
        <w:br w:type="page"/>
      </w:r>
    </w:p>
    <w:p w14:paraId="5A2AF2DD"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CB3DE87" w14:textId="77777777" w:rsidR="0006736C" w:rsidRPr="00F21983" w:rsidRDefault="0006736C" w:rsidP="0006736C">
      <w:pPr>
        <w:numPr>
          <w:ilvl w:val="12"/>
          <w:numId w:val="0"/>
        </w:numPr>
        <w:ind w:left="432" w:hanging="432"/>
        <w:jc w:val="both"/>
        <w:rPr>
          <w:rFonts w:cs="Arial"/>
          <w:sz w:val="20"/>
        </w:rPr>
      </w:pPr>
    </w:p>
    <w:p w14:paraId="5B6CBD81"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5AEDD3E"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06A9C7E"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502691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887411E"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7DA15F5"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4892DB8" w14:textId="77777777" w:rsidR="0006736C" w:rsidRPr="00F21983" w:rsidRDefault="0006736C" w:rsidP="0006736C">
      <w:pPr>
        <w:numPr>
          <w:ilvl w:val="12"/>
          <w:numId w:val="0"/>
        </w:numPr>
        <w:ind w:left="432" w:hanging="432"/>
        <w:jc w:val="both"/>
        <w:rPr>
          <w:rFonts w:cs="Arial"/>
          <w:sz w:val="20"/>
        </w:rPr>
      </w:pPr>
    </w:p>
    <w:p w14:paraId="4DABE441"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660678E" w14:textId="77777777" w:rsidR="0006736C" w:rsidRPr="00F21983" w:rsidRDefault="0006736C" w:rsidP="00D41714">
      <w:pPr>
        <w:numPr>
          <w:ilvl w:val="12"/>
          <w:numId w:val="0"/>
        </w:numPr>
        <w:ind w:left="432" w:hanging="432"/>
        <w:jc w:val="both"/>
        <w:rPr>
          <w:rFonts w:cs="Arial"/>
          <w:sz w:val="20"/>
        </w:rPr>
      </w:pPr>
    </w:p>
    <w:p w14:paraId="4B719989"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77233400"/>
      <w:r w:rsidRPr="0075518C">
        <w:rPr>
          <w:sz w:val="22"/>
          <w:szCs w:val="22"/>
        </w:rPr>
        <w:t>Revisions</w:t>
      </w:r>
      <w:bookmarkEnd w:id="46"/>
    </w:p>
    <w:p w14:paraId="601C0CA3" w14:textId="77777777" w:rsidR="005D48FB" w:rsidRPr="00F21983" w:rsidRDefault="005D48FB" w:rsidP="00D41714">
      <w:pPr>
        <w:numPr>
          <w:ilvl w:val="12"/>
          <w:numId w:val="0"/>
        </w:numPr>
        <w:ind w:left="432" w:hanging="432"/>
        <w:jc w:val="both"/>
        <w:rPr>
          <w:rFonts w:cs="Arial"/>
          <w:sz w:val="20"/>
        </w:rPr>
      </w:pPr>
    </w:p>
    <w:p w14:paraId="2F1DAA5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01BF537" w14:textId="77777777" w:rsidR="00A1146D" w:rsidRPr="00F21983" w:rsidRDefault="00A1146D" w:rsidP="00C44C61">
      <w:pPr>
        <w:jc w:val="both"/>
        <w:rPr>
          <w:rFonts w:cs="Arial"/>
          <w:spacing w:val="-3"/>
          <w:sz w:val="20"/>
        </w:rPr>
      </w:pPr>
    </w:p>
    <w:p w14:paraId="6B9B0842"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598BE8B" w14:textId="77777777" w:rsidR="00D41714" w:rsidRPr="00F21983" w:rsidRDefault="00D41714" w:rsidP="00C44C61">
      <w:pPr>
        <w:numPr>
          <w:ilvl w:val="12"/>
          <w:numId w:val="0"/>
        </w:numPr>
        <w:jc w:val="both"/>
        <w:rPr>
          <w:rFonts w:cs="Arial"/>
          <w:sz w:val="20"/>
        </w:rPr>
      </w:pPr>
    </w:p>
    <w:p w14:paraId="3FD2A9FF"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0FD06AC4" w14:textId="77777777" w:rsidR="002806DC" w:rsidRPr="00FF072F" w:rsidRDefault="002806DC" w:rsidP="00C44C61">
      <w:pPr>
        <w:autoSpaceDE w:val="0"/>
        <w:autoSpaceDN w:val="0"/>
        <w:adjustRightInd w:val="0"/>
        <w:jc w:val="both"/>
        <w:rPr>
          <w:rFonts w:cs="Arial"/>
          <w:sz w:val="20"/>
        </w:rPr>
      </w:pPr>
    </w:p>
    <w:p w14:paraId="499C8D7C"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5ECB54D" w14:textId="77777777" w:rsidR="002806DC" w:rsidRPr="00FF072F" w:rsidRDefault="002806DC" w:rsidP="00C44C61">
      <w:pPr>
        <w:jc w:val="both"/>
        <w:rPr>
          <w:rFonts w:cs="Arial"/>
          <w:sz w:val="20"/>
        </w:rPr>
      </w:pPr>
    </w:p>
    <w:p w14:paraId="34F409FD"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77233401"/>
      <w:r w:rsidRPr="0075518C">
        <w:rPr>
          <w:sz w:val="22"/>
          <w:szCs w:val="22"/>
        </w:rPr>
        <w:t>Reopenings</w:t>
      </w:r>
      <w:bookmarkEnd w:id="47"/>
    </w:p>
    <w:p w14:paraId="112FFF89" w14:textId="77777777" w:rsidR="004649EF" w:rsidRPr="00752D7A" w:rsidRDefault="004649EF" w:rsidP="00DC22AE">
      <w:pPr>
        <w:jc w:val="both"/>
        <w:rPr>
          <w:rFonts w:cs="Arial"/>
          <w:szCs w:val="22"/>
        </w:rPr>
      </w:pPr>
    </w:p>
    <w:p w14:paraId="796AEF53"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66C4B13"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388DE8F"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4CEF8CD"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32BBD0B"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0003067" w14:textId="77777777" w:rsidR="004649EF" w:rsidRPr="00F21983" w:rsidRDefault="00C17B92" w:rsidP="00DC22AE">
      <w:pPr>
        <w:jc w:val="both"/>
        <w:rPr>
          <w:rFonts w:cs="Arial"/>
          <w:sz w:val="20"/>
        </w:rPr>
      </w:pPr>
      <w:r>
        <w:rPr>
          <w:rFonts w:cs="Arial"/>
          <w:sz w:val="20"/>
        </w:rPr>
        <w:br w:type="page"/>
      </w:r>
    </w:p>
    <w:p w14:paraId="324DBE5A"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77233402"/>
      <w:r w:rsidRPr="0075518C">
        <w:rPr>
          <w:sz w:val="22"/>
          <w:szCs w:val="22"/>
        </w:rPr>
        <w:lastRenderedPageBreak/>
        <w:t>Renewals</w:t>
      </w:r>
      <w:bookmarkEnd w:id="48"/>
    </w:p>
    <w:p w14:paraId="6B8C61DA" w14:textId="77777777" w:rsidR="004649EF" w:rsidRPr="005E3E6D" w:rsidRDefault="004649EF" w:rsidP="00DC22AE">
      <w:pPr>
        <w:jc w:val="both"/>
        <w:rPr>
          <w:rFonts w:cs="Arial"/>
          <w:sz w:val="20"/>
        </w:rPr>
      </w:pPr>
    </w:p>
    <w:p w14:paraId="0392DC43"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418B7C1" w14:textId="77777777" w:rsidR="00D16CA9" w:rsidRPr="005E3E6D" w:rsidRDefault="00D16CA9" w:rsidP="00DC22AE">
      <w:pPr>
        <w:jc w:val="both"/>
        <w:rPr>
          <w:rFonts w:cs="Arial"/>
          <w:sz w:val="20"/>
        </w:rPr>
      </w:pPr>
    </w:p>
    <w:p w14:paraId="334E308B"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77233403"/>
      <w:r w:rsidRPr="0075518C">
        <w:rPr>
          <w:bCs/>
          <w:sz w:val="22"/>
        </w:rPr>
        <w:t>Stratospheric Ozone Protection</w:t>
      </w:r>
      <w:bookmarkEnd w:id="49"/>
      <w:bookmarkEnd w:id="50"/>
      <w:bookmarkEnd w:id="51"/>
    </w:p>
    <w:p w14:paraId="59A91EA2" w14:textId="77777777" w:rsidR="00CE1923" w:rsidRPr="00F21983" w:rsidRDefault="00CE1923" w:rsidP="004F09CF">
      <w:pPr>
        <w:jc w:val="both"/>
        <w:rPr>
          <w:sz w:val="20"/>
        </w:rPr>
      </w:pPr>
    </w:p>
    <w:p w14:paraId="48091A66"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04683F6" w14:textId="77777777" w:rsidR="00395F98" w:rsidRPr="00F21983" w:rsidRDefault="00395F98" w:rsidP="00395F98">
      <w:pPr>
        <w:rPr>
          <w:sz w:val="20"/>
        </w:rPr>
      </w:pPr>
    </w:p>
    <w:p w14:paraId="4C414417"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EDE0A62" w14:textId="77777777" w:rsidR="00F557DA" w:rsidRPr="00F21983" w:rsidRDefault="00F557DA" w:rsidP="00DC22AE">
      <w:pPr>
        <w:jc w:val="both"/>
        <w:rPr>
          <w:rFonts w:cs="Arial"/>
          <w:sz w:val="20"/>
        </w:rPr>
      </w:pPr>
    </w:p>
    <w:p w14:paraId="27413E40"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77233404"/>
      <w:r w:rsidRPr="0075518C">
        <w:rPr>
          <w:bCs/>
          <w:sz w:val="22"/>
        </w:rPr>
        <w:t>Risk Management Plan</w:t>
      </w:r>
      <w:bookmarkEnd w:id="52"/>
      <w:bookmarkEnd w:id="53"/>
      <w:bookmarkEnd w:id="54"/>
    </w:p>
    <w:p w14:paraId="0CFDDF6A" w14:textId="77777777" w:rsidR="0075518C" w:rsidRPr="0075518C" w:rsidRDefault="0075518C" w:rsidP="004F09CF">
      <w:pPr>
        <w:jc w:val="both"/>
      </w:pPr>
    </w:p>
    <w:p w14:paraId="0270A7E6"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6E5D37C" w14:textId="77777777" w:rsidR="00D41714" w:rsidRPr="00F21983" w:rsidRDefault="00D41714" w:rsidP="00D41714">
      <w:pPr>
        <w:numPr>
          <w:ilvl w:val="12"/>
          <w:numId w:val="0"/>
        </w:numPr>
        <w:ind w:left="432" w:hanging="432"/>
        <w:jc w:val="both"/>
        <w:rPr>
          <w:rFonts w:cs="Arial"/>
          <w:sz w:val="20"/>
        </w:rPr>
      </w:pPr>
    </w:p>
    <w:p w14:paraId="29EF06F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1EB87E0"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3C87B29"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D29A51E"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1B045D7" w14:textId="77777777" w:rsidR="00D41714" w:rsidRPr="00F21983" w:rsidRDefault="00D41714" w:rsidP="00D41714">
      <w:pPr>
        <w:numPr>
          <w:ilvl w:val="12"/>
          <w:numId w:val="0"/>
        </w:numPr>
        <w:ind w:left="432" w:hanging="432"/>
        <w:jc w:val="both"/>
        <w:rPr>
          <w:rFonts w:cs="Arial"/>
          <w:sz w:val="20"/>
        </w:rPr>
      </w:pPr>
    </w:p>
    <w:p w14:paraId="7274300E"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E6478F4" w14:textId="77777777" w:rsidR="00D41714" w:rsidRPr="00F21983" w:rsidRDefault="00D41714" w:rsidP="00D41714">
      <w:pPr>
        <w:numPr>
          <w:ilvl w:val="12"/>
          <w:numId w:val="0"/>
        </w:numPr>
        <w:ind w:left="432" w:hanging="432"/>
        <w:jc w:val="both"/>
        <w:rPr>
          <w:rFonts w:cs="Arial"/>
          <w:sz w:val="20"/>
        </w:rPr>
      </w:pPr>
    </w:p>
    <w:p w14:paraId="1F8109D3"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462ADC2" w14:textId="77777777" w:rsidR="00D41714" w:rsidRPr="007713F1" w:rsidRDefault="00D41714" w:rsidP="004F09CF">
      <w:pPr>
        <w:numPr>
          <w:ilvl w:val="12"/>
          <w:numId w:val="0"/>
        </w:numPr>
        <w:ind w:left="432" w:hanging="432"/>
        <w:jc w:val="both"/>
        <w:rPr>
          <w:rFonts w:cs="Arial"/>
          <w:sz w:val="20"/>
        </w:rPr>
      </w:pPr>
    </w:p>
    <w:p w14:paraId="48B0B79A" w14:textId="77777777" w:rsidR="00F557DA" w:rsidRPr="00A02310" w:rsidRDefault="00F557DA" w:rsidP="0075518C">
      <w:pPr>
        <w:pStyle w:val="Heading2"/>
        <w:numPr>
          <w:ilvl w:val="0"/>
          <w:numId w:val="0"/>
        </w:numPr>
        <w:jc w:val="left"/>
        <w:rPr>
          <w:b w:val="0"/>
          <w:bCs/>
          <w:sz w:val="22"/>
        </w:rPr>
      </w:pPr>
      <w:bookmarkStart w:id="55" w:name="_Toc77233405"/>
      <w:r w:rsidRPr="0075518C">
        <w:rPr>
          <w:bCs/>
          <w:sz w:val="22"/>
        </w:rPr>
        <w:t>Emission Trading</w:t>
      </w:r>
      <w:bookmarkEnd w:id="55"/>
    </w:p>
    <w:p w14:paraId="3E807DC4" w14:textId="77777777" w:rsidR="00F557DA" w:rsidRPr="007713F1" w:rsidRDefault="00F557DA" w:rsidP="00D41714">
      <w:pPr>
        <w:numPr>
          <w:ilvl w:val="12"/>
          <w:numId w:val="0"/>
        </w:numPr>
        <w:ind w:left="432" w:hanging="432"/>
        <w:rPr>
          <w:rFonts w:cs="Arial"/>
          <w:sz w:val="20"/>
        </w:rPr>
      </w:pPr>
    </w:p>
    <w:p w14:paraId="6265947A"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DFE0913" w14:textId="77777777" w:rsidR="00393A6F" w:rsidRPr="00DF6609" w:rsidRDefault="00C17B92" w:rsidP="00393A6F">
      <w:pPr>
        <w:rPr>
          <w:sz w:val="20"/>
        </w:rPr>
      </w:pPr>
      <w:bookmarkStart w:id="56" w:name="_Toc1453511"/>
      <w:r>
        <w:rPr>
          <w:sz w:val="20"/>
        </w:rPr>
        <w:br w:type="page"/>
      </w:r>
    </w:p>
    <w:p w14:paraId="45AF084D" w14:textId="77777777" w:rsidR="00A775C6" w:rsidRPr="00A02310" w:rsidRDefault="00A775C6" w:rsidP="0075518C">
      <w:pPr>
        <w:pStyle w:val="Heading2"/>
        <w:numPr>
          <w:ilvl w:val="0"/>
          <w:numId w:val="0"/>
        </w:numPr>
        <w:jc w:val="left"/>
        <w:rPr>
          <w:b w:val="0"/>
          <w:bCs/>
          <w:sz w:val="22"/>
        </w:rPr>
      </w:pPr>
      <w:bookmarkStart w:id="57" w:name="_Toc77233406"/>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66DE491D" w14:textId="77777777" w:rsidR="006F555B" w:rsidRPr="00DF6609" w:rsidRDefault="006F555B" w:rsidP="00D41714">
      <w:pPr>
        <w:rPr>
          <w:rFonts w:cs="Arial"/>
          <w:sz w:val="20"/>
        </w:rPr>
      </w:pPr>
    </w:p>
    <w:p w14:paraId="78A7C0E3"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69FBF1F" w14:textId="77777777" w:rsidR="00105176" w:rsidRPr="00F21983" w:rsidRDefault="00105176" w:rsidP="00105176">
      <w:pPr>
        <w:jc w:val="both"/>
        <w:rPr>
          <w:rFonts w:cs="Arial"/>
          <w:sz w:val="20"/>
        </w:rPr>
      </w:pPr>
    </w:p>
    <w:p w14:paraId="4973EF70"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FB57A18" w14:textId="77777777" w:rsidR="00105176" w:rsidRDefault="00105176" w:rsidP="00105176">
      <w:pPr>
        <w:jc w:val="both"/>
        <w:rPr>
          <w:rFonts w:cs="Arial"/>
          <w:sz w:val="20"/>
        </w:rPr>
      </w:pPr>
    </w:p>
    <w:p w14:paraId="7019E5D3"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C92BA47" w14:textId="77777777" w:rsidR="00775BB9" w:rsidRPr="00DF6609" w:rsidRDefault="00775BB9" w:rsidP="00D41714">
      <w:pPr>
        <w:rPr>
          <w:rFonts w:cs="Arial"/>
          <w:sz w:val="20"/>
        </w:rPr>
      </w:pPr>
    </w:p>
    <w:p w14:paraId="1400FB8E"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4BF2E30" w14:textId="77777777" w:rsidR="00A775C6" w:rsidRPr="007713F1" w:rsidRDefault="00A775C6" w:rsidP="00D41714">
      <w:pPr>
        <w:rPr>
          <w:rFonts w:cs="Arial"/>
          <w:sz w:val="20"/>
        </w:rPr>
      </w:pPr>
    </w:p>
    <w:p w14:paraId="355B925F" w14:textId="77777777" w:rsidR="001F649E" w:rsidRPr="007713F1" w:rsidRDefault="001F649E" w:rsidP="00D41714">
      <w:pPr>
        <w:rPr>
          <w:rFonts w:cs="Arial"/>
          <w:sz w:val="20"/>
        </w:rPr>
      </w:pPr>
    </w:p>
    <w:p w14:paraId="150B236D"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675AC91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0E05B0F"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5A1205AC" w14:textId="77777777" w:rsidR="000B3A18" w:rsidRPr="009B2FEE" w:rsidRDefault="000B3A18" w:rsidP="000B3A18">
      <w:pPr>
        <w:jc w:val="both"/>
        <w:rPr>
          <w:szCs w:val="22"/>
        </w:rPr>
      </w:pPr>
    </w:p>
    <w:p w14:paraId="00706C4F" w14:textId="77777777" w:rsidR="00AA3FFA" w:rsidRPr="00AA3FFA" w:rsidRDefault="008055D8" w:rsidP="00535AE8">
      <w:pPr>
        <w:jc w:val="both"/>
        <w:rPr>
          <w:sz w:val="20"/>
        </w:rPr>
      </w:pPr>
      <w:r>
        <w:rPr>
          <w:rFonts w:ascii="Arial Black" w:hAnsi="Arial Black"/>
          <w:b/>
          <w:szCs w:val="22"/>
        </w:rPr>
        <w:br w:type="page"/>
      </w:r>
      <w:bookmarkStart w:id="58" w:name="_Toc852394"/>
      <w:bookmarkStart w:id="59" w:name="_Toc852725"/>
      <w:bookmarkStart w:id="60" w:name="_Toc1453512"/>
    </w:p>
    <w:p w14:paraId="73F7B77C" w14:textId="77777777" w:rsidR="0098346A" w:rsidRPr="00752D7A" w:rsidRDefault="0098346A" w:rsidP="00AA3FFA">
      <w:pPr>
        <w:pStyle w:val="Heading1"/>
      </w:pPr>
      <w:bookmarkStart w:id="61" w:name="_Toc77233407"/>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0147175F" w14:textId="77777777" w:rsidR="0098346A" w:rsidRPr="00F21983" w:rsidRDefault="0098346A" w:rsidP="0098346A">
      <w:pPr>
        <w:jc w:val="both"/>
        <w:rPr>
          <w:sz w:val="20"/>
        </w:rPr>
      </w:pPr>
    </w:p>
    <w:p w14:paraId="1F58582D"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B3B86D3" w14:textId="77777777" w:rsidR="003C2679" w:rsidRPr="00F21983" w:rsidRDefault="003C2679" w:rsidP="0098346A">
      <w:pPr>
        <w:jc w:val="both"/>
        <w:rPr>
          <w:sz w:val="20"/>
        </w:rPr>
      </w:pPr>
    </w:p>
    <w:p w14:paraId="55B00EC7"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E33BA60" w14:textId="77777777" w:rsidR="00875F04" w:rsidRDefault="00875F04" w:rsidP="0098346A">
      <w:pPr>
        <w:jc w:val="both"/>
        <w:rPr>
          <w:sz w:val="20"/>
        </w:rPr>
      </w:pPr>
    </w:p>
    <w:p w14:paraId="0181E160" w14:textId="77777777" w:rsidR="00D72D77" w:rsidRPr="00CC02A3" w:rsidRDefault="00D6512F" w:rsidP="00D72D77">
      <w:pPr>
        <w:pStyle w:val="Header"/>
        <w:tabs>
          <w:tab w:val="clear" w:pos="4320"/>
          <w:tab w:val="clear" w:pos="8640"/>
        </w:tabs>
        <w:rPr>
          <w:sz w:val="20"/>
        </w:rPr>
      </w:pPr>
      <w:r w:rsidRPr="00752D7A">
        <w:rPr>
          <w:szCs w:val="22"/>
        </w:rPr>
        <w:br w:type="page"/>
      </w:r>
    </w:p>
    <w:p w14:paraId="6EAFD3F3"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6A62F455" w14:textId="77777777" w:rsidR="00D72D77" w:rsidRPr="00CC02A3" w:rsidRDefault="00D72D77" w:rsidP="00D72D77">
      <w:pPr>
        <w:rPr>
          <w:sz w:val="20"/>
        </w:rPr>
      </w:pPr>
    </w:p>
    <w:p w14:paraId="71444B33" w14:textId="77777777" w:rsidR="00E91170" w:rsidRPr="00B56335" w:rsidRDefault="00E91170" w:rsidP="00D72D77">
      <w:pPr>
        <w:jc w:val="both"/>
        <w:rPr>
          <w:bCs/>
          <w:u w:val="single"/>
        </w:rPr>
      </w:pPr>
    </w:p>
    <w:p w14:paraId="6405DA10" w14:textId="77777777" w:rsidR="00E91170" w:rsidRPr="007D4237" w:rsidRDefault="00E91170" w:rsidP="00D72D77">
      <w:pPr>
        <w:jc w:val="both"/>
      </w:pPr>
      <w:r>
        <w:rPr>
          <w:b/>
          <w:u w:val="single"/>
        </w:rPr>
        <w:t>DESCRIPTION</w:t>
      </w:r>
    </w:p>
    <w:p w14:paraId="4F8B7F70" w14:textId="77777777" w:rsidR="00E91170" w:rsidRPr="00EE5F4E" w:rsidRDefault="00E91170" w:rsidP="00D72D77">
      <w:pPr>
        <w:jc w:val="both"/>
      </w:pPr>
    </w:p>
    <w:p w14:paraId="35A4CD8B"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0E6E2FE1" w14:textId="77777777" w:rsidR="00A40B9A" w:rsidRPr="00EE5F4E" w:rsidRDefault="00A40B9A" w:rsidP="00D72D77">
      <w:pPr>
        <w:jc w:val="both"/>
      </w:pPr>
    </w:p>
    <w:p w14:paraId="342F912C" w14:textId="77777777" w:rsidR="00D72D77" w:rsidRPr="007D4237" w:rsidRDefault="00D72D77" w:rsidP="00D72D77">
      <w:pPr>
        <w:jc w:val="both"/>
      </w:pPr>
      <w:r>
        <w:rPr>
          <w:b/>
          <w:u w:val="single"/>
        </w:rPr>
        <w:t>POLLUTION CONTROL EQUIPMENT</w:t>
      </w:r>
    </w:p>
    <w:p w14:paraId="1FE114EF" w14:textId="77777777" w:rsidR="00517D38" w:rsidRPr="00825172" w:rsidRDefault="00517D38" w:rsidP="00D72D77">
      <w:pPr>
        <w:jc w:val="both"/>
        <w:rPr>
          <w:sz w:val="20"/>
        </w:rPr>
      </w:pPr>
    </w:p>
    <w:p w14:paraId="18ECE766" w14:textId="77777777" w:rsidR="00B60FAD" w:rsidRPr="00535AE8" w:rsidRDefault="00535AE8" w:rsidP="00D72D77">
      <w:pPr>
        <w:jc w:val="both"/>
        <w:rPr>
          <w:sz w:val="20"/>
        </w:rPr>
      </w:pPr>
      <w:r w:rsidRPr="00535AE8">
        <w:rPr>
          <w:sz w:val="20"/>
        </w:rPr>
        <w:t>NA</w:t>
      </w:r>
    </w:p>
    <w:p w14:paraId="5375EDF9" w14:textId="77777777" w:rsidR="00D72D77" w:rsidRPr="00906ACF" w:rsidRDefault="00D72D77" w:rsidP="00D72D77">
      <w:pPr>
        <w:jc w:val="both"/>
        <w:rPr>
          <w:sz w:val="20"/>
        </w:rPr>
      </w:pPr>
    </w:p>
    <w:p w14:paraId="6E3752F4" w14:textId="77777777" w:rsidR="00D72D77" w:rsidRPr="00CC02A3" w:rsidRDefault="000862E3" w:rsidP="00D72D77">
      <w:pPr>
        <w:jc w:val="both"/>
        <w:rPr>
          <w:b/>
          <w:sz w:val="20"/>
          <w:u w:val="single"/>
        </w:rPr>
      </w:pPr>
      <w:r>
        <w:rPr>
          <w:b/>
        </w:rPr>
        <w:t xml:space="preserve">I.  </w:t>
      </w:r>
      <w:r w:rsidR="00D72D77">
        <w:rPr>
          <w:b/>
          <w:u w:val="single"/>
        </w:rPr>
        <w:t>EMISSION LIMIT(S)</w:t>
      </w:r>
    </w:p>
    <w:p w14:paraId="5B765140" w14:textId="77777777" w:rsidR="00D72D77" w:rsidRPr="00FE0AD0" w:rsidRDefault="00D72D77" w:rsidP="00D72D77">
      <w:pPr>
        <w:jc w:val="both"/>
        <w:rPr>
          <w:sz w:val="20"/>
        </w:rPr>
      </w:pPr>
    </w:p>
    <w:p w14:paraId="6517F2C4" w14:textId="77777777" w:rsidR="00D56DE9" w:rsidRPr="00816295" w:rsidRDefault="00535AE8" w:rsidP="00535AE8">
      <w:pPr>
        <w:rPr>
          <w:sz w:val="20"/>
        </w:rPr>
      </w:pPr>
      <w:r>
        <w:rPr>
          <w:sz w:val="20"/>
        </w:rPr>
        <w:t>NA</w:t>
      </w:r>
    </w:p>
    <w:p w14:paraId="62C94655" w14:textId="77777777" w:rsidR="00494D15" w:rsidRPr="00EE5F4E" w:rsidRDefault="00494D15" w:rsidP="00D72D77">
      <w:pPr>
        <w:jc w:val="both"/>
        <w:rPr>
          <w:sz w:val="20"/>
        </w:rPr>
      </w:pPr>
    </w:p>
    <w:p w14:paraId="5E9C11C1" w14:textId="77777777" w:rsidR="00D72D77" w:rsidRDefault="000862E3" w:rsidP="00D72D77">
      <w:pPr>
        <w:jc w:val="both"/>
        <w:rPr>
          <w:b/>
          <w:u w:val="single"/>
        </w:rPr>
      </w:pPr>
      <w:r>
        <w:rPr>
          <w:b/>
        </w:rPr>
        <w:t xml:space="preserve">II.  </w:t>
      </w:r>
      <w:r w:rsidR="00D72D77">
        <w:rPr>
          <w:b/>
          <w:u w:val="single"/>
        </w:rPr>
        <w:t>MATERIAL LIMIT(S)</w:t>
      </w:r>
    </w:p>
    <w:p w14:paraId="24620204" w14:textId="77777777" w:rsidR="00D72D77" w:rsidRDefault="00D72D77" w:rsidP="00D72D77">
      <w:pPr>
        <w:jc w:val="both"/>
        <w:rPr>
          <w:sz w:val="20"/>
        </w:rPr>
      </w:pPr>
    </w:p>
    <w:p w14:paraId="5EF41251" w14:textId="77777777" w:rsidR="00494D15" w:rsidRPr="00535AE8" w:rsidRDefault="00535AE8" w:rsidP="00D72D77">
      <w:pPr>
        <w:jc w:val="both"/>
        <w:rPr>
          <w:bCs/>
          <w:sz w:val="20"/>
        </w:rPr>
      </w:pPr>
      <w:r w:rsidRPr="00535AE8">
        <w:rPr>
          <w:bCs/>
          <w:sz w:val="20"/>
        </w:rPr>
        <w:t>NA</w:t>
      </w:r>
    </w:p>
    <w:p w14:paraId="546F9679" w14:textId="77777777" w:rsidR="00494D15" w:rsidRDefault="00494D15" w:rsidP="00D72D77">
      <w:pPr>
        <w:jc w:val="both"/>
        <w:rPr>
          <w:sz w:val="20"/>
        </w:rPr>
      </w:pPr>
    </w:p>
    <w:p w14:paraId="57EC931F"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29D4ED12" w14:textId="77777777" w:rsidR="00D72D77" w:rsidRPr="00FE0AD0" w:rsidRDefault="00D72D77" w:rsidP="00D72D77">
      <w:pPr>
        <w:jc w:val="both"/>
        <w:rPr>
          <w:sz w:val="20"/>
        </w:rPr>
      </w:pPr>
    </w:p>
    <w:p w14:paraId="68979916" w14:textId="77777777" w:rsidR="00D72D77" w:rsidRPr="00095B77" w:rsidRDefault="00535AE8" w:rsidP="00535AE8">
      <w:pPr>
        <w:jc w:val="both"/>
        <w:rPr>
          <w:sz w:val="20"/>
        </w:rPr>
      </w:pPr>
      <w:r>
        <w:rPr>
          <w:sz w:val="20"/>
        </w:rPr>
        <w:t>NA</w:t>
      </w:r>
    </w:p>
    <w:p w14:paraId="1AD8E11F" w14:textId="77777777" w:rsidR="00D72D77" w:rsidRDefault="00D72D77" w:rsidP="00D72D77">
      <w:pPr>
        <w:jc w:val="both"/>
        <w:rPr>
          <w:sz w:val="20"/>
        </w:rPr>
      </w:pPr>
    </w:p>
    <w:p w14:paraId="0D412CF8" w14:textId="77777777" w:rsidR="00D72D77" w:rsidRPr="007D4237" w:rsidRDefault="00A13378" w:rsidP="00D72D77">
      <w:pPr>
        <w:jc w:val="both"/>
        <w:rPr>
          <w:sz w:val="20"/>
        </w:rPr>
      </w:pPr>
      <w:r>
        <w:rPr>
          <w:b/>
        </w:rPr>
        <w:t xml:space="preserve">IV.  </w:t>
      </w:r>
      <w:r w:rsidR="00D72D77">
        <w:rPr>
          <w:b/>
          <w:u w:val="single"/>
        </w:rPr>
        <w:t>DESIGN/EQUIPMENT PARAMETER(S)</w:t>
      </w:r>
    </w:p>
    <w:p w14:paraId="1866DD3E" w14:textId="77777777" w:rsidR="00D72D77" w:rsidRPr="00EE5F4E" w:rsidRDefault="00D72D77" w:rsidP="00D72D77">
      <w:pPr>
        <w:jc w:val="both"/>
        <w:rPr>
          <w:sz w:val="20"/>
        </w:rPr>
      </w:pPr>
    </w:p>
    <w:p w14:paraId="3D426160" w14:textId="77777777" w:rsidR="00D72D77" w:rsidRPr="00095B77" w:rsidRDefault="00535AE8" w:rsidP="00535AE8">
      <w:pPr>
        <w:jc w:val="both"/>
        <w:rPr>
          <w:sz w:val="20"/>
        </w:rPr>
      </w:pPr>
      <w:r>
        <w:rPr>
          <w:sz w:val="20"/>
        </w:rPr>
        <w:t>NA</w:t>
      </w:r>
    </w:p>
    <w:p w14:paraId="369E6F26" w14:textId="77777777" w:rsidR="00D72D77" w:rsidRDefault="00D72D77" w:rsidP="00D72D77">
      <w:pPr>
        <w:jc w:val="both"/>
        <w:rPr>
          <w:sz w:val="20"/>
        </w:rPr>
      </w:pPr>
    </w:p>
    <w:p w14:paraId="771AE562" w14:textId="77777777" w:rsidR="00CC02A3" w:rsidRPr="007D4237" w:rsidRDefault="00A13378" w:rsidP="00D72D77">
      <w:pPr>
        <w:jc w:val="both"/>
        <w:rPr>
          <w:sz w:val="20"/>
        </w:rPr>
      </w:pPr>
      <w:r>
        <w:rPr>
          <w:b/>
        </w:rPr>
        <w:t xml:space="preserve">V.  </w:t>
      </w:r>
      <w:r w:rsidR="00D72D77">
        <w:rPr>
          <w:b/>
          <w:u w:val="single"/>
        </w:rPr>
        <w:t>TESTING/SAMPLING</w:t>
      </w:r>
    </w:p>
    <w:p w14:paraId="5DDEE5F9"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4B296795" w14:textId="77777777" w:rsidR="00D72D77" w:rsidRPr="00FE0AD0" w:rsidRDefault="00D72D77" w:rsidP="00D72D77">
      <w:pPr>
        <w:jc w:val="both"/>
        <w:rPr>
          <w:sz w:val="20"/>
        </w:rPr>
      </w:pPr>
    </w:p>
    <w:p w14:paraId="0E77AF13" w14:textId="77777777" w:rsidR="00D72D77" w:rsidRPr="00095B77" w:rsidRDefault="00535AE8" w:rsidP="00535AE8">
      <w:pPr>
        <w:jc w:val="both"/>
        <w:rPr>
          <w:sz w:val="20"/>
        </w:rPr>
      </w:pPr>
      <w:r>
        <w:rPr>
          <w:sz w:val="20"/>
        </w:rPr>
        <w:t>NA</w:t>
      </w:r>
    </w:p>
    <w:p w14:paraId="20842D9E" w14:textId="77777777" w:rsidR="00D72D77" w:rsidRPr="00FE0AD0" w:rsidRDefault="00D72D77" w:rsidP="00D72D77">
      <w:pPr>
        <w:jc w:val="both"/>
        <w:rPr>
          <w:sz w:val="20"/>
        </w:rPr>
      </w:pPr>
    </w:p>
    <w:p w14:paraId="09D6C558" w14:textId="77777777" w:rsidR="00D72D77" w:rsidRPr="00CC02A3" w:rsidRDefault="00A13378" w:rsidP="00D72D77">
      <w:pPr>
        <w:jc w:val="both"/>
        <w:rPr>
          <w:sz w:val="20"/>
        </w:rPr>
      </w:pPr>
      <w:r>
        <w:rPr>
          <w:b/>
        </w:rPr>
        <w:t xml:space="preserve">VI.  </w:t>
      </w:r>
      <w:r w:rsidR="00D72D77">
        <w:rPr>
          <w:b/>
          <w:u w:val="single"/>
        </w:rPr>
        <w:t>MONITORING/RECORDKEEPING</w:t>
      </w:r>
    </w:p>
    <w:p w14:paraId="0F5D6443"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CDC2706" w14:textId="77777777" w:rsidR="00D72D77" w:rsidRPr="00FE0AD0" w:rsidRDefault="00D72D77" w:rsidP="00D72D77">
      <w:pPr>
        <w:jc w:val="both"/>
        <w:rPr>
          <w:sz w:val="20"/>
        </w:rPr>
      </w:pPr>
    </w:p>
    <w:p w14:paraId="74D1CBFF" w14:textId="77777777" w:rsidR="00535AE8" w:rsidRPr="00566EC5" w:rsidRDefault="00535AE8" w:rsidP="008E3047">
      <w:pPr>
        <w:numPr>
          <w:ilvl w:val="0"/>
          <w:numId w:val="42"/>
        </w:numPr>
        <w:jc w:val="both"/>
        <w:rPr>
          <w:rFonts w:cs="Arial"/>
          <w:sz w:val="20"/>
        </w:rPr>
      </w:pPr>
      <w:r w:rsidRPr="00566EC5">
        <w:rPr>
          <w:rFonts w:cs="Arial"/>
          <w:sz w:val="20"/>
        </w:rPr>
        <w:t xml:space="preserve">For any condition specified in the ROP which requires the permittee to monitor and record an operational parameter (e.g., flow rate, pH, pressure drop, etc.) on a “continuous basis” pursuant to AQD R 336.1213(3), monitoring and recording of data “on a continuous basis” is defined as an instantaneous data point recorded at least once every 15 minutes for at least 90% of  the operating time during an operating calendar day.  In the event the permittee collects more than one data point during the 15-minute period, the data point recorded may be the average (rolling or block) of all data points collected during the 15-minute period.  Any response to an excursion of the corresponding operational parameter set point or range specified in the ROP pursuant to R 336.1213(3), shall be based upon these 15-minute values.  Unless otherwise noted in the ROP, the permittee is not required to monitor and record operational parameter data during periods of non-operation of the device resulting in cessation of the emissions to which the monitoring applies.  </w:t>
      </w:r>
      <w:r w:rsidRPr="00566EC5">
        <w:rPr>
          <w:rFonts w:cs="Arial"/>
          <w:b/>
          <w:sz w:val="20"/>
        </w:rPr>
        <w:t>(R 336.1213(3))</w:t>
      </w:r>
    </w:p>
    <w:p w14:paraId="2F8BE608" w14:textId="77777777" w:rsidR="00535AE8" w:rsidRPr="00566EC5" w:rsidRDefault="00535AE8" w:rsidP="00535AE8">
      <w:pPr>
        <w:ind w:left="360" w:right="72" w:hanging="360"/>
        <w:jc w:val="both"/>
        <w:rPr>
          <w:rFonts w:cs="Arial"/>
          <w:sz w:val="20"/>
        </w:rPr>
      </w:pPr>
    </w:p>
    <w:p w14:paraId="25048611" w14:textId="77777777" w:rsidR="00535AE8" w:rsidRPr="00566EC5" w:rsidRDefault="00535AE8" w:rsidP="00535AE8">
      <w:pPr>
        <w:ind w:left="360" w:hanging="360"/>
        <w:jc w:val="both"/>
        <w:rPr>
          <w:rFonts w:cs="Arial"/>
          <w:b/>
          <w:sz w:val="20"/>
        </w:rPr>
      </w:pPr>
      <w:r>
        <w:rPr>
          <w:rFonts w:cs="Arial"/>
          <w:sz w:val="20"/>
        </w:rPr>
        <w:t>2</w:t>
      </w:r>
      <w:r w:rsidRPr="00566EC5">
        <w:rPr>
          <w:rFonts w:cs="Arial"/>
          <w:sz w:val="20"/>
        </w:rPr>
        <w:t>.</w:t>
      </w:r>
      <w:r w:rsidRPr="00566EC5">
        <w:rPr>
          <w:rFonts w:cs="Arial"/>
          <w:sz w:val="20"/>
        </w:rPr>
        <w:tab/>
        <w:t xml:space="preserve">The permittee shall maintain waste shipment records for all asbestos-containing waste material transported off-site as per 40 CFR Part 61, Subpart M, Section 61.150(d).  </w:t>
      </w:r>
      <w:r w:rsidRPr="00566EC5">
        <w:rPr>
          <w:rFonts w:cs="Arial"/>
          <w:b/>
          <w:sz w:val="20"/>
        </w:rPr>
        <w:t>(40 CFR Part 61, Subpart M)</w:t>
      </w:r>
    </w:p>
    <w:p w14:paraId="399806C1" w14:textId="77777777" w:rsidR="00D72D77" w:rsidRPr="00FE0AD0" w:rsidRDefault="00D72D77" w:rsidP="00D72D77">
      <w:pPr>
        <w:jc w:val="both"/>
        <w:rPr>
          <w:sz w:val="20"/>
        </w:rPr>
      </w:pPr>
    </w:p>
    <w:p w14:paraId="1847E605" w14:textId="77777777" w:rsidR="0098346A" w:rsidRPr="007D4237" w:rsidRDefault="00A13378" w:rsidP="0098346A">
      <w:pPr>
        <w:jc w:val="both"/>
        <w:rPr>
          <w:sz w:val="20"/>
        </w:rPr>
      </w:pPr>
      <w:r>
        <w:rPr>
          <w:b/>
        </w:rPr>
        <w:t xml:space="preserve">VII.  </w:t>
      </w:r>
      <w:r w:rsidR="0098346A">
        <w:rPr>
          <w:b/>
          <w:u w:val="single"/>
        </w:rPr>
        <w:t>REPORTING</w:t>
      </w:r>
    </w:p>
    <w:p w14:paraId="1950015F" w14:textId="77777777" w:rsidR="00F35BF3" w:rsidRPr="00CC02A3" w:rsidRDefault="00F35BF3" w:rsidP="0098346A">
      <w:pPr>
        <w:jc w:val="both"/>
        <w:rPr>
          <w:sz w:val="20"/>
        </w:rPr>
      </w:pPr>
    </w:p>
    <w:p w14:paraId="2D514BCA"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22D559A7" w14:textId="77777777" w:rsidR="00117BC6" w:rsidRDefault="00117BC6" w:rsidP="004F09CF">
      <w:pPr>
        <w:ind w:left="360" w:hanging="360"/>
        <w:jc w:val="both"/>
        <w:rPr>
          <w:sz w:val="20"/>
        </w:rPr>
      </w:pPr>
    </w:p>
    <w:p w14:paraId="58AB614C" w14:textId="77777777" w:rsidR="00736BDB" w:rsidRPr="00117BC6" w:rsidRDefault="00117BC6" w:rsidP="004F09CF">
      <w:pPr>
        <w:ind w:left="360" w:hanging="360"/>
        <w:jc w:val="both"/>
        <w:rPr>
          <w:sz w:val="20"/>
        </w:rPr>
      </w:pPr>
      <w:r w:rsidRPr="00117BC6">
        <w:rPr>
          <w:sz w:val="20"/>
        </w:rPr>
        <w:lastRenderedPageBreak/>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41C07E58" w14:textId="77777777" w:rsidR="00117BC6" w:rsidRPr="00117BC6" w:rsidRDefault="00117BC6" w:rsidP="004F09CF">
      <w:pPr>
        <w:ind w:left="360" w:hanging="360"/>
        <w:jc w:val="both"/>
        <w:rPr>
          <w:sz w:val="20"/>
        </w:rPr>
      </w:pPr>
    </w:p>
    <w:p w14:paraId="10BBD8BA" w14:textId="77777777" w:rsidR="00977FBE" w:rsidRDefault="00977FBE" w:rsidP="008E3047">
      <w:pPr>
        <w:numPr>
          <w:ilvl w:val="0"/>
          <w:numId w:val="43"/>
        </w:numPr>
        <w:jc w:val="both"/>
        <w:rPr>
          <w:b/>
          <w:sz w:val="20"/>
        </w:rPr>
      </w:pPr>
      <w:r w:rsidRPr="00117BC6">
        <w:rPr>
          <w:sz w:val="20"/>
        </w:rPr>
        <w:t xml:space="preserve">Annual certification of compliance pursuant to </w:t>
      </w:r>
      <w:r w:rsidR="005F1071" w:rsidRPr="00117BC6">
        <w:rPr>
          <w:sz w:val="20"/>
        </w:rPr>
        <w:t xml:space="preserve">General </w:t>
      </w:r>
      <w:r w:rsidRPr="00117BC6">
        <w:rPr>
          <w:sz w:val="20"/>
        </w:rPr>
        <w:t xml:space="preserve">Conditions </w:t>
      </w:r>
      <w:r w:rsidR="005F1071" w:rsidRPr="00117BC6">
        <w:rPr>
          <w:sz w:val="20"/>
        </w:rPr>
        <w:t>19</w:t>
      </w:r>
      <w:r w:rsidR="001E2AF2" w:rsidRPr="00117BC6">
        <w:rPr>
          <w:sz w:val="20"/>
        </w:rPr>
        <w:t xml:space="preserve"> </w:t>
      </w:r>
      <w:r w:rsidRPr="00117BC6">
        <w:rPr>
          <w:sz w:val="20"/>
        </w:rPr>
        <w:t xml:space="preserve">and </w:t>
      </w:r>
      <w:r w:rsidR="005F1071" w:rsidRPr="00117BC6">
        <w:rPr>
          <w:sz w:val="20"/>
        </w:rPr>
        <w:t>20</w:t>
      </w:r>
      <w:r w:rsidR="001E2AF2" w:rsidRPr="00117BC6">
        <w:rPr>
          <w:sz w:val="20"/>
        </w:rPr>
        <w:t xml:space="preserve"> </w:t>
      </w:r>
      <w:r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Pr="00117BC6">
        <w:rPr>
          <w:sz w:val="20"/>
        </w:rPr>
        <w:t xml:space="preserve"> March 15 for the previous calendar year.  </w:t>
      </w:r>
      <w:r w:rsidRPr="00117BC6">
        <w:rPr>
          <w:b/>
          <w:sz w:val="20"/>
        </w:rPr>
        <w:t>(R</w:t>
      </w:r>
      <w:r w:rsidR="00F4313D" w:rsidRPr="00117BC6">
        <w:rPr>
          <w:b/>
          <w:sz w:val="20"/>
        </w:rPr>
        <w:t> </w:t>
      </w:r>
      <w:r w:rsidRPr="00117BC6">
        <w:rPr>
          <w:b/>
          <w:sz w:val="20"/>
        </w:rPr>
        <w:t>336.1213(4)</w:t>
      </w:r>
      <w:r w:rsidR="00765F1A" w:rsidRPr="00117BC6">
        <w:rPr>
          <w:b/>
          <w:sz w:val="20"/>
        </w:rPr>
        <w:t>(c</w:t>
      </w:r>
      <w:r w:rsidRPr="00117BC6">
        <w:rPr>
          <w:b/>
          <w:sz w:val="20"/>
        </w:rPr>
        <w:t>)</w:t>
      </w:r>
      <w:r w:rsidR="00765F1A" w:rsidRPr="00117BC6">
        <w:rPr>
          <w:b/>
          <w:sz w:val="20"/>
        </w:rPr>
        <w:t>)</w:t>
      </w:r>
    </w:p>
    <w:p w14:paraId="11761A7C" w14:textId="77777777" w:rsidR="00535AE8" w:rsidRDefault="00535AE8" w:rsidP="00535AE8">
      <w:pPr>
        <w:ind w:left="360"/>
        <w:jc w:val="both"/>
        <w:rPr>
          <w:b/>
          <w:sz w:val="20"/>
        </w:rPr>
      </w:pPr>
    </w:p>
    <w:p w14:paraId="7AE2C263" w14:textId="77777777" w:rsidR="00535AE8" w:rsidRPr="00566EC5" w:rsidRDefault="00535AE8" w:rsidP="008E3047">
      <w:pPr>
        <w:numPr>
          <w:ilvl w:val="0"/>
          <w:numId w:val="43"/>
        </w:numPr>
        <w:ind w:right="72"/>
        <w:jc w:val="both"/>
        <w:rPr>
          <w:rFonts w:cs="Arial"/>
          <w:sz w:val="20"/>
        </w:rPr>
      </w:pPr>
      <w:r w:rsidRPr="00566EC5">
        <w:rPr>
          <w:rFonts w:cs="Arial"/>
          <w:sz w:val="20"/>
        </w:rPr>
        <w:t xml:space="preserve">The permittee shall follow the applicable notification requirements in 40 CFR Part 61, Subpart M, Section 61.145(b) prior to any applicable demolition or renovation activity.  </w:t>
      </w:r>
      <w:r w:rsidRPr="00566EC5">
        <w:rPr>
          <w:rFonts w:cs="Arial"/>
          <w:b/>
          <w:sz w:val="20"/>
        </w:rPr>
        <w:t>(40 CFR Part 61, Subpart M)</w:t>
      </w:r>
    </w:p>
    <w:p w14:paraId="68484AC5" w14:textId="77777777" w:rsidR="00535AE8" w:rsidRPr="00566EC5" w:rsidRDefault="00535AE8" w:rsidP="00D61E7A">
      <w:pPr>
        <w:ind w:left="360" w:right="72"/>
        <w:jc w:val="both"/>
        <w:rPr>
          <w:rFonts w:cs="Arial"/>
          <w:sz w:val="20"/>
        </w:rPr>
      </w:pPr>
    </w:p>
    <w:p w14:paraId="38695CAE" w14:textId="77777777" w:rsidR="00535AE8" w:rsidRPr="00566EC5" w:rsidRDefault="00535AE8" w:rsidP="008E3047">
      <w:pPr>
        <w:numPr>
          <w:ilvl w:val="0"/>
          <w:numId w:val="43"/>
        </w:numPr>
        <w:ind w:right="72"/>
        <w:jc w:val="both"/>
        <w:rPr>
          <w:rFonts w:cs="Arial"/>
          <w:b/>
          <w:sz w:val="20"/>
        </w:rPr>
      </w:pPr>
      <w:r w:rsidRPr="00566EC5">
        <w:rPr>
          <w:rFonts w:cs="Arial"/>
          <w:sz w:val="20"/>
        </w:rPr>
        <w:t xml:space="preserve">The permittee shall file a report any time a copy of the waste shipment record, signed by the off-site waste disposal site, is not received in a timely manner, in accordance with 40 CFR Part 61, Subpart M, Section 61.150(d)(4).  </w:t>
      </w:r>
      <w:r w:rsidRPr="00566EC5">
        <w:rPr>
          <w:rFonts w:cs="Arial"/>
          <w:b/>
          <w:sz w:val="20"/>
        </w:rPr>
        <w:t>(40 CFR Part 61, Subpart M)</w:t>
      </w:r>
    </w:p>
    <w:p w14:paraId="3D155561" w14:textId="77777777" w:rsidR="00535AE8" w:rsidRPr="00566EC5" w:rsidRDefault="00535AE8" w:rsidP="00D61E7A">
      <w:pPr>
        <w:ind w:left="360" w:right="72"/>
        <w:jc w:val="both"/>
        <w:rPr>
          <w:rFonts w:cs="Arial"/>
          <w:sz w:val="20"/>
        </w:rPr>
      </w:pPr>
    </w:p>
    <w:p w14:paraId="76793FBA" w14:textId="77777777" w:rsidR="00535AE8" w:rsidRPr="00566EC5" w:rsidRDefault="00535AE8" w:rsidP="008E3047">
      <w:pPr>
        <w:numPr>
          <w:ilvl w:val="0"/>
          <w:numId w:val="43"/>
        </w:numPr>
        <w:ind w:right="72"/>
        <w:jc w:val="both"/>
        <w:rPr>
          <w:rFonts w:cs="Arial"/>
          <w:b/>
          <w:sz w:val="20"/>
        </w:rPr>
      </w:pPr>
      <w:r w:rsidRPr="00566EC5">
        <w:rPr>
          <w:rFonts w:cs="Arial"/>
          <w:sz w:val="20"/>
        </w:rPr>
        <w:t xml:space="preserve">An Initial Report shall be filed, according to the requirements of 40 CFR Part 61, Subpart M, Section 61.153, within 90 days of startup for any new source subject to </w:t>
      </w:r>
      <w:r w:rsidR="00664664" w:rsidRPr="00566EC5">
        <w:rPr>
          <w:sz w:val="20"/>
        </w:rPr>
        <w:t>Section</w:t>
      </w:r>
      <w:r w:rsidRPr="00566EC5">
        <w:rPr>
          <w:rFonts w:cs="Arial"/>
          <w:sz w:val="20"/>
        </w:rPr>
        <w:t xml:space="preserve"> 61.154.  </w:t>
      </w:r>
      <w:r w:rsidRPr="00566EC5">
        <w:rPr>
          <w:rFonts w:cs="Arial"/>
          <w:b/>
          <w:sz w:val="20"/>
        </w:rPr>
        <w:t>(40 CFR Part 61, Subpart M)</w:t>
      </w:r>
    </w:p>
    <w:p w14:paraId="248ECC71" w14:textId="77777777" w:rsidR="00736BDB" w:rsidRPr="000944A9" w:rsidRDefault="00736BDB" w:rsidP="004F09CF">
      <w:pPr>
        <w:ind w:right="72"/>
        <w:jc w:val="both"/>
        <w:rPr>
          <w:rFonts w:cs="Arial"/>
          <w:sz w:val="20"/>
        </w:rPr>
      </w:pPr>
    </w:p>
    <w:p w14:paraId="1545C6EC" w14:textId="77777777" w:rsidR="0007030E" w:rsidRPr="00FE0AD0" w:rsidRDefault="0007030E" w:rsidP="004F09CF">
      <w:pPr>
        <w:jc w:val="both"/>
        <w:rPr>
          <w:rFonts w:cs="Arial"/>
          <w:b/>
          <w:sz w:val="20"/>
        </w:rPr>
      </w:pPr>
      <w:r w:rsidRPr="00FE0AD0">
        <w:rPr>
          <w:rFonts w:cs="Arial"/>
          <w:b/>
          <w:sz w:val="20"/>
        </w:rPr>
        <w:t>See Appendix 8</w:t>
      </w:r>
    </w:p>
    <w:p w14:paraId="30ED043B" w14:textId="77777777" w:rsidR="008D1C1B" w:rsidRPr="007713F1" w:rsidRDefault="008D1C1B" w:rsidP="004F09CF">
      <w:pPr>
        <w:jc w:val="both"/>
        <w:rPr>
          <w:rFonts w:cs="Arial"/>
          <w:sz w:val="20"/>
        </w:rPr>
      </w:pPr>
    </w:p>
    <w:p w14:paraId="0FC823A1"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0C0B82F3" w14:textId="77777777" w:rsidR="00415A04" w:rsidRPr="00CC02A3" w:rsidRDefault="00415A04" w:rsidP="004F09CF">
      <w:pPr>
        <w:rPr>
          <w:sz w:val="20"/>
        </w:rPr>
      </w:pPr>
    </w:p>
    <w:p w14:paraId="30AB653E" w14:textId="77777777" w:rsidR="00D61E7A" w:rsidRPr="00D61E7A" w:rsidRDefault="00D61E7A" w:rsidP="00415A04">
      <w:pPr>
        <w:jc w:val="both"/>
        <w:rPr>
          <w:bCs/>
          <w:sz w:val="20"/>
        </w:rPr>
      </w:pPr>
      <w:r w:rsidRPr="00D61E7A">
        <w:rPr>
          <w:bCs/>
          <w:sz w:val="20"/>
        </w:rPr>
        <w:t>NA</w:t>
      </w:r>
    </w:p>
    <w:p w14:paraId="3A57C182" w14:textId="77777777" w:rsidR="00D61E7A" w:rsidRPr="00EE5F4E" w:rsidRDefault="00D61E7A" w:rsidP="00415A04">
      <w:pPr>
        <w:jc w:val="both"/>
        <w:rPr>
          <w:sz w:val="20"/>
        </w:rPr>
      </w:pPr>
    </w:p>
    <w:p w14:paraId="53A764BA" w14:textId="77777777" w:rsidR="0098346A" w:rsidRPr="00CC02A3" w:rsidRDefault="00A13378" w:rsidP="0098346A">
      <w:pPr>
        <w:jc w:val="both"/>
        <w:rPr>
          <w:sz w:val="20"/>
        </w:rPr>
      </w:pPr>
      <w:r>
        <w:rPr>
          <w:b/>
        </w:rPr>
        <w:t xml:space="preserve">IX.  </w:t>
      </w:r>
      <w:r w:rsidR="0098346A">
        <w:rPr>
          <w:b/>
          <w:u w:val="single"/>
        </w:rPr>
        <w:t>OTHER REQUIREMENT(S)</w:t>
      </w:r>
    </w:p>
    <w:p w14:paraId="57D01EDE" w14:textId="77777777" w:rsidR="0098346A" w:rsidRPr="00FE0AD0" w:rsidRDefault="0098346A" w:rsidP="004F09CF">
      <w:pPr>
        <w:jc w:val="both"/>
        <w:rPr>
          <w:sz w:val="20"/>
        </w:rPr>
      </w:pPr>
    </w:p>
    <w:p w14:paraId="663D08AE" w14:textId="77777777" w:rsidR="00D61E7A" w:rsidRPr="00566EC5" w:rsidRDefault="00D61E7A" w:rsidP="008E3047">
      <w:pPr>
        <w:numPr>
          <w:ilvl w:val="0"/>
          <w:numId w:val="26"/>
        </w:numPr>
        <w:ind w:right="144"/>
        <w:jc w:val="both"/>
        <w:rPr>
          <w:rFonts w:cs="Arial"/>
          <w:b/>
          <w:sz w:val="20"/>
        </w:rPr>
      </w:pPr>
      <w:r w:rsidRPr="00566EC5">
        <w:rPr>
          <w:rFonts w:cs="Arial"/>
          <w:sz w:val="20"/>
        </w:rPr>
        <w:t xml:space="preserve">For any emission unit in the ROP subject to the applicable sections of 40 CFR Part 63, Subpart A (General Provisions) that require a startup, shutdown and malfunction plan, the owner or operator shall adopt a startup, shutdown, and malfunction plan which conforms to the provisions of Part 63.  The owner or operator shall operate and maintain the source in accordance with the procedures specified in the current startup, shutdown, and malfunction plan.  Any revisions made to the startup, shutdown, and malfunction plan in accordance with the procedures established by Part 63 shall not be deemed to constitute permit revisions under Part 70 or Part 71 of Chapter I.  </w:t>
      </w:r>
      <w:r w:rsidRPr="00566EC5">
        <w:rPr>
          <w:rFonts w:cs="Arial"/>
          <w:b/>
          <w:sz w:val="20"/>
        </w:rPr>
        <w:t>(40 CFR Part 63, Subpart A, Section 63.6(e)(3)(ix))</w:t>
      </w:r>
    </w:p>
    <w:p w14:paraId="4E82F9D7" w14:textId="77777777" w:rsidR="00D61E7A" w:rsidRPr="00566EC5" w:rsidRDefault="00D61E7A" w:rsidP="00D61E7A">
      <w:pPr>
        <w:ind w:left="360" w:right="144"/>
        <w:jc w:val="both"/>
        <w:rPr>
          <w:rFonts w:cs="Arial"/>
          <w:sz w:val="20"/>
        </w:rPr>
      </w:pPr>
    </w:p>
    <w:p w14:paraId="11B785E6" w14:textId="77777777" w:rsidR="00D61E7A" w:rsidRPr="00566EC5" w:rsidRDefault="00D61E7A" w:rsidP="008E3047">
      <w:pPr>
        <w:numPr>
          <w:ilvl w:val="0"/>
          <w:numId w:val="26"/>
        </w:numPr>
        <w:ind w:right="144"/>
        <w:jc w:val="both"/>
        <w:rPr>
          <w:rFonts w:cs="Arial"/>
          <w:b/>
          <w:iCs/>
          <w:sz w:val="20"/>
        </w:rPr>
      </w:pPr>
      <w:r w:rsidRPr="00566EC5">
        <w:rPr>
          <w:rFonts w:cs="Arial"/>
          <w:sz w:val="20"/>
        </w:rPr>
        <w:t>The p</w:t>
      </w:r>
      <w:r w:rsidRPr="00566EC5">
        <w:rPr>
          <w:rFonts w:cs="Arial"/>
          <w:iCs/>
          <w:sz w:val="20"/>
        </w:rPr>
        <w:t xml:space="preserve">ermittee shall comply with the applicable provisions of 1994 PA 451, Section 324.5524 (Fugitive dust sources or emissions) and with the provisions of the most-recently approved operating program received by the AQD, Saginaw Bay District Office.  The operating program shall be amended by the permittee so that the operating program is current and reflects any significant change in the fugitive dust source or fugitive dust emissions.  An amendment to an operating program shall be consistent with the requirements of Section 324.5524 and shall be submitted to the department for its review and approval.  </w:t>
      </w:r>
      <w:r w:rsidRPr="00566EC5">
        <w:rPr>
          <w:rFonts w:cs="Arial"/>
          <w:b/>
          <w:iCs/>
          <w:sz w:val="20"/>
        </w:rPr>
        <w:t>(1994 PA 451, Section 324.5524)</w:t>
      </w:r>
    </w:p>
    <w:p w14:paraId="48988565" w14:textId="77777777" w:rsidR="00D61E7A" w:rsidRPr="00566EC5" w:rsidRDefault="00D61E7A" w:rsidP="00D61E7A">
      <w:pPr>
        <w:ind w:left="360" w:right="144"/>
        <w:jc w:val="both"/>
        <w:rPr>
          <w:rFonts w:cs="Arial"/>
          <w:iCs/>
          <w:sz w:val="20"/>
        </w:rPr>
      </w:pPr>
    </w:p>
    <w:p w14:paraId="1E42606A" w14:textId="1CD46439" w:rsidR="00D61E7A" w:rsidRPr="00566EC5" w:rsidRDefault="00D61E7A" w:rsidP="008E3047">
      <w:pPr>
        <w:numPr>
          <w:ilvl w:val="0"/>
          <w:numId w:val="26"/>
        </w:numPr>
        <w:jc w:val="both"/>
        <w:rPr>
          <w:rFonts w:cs="Arial"/>
          <w:b/>
          <w:sz w:val="20"/>
        </w:rPr>
      </w:pPr>
      <w:r w:rsidRPr="00566EC5">
        <w:rPr>
          <w:rFonts w:cs="Arial"/>
          <w:sz w:val="20"/>
        </w:rPr>
        <w:t xml:space="preserve">The permittee shall comply with the applicable requirements of 40 CFR Part 61, Subparts A and M (National Emission Standards for Asbestos). </w:t>
      </w:r>
      <w:r w:rsidR="000F5A78">
        <w:rPr>
          <w:rFonts w:cs="Arial"/>
          <w:sz w:val="20"/>
        </w:rPr>
        <w:t xml:space="preserve"> </w:t>
      </w:r>
      <w:r w:rsidRPr="00566EC5">
        <w:rPr>
          <w:rFonts w:cs="Arial"/>
          <w:sz w:val="20"/>
        </w:rPr>
        <w:t xml:space="preserve">The applicable sections of Subpart M may include:  </w:t>
      </w:r>
      <w:r w:rsidRPr="00566EC5">
        <w:rPr>
          <w:rFonts w:cs="Arial"/>
          <w:b/>
          <w:sz w:val="20"/>
        </w:rPr>
        <w:t>(40 CFR Part 61, Subparts A and M)</w:t>
      </w:r>
    </w:p>
    <w:p w14:paraId="73798B7C" w14:textId="77777777" w:rsidR="00D61E7A" w:rsidRPr="00566EC5" w:rsidRDefault="00D61E7A" w:rsidP="00427A57">
      <w:pPr>
        <w:tabs>
          <w:tab w:val="left" w:pos="1530"/>
        </w:tabs>
        <w:ind w:left="720" w:hanging="360"/>
        <w:jc w:val="both"/>
        <w:rPr>
          <w:rFonts w:cs="Arial"/>
          <w:sz w:val="20"/>
        </w:rPr>
      </w:pPr>
      <w:r w:rsidRPr="00566EC5">
        <w:rPr>
          <w:rFonts w:cs="Arial"/>
          <w:sz w:val="20"/>
        </w:rPr>
        <w:t>a.</w:t>
      </w:r>
      <w:r w:rsidRPr="00566EC5">
        <w:rPr>
          <w:rFonts w:cs="Arial"/>
          <w:sz w:val="20"/>
        </w:rPr>
        <w:tab/>
        <w:t>61.140</w:t>
      </w:r>
      <w:r w:rsidR="00427A57">
        <w:rPr>
          <w:rFonts w:cs="Arial"/>
          <w:sz w:val="20"/>
        </w:rPr>
        <w:t xml:space="preserve"> </w:t>
      </w:r>
      <w:r w:rsidRPr="00566EC5">
        <w:rPr>
          <w:rFonts w:cs="Arial"/>
          <w:sz w:val="20"/>
        </w:rPr>
        <w:t>Applicability</w:t>
      </w:r>
    </w:p>
    <w:p w14:paraId="18E9111B" w14:textId="77777777" w:rsidR="00D61E7A" w:rsidRPr="00566EC5" w:rsidRDefault="00D61E7A" w:rsidP="00427A57">
      <w:pPr>
        <w:tabs>
          <w:tab w:val="left" w:pos="1530"/>
        </w:tabs>
        <w:ind w:left="720" w:hanging="360"/>
        <w:jc w:val="both"/>
        <w:rPr>
          <w:rFonts w:cs="Arial"/>
          <w:sz w:val="20"/>
        </w:rPr>
      </w:pPr>
      <w:r w:rsidRPr="00566EC5">
        <w:rPr>
          <w:rFonts w:cs="Arial"/>
          <w:sz w:val="20"/>
        </w:rPr>
        <w:t>b.</w:t>
      </w:r>
      <w:r w:rsidRPr="00566EC5">
        <w:rPr>
          <w:rFonts w:cs="Arial"/>
          <w:sz w:val="20"/>
        </w:rPr>
        <w:tab/>
        <w:t>61.141</w:t>
      </w:r>
      <w:r w:rsidR="00427A57">
        <w:rPr>
          <w:rFonts w:cs="Arial"/>
          <w:sz w:val="20"/>
        </w:rPr>
        <w:t xml:space="preserve"> </w:t>
      </w:r>
      <w:r w:rsidRPr="00566EC5">
        <w:rPr>
          <w:rFonts w:cs="Arial"/>
          <w:sz w:val="20"/>
        </w:rPr>
        <w:t>Definitions</w:t>
      </w:r>
    </w:p>
    <w:p w14:paraId="4041F26E" w14:textId="77777777" w:rsidR="00D61E7A" w:rsidRPr="00566EC5" w:rsidRDefault="00D61E7A" w:rsidP="00427A57">
      <w:pPr>
        <w:tabs>
          <w:tab w:val="left" w:pos="1530"/>
        </w:tabs>
        <w:ind w:left="720" w:hanging="360"/>
        <w:jc w:val="both"/>
        <w:rPr>
          <w:rFonts w:cs="Arial"/>
          <w:sz w:val="20"/>
        </w:rPr>
      </w:pPr>
      <w:r w:rsidRPr="00566EC5">
        <w:rPr>
          <w:rFonts w:cs="Arial"/>
          <w:sz w:val="20"/>
        </w:rPr>
        <w:t>c.</w:t>
      </w:r>
      <w:r w:rsidRPr="00566EC5">
        <w:rPr>
          <w:rFonts w:cs="Arial"/>
          <w:sz w:val="20"/>
        </w:rPr>
        <w:tab/>
        <w:t>61.145</w:t>
      </w:r>
      <w:r w:rsidR="00427A57">
        <w:rPr>
          <w:rFonts w:cs="Arial"/>
          <w:sz w:val="20"/>
        </w:rPr>
        <w:t xml:space="preserve"> </w:t>
      </w:r>
      <w:r w:rsidRPr="00566EC5">
        <w:rPr>
          <w:rFonts w:cs="Arial"/>
          <w:sz w:val="20"/>
        </w:rPr>
        <w:t>Standard for demolition and renovation</w:t>
      </w:r>
    </w:p>
    <w:p w14:paraId="3CFE3396" w14:textId="77777777" w:rsidR="00D61E7A" w:rsidRPr="00566EC5" w:rsidRDefault="00D61E7A" w:rsidP="00427A57">
      <w:pPr>
        <w:tabs>
          <w:tab w:val="left" w:pos="1530"/>
        </w:tabs>
        <w:ind w:left="720" w:hanging="360"/>
        <w:jc w:val="both"/>
        <w:rPr>
          <w:rFonts w:cs="Arial"/>
          <w:sz w:val="20"/>
        </w:rPr>
      </w:pPr>
      <w:r w:rsidRPr="00566EC5">
        <w:rPr>
          <w:rFonts w:cs="Arial"/>
          <w:sz w:val="20"/>
        </w:rPr>
        <w:t>d.</w:t>
      </w:r>
      <w:r w:rsidRPr="00566EC5">
        <w:rPr>
          <w:rFonts w:cs="Arial"/>
          <w:sz w:val="20"/>
        </w:rPr>
        <w:tab/>
        <w:t>61.148</w:t>
      </w:r>
      <w:r w:rsidR="00427A57">
        <w:rPr>
          <w:rFonts w:cs="Arial"/>
          <w:sz w:val="20"/>
        </w:rPr>
        <w:t xml:space="preserve"> </w:t>
      </w:r>
      <w:r w:rsidRPr="00566EC5">
        <w:rPr>
          <w:rFonts w:cs="Arial"/>
          <w:sz w:val="20"/>
        </w:rPr>
        <w:t>Standard for insulating materials</w:t>
      </w:r>
    </w:p>
    <w:p w14:paraId="7F0DE239" w14:textId="77777777" w:rsidR="00D61E7A" w:rsidRPr="00566EC5" w:rsidRDefault="00D61E7A" w:rsidP="00427A57">
      <w:pPr>
        <w:tabs>
          <w:tab w:val="left" w:pos="720"/>
          <w:tab w:val="left" w:pos="1530"/>
        </w:tabs>
        <w:ind w:left="720" w:hanging="360"/>
        <w:jc w:val="both"/>
        <w:rPr>
          <w:rFonts w:cs="Arial"/>
          <w:sz w:val="20"/>
        </w:rPr>
      </w:pPr>
      <w:r w:rsidRPr="00566EC5">
        <w:rPr>
          <w:rFonts w:cs="Arial"/>
          <w:sz w:val="20"/>
        </w:rPr>
        <w:t>e.</w:t>
      </w:r>
      <w:r w:rsidRPr="00566EC5">
        <w:rPr>
          <w:rFonts w:cs="Arial"/>
          <w:sz w:val="20"/>
        </w:rPr>
        <w:tab/>
        <w:t>61.150</w:t>
      </w:r>
      <w:r w:rsidR="00427A57">
        <w:rPr>
          <w:rFonts w:cs="Arial"/>
          <w:sz w:val="20"/>
        </w:rPr>
        <w:t xml:space="preserve"> </w:t>
      </w:r>
      <w:r w:rsidRPr="00566EC5">
        <w:rPr>
          <w:rFonts w:cs="Arial"/>
          <w:sz w:val="20"/>
        </w:rPr>
        <w:t>Standard for waste disposal for manufacturing, fabricating, demolition, renovation and spraying operations</w:t>
      </w:r>
    </w:p>
    <w:p w14:paraId="52AC91A7" w14:textId="77777777" w:rsidR="00D61E7A" w:rsidRPr="00566EC5" w:rsidRDefault="00D61E7A" w:rsidP="00427A57">
      <w:pPr>
        <w:tabs>
          <w:tab w:val="left" w:pos="1530"/>
        </w:tabs>
        <w:ind w:left="720" w:hanging="360"/>
        <w:jc w:val="both"/>
        <w:rPr>
          <w:rFonts w:cs="Arial"/>
          <w:sz w:val="20"/>
        </w:rPr>
      </w:pPr>
      <w:r w:rsidRPr="00566EC5">
        <w:rPr>
          <w:rFonts w:cs="Arial"/>
          <w:sz w:val="20"/>
        </w:rPr>
        <w:t>f.</w:t>
      </w:r>
      <w:r w:rsidRPr="00566EC5">
        <w:rPr>
          <w:rFonts w:cs="Arial"/>
          <w:sz w:val="20"/>
        </w:rPr>
        <w:tab/>
        <w:t>61.152</w:t>
      </w:r>
      <w:r w:rsidR="00427A57">
        <w:rPr>
          <w:rFonts w:cs="Arial"/>
          <w:sz w:val="20"/>
        </w:rPr>
        <w:t xml:space="preserve"> </w:t>
      </w:r>
      <w:r w:rsidRPr="00566EC5">
        <w:rPr>
          <w:rFonts w:cs="Arial"/>
          <w:sz w:val="20"/>
        </w:rPr>
        <w:t>Air cleaning</w:t>
      </w:r>
    </w:p>
    <w:p w14:paraId="415C91B4" w14:textId="77777777" w:rsidR="00D61E7A" w:rsidRPr="00566EC5" w:rsidRDefault="00D61E7A" w:rsidP="00427A57">
      <w:pPr>
        <w:tabs>
          <w:tab w:val="left" w:pos="1530"/>
        </w:tabs>
        <w:ind w:left="720" w:hanging="360"/>
        <w:jc w:val="both"/>
        <w:rPr>
          <w:rFonts w:cs="Arial"/>
          <w:sz w:val="20"/>
        </w:rPr>
      </w:pPr>
      <w:r w:rsidRPr="00566EC5">
        <w:rPr>
          <w:rFonts w:cs="Arial"/>
          <w:sz w:val="20"/>
        </w:rPr>
        <w:t>g.</w:t>
      </w:r>
      <w:r w:rsidRPr="00566EC5">
        <w:rPr>
          <w:rFonts w:cs="Arial"/>
          <w:sz w:val="20"/>
        </w:rPr>
        <w:tab/>
        <w:t>61.153</w:t>
      </w:r>
      <w:r w:rsidR="00427A57">
        <w:rPr>
          <w:rFonts w:cs="Arial"/>
          <w:sz w:val="20"/>
        </w:rPr>
        <w:t xml:space="preserve"> </w:t>
      </w:r>
      <w:r w:rsidRPr="00566EC5">
        <w:rPr>
          <w:rFonts w:cs="Arial"/>
          <w:sz w:val="20"/>
        </w:rPr>
        <w:t>Reporting</w:t>
      </w:r>
    </w:p>
    <w:p w14:paraId="174E7EA9" w14:textId="77777777" w:rsidR="00D61E7A" w:rsidRPr="00566EC5" w:rsidRDefault="00D61E7A" w:rsidP="00427A57">
      <w:pPr>
        <w:tabs>
          <w:tab w:val="left" w:pos="1530"/>
        </w:tabs>
        <w:ind w:left="720" w:hanging="360"/>
        <w:jc w:val="both"/>
        <w:rPr>
          <w:rFonts w:cs="Arial"/>
          <w:sz w:val="20"/>
        </w:rPr>
      </w:pPr>
      <w:r w:rsidRPr="00566EC5">
        <w:rPr>
          <w:rFonts w:cs="Arial"/>
          <w:sz w:val="20"/>
        </w:rPr>
        <w:t>h.</w:t>
      </w:r>
      <w:r w:rsidRPr="00566EC5">
        <w:rPr>
          <w:rFonts w:cs="Arial"/>
          <w:sz w:val="20"/>
        </w:rPr>
        <w:tab/>
        <w:t>61.154</w:t>
      </w:r>
      <w:r w:rsidR="00427A57">
        <w:rPr>
          <w:rFonts w:cs="Arial"/>
          <w:sz w:val="20"/>
        </w:rPr>
        <w:t xml:space="preserve"> </w:t>
      </w:r>
      <w:r w:rsidRPr="00566EC5">
        <w:rPr>
          <w:rFonts w:cs="Arial"/>
          <w:sz w:val="20"/>
        </w:rPr>
        <w:t>Standard for active waste disposal sites</w:t>
      </w:r>
    </w:p>
    <w:p w14:paraId="395DCBD2" w14:textId="77777777" w:rsidR="00D61E7A" w:rsidRPr="00566EC5" w:rsidRDefault="00D61E7A" w:rsidP="00427A57">
      <w:pPr>
        <w:tabs>
          <w:tab w:val="left" w:pos="1530"/>
        </w:tabs>
        <w:ind w:left="720" w:hanging="360"/>
        <w:jc w:val="both"/>
        <w:rPr>
          <w:rFonts w:cs="Arial"/>
          <w:sz w:val="20"/>
        </w:rPr>
      </w:pPr>
      <w:r w:rsidRPr="00566EC5">
        <w:rPr>
          <w:rFonts w:cs="Arial"/>
          <w:sz w:val="20"/>
        </w:rPr>
        <w:t>i.</w:t>
      </w:r>
      <w:r w:rsidRPr="00566EC5">
        <w:rPr>
          <w:rFonts w:cs="Arial"/>
          <w:sz w:val="20"/>
        </w:rPr>
        <w:tab/>
        <w:t>61.156</w:t>
      </w:r>
      <w:r w:rsidR="00427A57">
        <w:rPr>
          <w:rFonts w:cs="Arial"/>
          <w:sz w:val="20"/>
        </w:rPr>
        <w:t xml:space="preserve"> </w:t>
      </w:r>
      <w:r w:rsidRPr="00566EC5">
        <w:rPr>
          <w:rFonts w:cs="Arial"/>
          <w:sz w:val="20"/>
        </w:rPr>
        <w:t>Cross-reference to other asbestos regulations</w:t>
      </w:r>
    </w:p>
    <w:p w14:paraId="5E611A7E" w14:textId="77777777" w:rsidR="00D61E7A" w:rsidRPr="00566EC5" w:rsidRDefault="00D61E7A" w:rsidP="00427A57">
      <w:pPr>
        <w:tabs>
          <w:tab w:val="left" w:pos="1530"/>
        </w:tabs>
        <w:ind w:left="720" w:hanging="360"/>
        <w:jc w:val="both"/>
        <w:rPr>
          <w:rFonts w:cs="Arial"/>
          <w:sz w:val="20"/>
        </w:rPr>
      </w:pPr>
      <w:r w:rsidRPr="00566EC5">
        <w:rPr>
          <w:rFonts w:cs="Arial"/>
          <w:sz w:val="20"/>
        </w:rPr>
        <w:lastRenderedPageBreak/>
        <w:t>j.</w:t>
      </w:r>
      <w:r w:rsidRPr="00566EC5">
        <w:rPr>
          <w:rFonts w:cs="Arial"/>
          <w:sz w:val="20"/>
        </w:rPr>
        <w:tab/>
        <w:t>Appendix A</w:t>
      </w:r>
      <w:r w:rsidR="00427A57">
        <w:rPr>
          <w:rFonts w:cs="Arial"/>
          <w:sz w:val="20"/>
        </w:rPr>
        <w:t xml:space="preserve"> </w:t>
      </w:r>
      <w:r w:rsidRPr="00566EC5">
        <w:rPr>
          <w:rFonts w:cs="Arial"/>
          <w:sz w:val="20"/>
        </w:rPr>
        <w:t>(Interpretive Rule Governing Roof Removal Operations</w:t>
      </w:r>
    </w:p>
    <w:p w14:paraId="4E42407E" w14:textId="77777777" w:rsidR="00D61E7A" w:rsidRPr="00566EC5" w:rsidRDefault="00D61E7A" w:rsidP="00427A57">
      <w:pPr>
        <w:ind w:left="720"/>
        <w:jc w:val="both"/>
        <w:rPr>
          <w:rFonts w:cs="Arial"/>
          <w:sz w:val="20"/>
        </w:rPr>
      </w:pPr>
    </w:p>
    <w:p w14:paraId="5EB1111E" w14:textId="77777777" w:rsidR="00D61E7A" w:rsidRPr="00566EC5" w:rsidRDefault="00D61E7A" w:rsidP="008E3047">
      <w:pPr>
        <w:numPr>
          <w:ilvl w:val="0"/>
          <w:numId w:val="26"/>
        </w:numPr>
        <w:jc w:val="both"/>
        <w:rPr>
          <w:rFonts w:cs="Arial"/>
          <w:b/>
          <w:sz w:val="20"/>
        </w:rPr>
      </w:pPr>
      <w:r w:rsidRPr="00566EC5">
        <w:rPr>
          <w:rFonts w:cs="Arial"/>
          <w:sz w:val="20"/>
        </w:rPr>
        <w:t xml:space="preserve">The permittee shall follow the applicable procedures for asbestos emission control in 40 CFR Part 61, Subpart M, Section 61.145(c) during any demolition or renovation activity.  </w:t>
      </w:r>
      <w:r w:rsidRPr="00566EC5">
        <w:rPr>
          <w:rFonts w:cs="Arial"/>
          <w:b/>
          <w:sz w:val="20"/>
        </w:rPr>
        <w:t>(40 CFR Part 61, Subpart M)</w:t>
      </w:r>
    </w:p>
    <w:p w14:paraId="49EA8297" w14:textId="77777777" w:rsidR="00D61E7A" w:rsidRPr="00566EC5" w:rsidRDefault="00D61E7A" w:rsidP="00D61E7A">
      <w:pPr>
        <w:ind w:left="360"/>
        <w:jc w:val="both"/>
        <w:rPr>
          <w:rFonts w:cs="Arial"/>
          <w:sz w:val="20"/>
        </w:rPr>
      </w:pPr>
    </w:p>
    <w:p w14:paraId="44A0BAC4" w14:textId="1F4959BC" w:rsidR="00D61E7A" w:rsidRPr="00566EC5" w:rsidRDefault="00D61E7A" w:rsidP="008E3047">
      <w:pPr>
        <w:numPr>
          <w:ilvl w:val="0"/>
          <w:numId w:val="26"/>
        </w:numPr>
        <w:jc w:val="both"/>
        <w:rPr>
          <w:rFonts w:cs="Arial"/>
          <w:b/>
          <w:sz w:val="20"/>
        </w:rPr>
      </w:pPr>
      <w:r w:rsidRPr="00566EC5">
        <w:rPr>
          <w:rFonts w:cs="Arial"/>
          <w:sz w:val="20"/>
        </w:rPr>
        <w:t xml:space="preserve">The permittee shall not install or reinstall on a facility component any insulating materials that contain commercial asbestos (other than spray-applied insulating materials) if the materials are either molded and friable or wet-applied and friable after drying, as per 40 CFR Part 61, Subpart M, Section 61.148.  </w:t>
      </w:r>
      <w:r w:rsidRPr="00566EC5">
        <w:rPr>
          <w:rFonts w:cs="Arial"/>
          <w:b/>
          <w:sz w:val="20"/>
        </w:rPr>
        <w:t xml:space="preserve">(40 CFR Part 61, </w:t>
      </w:r>
      <w:r w:rsidR="009334B2">
        <w:rPr>
          <w:rFonts w:cs="Arial"/>
          <w:b/>
          <w:sz w:val="20"/>
        </w:rPr>
        <w:br/>
      </w:r>
      <w:r w:rsidRPr="00566EC5">
        <w:rPr>
          <w:rFonts w:cs="Arial"/>
          <w:b/>
          <w:sz w:val="20"/>
        </w:rPr>
        <w:t>Subpart M)</w:t>
      </w:r>
    </w:p>
    <w:p w14:paraId="6529B7DC" w14:textId="77777777" w:rsidR="00D61E7A" w:rsidRPr="00566EC5" w:rsidRDefault="00D61E7A" w:rsidP="00D61E7A">
      <w:pPr>
        <w:ind w:left="360"/>
        <w:jc w:val="both"/>
        <w:rPr>
          <w:rFonts w:cs="Arial"/>
          <w:sz w:val="20"/>
        </w:rPr>
      </w:pPr>
    </w:p>
    <w:p w14:paraId="0C7F57C7" w14:textId="77777777" w:rsidR="00D61E7A" w:rsidRPr="00566EC5" w:rsidRDefault="00D61E7A" w:rsidP="008E3047">
      <w:pPr>
        <w:numPr>
          <w:ilvl w:val="0"/>
          <w:numId w:val="26"/>
        </w:numPr>
        <w:jc w:val="both"/>
        <w:rPr>
          <w:rFonts w:cs="Arial"/>
          <w:b/>
          <w:sz w:val="20"/>
        </w:rPr>
      </w:pPr>
      <w:r w:rsidRPr="00566EC5">
        <w:rPr>
          <w:rFonts w:cs="Arial"/>
          <w:sz w:val="20"/>
        </w:rPr>
        <w:t xml:space="preserve">The permittee shall follow the applicable waste disposal requirements in 40 CFR Part 61, Subpart M, Section 61.150 for any asbestos removed during demolition or renovation activities.  </w:t>
      </w:r>
      <w:r w:rsidRPr="00566EC5">
        <w:rPr>
          <w:rFonts w:cs="Arial"/>
          <w:b/>
          <w:sz w:val="20"/>
        </w:rPr>
        <w:t>(40 CFR Part 61, Subpart M)</w:t>
      </w:r>
    </w:p>
    <w:p w14:paraId="0C573381" w14:textId="77777777" w:rsidR="00D61E7A" w:rsidRPr="00566EC5" w:rsidRDefault="00D61E7A" w:rsidP="00D61E7A">
      <w:pPr>
        <w:ind w:left="360"/>
        <w:jc w:val="both"/>
        <w:rPr>
          <w:rFonts w:cs="Arial"/>
          <w:sz w:val="20"/>
        </w:rPr>
      </w:pPr>
    </w:p>
    <w:p w14:paraId="085F96E9" w14:textId="5C044FE5" w:rsidR="00D61E7A" w:rsidRPr="00566EC5" w:rsidRDefault="00D61E7A" w:rsidP="008E3047">
      <w:pPr>
        <w:numPr>
          <w:ilvl w:val="0"/>
          <w:numId w:val="26"/>
        </w:numPr>
        <w:jc w:val="both"/>
        <w:rPr>
          <w:rFonts w:cs="Arial"/>
          <w:b/>
          <w:sz w:val="20"/>
        </w:rPr>
      </w:pPr>
      <w:r w:rsidRPr="00566EC5">
        <w:rPr>
          <w:rFonts w:cs="Arial"/>
          <w:sz w:val="20"/>
        </w:rPr>
        <w:t xml:space="preserve">The permittee shall follow the applicable requirements of 40 CFR Part 61, Subpart M, Section 61.152 if air cleaning is used as part of the method of compliance with </w:t>
      </w:r>
      <w:r w:rsidR="00664664" w:rsidRPr="00566EC5">
        <w:rPr>
          <w:sz w:val="20"/>
        </w:rPr>
        <w:t>Section</w:t>
      </w:r>
      <w:r w:rsidRPr="00566EC5">
        <w:rPr>
          <w:rFonts w:cs="Arial"/>
          <w:sz w:val="20"/>
        </w:rPr>
        <w:t xml:space="preserve">s 61.145 or 61.150.  </w:t>
      </w:r>
      <w:r w:rsidRPr="00566EC5">
        <w:rPr>
          <w:rFonts w:cs="Arial"/>
          <w:b/>
          <w:sz w:val="20"/>
        </w:rPr>
        <w:t xml:space="preserve">(40 CFR Part 61, </w:t>
      </w:r>
      <w:r w:rsidR="009334B2">
        <w:rPr>
          <w:rFonts w:cs="Arial"/>
          <w:b/>
          <w:sz w:val="20"/>
        </w:rPr>
        <w:br/>
      </w:r>
      <w:r w:rsidRPr="00566EC5">
        <w:rPr>
          <w:rFonts w:cs="Arial"/>
          <w:b/>
          <w:sz w:val="20"/>
        </w:rPr>
        <w:t>Subpart M)</w:t>
      </w:r>
    </w:p>
    <w:p w14:paraId="562D2137" w14:textId="77777777" w:rsidR="00D61E7A" w:rsidRPr="00566EC5" w:rsidRDefault="00D61E7A" w:rsidP="00D61E7A">
      <w:pPr>
        <w:ind w:left="360"/>
        <w:jc w:val="both"/>
        <w:rPr>
          <w:sz w:val="20"/>
        </w:rPr>
      </w:pPr>
    </w:p>
    <w:p w14:paraId="1C601A24" w14:textId="77777777" w:rsidR="00D61E7A" w:rsidRPr="00566EC5" w:rsidRDefault="00D61E7A" w:rsidP="008E3047">
      <w:pPr>
        <w:numPr>
          <w:ilvl w:val="0"/>
          <w:numId w:val="26"/>
        </w:numPr>
        <w:jc w:val="both"/>
        <w:rPr>
          <w:rFonts w:cs="Arial"/>
          <w:b/>
          <w:sz w:val="20"/>
        </w:rPr>
      </w:pPr>
      <w:r w:rsidRPr="00566EC5">
        <w:rPr>
          <w:rFonts w:cs="Arial"/>
          <w:sz w:val="20"/>
        </w:rPr>
        <w:t xml:space="preserve">The permittee shall comply with the applicable requirements of 40 CFR Part 61, Subpart M, Section 61.154 for any active waste disposal site that receives asbestos-containing waste material.  </w:t>
      </w:r>
      <w:r w:rsidRPr="00566EC5">
        <w:rPr>
          <w:rFonts w:cs="Arial"/>
          <w:b/>
          <w:sz w:val="20"/>
        </w:rPr>
        <w:t>(40 CFR Part 61, Subpart M)</w:t>
      </w:r>
    </w:p>
    <w:p w14:paraId="2DD7A4C8" w14:textId="77777777" w:rsidR="00D61E7A" w:rsidRPr="00566EC5" w:rsidRDefault="00D61E7A" w:rsidP="00F72EE7">
      <w:pPr>
        <w:ind w:left="360"/>
        <w:jc w:val="both"/>
        <w:rPr>
          <w:rFonts w:cs="Arial"/>
          <w:sz w:val="20"/>
        </w:rPr>
      </w:pPr>
    </w:p>
    <w:p w14:paraId="44D94DFE" w14:textId="77777777" w:rsidR="00D61E7A" w:rsidRPr="00566EC5" w:rsidRDefault="00D61E7A" w:rsidP="008E3047">
      <w:pPr>
        <w:numPr>
          <w:ilvl w:val="0"/>
          <w:numId w:val="26"/>
        </w:numPr>
        <w:jc w:val="both"/>
        <w:rPr>
          <w:rFonts w:cs="Arial"/>
          <w:b/>
          <w:sz w:val="20"/>
        </w:rPr>
      </w:pPr>
      <w:r w:rsidRPr="00566EC5">
        <w:rPr>
          <w:rFonts w:cs="Arial"/>
          <w:sz w:val="20"/>
        </w:rPr>
        <w:t xml:space="preserve">The permittee shall comply with any other applicable asbestos regulation listed in 40 CFR Part 61, Subpart M, Section 61.156.  </w:t>
      </w:r>
      <w:r w:rsidRPr="00566EC5">
        <w:rPr>
          <w:rFonts w:cs="Arial"/>
          <w:b/>
          <w:sz w:val="20"/>
        </w:rPr>
        <w:t>(40 CFR Part 61, Subpart M)</w:t>
      </w:r>
    </w:p>
    <w:p w14:paraId="5F91F219" w14:textId="77777777" w:rsidR="00D61E7A" w:rsidRPr="00566EC5" w:rsidRDefault="00D61E7A" w:rsidP="00F72EE7">
      <w:pPr>
        <w:ind w:left="360"/>
        <w:jc w:val="both"/>
        <w:rPr>
          <w:rFonts w:cs="Arial"/>
          <w:sz w:val="20"/>
        </w:rPr>
      </w:pPr>
    </w:p>
    <w:p w14:paraId="7D018757" w14:textId="77777777" w:rsidR="00D61E7A" w:rsidRPr="00566EC5" w:rsidRDefault="00D61E7A" w:rsidP="008E3047">
      <w:pPr>
        <w:numPr>
          <w:ilvl w:val="0"/>
          <w:numId w:val="26"/>
        </w:numPr>
        <w:jc w:val="both"/>
        <w:rPr>
          <w:rFonts w:cs="Arial"/>
          <w:b/>
          <w:sz w:val="20"/>
        </w:rPr>
      </w:pPr>
      <w:r w:rsidRPr="00566EC5">
        <w:rPr>
          <w:rFonts w:cs="Arial"/>
          <w:sz w:val="20"/>
        </w:rPr>
        <w:t xml:space="preserve">The permittee shall comply with the applicable requirements of 40 CFR Part 61, Subpart M, Appendix A for any regulated roof removal operation.  </w:t>
      </w:r>
      <w:r w:rsidRPr="00566EC5">
        <w:rPr>
          <w:rFonts w:cs="Arial"/>
          <w:b/>
          <w:sz w:val="20"/>
        </w:rPr>
        <w:t>(40 CFR Part 61, Subpart M)</w:t>
      </w:r>
    </w:p>
    <w:p w14:paraId="3EB201C7" w14:textId="77777777" w:rsidR="00D61E7A" w:rsidRPr="00566EC5" w:rsidRDefault="00D61E7A" w:rsidP="00F72EE7">
      <w:pPr>
        <w:ind w:left="360"/>
        <w:jc w:val="both"/>
        <w:rPr>
          <w:rFonts w:cs="Arial"/>
          <w:sz w:val="20"/>
        </w:rPr>
      </w:pPr>
    </w:p>
    <w:p w14:paraId="4DFAFBCB" w14:textId="77777777" w:rsidR="00D61E7A" w:rsidRPr="00566EC5" w:rsidRDefault="00D61E7A" w:rsidP="008E3047">
      <w:pPr>
        <w:numPr>
          <w:ilvl w:val="0"/>
          <w:numId w:val="26"/>
        </w:numPr>
        <w:jc w:val="both"/>
        <w:rPr>
          <w:rFonts w:cs="Arial"/>
          <w:b/>
          <w:sz w:val="20"/>
        </w:rPr>
      </w:pPr>
      <w:r w:rsidRPr="00566EC5">
        <w:rPr>
          <w:rFonts w:cs="Arial"/>
          <w:sz w:val="20"/>
        </w:rPr>
        <w:t xml:space="preserve">For any performance test required pursuant to AQD Part 10 rules, the permittee may submit as a part of their stack test plan, a request to use existing performance test data where such data exists.  The AQD will evaluate as a part of the stack test plan review, whether or not such existing data can be used in lieu of conducting a new performance test.  For any performance test required by a federal standard, existing performance test data can only be used in lieu of a required stack test if allowed by the standard.  </w:t>
      </w:r>
      <w:r w:rsidRPr="00566EC5">
        <w:rPr>
          <w:rFonts w:cs="Arial"/>
          <w:b/>
          <w:sz w:val="20"/>
        </w:rPr>
        <w:t xml:space="preserve">(R 336.2001, R 336.2003, </w:t>
      </w:r>
      <w:r w:rsidR="00F72EE7">
        <w:rPr>
          <w:rFonts w:cs="Arial"/>
          <w:b/>
          <w:sz w:val="20"/>
        </w:rPr>
        <w:br/>
      </w:r>
      <w:r w:rsidRPr="00566EC5">
        <w:rPr>
          <w:rFonts w:cs="Arial"/>
          <w:b/>
          <w:sz w:val="20"/>
        </w:rPr>
        <w:t>R 336.2004)</w:t>
      </w:r>
    </w:p>
    <w:p w14:paraId="309A860B" w14:textId="77777777" w:rsidR="00D61E7A" w:rsidRPr="00566EC5" w:rsidRDefault="00D61E7A" w:rsidP="00F72EE7">
      <w:pPr>
        <w:ind w:left="360"/>
        <w:jc w:val="both"/>
        <w:rPr>
          <w:rFonts w:cs="Arial"/>
          <w:b/>
          <w:sz w:val="20"/>
        </w:rPr>
      </w:pPr>
    </w:p>
    <w:p w14:paraId="33153208" w14:textId="77777777" w:rsidR="00D61E7A" w:rsidRPr="00566EC5" w:rsidRDefault="00D61E7A" w:rsidP="008E3047">
      <w:pPr>
        <w:numPr>
          <w:ilvl w:val="0"/>
          <w:numId w:val="26"/>
        </w:numPr>
        <w:jc w:val="both"/>
        <w:rPr>
          <w:rFonts w:cs="Arial"/>
          <w:sz w:val="20"/>
        </w:rPr>
      </w:pPr>
      <w:r w:rsidRPr="00566EC5">
        <w:rPr>
          <w:rFonts w:cs="Arial"/>
          <w:sz w:val="20"/>
        </w:rPr>
        <w:t xml:space="preserve">The permittee shall comply with the applicable requirements of 40 CFR Part 82, Subpart A, </w:t>
      </w:r>
      <w:r>
        <w:rPr>
          <w:rFonts w:cs="Arial"/>
          <w:sz w:val="20"/>
        </w:rPr>
        <w:t xml:space="preserve">40 CFR </w:t>
      </w:r>
      <w:r w:rsidRPr="00566EC5">
        <w:rPr>
          <w:rFonts w:cs="Arial"/>
          <w:sz w:val="20"/>
        </w:rPr>
        <w:t xml:space="preserve">82.13 (Protection of Stratospheric Ozone, Production and Consumption Controls).  </w:t>
      </w:r>
      <w:r w:rsidRPr="00566EC5">
        <w:rPr>
          <w:rFonts w:cs="Arial"/>
          <w:b/>
          <w:sz w:val="20"/>
        </w:rPr>
        <w:t>(40 CFR 82.13)</w:t>
      </w:r>
    </w:p>
    <w:p w14:paraId="4F2D352C" w14:textId="77777777" w:rsidR="00D61E7A" w:rsidRPr="00566EC5" w:rsidRDefault="00D61E7A" w:rsidP="00F72EE7">
      <w:pPr>
        <w:ind w:left="360"/>
        <w:jc w:val="both"/>
        <w:rPr>
          <w:rFonts w:cs="Arial"/>
          <w:b/>
          <w:sz w:val="20"/>
        </w:rPr>
      </w:pPr>
    </w:p>
    <w:p w14:paraId="145DB1C7" w14:textId="77777777" w:rsidR="00D61E7A" w:rsidRPr="00566EC5" w:rsidRDefault="00D61E7A" w:rsidP="008E3047">
      <w:pPr>
        <w:numPr>
          <w:ilvl w:val="0"/>
          <w:numId w:val="26"/>
        </w:numPr>
        <w:jc w:val="both"/>
        <w:rPr>
          <w:rFonts w:cs="Arial"/>
          <w:b/>
          <w:sz w:val="20"/>
        </w:rPr>
      </w:pPr>
      <w:r w:rsidRPr="00566EC5">
        <w:rPr>
          <w:rFonts w:cs="Arial"/>
          <w:sz w:val="20"/>
        </w:rPr>
        <w:t xml:space="preserve">The permittee shall comply with the applicable requirements of 40 CFR Part 63, Subpart GGGGG (Site Remediation NESHAP).  </w:t>
      </w:r>
      <w:r w:rsidRPr="00566EC5">
        <w:rPr>
          <w:rFonts w:cs="Arial"/>
          <w:b/>
          <w:sz w:val="20"/>
        </w:rPr>
        <w:t>(40 CFR Part 63, Subpart GGGGG)</w:t>
      </w:r>
    </w:p>
    <w:p w14:paraId="6979DC22" w14:textId="77777777" w:rsidR="0098346A" w:rsidRDefault="0098346A" w:rsidP="004F09CF">
      <w:pPr>
        <w:jc w:val="both"/>
        <w:rPr>
          <w:sz w:val="20"/>
        </w:rPr>
      </w:pPr>
    </w:p>
    <w:p w14:paraId="02FEF114" w14:textId="77777777" w:rsidR="001F649E" w:rsidRPr="00FE0AD0" w:rsidRDefault="001F649E" w:rsidP="004F09CF">
      <w:pPr>
        <w:jc w:val="both"/>
        <w:rPr>
          <w:sz w:val="20"/>
        </w:rPr>
      </w:pPr>
    </w:p>
    <w:p w14:paraId="09732EE3" w14:textId="77777777" w:rsidR="0098346A" w:rsidRPr="007D4237" w:rsidRDefault="0098346A" w:rsidP="004F09CF">
      <w:pPr>
        <w:jc w:val="both"/>
        <w:rPr>
          <w:sz w:val="20"/>
        </w:rPr>
      </w:pPr>
      <w:r w:rsidRPr="00B90185">
        <w:rPr>
          <w:b/>
          <w:sz w:val="20"/>
          <w:u w:val="single"/>
        </w:rPr>
        <w:t>Footnotes</w:t>
      </w:r>
      <w:r w:rsidRPr="00B90185">
        <w:rPr>
          <w:b/>
          <w:sz w:val="20"/>
        </w:rPr>
        <w:t>:</w:t>
      </w:r>
    </w:p>
    <w:p w14:paraId="22DA6ACC"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303FE4A6"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1E338903" w14:textId="77777777" w:rsidR="0098346A" w:rsidRPr="0007030E" w:rsidRDefault="0098346A" w:rsidP="0098346A"/>
    <w:p w14:paraId="3A1C0BF9" w14:textId="77777777" w:rsidR="0098346A" w:rsidRPr="007713F1" w:rsidRDefault="001C614B" w:rsidP="0007030E">
      <w:r>
        <w:br w:type="page"/>
      </w:r>
    </w:p>
    <w:p w14:paraId="6104236A" w14:textId="77777777" w:rsidR="00E14632" w:rsidRDefault="00ED0AFD" w:rsidP="00CE44D8">
      <w:pPr>
        <w:pStyle w:val="Heading1"/>
      </w:pPr>
      <w:bookmarkStart w:id="62" w:name="_Toc77233408"/>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76CF7478" w14:textId="77777777" w:rsidR="00E14632" w:rsidRPr="00FE0AD0" w:rsidRDefault="00E14632" w:rsidP="00E14632">
      <w:pPr>
        <w:jc w:val="both"/>
        <w:rPr>
          <w:sz w:val="20"/>
        </w:rPr>
      </w:pPr>
    </w:p>
    <w:p w14:paraId="0FB40D11"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09660731" w14:textId="77777777" w:rsidR="009602B7" w:rsidRPr="00FE0AD0" w:rsidRDefault="009602B7" w:rsidP="00E14632">
      <w:pPr>
        <w:jc w:val="both"/>
        <w:rPr>
          <w:sz w:val="20"/>
        </w:rPr>
      </w:pPr>
    </w:p>
    <w:p w14:paraId="2A2E9741"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86D51C8" w14:textId="77777777" w:rsidR="00E14632" w:rsidRDefault="00E14632" w:rsidP="00E14632">
      <w:pPr>
        <w:jc w:val="both"/>
        <w:rPr>
          <w:sz w:val="20"/>
        </w:rPr>
      </w:pPr>
    </w:p>
    <w:p w14:paraId="74E75632"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77233409"/>
      <w:r w:rsidRPr="002B5ED5">
        <w:rPr>
          <w:sz w:val="22"/>
          <w:szCs w:val="22"/>
        </w:rPr>
        <w:t>EMISSION UNIT SUMMARY TABLE</w:t>
      </w:r>
      <w:bookmarkEnd w:id="67"/>
      <w:bookmarkEnd w:id="68"/>
      <w:bookmarkEnd w:id="69"/>
      <w:bookmarkEnd w:id="70"/>
    </w:p>
    <w:p w14:paraId="69E2B59F" w14:textId="77777777" w:rsidR="00E14632" w:rsidRDefault="00736BDB" w:rsidP="00736BDB">
      <w:pPr>
        <w:jc w:val="center"/>
      </w:pPr>
      <w:r w:rsidRPr="00F35ADC">
        <w:rPr>
          <w:sz w:val="20"/>
        </w:rPr>
        <w:t>The descriptions provided below are for informational purposes and do not constitute enforceable conditions.</w:t>
      </w:r>
    </w:p>
    <w:p w14:paraId="395E7F89"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4230"/>
        <w:gridCol w:w="1980"/>
        <w:gridCol w:w="2160"/>
      </w:tblGrid>
      <w:tr w:rsidR="00E14632" w14:paraId="1A571BBC" w14:textId="77777777" w:rsidTr="00D57E49">
        <w:trPr>
          <w:cantSplit/>
          <w:tblHeader/>
        </w:trPr>
        <w:tc>
          <w:tcPr>
            <w:tcW w:w="2070" w:type="dxa"/>
            <w:tcBorders>
              <w:top w:val="double" w:sz="6" w:space="0" w:color="auto"/>
              <w:bottom w:val="double" w:sz="4" w:space="0" w:color="auto"/>
            </w:tcBorders>
            <w:shd w:val="pct10" w:color="auto" w:fill="auto"/>
          </w:tcPr>
          <w:p w14:paraId="794F7E63" w14:textId="77777777" w:rsidR="00E14632" w:rsidRPr="00BB5D62" w:rsidRDefault="00E14632" w:rsidP="00C6273C">
            <w:pPr>
              <w:jc w:val="center"/>
              <w:rPr>
                <w:rFonts w:cs="Arial"/>
                <w:b/>
                <w:sz w:val="20"/>
              </w:rPr>
            </w:pPr>
            <w:r w:rsidRPr="00BB5D62">
              <w:rPr>
                <w:rFonts w:cs="Arial"/>
                <w:b/>
                <w:sz w:val="20"/>
              </w:rPr>
              <w:t>Emission Unit ID</w:t>
            </w:r>
          </w:p>
        </w:tc>
        <w:tc>
          <w:tcPr>
            <w:tcW w:w="4230" w:type="dxa"/>
            <w:tcBorders>
              <w:top w:val="double" w:sz="6" w:space="0" w:color="auto"/>
              <w:bottom w:val="double" w:sz="4" w:space="0" w:color="auto"/>
            </w:tcBorders>
            <w:shd w:val="pct10" w:color="auto" w:fill="auto"/>
          </w:tcPr>
          <w:p w14:paraId="79B09113"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5BA8283"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980" w:type="dxa"/>
            <w:tcBorders>
              <w:top w:val="double" w:sz="6" w:space="0" w:color="auto"/>
              <w:bottom w:val="double" w:sz="4" w:space="0" w:color="auto"/>
            </w:tcBorders>
            <w:shd w:val="pct10" w:color="auto" w:fill="auto"/>
          </w:tcPr>
          <w:p w14:paraId="5F2D91C3" w14:textId="77777777" w:rsidR="00E14632" w:rsidRPr="00BB5D62" w:rsidRDefault="00E14632" w:rsidP="00C6273C">
            <w:pPr>
              <w:jc w:val="center"/>
              <w:rPr>
                <w:rFonts w:cs="Arial"/>
                <w:b/>
                <w:sz w:val="20"/>
              </w:rPr>
            </w:pPr>
            <w:r w:rsidRPr="00BB5D62">
              <w:rPr>
                <w:rFonts w:cs="Arial"/>
                <w:b/>
                <w:sz w:val="20"/>
              </w:rPr>
              <w:t>Installation</w:t>
            </w:r>
          </w:p>
          <w:p w14:paraId="723DCC30" w14:textId="77777777" w:rsidR="00E14632" w:rsidRDefault="00E14632" w:rsidP="00C6273C">
            <w:pPr>
              <w:jc w:val="center"/>
              <w:rPr>
                <w:rFonts w:cs="Arial"/>
                <w:b/>
                <w:sz w:val="20"/>
              </w:rPr>
            </w:pPr>
            <w:r w:rsidRPr="00BB5D62">
              <w:rPr>
                <w:rFonts w:cs="Arial"/>
                <w:b/>
                <w:sz w:val="20"/>
              </w:rPr>
              <w:t>Date</w:t>
            </w:r>
            <w:r>
              <w:rPr>
                <w:rFonts w:cs="Arial"/>
                <w:b/>
                <w:sz w:val="20"/>
              </w:rPr>
              <w:t>/</w:t>
            </w:r>
          </w:p>
          <w:p w14:paraId="47CF5249" w14:textId="77777777" w:rsidR="00E14632" w:rsidRPr="00BB5D62" w:rsidRDefault="00E14632" w:rsidP="00C6273C">
            <w:pPr>
              <w:jc w:val="center"/>
              <w:rPr>
                <w:rFonts w:cs="Arial"/>
                <w:b/>
                <w:sz w:val="20"/>
              </w:rPr>
            </w:pPr>
            <w:r>
              <w:rPr>
                <w:rFonts w:cs="Arial"/>
                <w:b/>
                <w:sz w:val="20"/>
              </w:rPr>
              <w:t>Modification Date</w:t>
            </w:r>
          </w:p>
        </w:tc>
        <w:tc>
          <w:tcPr>
            <w:tcW w:w="2160" w:type="dxa"/>
            <w:tcBorders>
              <w:top w:val="double" w:sz="6" w:space="0" w:color="auto"/>
              <w:bottom w:val="double" w:sz="4" w:space="0" w:color="auto"/>
            </w:tcBorders>
            <w:shd w:val="pct10" w:color="auto" w:fill="auto"/>
          </w:tcPr>
          <w:p w14:paraId="7794964E"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F72EE7" w14:paraId="2B985F67" w14:textId="77777777" w:rsidTr="00D57E49">
        <w:trPr>
          <w:cantSplit/>
        </w:trPr>
        <w:tc>
          <w:tcPr>
            <w:tcW w:w="2070" w:type="dxa"/>
            <w:tcBorders>
              <w:top w:val="nil"/>
            </w:tcBorders>
          </w:tcPr>
          <w:p w14:paraId="1ACFB645" w14:textId="77777777" w:rsidR="00F72EE7" w:rsidRPr="00BB5D62" w:rsidRDefault="00F72EE7" w:rsidP="00F72EE7">
            <w:pPr>
              <w:rPr>
                <w:rFonts w:cs="Arial"/>
                <w:sz w:val="20"/>
              </w:rPr>
            </w:pPr>
            <w:r w:rsidRPr="00566EC5">
              <w:rPr>
                <w:sz w:val="20"/>
              </w:rPr>
              <w:t>EU31</w:t>
            </w:r>
            <w:r>
              <w:rPr>
                <w:sz w:val="20"/>
              </w:rPr>
              <w:t xml:space="preserve">  </w:t>
            </w:r>
          </w:p>
        </w:tc>
        <w:tc>
          <w:tcPr>
            <w:tcW w:w="4230" w:type="dxa"/>
            <w:tcBorders>
              <w:top w:val="nil"/>
            </w:tcBorders>
          </w:tcPr>
          <w:p w14:paraId="2D9026AC" w14:textId="279E2F57" w:rsidR="00F72EE7" w:rsidRPr="00566EC5" w:rsidRDefault="00F72EE7" w:rsidP="00F72EE7">
            <w:pPr>
              <w:spacing w:after="120"/>
              <w:jc w:val="both"/>
              <w:rPr>
                <w:rFonts w:cs="Arial"/>
                <w:sz w:val="20"/>
              </w:rPr>
            </w:pPr>
            <w:r w:rsidRPr="00566EC5">
              <w:rPr>
                <w:rFonts w:cs="Arial"/>
                <w:sz w:val="20"/>
              </w:rPr>
              <w:t>The mass ABS process in the low gloss ABS manufacturing plant with reactors, separators, storage tanks/silos</w:t>
            </w:r>
            <w:r w:rsidR="00D57E49">
              <w:rPr>
                <w:rFonts w:cs="Arial"/>
                <w:sz w:val="20"/>
              </w:rPr>
              <w:t>,</w:t>
            </w:r>
            <w:r w:rsidRPr="00566EC5">
              <w:rPr>
                <w:rFonts w:cs="Arial"/>
                <w:sz w:val="20"/>
              </w:rPr>
              <w:t xml:space="preserve"> and related equipment.</w:t>
            </w:r>
            <w:r w:rsidR="000F5A78">
              <w:rPr>
                <w:rFonts w:cs="Arial"/>
                <w:sz w:val="20"/>
              </w:rPr>
              <w:t xml:space="preserve"> </w:t>
            </w:r>
            <w:r w:rsidR="00897457">
              <w:rPr>
                <w:rFonts w:cs="Arial"/>
                <w:sz w:val="20"/>
              </w:rPr>
              <w:t xml:space="preserve"> This process is separated into two trains, </w:t>
            </w:r>
            <w:r w:rsidR="000F5A78">
              <w:rPr>
                <w:rFonts w:cs="Arial"/>
                <w:sz w:val="20"/>
              </w:rPr>
              <w:br/>
            </w:r>
            <w:r w:rsidR="00897457">
              <w:rPr>
                <w:rFonts w:cs="Arial"/>
                <w:sz w:val="20"/>
              </w:rPr>
              <w:t>A-Train and B-Train, and their associated equipment.</w:t>
            </w:r>
          </w:p>
          <w:p w14:paraId="73431A55" w14:textId="77777777" w:rsidR="008E715F" w:rsidRDefault="00897457" w:rsidP="00F72EE7">
            <w:pPr>
              <w:jc w:val="both"/>
              <w:rPr>
                <w:rFonts w:cs="Arial"/>
                <w:sz w:val="20"/>
              </w:rPr>
            </w:pPr>
            <w:r>
              <w:rPr>
                <w:rFonts w:cs="Arial"/>
                <w:sz w:val="20"/>
              </w:rPr>
              <w:t>Under normal operation A-Train a</w:t>
            </w:r>
            <w:r w:rsidRPr="00566EC5">
              <w:rPr>
                <w:rFonts w:cs="Arial"/>
                <w:sz w:val="20"/>
              </w:rPr>
              <w:t xml:space="preserve">ir emissions </w:t>
            </w:r>
            <w:r>
              <w:rPr>
                <w:rFonts w:cs="Arial"/>
                <w:sz w:val="20"/>
              </w:rPr>
              <w:t xml:space="preserve">typically vent to </w:t>
            </w:r>
            <w:r w:rsidRPr="00566EC5">
              <w:rPr>
                <w:rFonts w:cs="Arial"/>
                <w:sz w:val="20"/>
              </w:rPr>
              <w:t>the styrene absorber</w:t>
            </w:r>
            <w:r>
              <w:rPr>
                <w:rFonts w:cs="Arial"/>
                <w:sz w:val="20"/>
              </w:rPr>
              <w:t xml:space="preserve"> (aka packed column styrene scrubber)</w:t>
            </w:r>
            <w:r w:rsidRPr="00566EC5">
              <w:rPr>
                <w:rFonts w:cs="Arial"/>
                <w:sz w:val="20"/>
              </w:rPr>
              <w:t xml:space="preserve"> </w:t>
            </w:r>
            <w:r>
              <w:rPr>
                <w:rFonts w:cs="Arial"/>
                <w:sz w:val="20"/>
              </w:rPr>
              <w:t>then to</w:t>
            </w:r>
            <w:r w:rsidRPr="00566EC5">
              <w:rPr>
                <w:rFonts w:cs="Arial"/>
                <w:sz w:val="20"/>
              </w:rPr>
              <w:t xml:space="preserve"> the combustion air intake of two process heaters unless the vent header collection system is shut</w:t>
            </w:r>
            <w:r>
              <w:rPr>
                <w:rFonts w:cs="Arial"/>
                <w:sz w:val="20"/>
              </w:rPr>
              <w:t xml:space="preserve"> </w:t>
            </w:r>
            <w:r w:rsidRPr="00566EC5">
              <w:rPr>
                <w:rFonts w:cs="Arial"/>
                <w:sz w:val="20"/>
              </w:rPr>
              <w:t xml:space="preserve">down for maintenance.  </w:t>
            </w:r>
            <w:r w:rsidR="00F72EE7" w:rsidRPr="00566EC5">
              <w:rPr>
                <w:rFonts w:cs="Arial"/>
                <w:sz w:val="20"/>
              </w:rPr>
              <w:t xml:space="preserve">The vent header collection system is located between the absorber and the combustion air intake of the heaters.  In the event the vent header system is shutdown, process exhaust from the styrene absorber discharges to the air through </w:t>
            </w:r>
            <w:r w:rsidR="00D57E49">
              <w:rPr>
                <w:rFonts w:cs="Arial"/>
                <w:sz w:val="20"/>
              </w:rPr>
              <w:t>V</w:t>
            </w:r>
            <w:r w:rsidR="00F72EE7" w:rsidRPr="00566EC5">
              <w:rPr>
                <w:rFonts w:cs="Arial"/>
                <w:sz w:val="20"/>
              </w:rPr>
              <w:t xml:space="preserve">ent </w:t>
            </w:r>
            <w:r w:rsidR="00D57E49">
              <w:rPr>
                <w:rFonts w:cs="Arial"/>
                <w:sz w:val="20"/>
              </w:rPr>
              <w:t xml:space="preserve">No. </w:t>
            </w:r>
            <w:r w:rsidR="00F72EE7" w:rsidRPr="00566EC5">
              <w:rPr>
                <w:rFonts w:cs="Arial"/>
                <w:sz w:val="20"/>
              </w:rPr>
              <w:t>SVEG31001.</w:t>
            </w:r>
            <w:r w:rsidR="002415E1">
              <w:rPr>
                <w:rFonts w:cs="Arial"/>
                <w:sz w:val="20"/>
              </w:rPr>
              <w:t xml:space="preserve">  </w:t>
            </w:r>
          </w:p>
          <w:p w14:paraId="31179B51" w14:textId="77777777" w:rsidR="008E715F" w:rsidRDefault="008E715F" w:rsidP="00F72EE7">
            <w:pPr>
              <w:jc w:val="both"/>
              <w:rPr>
                <w:rFonts w:cs="Arial"/>
                <w:sz w:val="20"/>
              </w:rPr>
            </w:pPr>
          </w:p>
          <w:p w14:paraId="75C7C93E" w14:textId="705612AE" w:rsidR="00F72EE7" w:rsidRPr="00566EC5" w:rsidRDefault="00F72EE7" w:rsidP="00F72EE7">
            <w:pPr>
              <w:jc w:val="both"/>
              <w:rPr>
                <w:rFonts w:cs="Arial"/>
                <w:sz w:val="20"/>
              </w:rPr>
            </w:pPr>
            <w:r w:rsidRPr="00566EC5">
              <w:rPr>
                <w:rFonts w:cs="Arial"/>
                <w:sz w:val="20"/>
              </w:rPr>
              <w:t xml:space="preserve">The emission unit is subject to 40 CFR </w:t>
            </w:r>
            <w:r w:rsidR="00D57E49">
              <w:rPr>
                <w:rFonts w:cs="Arial"/>
                <w:sz w:val="20"/>
              </w:rPr>
              <w:br/>
            </w:r>
            <w:r w:rsidRPr="00566EC5">
              <w:rPr>
                <w:rFonts w:cs="Arial"/>
                <w:sz w:val="20"/>
              </w:rPr>
              <w:t>Part 63, Subparts A, H (equipment leak provisions of the HON), JJJ (Group IV Polymers and Resins), and DDDDD (</w:t>
            </w:r>
            <w:r w:rsidRPr="00566EC5">
              <w:rPr>
                <w:sz w:val="20"/>
              </w:rPr>
              <w:t>Industrial, Commercial and Institutional Boilers and Process Heaters – Major Sources)</w:t>
            </w:r>
            <w:r w:rsidRPr="00566EC5">
              <w:rPr>
                <w:rFonts w:cs="Arial"/>
                <w:sz w:val="20"/>
              </w:rPr>
              <w:t>.</w:t>
            </w:r>
          </w:p>
          <w:p w14:paraId="0C804CF5" w14:textId="77777777" w:rsidR="00F72EE7" w:rsidRPr="00566EC5" w:rsidRDefault="00F72EE7" w:rsidP="00F72EE7">
            <w:pPr>
              <w:jc w:val="both"/>
              <w:rPr>
                <w:rFonts w:cs="Arial"/>
                <w:sz w:val="20"/>
              </w:rPr>
            </w:pPr>
          </w:p>
          <w:p w14:paraId="3115092E" w14:textId="45D77907" w:rsidR="00F72EE7" w:rsidRPr="00BB5D62" w:rsidRDefault="00F72EE7" w:rsidP="00D57E49">
            <w:pPr>
              <w:jc w:val="both"/>
              <w:rPr>
                <w:rFonts w:cs="Arial"/>
                <w:sz w:val="20"/>
              </w:rPr>
            </w:pPr>
            <w:r w:rsidRPr="00566EC5">
              <w:rPr>
                <w:rFonts w:cs="Arial"/>
                <w:sz w:val="20"/>
              </w:rPr>
              <w:t>This emission unit was permitted in PTI</w:t>
            </w:r>
            <w:r w:rsidR="00681FD0">
              <w:rPr>
                <w:rFonts w:cs="Arial"/>
                <w:sz w:val="20"/>
              </w:rPr>
              <w:t xml:space="preserve"> </w:t>
            </w:r>
            <w:r w:rsidR="000F5A78">
              <w:rPr>
                <w:rFonts w:cs="Arial"/>
                <w:sz w:val="20"/>
              </w:rPr>
              <w:br/>
            </w:r>
            <w:r w:rsidR="00681FD0">
              <w:rPr>
                <w:rFonts w:cs="Arial"/>
                <w:sz w:val="20"/>
              </w:rPr>
              <w:t>417-73, 349-90, 349-90A,</w:t>
            </w:r>
            <w:r w:rsidR="000F5A78">
              <w:rPr>
                <w:rFonts w:cs="Arial"/>
                <w:sz w:val="20"/>
              </w:rPr>
              <w:t xml:space="preserve"> </w:t>
            </w:r>
            <w:r w:rsidRPr="00566EC5">
              <w:rPr>
                <w:rFonts w:cs="Arial"/>
                <w:sz w:val="20"/>
              </w:rPr>
              <w:t>349-90B</w:t>
            </w:r>
            <w:r w:rsidR="00681FD0">
              <w:rPr>
                <w:rFonts w:cs="Arial"/>
                <w:sz w:val="20"/>
              </w:rPr>
              <w:t>, and</w:t>
            </w:r>
            <w:r w:rsidR="000F5A78">
              <w:rPr>
                <w:rFonts w:cs="Arial"/>
                <w:sz w:val="20"/>
              </w:rPr>
              <w:t xml:space="preserve"> </w:t>
            </w:r>
            <w:r w:rsidR="000F5A78">
              <w:rPr>
                <w:rFonts w:cs="Arial"/>
                <w:sz w:val="20"/>
              </w:rPr>
              <w:br/>
            </w:r>
            <w:r w:rsidR="00681FD0">
              <w:rPr>
                <w:rFonts w:cs="Arial"/>
                <w:sz w:val="20"/>
              </w:rPr>
              <w:t>3-</w:t>
            </w:r>
            <w:r w:rsidR="000171A7">
              <w:rPr>
                <w:rFonts w:cs="Arial"/>
                <w:sz w:val="20"/>
              </w:rPr>
              <w:t>04</w:t>
            </w:r>
            <w:r w:rsidR="00681FD0">
              <w:rPr>
                <w:rFonts w:cs="Arial"/>
                <w:sz w:val="20"/>
              </w:rPr>
              <w:t>A</w:t>
            </w:r>
            <w:r w:rsidRPr="00566EC5">
              <w:rPr>
                <w:rFonts w:cs="Arial"/>
                <w:sz w:val="20"/>
              </w:rPr>
              <w:t>.</w:t>
            </w:r>
          </w:p>
        </w:tc>
        <w:tc>
          <w:tcPr>
            <w:tcW w:w="1980" w:type="dxa"/>
            <w:tcBorders>
              <w:top w:val="nil"/>
            </w:tcBorders>
          </w:tcPr>
          <w:p w14:paraId="0F0DE9B4" w14:textId="77777777" w:rsidR="00F72EE7" w:rsidRPr="00566EC5" w:rsidRDefault="00F72EE7" w:rsidP="00F72EE7">
            <w:pPr>
              <w:jc w:val="center"/>
              <w:rPr>
                <w:sz w:val="20"/>
              </w:rPr>
            </w:pPr>
            <w:r w:rsidRPr="00566EC5">
              <w:rPr>
                <w:sz w:val="20"/>
              </w:rPr>
              <w:t>1991</w:t>
            </w:r>
          </w:p>
          <w:p w14:paraId="23CB5684" w14:textId="77777777" w:rsidR="00F72EE7" w:rsidRPr="00ED0849" w:rsidRDefault="00D57E49" w:rsidP="00F72EE7">
            <w:pPr>
              <w:jc w:val="center"/>
              <w:rPr>
                <w:rFonts w:cs="Arial"/>
                <w:color w:val="FF0000"/>
                <w:sz w:val="20"/>
              </w:rPr>
            </w:pPr>
            <w:r>
              <w:rPr>
                <w:sz w:val="20"/>
              </w:rPr>
              <w:t>03-09-2005</w:t>
            </w:r>
          </w:p>
        </w:tc>
        <w:tc>
          <w:tcPr>
            <w:tcW w:w="2160" w:type="dxa"/>
            <w:tcBorders>
              <w:top w:val="nil"/>
            </w:tcBorders>
          </w:tcPr>
          <w:p w14:paraId="4AC2BB4D" w14:textId="77777777" w:rsidR="00F72EE7" w:rsidRPr="00BB5D62" w:rsidRDefault="00F72EE7" w:rsidP="00D57E49">
            <w:pPr>
              <w:rPr>
                <w:rFonts w:cs="Arial"/>
                <w:sz w:val="20"/>
              </w:rPr>
            </w:pPr>
            <w:r w:rsidRPr="00566EC5">
              <w:rPr>
                <w:sz w:val="20"/>
              </w:rPr>
              <w:t>FGHONFUGITIVES</w:t>
            </w:r>
            <w:r>
              <w:rPr>
                <w:sz w:val="20"/>
              </w:rPr>
              <w:t xml:space="preserve"> </w:t>
            </w:r>
            <w:r w:rsidRPr="00566EC5">
              <w:rPr>
                <w:sz w:val="20"/>
              </w:rPr>
              <w:t>FGPOLYSTYRENE</w:t>
            </w:r>
            <w:r>
              <w:rPr>
                <w:sz w:val="20"/>
              </w:rPr>
              <w:t xml:space="preserve"> </w:t>
            </w:r>
            <w:r w:rsidRPr="00566EC5">
              <w:rPr>
                <w:sz w:val="20"/>
              </w:rPr>
              <w:t>FGBOILERMACT</w:t>
            </w:r>
            <w:r>
              <w:rPr>
                <w:sz w:val="20"/>
              </w:rPr>
              <w:t xml:space="preserve"> </w:t>
            </w:r>
            <w:r w:rsidRPr="00566EC5">
              <w:rPr>
                <w:sz w:val="20"/>
              </w:rPr>
              <w:t>FGOLDMACT</w:t>
            </w:r>
            <w:r>
              <w:rPr>
                <w:sz w:val="20"/>
              </w:rPr>
              <w:t xml:space="preserve"> FGBENZENEWASTE</w:t>
            </w:r>
          </w:p>
        </w:tc>
      </w:tr>
      <w:tr w:rsidR="00F72EE7" w14:paraId="42B8587F" w14:textId="77777777" w:rsidTr="00D57E49">
        <w:trPr>
          <w:cantSplit/>
        </w:trPr>
        <w:tc>
          <w:tcPr>
            <w:tcW w:w="2070" w:type="dxa"/>
          </w:tcPr>
          <w:p w14:paraId="0F90B183" w14:textId="77777777" w:rsidR="00F72EE7" w:rsidRPr="00BB5D62" w:rsidRDefault="00F72EE7" w:rsidP="00F72EE7">
            <w:pPr>
              <w:rPr>
                <w:rFonts w:cs="Arial"/>
                <w:sz w:val="20"/>
              </w:rPr>
            </w:pPr>
            <w:r w:rsidRPr="00566EC5">
              <w:rPr>
                <w:sz w:val="20"/>
              </w:rPr>
              <w:lastRenderedPageBreak/>
              <w:t>EU33</w:t>
            </w:r>
          </w:p>
        </w:tc>
        <w:tc>
          <w:tcPr>
            <w:tcW w:w="4230" w:type="dxa"/>
          </w:tcPr>
          <w:p w14:paraId="7B2CD054" w14:textId="77777777" w:rsidR="00D54AFB" w:rsidRPr="00566EC5" w:rsidRDefault="00D54AFB" w:rsidP="00D54AFB">
            <w:pPr>
              <w:jc w:val="both"/>
              <w:rPr>
                <w:rFonts w:cs="Arial"/>
                <w:sz w:val="20"/>
              </w:rPr>
            </w:pPr>
            <w:r w:rsidRPr="00566EC5">
              <w:rPr>
                <w:rFonts w:cs="Arial"/>
                <w:sz w:val="20"/>
              </w:rPr>
              <w:t>The styrene copolymer facility is a continuous copolymer manufacturing operation.  The process to make styrene copolymer involves raw material handling, reaction and devolatilization, finishing and process heaters.</w:t>
            </w:r>
          </w:p>
          <w:p w14:paraId="014123BA" w14:textId="77777777" w:rsidR="00D54AFB" w:rsidRPr="00566EC5" w:rsidRDefault="00D54AFB" w:rsidP="00D54AFB">
            <w:pPr>
              <w:jc w:val="both"/>
              <w:rPr>
                <w:rFonts w:cs="Arial"/>
                <w:sz w:val="20"/>
              </w:rPr>
            </w:pPr>
          </w:p>
          <w:p w14:paraId="3B0437C4" w14:textId="72C53A13" w:rsidR="00D54AFB" w:rsidRDefault="00D54AFB" w:rsidP="00D54AFB">
            <w:pPr>
              <w:jc w:val="both"/>
              <w:rPr>
                <w:rFonts w:cs="Arial"/>
                <w:sz w:val="20"/>
              </w:rPr>
            </w:pPr>
            <w:r w:rsidRPr="00566EC5">
              <w:rPr>
                <w:rFonts w:cs="Arial"/>
                <w:sz w:val="20"/>
              </w:rPr>
              <w:t>The emission unit is subject to 40 CFR Part 63, Subparts A, H (equipment leak provisions of the HON), JJJ (Group IV Polymers and Resins)</w:t>
            </w:r>
            <w:r>
              <w:rPr>
                <w:rFonts w:cs="Arial"/>
                <w:sz w:val="20"/>
              </w:rPr>
              <w:t xml:space="preserve">, </w:t>
            </w:r>
            <w:r w:rsidRPr="00566EC5">
              <w:rPr>
                <w:rFonts w:cs="Arial"/>
                <w:sz w:val="20"/>
              </w:rPr>
              <w:t>DDDDD (</w:t>
            </w:r>
            <w:r w:rsidRPr="00566EC5">
              <w:rPr>
                <w:sz w:val="20"/>
              </w:rPr>
              <w:t>Industrial, Commercial</w:t>
            </w:r>
            <w:r>
              <w:rPr>
                <w:sz w:val="20"/>
              </w:rPr>
              <w:t>,</w:t>
            </w:r>
            <w:r w:rsidRPr="00566EC5">
              <w:rPr>
                <w:sz w:val="20"/>
              </w:rPr>
              <w:t xml:space="preserve"> and Institutional Boilers and Process Heaters – Major Sources)</w:t>
            </w:r>
            <w:r w:rsidRPr="00566EC5">
              <w:rPr>
                <w:rFonts w:cs="Arial"/>
                <w:sz w:val="20"/>
              </w:rPr>
              <w:t>.</w:t>
            </w:r>
          </w:p>
          <w:p w14:paraId="2BDC1F97" w14:textId="77777777" w:rsidR="00D54AFB" w:rsidRPr="000331F3" w:rsidRDefault="00D54AFB" w:rsidP="00D54AFB">
            <w:pPr>
              <w:jc w:val="both"/>
              <w:rPr>
                <w:rFonts w:cs="Arial"/>
                <w:sz w:val="20"/>
              </w:rPr>
            </w:pPr>
          </w:p>
          <w:p w14:paraId="36B4AA70" w14:textId="5D6C75BD" w:rsidR="00D54AFB" w:rsidRPr="000331F3" w:rsidRDefault="00D54AFB" w:rsidP="00D54AFB">
            <w:pPr>
              <w:jc w:val="both"/>
              <w:rPr>
                <w:rFonts w:cs="Arial"/>
                <w:sz w:val="20"/>
              </w:rPr>
            </w:pPr>
            <w:r w:rsidRPr="00D54AFB">
              <w:rPr>
                <w:sz w:val="20"/>
              </w:rPr>
              <w:t>The process heaters are not required control for achieving compliance with the Polymer &amp; Resins IV MACT</w:t>
            </w:r>
            <w:r w:rsidR="002415E1">
              <w:rPr>
                <w:sz w:val="20"/>
              </w:rPr>
              <w:t>.</w:t>
            </w:r>
            <w:r w:rsidRPr="00D54AFB">
              <w:rPr>
                <w:sz w:val="20"/>
              </w:rPr>
              <w:t xml:space="preserve"> </w:t>
            </w:r>
          </w:p>
          <w:p w14:paraId="4BFB6892" w14:textId="77777777" w:rsidR="00D54AFB" w:rsidRPr="00066604" w:rsidRDefault="00D54AFB" w:rsidP="00D54AFB">
            <w:pPr>
              <w:jc w:val="both"/>
              <w:rPr>
                <w:rFonts w:cs="Arial"/>
                <w:sz w:val="20"/>
              </w:rPr>
            </w:pPr>
          </w:p>
          <w:p w14:paraId="3CAA3882" w14:textId="1351F1DA" w:rsidR="00F72EE7" w:rsidRPr="00BB5D62" w:rsidRDefault="00D54AFB" w:rsidP="00F72EE7">
            <w:pPr>
              <w:jc w:val="both"/>
              <w:rPr>
                <w:rFonts w:cs="Arial"/>
                <w:sz w:val="20"/>
              </w:rPr>
            </w:pPr>
            <w:r w:rsidRPr="00566EC5">
              <w:rPr>
                <w:rFonts w:cs="Arial"/>
                <w:sz w:val="20"/>
              </w:rPr>
              <w:t xml:space="preserve">This emission unit was permitted in PTI </w:t>
            </w:r>
            <w:r>
              <w:rPr>
                <w:rFonts w:cs="Arial"/>
                <w:sz w:val="20"/>
              </w:rPr>
              <w:br/>
            </w:r>
            <w:r w:rsidRPr="00566EC5">
              <w:rPr>
                <w:rFonts w:cs="Arial"/>
                <w:sz w:val="20"/>
              </w:rPr>
              <w:t>72-08A.</w:t>
            </w:r>
          </w:p>
        </w:tc>
        <w:tc>
          <w:tcPr>
            <w:tcW w:w="1980" w:type="dxa"/>
          </w:tcPr>
          <w:p w14:paraId="6946A38C" w14:textId="77777777" w:rsidR="00F72EE7" w:rsidRPr="00BB5D62" w:rsidRDefault="00D57E49" w:rsidP="00F72EE7">
            <w:pPr>
              <w:jc w:val="center"/>
              <w:rPr>
                <w:rFonts w:cs="Arial"/>
                <w:sz w:val="20"/>
              </w:rPr>
            </w:pPr>
            <w:r>
              <w:rPr>
                <w:rFonts w:cs="Arial"/>
                <w:sz w:val="20"/>
              </w:rPr>
              <w:t>07-13-2009</w:t>
            </w:r>
          </w:p>
        </w:tc>
        <w:tc>
          <w:tcPr>
            <w:tcW w:w="2160" w:type="dxa"/>
          </w:tcPr>
          <w:p w14:paraId="55FD2745" w14:textId="77777777" w:rsidR="00F72EE7" w:rsidRPr="00566EC5" w:rsidRDefault="00F72EE7" w:rsidP="00F72EE7">
            <w:pPr>
              <w:rPr>
                <w:rFonts w:cs="Arial"/>
                <w:sz w:val="20"/>
              </w:rPr>
            </w:pPr>
            <w:r w:rsidRPr="00566EC5">
              <w:rPr>
                <w:rFonts w:cs="Arial"/>
                <w:sz w:val="20"/>
              </w:rPr>
              <w:t>FGHONFUGITIVES</w:t>
            </w:r>
          </w:p>
          <w:p w14:paraId="6BD8741B" w14:textId="77777777" w:rsidR="00F72EE7" w:rsidRPr="00566EC5" w:rsidRDefault="00F72EE7" w:rsidP="00F72EE7">
            <w:pPr>
              <w:rPr>
                <w:sz w:val="20"/>
              </w:rPr>
            </w:pPr>
            <w:r w:rsidRPr="00566EC5">
              <w:rPr>
                <w:rFonts w:cs="Arial"/>
                <w:sz w:val="20"/>
              </w:rPr>
              <w:t>FGPOLYSTYRENE</w:t>
            </w:r>
          </w:p>
          <w:p w14:paraId="69EB1B2E" w14:textId="77777777" w:rsidR="00F72EE7" w:rsidRPr="00566EC5" w:rsidRDefault="00F72EE7" w:rsidP="00F72EE7">
            <w:pPr>
              <w:rPr>
                <w:sz w:val="20"/>
              </w:rPr>
            </w:pPr>
            <w:r w:rsidRPr="00566EC5">
              <w:rPr>
                <w:sz w:val="20"/>
              </w:rPr>
              <w:t>FGBOILERMACT</w:t>
            </w:r>
          </w:p>
          <w:p w14:paraId="7B7E98C9" w14:textId="77777777" w:rsidR="00F72EE7" w:rsidRPr="00D57E49" w:rsidRDefault="00F72EE7" w:rsidP="00F72EE7">
            <w:pPr>
              <w:rPr>
                <w:sz w:val="20"/>
              </w:rPr>
            </w:pPr>
            <w:r w:rsidRPr="00566EC5">
              <w:rPr>
                <w:sz w:val="20"/>
              </w:rPr>
              <w:t>FGOLDMACT</w:t>
            </w:r>
            <w:r w:rsidR="00D57E49">
              <w:rPr>
                <w:sz w:val="20"/>
              </w:rPr>
              <w:br/>
            </w:r>
            <w:r>
              <w:rPr>
                <w:sz w:val="20"/>
              </w:rPr>
              <w:t>FGBENZENEWASTE</w:t>
            </w:r>
          </w:p>
        </w:tc>
      </w:tr>
      <w:tr w:rsidR="00F72EE7" w14:paraId="72B65796" w14:textId="77777777" w:rsidTr="00D57E49">
        <w:trPr>
          <w:cantSplit/>
        </w:trPr>
        <w:tc>
          <w:tcPr>
            <w:tcW w:w="2070" w:type="dxa"/>
          </w:tcPr>
          <w:p w14:paraId="3527D52E" w14:textId="77777777" w:rsidR="00F72EE7" w:rsidRPr="00BB5D62" w:rsidRDefault="00F72EE7" w:rsidP="00F72EE7">
            <w:pPr>
              <w:rPr>
                <w:rFonts w:cs="Arial"/>
                <w:sz w:val="20"/>
              </w:rPr>
            </w:pPr>
            <w:r w:rsidRPr="00566EC5">
              <w:rPr>
                <w:sz w:val="20"/>
              </w:rPr>
              <w:t>EUB1</w:t>
            </w:r>
          </w:p>
        </w:tc>
        <w:tc>
          <w:tcPr>
            <w:tcW w:w="4230" w:type="dxa"/>
          </w:tcPr>
          <w:p w14:paraId="542A25C5" w14:textId="4D98D400" w:rsidR="00F72EE7" w:rsidRPr="00566EC5" w:rsidRDefault="00F72EE7" w:rsidP="00F72EE7">
            <w:pPr>
              <w:spacing w:after="120"/>
              <w:jc w:val="both"/>
              <w:rPr>
                <w:rFonts w:cs="Arial"/>
                <w:sz w:val="20"/>
              </w:rPr>
            </w:pPr>
            <w:r w:rsidRPr="00566EC5">
              <w:rPr>
                <w:rFonts w:cs="Arial"/>
                <w:sz w:val="20"/>
              </w:rPr>
              <w:t>The Latex facility consists of raw material unloading and storage, polymerization of raw materials, recycle of unreacted components, final product storage</w:t>
            </w:r>
            <w:r w:rsidR="00D57E49">
              <w:rPr>
                <w:rFonts w:cs="Arial"/>
                <w:sz w:val="20"/>
              </w:rPr>
              <w:t>,</w:t>
            </w:r>
            <w:r w:rsidRPr="00566EC5">
              <w:rPr>
                <w:rFonts w:cs="Arial"/>
                <w:sz w:val="20"/>
              </w:rPr>
              <w:t xml:space="preserve"> and loading of latex to containers for shipping.</w:t>
            </w:r>
          </w:p>
          <w:p w14:paraId="6FF7CB28" w14:textId="7CBC100C" w:rsidR="00F72EE7" w:rsidRPr="00566EC5" w:rsidRDefault="00F72EE7" w:rsidP="00F72EE7">
            <w:pPr>
              <w:jc w:val="both"/>
              <w:rPr>
                <w:rFonts w:cs="Arial"/>
                <w:sz w:val="20"/>
              </w:rPr>
            </w:pPr>
            <w:r w:rsidRPr="00566EC5">
              <w:rPr>
                <w:rFonts w:cs="Arial"/>
                <w:sz w:val="20"/>
              </w:rPr>
              <w:t>This emission unit is subject to the requirements of 40 CFR Part 63, Subparts A</w:t>
            </w:r>
            <w:r>
              <w:rPr>
                <w:rFonts w:cs="Arial"/>
                <w:sz w:val="20"/>
              </w:rPr>
              <w:t>, Q</w:t>
            </w:r>
            <w:r w:rsidR="00D57E49">
              <w:rPr>
                <w:rFonts w:cs="Arial"/>
                <w:sz w:val="20"/>
              </w:rPr>
              <w:t>,</w:t>
            </w:r>
            <w:r w:rsidRPr="00566EC5">
              <w:rPr>
                <w:rFonts w:cs="Arial"/>
                <w:sz w:val="20"/>
              </w:rPr>
              <w:t xml:space="preserve"> and U.  By virtue of being subject to Subpart U, this emission unit is also subject to the equipment leak provisions of the HON (</w:t>
            </w:r>
            <w:r w:rsidR="000F5A78">
              <w:rPr>
                <w:rFonts w:cs="Arial"/>
                <w:sz w:val="20"/>
              </w:rPr>
              <w:br/>
            </w:r>
            <w:r w:rsidR="000F5A78" w:rsidRPr="00566EC5">
              <w:rPr>
                <w:rFonts w:cs="Arial"/>
                <w:sz w:val="20"/>
              </w:rPr>
              <w:t>i.e.,</w:t>
            </w:r>
            <w:r w:rsidRPr="00566EC5">
              <w:rPr>
                <w:rFonts w:cs="Arial"/>
                <w:sz w:val="20"/>
              </w:rPr>
              <w:t xml:space="preserve"> 40 CFR Part 63, Subpart H).</w:t>
            </w:r>
          </w:p>
          <w:p w14:paraId="1039C082" w14:textId="77777777" w:rsidR="00F72EE7" w:rsidRPr="00566EC5" w:rsidRDefault="00F72EE7" w:rsidP="00F72EE7">
            <w:pPr>
              <w:jc w:val="both"/>
              <w:rPr>
                <w:rFonts w:cs="Arial"/>
                <w:sz w:val="20"/>
              </w:rPr>
            </w:pPr>
          </w:p>
          <w:p w14:paraId="129B0230" w14:textId="77777777" w:rsidR="00F72EE7" w:rsidRPr="00BB5D62" w:rsidRDefault="00F72EE7" w:rsidP="00F72EE7">
            <w:pPr>
              <w:jc w:val="both"/>
              <w:rPr>
                <w:rFonts w:cs="Arial"/>
                <w:sz w:val="20"/>
              </w:rPr>
            </w:pPr>
            <w:r w:rsidRPr="00566EC5">
              <w:rPr>
                <w:rFonts w:cs="Arial"/>
                <w:sz w:val="20"/>
              </w:rPr>
              <w:t>This emission unit was permitted in 49-07A.</w:t>
            </w:r>
          </w:p>
        </w:tc>
        <w:tc>
          <w:tcPr>
            <w:tcW w:w="1980" w:type="dxa"/>
          </w:tcPr>
          <w:p w14:paraId="5FAF9F70" w14:textId="77777777" w:rsidR="00F72EE7" w:rsidRPr="00BB5D62" w:rsidRDefault="00D57E49" w:rsidP="00F72EE7">
            <w:pPr>
              <w:jc w:val="center"/>
              <w:rPr>
                <w:rFonts w:cs="Arial"/>
                <w:sz w:val="20"/>
              </w:rPr>
            </w:pPr>
            <w:r>
              <w:rPr>
                <w:sz w:val="20"/>
              </w:rPr>
              <w:t>05-12-2004</w:t>
            </w:r>
          </w:p>
        </w:tc>
        <w:tc>
          <w:tcPr>
            <w:tcW w:w="2160" w:type="dxa"/>
          </w:tcPr>
          <w:p w14:paraId="6F8467C6" w14:textId="77777777" w:rsidR="00F72EE7" w:rsidRPr="00566EC5" w:rsidRDefault="00F72EE7" w:rsidP="00F72EE7">
            <w:pPr>
              <w:rPr>
                <w:sz w:val="20"/>
              </w:rPr>
            </w:pPr>
            <w:r w:rsidRPr="00D57E49">
              <w:rPr>
                <w:rFonts w:cs="Arial"/>
                <w:sz w:val="20"/>
              </w:rPr>
              <w:t>FG963THROX</w:t>
            </w:r>
            <w:r w:rsidRPr="00D57E49">
              <w:rPr>
                <w:sz w:val="20"/>
              </w:rPr>
              <w:t xml:space="preserve"> -See ROP for the DDP (SRN P1027)</w:t>
            </w:r>
            <w:r w:rsidR="00D57E49">
              <w:rPr>
                <w:sz w:val="20"/>
              </w:rPr>
              <w:br/>
            </w:r>
            <w:r w:rsidRPr="00D57E49">
              <w:rPr>
                <w:rFonts w:cs="Arial"/>
                <w:sz w:val="20"/>
              </w:rPr>
              <w:t>FGLATEX</w:t>
            </w:r>
            <w:r w:rsidR="00D57E49">
              <w:rPr>
                <w:sz w:val="20"/>
              </w:rPr>
              <w:br/>
            </w:r>
            <w:r w:rsidRPr="00D57E49">
              <w:rPr>
                <w:rFonts w:cs="Arial"/>
                <w:sz w:val="20"/>
              </w:rPr>
              <w:t>FGHONFUGITIVES</w:t>
            </w:r>
          </w:p>
          <w:p w14:paraId="458DF9D6" w14:textId="77777777" w:rsidR="00F72EE7" w:rsidRPr="00D57E49" w:rsidRDefault="00F72EE7" w:rsidP="00F72EE7">
            <w:pPr>
              <w:rPr>
                <w:sz w:val="20"/>
              </w:rPr>
            </w:pPr>
            <w:r w:rsidRPr="00566EC5">
              <w:rPr>
                <w:sz w:val="20"/>
              </w:rPr>
              <w:t>FGOLDMACT</w:t>
            </w:r>
            <w:r>
              <w:rPr>
                <w:sz w:val="20"/>
              </w:rPr>
              <w:t xml:space="preserve"> FGBENZENEWASTE</w:t>
            </w:r>
          </w:p>
        </w:tc>
      </w:tr>
      <w:tr w:rsidR="00F72EE7" w14:paraId="236CE781" w14:textId="77777777" w:rsidTr="00D57E49">
        <w:trPr>
          <w:cantSplit/>
        </w:trPr>
        <w:tc>
          <w:tcPr>
            <w:tcW w:w="2070" w:type="dxa"/>
          </w:tcPr>
          <w:p w14:paraId="584B1552" w14:textId="77777777" w:rsidR="00F72EE7" w:rsidRPr="00BB5D62" w:rsidRDefault="00F72EE7" w:rsidP="00F72EE7">
            <w:pPr>
              <w:rPr>
                <w:rFonts w:cs="Arial"/>
                <w:sz w:val="20"/>
              </w:rPr>
            </w:pPr>
            <w:r w:rsidRPr="00566EC5">
              <w:rPr>
                <w:sz w:val="20"/>
              </w:rPr>
              <w:t>EU86</w:t>
            </w:r>
          </w:p>
        </w:tc>
        <w:tc>
          <w:tcPr>
            <w:tcW w:w="4230" w:type="dxa"/>
          </w:tcPr>
          <w:p w14:paraId="537DC022" w14:textId="77777777" w:rsidR="00F72EE7" w:rsidRPr="00566EC5" w:rsidRDefault="00F72EE7" w:rsidP="00F72EE7">
            <w:pPr>
              <w:spacing w:after="120"/>
              <w:jc w:val="both"/>
              <w:rPr>
                <w:rFonts w:cs="Arial"/>
                <w:sz w:val="20"/>
              </w:rPr>
            </w:pPr>
            <w:r w:rsidRPr="00566EC5">
              <w:rPr>
                <w:rFonts w:cs="Arial"/>
                <w:sz w:val="20"/>
              </w:rPr>
              <w:t>Process for unloading, storage, and distribution of purchased styrene.  Equipment located in 954 Building.</w:t>
            </w:r>
          </w:p>
          <w:p w14:paraId="1A40ADEC" w14:textId="0362CED1" w:rsidR="00F72EE7" w:rsidRPr="00566EC5" w:rsidRDefault="00F72EE7" w:rsidP="00F72EE7">
            <w:pPr>
              <w:jc w:val="both"/>
              <w:rPr>
                <w:rFonts w:cs="Arial"/>
                <w:sz w:val="20"/>
              </w:rPr>
            </w:pPr>
            <w:r w:rsidRPr="00566EC5">
              <w:rPr>
                <w:rFonts w:cs="Arial"/>
                <w:sz w:val="20"/>
              </w:rPr>
              <w:t>This emission unit is subject to the requirements of 40 CFR Part 63, Subparts A, JJJ, and EEEE.  In addition, by virtue of being subject to Subpart JJJ, EU86 is also subject to the equipment leak provisions of the HON (</w:t>
            </w:r>
            <w:r w:rsidR="000F5A78" w:rsidRPr="00566EC5">
              <w:rPr>
                <w:rFonts w:cs="Arial"/>
                <w:sz w:val="20"/>
              </w:rPr>
              <w:t>i.e.,</w:t>
            </w:r>
            <w:r w:rsidRPr="00566EC5">
              <w:rPr>
                <w:rFonts w:cs="Arial"/>
                <w:sz w:val="20"/>
              </w:rPr>
              <w:t xml:space="preserve"> 40 CFR Part 63, Subpart H).</w:t>
            </w:r>
          </w:p>
          <w:p w14:paraId="3E5CFAD8" w14:textId="77777777" w:rsidR="00F72EE7" w:rsidRPr="00566EC5" w:rsidRDefault="00F72EE7" w:rsidP="00F72EE7">
            <w:pPr>
              <w:jc w:val="both"/>
              <w:rPr>
                <w:rFonts w:cs="Arial"/>
                <w:sz w:val="20"/>
              </w:rPr>
            </w:pPr>
          </w:p>
          <w:p w14:paraId="10100E95" w14:textId="5D63E6C1" w:rsidR="00F72EE7" w:rsidRPr="00BB5D62" w:rsidRDefault="00F72EE7" w:rsidP="00F72EE7">
            <w:pPr>
              <w:jc w:val="both"/>
              <w:rPr>
                <w:rFonts w:cs="Arial"/>
                <w:sz w:val="20"/>
              </w:rPr>
            </w:pPr>
            <w:r w:rsidRPr="00566EC5">
              <w:rPr>
                <w:rFonts w:cs="Arial"/>
                <w:sz w:val="20"/>
              </w:rPr>
              <w:t xml:space="preserve">This emission unit was permitted in PTI </w:t>
            </w:r>
            <w:r w:rsidR="009334B2">
              <w:rPr>
                <w:rFonts w:cs="Arial"/>
                <w:sz w:val="20"/>
              </w:rPr>
              <w:br/>
            </w:r>
            <w:r w:rsidRPr="00566EC5">
              <w:rPr>
                <w:rFonts w:cs="Arial"/>
                <w:sz w:val="20"/>
              </w:rPr>
              <w:t>350-88C.</w:t>
            </w:r>
          </w:p>
        </w:tc>
        <w:tc>
          <w:tcPr>
            <w:tcW w:w="1980" w:type="dxa"/>
          </w:tcPr>
          <w:p w14:paraId="530C2300" w14:textId="77777777" w:rsidR="00F72EE7" w:rsidRPr="00566EC5" w:rsidRDefault="00F72EE7" w:rsidP="00F72EE7">
            <w:pPr>
              <w:jc w:val="center"/>
              <w:rPr>
                <w:sz w:val="20"/>
              </w:rPr>
            </w:pPr>
            <w:r w:rsidRPr="00566EC5">
              <w:rPr>
                <w:sz w:val="20"/>
              </w:rPr>
              <w:t>1988</w:t>
            </w:r>
          </w:p>
          <w:p w14:paraId="13A78BAC" w14:textId="77777777" w:rsidR="00F72EE7" w:rsidRPr="00566EC5" w:rsidRDefault="00D57E49" w:rsidP="00F72EE7">
            <w:pPr>
              <w:jc w:val="center"/>
              <w:rPr>
                <w:sz w:val="20"/>
              </w:rPr>
            </w:pPr>
            <w:r>
              <w:rPr>
                <w:sz w:val="20"/>
              </w:rPr>
              <w:t>11-04-1991</w:t>
            </w:r>
          </w:p>
          <w:p w14:paraId="1DA602B4" w14:textId="77777777" w:rsidR="00F72EE7" w:rsidRPr="00BB5D62" w:rsidRDefault="00D57E49" w:rsidP="00F72EE7">
            <w:pPr>
              <w:jc w:val="center"/>
              <w:rPr>
                <w:rFonts w:cs="Arial"/>
                <w:sz w:val="20"/>
              </w:rPr>
            </w:pPr>
            <w:r>
              <w:rPr>
                <w:sz w:val="20"/>
              </w:rPr>
              <w:t>07-03-2003</w:t>
            </w:r>
          </w:p>
        </w:tc>
        <w:tc>
          <w:tcPr>
            <w:tcW w:w="2160" w:type="dxa"/>
          </w:tcPr>
          <w:p w14:paraId="04C2763B" w14:textId="77777777" w:rsidR="00F72EE7" w:rsidRPr="00566EC5" w:rsidRDefault="00F72EE7" w:rsidP="00F72EE7">
            <w:pPr>
              <w:rPr>
                <w:sz w:val="20"/>
              </w:rPr>
            </w:pPr>
            <w:r w:rsidRPr="00566EC5">
              <w:rPr>
                <w:sz w:val="20"/>
              </w:rPr>
              <w:t>FGPOLYSTYRENE</w:t>
            </w:r>
          </w:p>
          <w:p w14:paraId="333E69CF" w14:textId="77777777" w:rsidR="00F72EE7" w:rsidRPr="00566EC5" w:rsidRDefault="00F72EE7" w:rsidP="00F72EE7">
            <w:pPr>
              <w:rPr>
                <w:rFonts w:cs="Arial"/>
                <w:sz w:val="20"/>
              </w:rPr>
            </w:pPr>
            <w:r w:rsidRPr="00566EC5">
              <w:rPr>
                <w:sz w:val="20"/>
              </w:rPr>
              <w:t>FGHONFUGITIVES</w:t>
            </w:r>
          </w:p>
          <w:p w14:paraId="7C6E02C3" w14:textId="77777777" w:rsidR="00F72EE7" w:rsidRPr="00BB5D62" w:rsidRDefault="00F72EE7" w:rsidP="00F72EE7">
            <w:pPr>
              <w:rPr>
                <w:rFonts w:cs="Arial"/>
                <w:sz w:val="20"/>
              </w:rPr>
            </w:pPr>
            <w:r w:rsidRPr="00566EC5">
              <w:rPr>
                <w:rFonts w:cs="Arial"/>
                <w:sz w:val="20"/>
              </w:rPr>
              <w:t>FGOLDMACT</w:t>
            </w:r>
          </w:p>
        </w:tc>
      </w:tr>
      <w:tr w:rsidR="00F72EE7" w14:paraId="3B7A7BC2" w14:textId="77777777" w:rsidTr="00D57E49">
        <w:trPr>
          <w:cantSplit/>
        </w:trPr>
        <w:tc>
          <w:tcPr>
            <w:tcW w:w="2070" w:type="dxa"/>
          </w:tcPr>
          <w:p w14:paraId="23FA12A9" w14:textId="77777777" w:rsidR="00F72EE7" w:rsidRPr="00BB5D62" w:rsidRDefault="00F72EE7" w:rsidP="00F72EE7">
            <w:pPr>
              <w:rPr>
                <w:rFonts w:cs="Arial"/>
                <w:sz w:val="20"/>
              </w:rPr>
            </w:pPr>
            <w:r w:rsidRPr="00566EC5">
              <w:rPr>
                <w:sz w:val="20"/>
              </w:rPr>
              <w:lastRenderedPageBreak/>
              <w:t>EU91</w:t>
            </w:r>
          </w:p>
        </w:tc>
        <w:tc>
          <w:tcPr>
            <w:tcW w:w="4230" w:type="dxa"/>
          </w:tcPr>
          <w:p w14:paraId="4BAAAC38" w14:textId="77777777" w:rsidR="00F72EE7" w:rsidRPr="00566EC5" w:rsidRDefault="00F72EE7" w:rsidP="00F72EE7">
            <w:pPr>
              <w:tabs>
                <w:tab w:val="left" w:pos="720"/>
                <w:tab w:val="left" w:pos="8856"/>
              </w:tabs>
              <w:jc w:val="both"/>
              <w:rPr>
                <w:rFonts w:cs="Arial"/>
                <w:sz w:val="20"/>
              </w:rPr>
            </w:pPr>
            <w:r w:rsidRPr="00566EC5">
              <w:rPr>
                <w:rFonts w:cs="Arial"/>
                <w:sz w:val="20"/>
              </w:rPr>
              <w:t xml:space="preserve">A process for storage and distribution of </w:t>
            </w:r>
            <w:r w:rsidR="00D57E49">
              <w:rPr>
                <w:rFonts w:cs="Arial"/>
                <w:sz w:val="20"/>
              </w:rPr>
              <w:br/>
            </w:r>
            <w:r w:rsidRPr="00566EC5">
              <w:rPr>
                <w:rFonts w:cs="Arial"/>
                <w:sz w:val="20"/>
              </w:rPr>
              <w:t>1,3-butadiene.  Consists of a 430,000 gallon spherical 1,3-butadiene (Buta) storage tank and a railcar transfer system.  The spherical storage tank is controlled at approximately 20 psig.  A vapor return system with nitrogen purge is used for transfers to the storage sphere.</w:t>
            </w:r>
          </w:p>
          <w:p w14:paraId="6D9DBD7A" w14:textId="77777777" w:rsidR="00F72EE7" w:rsidRPr="00566EC5" w:rsidRDefault="00F72EE7" w:rsidP="00F72EE7">
            <w:pPr>
              <w:tabs>
                <w:tab w:val="left" w:pos="720"/>
                <w:tab w:val="left" w:pos="8856"/>
              </w:tabs>
              <w:jc w:val="both"/>
              <w:rPr>
                <w:rFonts w:cs="Arial"/>
                <w:sz w:val="20"/>
              </w:rPr>
            </w:pPr>
          </w:p>
          <w:p w14:paraId="577AE90E" w14:textId="55C0A7BA" w:rsidR="00F72EE7" w:rsidRPr="00566EC5" w:rsidRDefault="00F72EE7" w:rsidP="00F72EE7">
            <w:pPr>
              <w:jc w:val="both"/>
              <w:rPr>
                <w:rFonts w:cs="Arial"/>
                <w:sz w:val="20"/>
              </w:rPr>
            </w:pPr>
            <w:r w:rsidRPr="00566EC5">
              <w:rPr>
                <w:rFonts w:cs="Arial"/>
                <w:sz w:val="20"/>
              </w:rPr>
              <w:t xml:space="preserve">With regard to EU91, the 954 THROX is only used to prepare the storage sphere for maintenance (pad/depad).  This emission unit is subject to the requirements of 40 CFR </w:t>
            </w:r>
            <w:r w:rsidR="000F5A78">
              <w:rPr>
                <w:rFonts w:cs="Arial"/>
                <w:sz w:val="20"/>
              </w:rPr>
              <w:br/>
            </w:r>
            <w:r w:rsidRPr="00566EC5">
              <w:rPr>
                <w:rFonts w:cs="Arial"/>
                <w:sz w:val="20"/>
              </w:rPr>
              <w:t>Part 63, Subparts A, U, and EEEE.  By virtue of being subject to Subpart U, this emission unit is also subject to the equipment leak provisions of the HON (i.e., 40 CFR Part 63, Subpart H).</w:t>
            </w:r>
          </w:p>
          <w:p w14:paraId="214BA21E" w14:textId="77777777" w:rsidR="00F72EE7" w:rsidRPr="00566EC5" w:rsidRDefault="00F72EE7" w:rsidP="00F72EE7">
            <w:pPr>
              <w:jc w:val="both"/>
              <w:rPr>
                <w:rFonts w:cs="Arial"/>
                <w:sz w:val="20"/>
              </w:rPr>
            </w:pPr>
          </w:p>
          <w:p w14:paraId="6D971F2E" w14:textId="5C985CDE" w:rsidR="00F72EE7" w:rsidRPr="00BB5D62" w:rsidRDefault="00F72EE7" w:rsidP="00F72EE7">
            <w:pPr>
              <w:jc w:val="both"/>
              <w:rPr>
                <w:rFonts w:cs="Arial"/>
                <w:sz w:val="20"/>
              </w:rPr>
            </w:pPr>
            <w:r w:rsidRPr="00566EC5">
              <w:rPr>
                <w:rFonts w:cs="Arial"/>
                <w:sz w:val="20"/>
              </w:rPr>
              <w:t xml:space="preserve">This emission unit was permitted in PTI </w:t>
            </w:r>
            <w:r w:rsidR="009334B2">
              <w:rPr>
                <w:rFonts w:cs="Arial"/>
                <w:sz w:val="20"/>
              </w:rPr>
              <w:br/>
            </w:r>
            <w:r w:rsidRPr="00566EC5">
              <w:rPr>
                <w:rFonts w:cs="Arial"/>
                <w:sz w:val="20"/>
              </w:rPr>
              <w:t>188-89A.</w:t>
            </w:r>
          </w:p>
        </w:tc>
        <w:tc>
          <w:tcPr>
            <w:tcW w:w="1980" w:type="dxa"/>
          </w:tcPr>
          <w:p w14:paraId="59941016" w14:textId="77777777" w:rsidR="00F72EE7" w:rsidRPr="00BB5D62" w:rsidRDefault="00D57E49" w:rsidP="00F72EE7">
            <w:pPr>
              <w:jc w:val="center"/>
              <w:rPr>
                <w:rFonts w:cs="Arial"/>
                <w:sz w:val="20"/>
              </w:rPr>
            </w:pPr>
            <w:r>
              <w:rPr>
                <w:sz w:val="20"/>
              </w:rPr>
              <w:t>06-29-1989</w:t>
            </w:r>
          </w:p>
        </w:tc>
        <w:tc>
          <w:tcPr>
            <w:tcW w:w="2160" w:type="dxa"/>
          </w:tcPr>
          <w:p w14:paraId="2039F6E2" w14:textId="19FD9530" w:rsidR="00F72EE7" w:rsidRPr="00D54AFB" w:rsidRDefault="00F72EE7" w:rsidP="00F72EE7">
            <w:pPr>
              <w:rPr>
                <w:rFonts w:cs="Arial"/>
                <w:sz w:val="20"/>
              </w:rPr>
            </w:pPr>
            <w:r w:rsidRPr="00D54AFB">
              <w:rPr>
                <w:rFonts w:cs="Arial"/>
                <w:sz w:val="20"/>
              </w:rPr>
              <w:t xml:space="preserve">FG954THROX </w:t>
            </w:r>
            <w:r w:rsidRPr="00D54AFB">
              <w:rPr>
                <w:sz w:val="20"/>
              </w:rPr>
              <w:t>See ROP for the DAS/Corteva (SRN P1028)</w:t>
            </w:r>
          </w:p>
          <w:p w14:paraId="6AC0FC3D" w14:textId="30511FFD" w:rsidR="00F72EE7" w:rsidRPr="00566EC5" w:rsidRDefault="00F72EE7" w:rsidP="00F72EE7">
            <w:pPr>
              <w:rPr>
                <w:rFonts w:cs="Arial"/>
                <w:sz w:val="20"/>
              </w:rPr>
            </w:pPr>
            <w:r w:rsidRPr="00566EC5">
              <w:rPr>
                <w:rFonts w:cs="Arial"/>
                <w:sz w:val="20"/>
              </w:rPr>
              <w:t>FGHONFUGITIVES</w:t>
            </w:r>
          </w:p>
          <w:p w14:paraId="08999C96" w14:textId="334506AD" w:rsidR="00F72EE7" w:rsidRPr="00566EC5" w:rsidRDefault="00F72EE7" w:rsidP="00F72EE7">
            <w:pPr>
              <w:rPr>
                <w:rFonts w:cs="Arial"/>
                <w:sz w:val="20"/>
              </w:rPr>
            </w:pPr>
            <w:r w:rsidRPr="00566EC5">
              <w:rPr>
                <w:rFonts w:cs="Arial"/>
                <w:sz w:val="20"/>
              </w:rPr>
              <w:t>FGLATEX</w:t>
            </w:r>
          </w:p>
          <w:p w14:paraId="0818D39A" w14:textId="77777777" w:rsidR="00F72EE7" w:rsidRPr="00BB5D62" w:rsidRDefault="00F72EE7" w:rsidP="00F72EE7">
            <w:pPr>
              <w:rPr>
                <w:rFonts w:cs="Arial"/>
                <w:sz w:val="20"/>
              </w:rPr>
            </w:pPr>
            <w:r w:rsidRPr="00566EC5">
              <w:rPr>
                <w:rFonts w:cs="Arial"/>
                <w:sz w:val="20"/>
              </w:rPr>
              <w:t>FGOLDMACT</w:t>
            </w:r>
          </w:p>
        </w:tc>
      </w:tr>
      <w:tr w:rsidR="00F72EE7" w14:paraId="35F4CC94" w14:textId="77777777" w:rsidTr="00D57E49">
        <w:trPr>
          <w:cantSplit/>
        </w:trPr>
        <w:tc>
          <w:tcPr>
            <w:tcW w:w="2070" w:type="dxa"/>
          </w:tcPr>
          <w:p w14:paraId="64EA9FE2" w14:textId="77777777" w:rsidR="00F72EE7" w:rsidRPr="00BB5D62" w:rsidRDefault="00F72EE7" w:rsidP="00F72EE7">
            <w:pPr>
              <w:rPr>
                <w:rFonts w:cs="Arial"/>
                <w:sz w:val="20"/>
              </w:rPr>
            </w:pPr>
            <w:r w:rsidRPr="00566EC5">
              <w:rPr>
                <w:rFonts w:cs="Arial"/>
                <w:sz w:val="20"/>
              </w:rPr>
              <w:t>EURULE290</w:t>
            </w:r>
          </w:p>
        </w:tc>
        <w:tc>
          <w:tcPr>
            <w:tcW w:w="4230" w:type="dxa"/>
          </w:tcPr>
          <w:p w14:paraId="18049C36" w14:textId="77777777" w:rsidR="00F72EE7" w:rsidRPr="00BB5D62" w:rsidRDefault="00F72EE7" w:rsidP="00F72EE7">
            <w:pPr>
              <w:jc w:val="both"/>
              <w:rPr>
                <w:rFonts w:cs="Arial"/>
                <w:sz w:val="20"/>
              </w:rPr>
            </w:pPr>
            <w:r w:rsidRPr="00566EC5">
              <w:rPr>
                <w:rFonts w:cs="Arial"/>
                <w:sz w:val="20"/>
              </w:rPr>
              <w:t>Any existing or future emission unit that emits air contaminants which are exempt from the requirements of R 336.1201 pursuant to R 336.1290.</w:t>
            </w:r>
          </w:p>
        </w:tc>
        <w:tc>
          <w:tcPr>
            <w:tcW w:w="1980" w:type="dxa"/>
          </w:tcPr>
          <w:p w14:paraId="03E987CE" w14:textId="77777777" w:rsidR="00F72EE7" w:rsidRPr="00BB5D62" w:rsidRDefault="00F72EE7" w:rsidP="00F72EE7">
            <w:pPr>
              <w:jc w:val="center"/>
              <w:rPr>
                <w:rFonts w:cs="Arial"/>
                <w:sz w:val="20"/>
              </w:rPr>
            </w:pPr>
            <w:r w:rsidRPr="00566EC5">
              <w:rPr>
                <w:rFonts w:cs="Arial"/>
                <w:sz w:val="20"/>
              </w:rPr>
              <w:t>NA</w:t>
            </w:r>
          </w:p>
        </w:tc>
        <w:tc>
          <w:tcPr>
            <w:tcW w:w="2160" w:type="dxa"/>
          </w:tcPr>
          <w:p w14:paraId="310BA88D" w14:textId="77777777" w:rsidR="00F72EE7" w:rsidRPr="00566EC5" w:rsidRDefault="00F72EE7" w:rsidP="00F72EE7">
            <w:pPr>
              <w:rPr>
                <w:rFonts w:cs="Arial"/>
                <w:sz w:val="20"/>
              </w:rPr>
            </w:pPr>
            <w:r w:rsidRPr="00566EC5">
              <w:rPr>
                <w:rFonts w:cs="Arial"/>
                <w:sz w:val="20"/>
              </w:rPr>
              <w:t>FGRULE290</w:t>
            </w:r>
          </w:p>
          <w:p w14:paraId="274E0456" w14:textId="77777777" w:rsidR="00F72EE7" w:rsidRPr="00566EC5" w:rsidRDefault="00F72EE7" w:rsidP="00F72EE7">
            <w:pPr>
              <w:rPr>
                <w:rFonts w:cs="Arial"/>
                <w:sz w:val="20"/>
              </w:rPr>
            </w:pPr>
            <w:r w:rsidRPr="00566EC5">
              <w:rPr>
                <w:rFonts w:cs="Arial"/>
                <w:sz w:val="20"/>
              </w:rPr>
              <w:t>FGBOILERMACT</w:t>
            </w:r>
          </w:p>
          <w:p w14:paraId="77092C48" w14:textId="77777777" w:rsidR="00F72EE7" w:rsidRPr="00BB5D62" w:rsidRDefault="00F72EE7" w:rsidP="00F72EE7">
            <w:pPr>
              <w:rPr>
                <w:rFonts w:cs="Arial"/>
                <w:sz w:val="20"/>
              </w:rPr>
            </w:pPr>
            <w:r w:rsidRPr="00566EC5">
              <w:rPr>
                <w:rFonts w:cs="Arial"/>
                <w:sz w:val="20"/>
              </w:rPr>
              <w:t>FGLATEX</w:t>
            </w:r>
          </w:p>
        </w:tc>
      </w:tr>
      <w:tr w:rsidR="00F72EE7" w14:paraId="47976805" w14:textId="77777777" w:rsidTr="00D57E49">
        <w:trPr>
          <w:cantSplit/>
        </w:trPr>
        <w:tc>
          <w:tcPr>
            <w:tcW w:w="2070" w:type="dxa"/>
          </w:tcPr>
          <w:p w14:paraId="0B591E83" w14:textId="77777777" w:rsidR="00F72EE7" w:rsidRPr="00BB5D62" w:rsidRDefault="00F72EE7" w:rsidP="00F72EE7">
            <w:pPr>
              <w:rPr>
                <w:rFonts w:cs="Arial"/>
                <w:sz w:val="20"/>
              </w:rPr>
            </w:pPr>
            <w:r w:rsidRPr="00566EC5">
              <w:rPr>
                <w:sz w:val="20"/>
              </w:rPr>
              <w:t>EUCOLDCLEANER</w:t>
            </w:r>
          </w:p>
        </w:tc>
        <w:tc>
          <w:tcPr>
            <w:tcW w:w="4230" w:type="dxa"/>
          </w:tcPr>
          <w:p w14:paraId="74F44BC6" w14:textId="77777777" w:rsidR="00F72EE7" w:rsidRPr="00BB5D62" w:rsidRDefault="00F72EE7" w:rsidP="00F72EE7">
            <w:pPr>
              <w:jc w:val="both"/>
              <w:rPr>
                <w:rFonts w:cs="Arial"/>
                <w:sz w:val="20"/>
              </w:rPr>
            </w:pPr>
            <w:r w:rsidRPr="00566EC5">
              <w:rPr>
                <w:rFonts w:cs="Arial"/>
                <w:sz w:val="20"/>
              </w:rPr>
              <w:t xml:space="preserve">Any existing cold cleaner (placed into operation prior to </w:t>
            </w:r>
            <w:r w:rsidR="00D57E49">
              <w:rPr>
                <w:rFonts w:cs="Arial"/>
                <w:sz w:val="20"/>
              </w:rPr>
              <w:t>07-01-1979</w:t>
            </w:r>
            <w:r w:rsidRPr="00566EC5">
              <w:rPr>
                <w:rFonts w:cs="Arial"/>
                <w:sz w:val="20"/>
              </w:rPr>
              <w:t xml:space="preserve">) or new cold cleaner (placed into operation after </w:t>
            </w:r>
            <w:r w:rsidR="00D57E49">
              <w:rPr>
                <w:rFonts w:cs="Arial"/>
                <w:sz w:val="20"/>
              </w:rPr>
              <w:t>07-01-1979</w:t>
            </w:r>
            <w:r w:rsidRPr="00566EC5">
              <w:rPr>
                <w:rFonts w:cs="Arial"/>
                <w:sz w:val="20"/>
              </w:rPr>
              <w:t>) that is exempt from NSR permitting by R 336.1281(h) or R 336.1285 (r)(iv).</w:t>
            </w:r>
          </w:p>
        </w:tc>
        <w:tc>
          <w:tcPr>
            <w:tcW w:w="1980" w:type="dxa"/>
          </w:tcPr>
          <w:p w14:paraId="5B0BD002" w14:textId="77777777" w:rsidR="00F72EE7" w:rsidRPr="00BB5D62" w:rsidRDefault="00F72EE7" w:rsidP="00F72EE7">
            <w:pPr>
              <w:jc w:val="center"/>
              <w:rPr>
                <w:rFonts w:cs="Arial"/>
                <w:sz w:val="20"/>
              </w:rPr>
            </w:pPr>
            <w:r w:rsidRPr="00566EC5">
              <w:rPr>
                <w:sz w:val="20"/>
              </w:rPr>
              <w:t>NA</w:t>
            </w:r>
          </w:p>
        </w:tc>
        <w:tc>
          <w:tcPr>
            <w:tcW w:w="2160" w:type="dxa"/>
          </w:tcPr>
          <w:p w14:paraId="6F37B7E9" w14:textId="77777777" w:rsidR="00F72EE7" w:rsidRPr="00BB5D62" w:rsidRDefault="00F72EE7" w:rsidP="00F72EE7">
            <w:pPr>
              <w:rPr>
                <w:rFonts w:cs="Arial"/>
                <w:sz w:val="20"/>
              </w:rPr>
            </w:pPr>
            <w:r w:rsidRPr="00566EC5">
              <w:rPr>
                <w:rFonts w:cs="Arial"/>
                <w:sz w:val="20"/>
              </w:rPr>
              <w:t>FGCOLDCLEANERS</w:t>
            </w:r>
          </w:p>
        </w:tc>
      </w:tr>
      <w:tr w:rsidR="00F72EE7" w14:paraId="59642F30" w14:textId="77777777" w:rsidTr="00D57E49">
        <w:trPr>
          <w:cantSplit/>
        </w:trPr>
        <w:tc>
          <w:tcPr>
            <w:tcW w:w="2070" w:type="dxa"/>
          </w:tcPr>
          <w:p w14:paraId="167E63C2" w14:textId="77777777" w:rsidR="00F72EE7" w:rsidRPr="00BB5D62" w:rsidRDefault="00F72EE7" w:rsidP="00F72EE7">
            <w:pPr>
              <w:rPr>
                <w:rFonts w:cs="Arial"/>
                <w:sz w:val="20"/>
              </w:rPr>
            </w:pPr>
            <w:r w:rsidRPr="00566EC5">
              <w:rPr>
                <w:sz w:val="20"/>
              </w:rPr>
              <w:t>EUEMERGCIRICE</w:t>
            </w:r>
          </w:p>
        </w:tc>
        <w:tc>
          <w:tcPr>
            <w:tcW w:w="4230" w:type="dxa"/>
          </w:tcPr>
          <w:p w14:paraId="09C5B816" w14:textId="335B78A0" w:rsidR="00F72EE7" w:rsidRPr="00BB5D62" w:rsidRDefault="00F72EE7" w:rsidP="00F72EE7">
            <w:pPr>
              <w:jc w:val="both"/>
              <w:rPr>
                <w:rFonts w:cs="Arial"/>
                <w:sz w:val="20"/>
              </w:rPr>
            </w:pPr>
            <w:r w:rsidRPr="00566EC5">
              <w:rPr>
                <w:sz w:val="20"/>
              </w:rPr>
              <w:t xml:space="preserve">Emergency generators subject to the National Emission Standard for Hazardous Air Pollutants (NESHAP) for Stationary Reciprocating Internal Combustion Engines (RICE). </w:t>
            </w:r>
            <w:r w:rsidR="000F5A78">
              <w:rPr>
                <w:sz w:val="20"/>
              </w:rPr>
              <w:t xml:space="preserve"> </w:t>
            </w:r>
            <w:r w:rsidRPr="00566EC5">
              <w:rPr>
                <w:sz w:val="20"/>
              </w:rPr>
              <w:t xml:space="preserve">Title 40 of the Code of Federal Regulations (CFR) Part 63, Subpart ZZZZ </w:t>
            </w:r>
            <w:r w:rsidR="000F5A78">
              <w:rPr>
                <w:sz w:val="20"/>
              </w:rPr>
              <w:br/>
            </w:r>
            <w:r w:rsidRPr="00566EC5">
              <w:rPr>
                <w:sz w:val="20"/>
              </w:rPr>
              <w:t>(40 CFR 63.6580-6675).</w:t>
            </w:r>
            <w:r w:rsidR="00D57E49">
              <w:rPr>
                <w:sz w:val="20"/>
              </w:rPr>
              <w:t xml:space="preserve"> </w:t>
            </w:r>
            <w:r w:rsidRPr="00566EC5">
              <w:rPr>
                <w:sz w:val="20"/>
              </w:rPr>
              <w:t xml:space="preserve"> The engines are regulated as existing compression (CI) emergency RICE with a maximum site rate of less than 500 brake horsepower (HP) and greater than 500 brake horsepower (HP) located at a Major Source of HAP emissions.</w:t>
            </w:r>
          </w:p>
        </w:tc>
        <w:tc>
          <w:tcPr>
            <w:tcW w:w="1980" w:type="dxa"/>
          </w:tcPr>
          <w:p w14:paraId="0133D6B9" w14:textId="77777777" w:rsidR="00F72EE7" w:rsidRPr="00BB5D62" w:rsidRDefault="00F72EE7" w:rsidP="00F72EE7">
            <w:pPr>
              <w:jc w:val="center"/>
              <w:rPr>
                <w:rFonts w:cs="Arial"/>
                <w:sz w:val="20"/>
              </w:rPr>
            </w:pPr>
            <w:r w:rsidRPr="00566EC5">
              <w:rPr>
                <w:sz w:val="20"/>
              </w:rPr>
              <w:t>NA</w:t>
            </w:r>
          </w:p>
        </w:tc>
        <w:tc>
          <w:tcPr>
            <w:tcW w:w="2160" w:type="dxa"/>
          </w:tcPr>
          <w:p w14:paraId="3CC1298F" w14:textId="77777777" w:rsidR="00F72EE7" w:rsidRPr="00BB5D62" w:rsidRDefault="00F72EE7" w:rsidP="00F72EE7">
            <w:pPr>
              <w:rPr>
                <w:rFonts w:cs="Arial"/>
                <w:sz w:val="20"/>
              </w:rPr>
            </w:pPr>
            <w:r w:rsidRPr="00566EC5">
              <w:rPr>
                <w:sz w:val="20"/>
              </w:rPr>
              <w:t>FGEMERGCIRICE</w:t>
            </w:r>
          </w:p>
        </w:tc>
      </w:tr>
    </w:tbl>
    <w:p w14:paraId="73731A61" w14:textId="77777777" w:rsidR="00AE1D84" w:rsidRPr="00F72EE7" w:rsidRDefault="00F72EE7"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r>
        <w:rPr>
          <w:b w:val="0"/>
          <w:sz w:val="20"/>
        </w:rPr>
        <w:br w:type="page"/>
      </w:r>
      <w:bookmarkStart w:id="72" w:name="_Toc77233410"/>
      <w:r w:rsidR="00AE1D84" w:rsidRPr="00F72EE7">
        <w:rPr>
          <w:bCs/>
          <w:szCs w:val="28"/>
        </w:rPr>
        <w:lastRenderedPageBreak/>
        <w:t>EU</w:t>
      </w:r>
      <w:bookmarkEnd w:id="71"/>
      <w:r w:rsidRPr="00F72EE7">
        <w:rPr>
          <w:bCs/>
          <w:szCs w:val="28"/>
        </w:rPr>
        <w:t>31</w:t>
      </w:r>
      <w:bookmarkEnd w:id="72"/>
    </w:p>
    <w:p w14:paraId="21C7E231"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C3D3B75" w14:textId="77777777" w:rsidR="00AE1D84" w:rsidRPr="0019740E" w:rsidRDefault="00AE1D84" w:rsidP="00F62984">
      <w:pPr>
        <w:rPr>
          <w:sz w:val="20"/>
        </w:rPr>
      </w:pPr>
    </w:p>
    <w:p w14:paraId="241EC030" w14:textId="77777777" w:rsidR="00AE1D84" w:rsidRPr="007D4237" w:rsidRDefault="00AE1D84" w:rsidP="00F62984">
      <w:pPr>
        <w:jc w:val="both"/>
      </w:pPr>
      <w:r>
        <w:rPr>
          <w:b/>
          <w:u w:val="single"/>
        </w:rPr>
        <w:t>DESCRIPTION</w:t>
      </w:r>
    </w:p>
    <w:p w14:paraId="4ABFAC42" w14:textId="77777777" w:rsidR="00AE1D84" w:rsidRPr="007D4237" w:rsidRDefault="00AE1D84" w:rsidP="00F62984">
      <w:pPr>
        <w:jc w:val="both"/>
        <w:rPr>
          <w:sz w:val="20"/>
        </w:rPr>
      </w:pPr>
    </w:p>
    <w:p w14:paraId="36402A02" w14:textId="572F6A3D" w:rsidR="00F72EE7" w:rsidRPr="00566EC5" w:rsidRDefault="00F72EE7" w:rsidP="00F72EE7">
      <w:pPr>
        <w:jc w:val="both"/>
        <w:rPr>
          <w:rFonts w:cs="Arial"/>
          <w:sz w:val="20"/>
        </w:rPr>
      </w:pPr>
      <w:r w:rsidRPr="00566EC5">
        <w:rPr>
          <w:rFonts w:cs="Arial"/>
          <w:sz w:val="20"/>
        </w:rPr>
        <w:t>The mass ABS process in the low gloss ABS manufacturing plant with reactors, separators, storage tanks/silos and related equipment.</w:t>
      </w:r>
      <w:r w:rsidR="001E2A1D">
        <w:rPr>
          <w:rFonts w:cs="Arial"/>
          <w:sz w:val="20"/>
        </w:rPr>
        <w:t xml:space="preserve"> </w:t>
      </w:r>
      <w:r w:rsidR="000F5A78">
        <w:rPr>
          <w:rFonts w:cs="Arial"/>
          <w:sz w:val="20"/>
        </w:rPr>
        <w:t xml:space="preserve"> </w:t>
      </w:r>
      <w:r w:rsidR="001E2A1D">
        <w:rPr>
          <w:rFonts w:cs="Arial"/>
          <w:sz w:val="20"/>
        </w:rPr>
        <w:t>This process is separated into two trains, A-Train and B-Train, and their associated equipment.</w:t>
      </w:r>
    </w:p>
    <w:p w14:paraId="569853E2" w14:textId="77777777" w:rsidR="00F72EE7" w:rsidRPr="00566EC5" w:rsidRDefault="00F72EE7" w:rsidP="00F72EE7">
      <w:pPr>
        <w:jc w:val="both"/>
        <w:rPr>
          <w:rFonts w:cs="Arial"/>
          <w:sz w:val="20"/>
        </w:rPr>
      </w:pPr>
    </w:p>
    <w:p w14:paraId="2CD6F80B" w14:textId="447C1B8B" w:rsidR="00F72EE7" w:rsidRPr="00566EC5" w:rsidRDefault="00ED6EDA" w:rsidP="001E2A1D">
      <w:pPr>
        <w:jc w:val="both"/>
        <w:rPr>
          <w:rFonts w:cs="Arial"/>
          <w:sz w:val="20"/>
        </w:rPr>
      </w:pPr>
      <w:r>
        <w:rPr>
          <w:rFonts w:cs="Arial"/>
          <w:sz w:val="20"/>
        </w:rPr>
        <w:t>Under normal operation A-Train a</w:t>
      </w:r>
      <w:r w:rsidR="00F72EE7" w:rsidRPr="00566EC5">
        <w:rPr>
          <w:rFonts w:cs="Arial"/>
          <w:sz w:val="20"/>
        </w:rPr>
        <w:t xml:space="preserve">ir emissions </w:t>
      </w:r>
      <w:r>
        <w:rPr>
          <w:rFonts w:cs="Arial"/>
          <w:sz w:val="20"/>
        </w:rPr>
        <w:t xml:space="preserve">typically vent to </w:t>
      </w:r>
      <w:r w:rsidR="00F72EE7" w:rsidRPr="00566EC5">
        <w:rPr>
          <w:rFonts w:cs="Arial"/>
          <w:sz w:val="20"/>
        </w:rPr>
        <w:t>the styrene absorber</w:t>
      </w:r>
      <w:r w:rsidR="009F6647">
        <w:rPr>
          <w:rFonts w:cs="Arial"/>
          <w:sz w:val="20"/>
        </w:rPr>
        <w:t xml:space="preserve"> (</w:t>
      </w:r>
      <w:r w:rsidR="00FE67D7">
        <w:rPr>
          <w:rFonts w:cs="Arial"/>
          <w:sz w:val="20"/>
        </w:rPr>
        <w:t>aka</w:t>
      </w:r>
      <w:r w:rsidR="009F6647">
        <w:rPr>
          <w:rFonts w:cs="Arial"/>
          <w:sz w:val="20"/>
        </w:rPr>
        <w:t xml:space="preserve"> </w:t>
      </w:r>
      <w:r w:rsidR="002D10D4">
        <w:rPr>
          <w:rFonts w:cs="Arial"/>
          <w:sz w:val="20"/>
        </w:rPr>
        <w:t xml:space="preserve">packed column </w:t>
      </w:r>
      <w:r w:rsidR="009F6647">
        <w:rPr>
          <w:rFonts w:cs="Arial"/>
          <w:sz w:val="20"/>
        </w:rPr>
        <w:t>styrene scrubber)</w:t>
      </w:r>
      <w:r w:rsidR="00F72EE7" w:rsidRPr="00566EC5">
        <w:rPr>
          <w:rFonts w:cs="Arial"/>
          <w:sz w:val="20"/>
        </w:rPr>
        <w:t xml:space="preserve"> </w:t>
      </w:r>
      <w:r>
        <w:rPr>
          <w:rFonts w:cs="Arial"/>
          <w:sz w:val="20"/>
        </w:rPr>
        <w:t>then</w:t>
      </w:r>
      <w:r w:rsidR="001E2A1D">
        <w:rPr>
          <w:rFonts w:cs="Arial"/>
          <w:sz w:val="20"/>
        </w:rPr>
        <w:t xml:space="preserve"> to</w:t>
      </w:r>
      <w:r w:rsidR="00F72EE7" w:rsidRPr="00566EC5">
        <w:rPr>
          <w:rFonts w:cs="Arial"/>
          <w:sz w:val="20"/>
        </w:rPr>
        <w:t xml:space="preserve"> the combustion air intake of </w:t>
      </w:r>
      <w:r w:rsidR="000A0311">
        <w:rPr>
          <w:rFonts w:cs="Arial"/>
          <w:sz w:val="20"/>
        </w:rPr>
        <w:t>the online</w:t>
      </w:r>
      <w:r w:rsidR="000A0311" w:rsidRPr="00566EC5">
        <w:rPr>
          <w:rFonts w:cs="Arial"/>
          <w:sz w:val="20"/>
        </w:rPr>
        <w:t xml:space="preserve"> </w:t>
      </w:r>
      <w:r w:rsidR="00F72EE7" w:rsidRPr="00566EC5">
        <w:rPr>
          <w:rFonts w:cs="Arial"/>
          <w:sz w:val="20"/>
        </w:rPr>
        <w:t>process heater unless the vent header collection system is shut</w:t>
      </w:r>
      <w:r w:rsidR="00D57E49">
        <w:rPr>
          <w:rFonts w:cs="Arial"/>
          <w:sz w:val="20"/>
        </w:rPr>
        <w:t xml:space="preserve"> </w:t>
      </w:r>
      <w:r w:rsidR="00F72EE7" w:rsidRPr="00566EC5">
        <w:rPr>
          <w:rFonts w:cs="Arial"/>
          <w:sz w:val="20"/>
        </w:rPr>
        <w:t xml:space="preserve">down for maintenance.  In the event the vent header system is shutdown, process exhaust from the styrene scrubber discharges to the air through </w:t>
      </w:r>
      <w:r w:rsidR="00D57E49">
        <w:rPr>
          <w:rFonts w:cs="Arial"/>
          <w:sz w:val="20"/>
        </w:rPr>
        <w:t xml:space="preserve">Vent No. </w:t>
      </w:r>
      <w:r w:rsidR="00F72EE7" w:rsidRPr="00566EC5">
        <w:rPr>
          <w:rFonts w:cs="Arial"/>
          <w:sz w:val="20"/>
        </w:rPr>
        <w:t>SVEG31001.</w:t>
      </w:r>
      <w:r w:rsidR="003E494C">
        <w:rPr>
          <w:rFonts w:cs="Arial"/>
          <w:sz w:val="20"/>
        </w:rPr>
        <w:t xml:space="preserve"> </w:t>
      </w:r>
    </w:p>
    <w:p w14:paraId="500AA411" w14:textId="68A5E579" w:rsidR="002D10D4" w:rsidRDefault="002D10D4" w:rsidP="00F72EE7">
      <w:pPr>
        <w:jc w:val="both"/>
        <w:rPr>
          <w:rFonts w:cs="Arial"/>
          <w:sz w:val="20"/>
        </w:rPr>
      </w:pPr>
    </w:p>
    <w:p w14:paraId="3F6130C5" w14:textId="7E3FB84B" w:rsidR="001E2A1D" w:rsidRDefault="001E2A1D" w:rsidP="00F72EE7">
      <w:pPr>
        <w:jc w:val="both"/>
        <w:rPr>
          <w:rFonts w:cs="Arial"/>
          <w:sz w:val="20"/>
        </w:rPr>
      </w:pPr>
      <w:r>
        <w:rPr>
          <w:rFonts w:cs="Arial"/>
          <w:sz w:val="20"/>
        </w:rPr>
        <w:t xml:space="preserve">Under normal operation B-train air emissions typically vent to the </w:t>
      </w:r>
      <w:r w:rsidRPr="00566EC5">
        <w:rPr>
          <w:rFonts w:cs="Arial"/>
          <w:sz w:val="20"/>
        </w:rPr>
        <w:t xml:space="preserve">combustion air intake of </w:t>
      </w:r>
      <w:r w:rsidR="00780EB0">
        <w:rPr>
          <w:rFonts w:cs="Arial"/>
          <w:sz w:val="20"/>
        </w:rPr>
        <w:t>the online</w:t>
      </w:r>
      <w:r w:rsidRPr="00566EC5">
        <w:rPr>
          <w:rFonts w:cs="Arial"/>
          <w:sz w:val="20"/>
        </w:rPr>
        <w:t xml:space="preserve"> process heater unless the vent header collection system is shut</w:t>
      </w:r>
      <w:r>
        <w:rPr>
          <w:rFonts w:cs="Arial"/>
          <w:sz w:val="20"/>
        </w:rPr>
        <w:t xml:space="preserve"> </w:t>
      </w:r>
      <w:r w:rsidRPr="00566EC5">
        <w:rPr>
          <w:rFonts w:cs="Arial"/>
          <w:sz w:val="20"/>
        </w:rPr>
        <w:t>down for maintenance.</w:t>
      </w:r>
      <w:r>
        <w:rPr>
          <w:rFonts w:cs="Arial"/>
          <w:sz w:val="20"/>
        </w:rPr>
        <w:t xml:space="preserve"> In the event the vent header is shutdown, emissions will vent to the packed water scrubber and be discharged through Vent No. SVEG31002.</w:t>
      </w:r>
    </w:p>
    <w:p w14:paraId="13FB4141" w14:textId="77777777" w:rsidR="001E2A1D" w:rsidRPr="00566EC5" w:rsidRDefault="001E2A1D" w:rsidP="00F72EE7">
      <w:pPr>
        <w:jc w:val="both"/>
        <w:rPr>
          <w:rFonts w:cs="Arial"/>
          <w:sz w:val="20"/>
        </w:rPr>
      </w:pPr>
    </w:p>
    <w:p w14:paraId="1154D145" w14:textId="27C07A31" w:rsidR="00F72EE7" w:rsidRPr="00566EC5" w:rsidRDefault="00F72EE7" w:rsidP="004403EB">
      <w:pPr>
        <w:jc w:val="both"/>
        <w:rPr>
          <w:rFonts w:cs="Arial"/>
          <w:sz w:val="20"/>
        </w:rPr>
      </w:pPr>
      <w:r w:rsidRPr="00566EC5">
        <w:rPr>
          <w:rFonts w:cs="Arial"/>
          <w:sz w:val="20"/>
        </w:rPr>
        <w:t>The emission unit is subject to 40 CFR Part 63, Subparts A, H (equipment leak provisions of the HON), JJJ (Group IV Polymers and Resins)</w:t>
      </w:r>
      <w:r w:rsidR="003A5B63">
        <w:rPr>
          <w:rFonts w:cs="Arial"/>
          <w:sz w:val="20"/>
        </w:rPr>
        <w:t>,</w:t>
      </w:r>
      <w:r w:rsidRPr="00566EC5">
        <w:rPr>
          <w:rFonts w:cs="Arial"/>
          <w:sz w:val="20"/>
        </w:rPr>
        <w:t xml:space="preserve"> </w:t>
      </w:r>
      <w:r>
        <w:rPr>
          <w:rFonts w:cs="Arial"/>
          <w:sz w:val="20"/>
        </w:rPr>
        <w:t>and</w:t>
      </w:r>
      <w:r w:rsidRPr="00566EC5">
        <w:rPr>
          <w:rFonts w:cs="Arial"/>
          <w:sz w:val="20"/>
        </w:rPr>
        <w:t xml:space="preserve"> Subpart DDDDD (</w:t>
      </w:r>
      <w:r w:rsidRPr="00566EC5">
        <w:rPr>
          <w:sz w:val="20"/>
        </w:rPr>
        <w:t>Industrial, Commercial and Institutional Boilers and Process Heaters – Major Sources)</w:t>
      </w:r>
      <w:r w:rsidRPr="00566EC5">
        <w:rPr>
          <w:rFonts w:cs="Arial"/>
          <w:sz w:val="20"/>
        </w:rPr>
        <w:t>.</w:t>
      </w:r>
    </w:p>
    <w:p w14:paraId="7DECF331" w14:textId="77777777" w:rsidR="00F72EE7" w:rsidRPr="00566EC5" w:rsidRDefault="00F72EE7" w:rsidP="00F72EE7">
      <w:pPr>
        <w:jc w:val="both"/>
        <w:rPr>
          <w:rFonts w:cs="Arial"/>
          <w:sz w:val="20"/>
        </w:rPr>
      </w:pPr>
    </w:p>
    <w:p w14:paraId="063AA8AC" w14:textId="130C36B6" w:rsidR="00F72EE7" w:rsidRPr="00566EC5" w:rsidRDefault="00F72EE7" w:rsidP="00F72EE7">
      <w:pPr>
        <w:jc w:val="both"/>
        <w:rPr>
          <w:rFonts w:cs="Arial"/>
          <w:sz w:val="20"/>
        </w:rPr>
      </w:pPr>
      <w:r w:rsidRPr="00566EC5">
        <w:rPr>
          <w:rFonts w:cs="Arial"/>
          <w:sz w:val="20"/>
        </w:rPr>
        <w:t xml:space="preserve">This emission unit was permitted in PTI </w:t>
      </w:r>
      <w:r w:rsidR="00525EE9">
        <w:rPr>
          <w:rFonts w:cs="Arial"/>
          <w:sz w:val="20"/>
        </w:rPr>
        <w:t xml:space="preserve">417-73C, 349-90, 349-90A, </w:t>
      </w:r>
      <w:r w:rsidRPr="00566EC5">
        <w:rPr>
          <w:rFonts w:cs="Arial"/>
          <w:sz w:val="20"/>
        </w:rPr>
        <w:t>349-90B</w:t>
      </w:r>
      <w:r w:rsidR="00525EE9">
        <w:rPr>
          <w:rFonts w:cs="Arial"/>
          <w:sz w:val="20"/>
        </w:rPr>
        <w:t>, and 3-</w:t>
      </w:r>
      <w:r w:rsidR="004033F1">
        <w:rPr>
          <w:rFonts w:cs="Arial"/>
          <w:sz w:val="20"/>
        </w:rPr>
        <w:t>0</w:t>
      </w:r>
      <w:r w:rsidR="00525EE9">
        <w:rPr>
          <w:rFonts w:cs="Arial"/>
          <w:sz w:val="20"/>
        </w:rPr>
        <w:t>4A</w:t>
      </w:r>
    </w:p>
    <w:p w14:paraId="13658A5B" w14:textId="77777777" w:rsidR="00AE1D84" w:rsidRPr="0019740E" w:rsidRDefault="00AE1D84" w:rsidP="005F728F">
      <w:pPr>
        <w:jc w:val="both"/>
        <w:rPr>
          <w:sz w:val="20"/>
        </w:rPr>
      </w:pPr>
    </w:p>
    <w:p w14:paraId="39797D8E" w14:textId="5B2D1AC2" w:rsidR="005F728F" w:rsidRPr="00566EC5" w:rsidRDefault="00AE1D84" w:rsidP="005F728F">
      <w:pPr>
        <w:jc w:val="both"/>
        <w:rPr>
          <w:sz w:val="20"/>
        </w:rPr>
      </w:pPr>
      <w:r w:rsidRPr="00FE0AD0">
        <w:rPr>
          <w:b/>
          <w:sz w:val="20"/>
        </w:rPr>
        <w:t>Flexible Group ID</w:t>
      </w:r>
      <w:r>
        <w:rPr>
          <w:b/>
          <w:sz w:val="20"/>
        </w:rPr>
        <w:t>:</w:t>
      </w:r>
      <w:r w:rsidR="005F728F">
        <w:rPr>
          <w:sz w:val="20"/>
        </w:rPr>
        <w:t xml:space="preserve">  </w:t>
      </w:r>
      <w:r w:rsidR="005F728F" w:rsidRPr="00566EC5">
        <w:rPr>
          <w:sz w:val="20"/>
        </w:rPr>
        <w:t>FGHONFUGITIVES, FGPOLYSTYRENE, FGBOILERMACT, FGOLDMACT</w:t>
      </w:r>
    </w:p>
    <w:p w14:paraId="04D288C8" w14:textId="77777777" w:rsidR="00AE1D84" w:rsidRPr="002D2E55" w:rsidRDefault="00AE1D84" w:rsidP="005F728F">
      <w:pPr>
        <w:jc w:val="both"/>
        <w:rPr>
          <w:sz w:val="20"/>
        </w:rPr>
      </w:pPr>
    </w:p>
    <w:p w14:paraId="1BD60C1E" w14:textId="77777777" w:rsidR="00AE1D84" w:rsidRDefault="00AE1D84" w:rsidP="00F62984">
      <w:pPr>
        <w:jc w:val="both"/>
        <w:rPr>
          <w:b/>
          <w:u w:val="single"/>
        </w:rPr>
      </w:pPr>
      <w:r>
        <w:rPr>
          <w:b/>
          <w:u w:val="single"/>
        </w:rPr>
        <w:t>POLLUTION CONTROL EQUIPMENT</w:t>
      </w:r>
    </w:p>
    <w:p w14:paraId="7D9B9BDC" w14:textId="77777777" w:rsidR="00AE1D84" w:rsidRPr="00EE5F4E" w:rsidRDefault="00AE1D84" w:rsidP="00F62984">
      <w:pPr>
        <w:jc w:val="both"/>
        <w:rPr>
          <w:sz w:val="20"/>
        </w:rPr>
      </w:pPr>
    </w:p>
    <w:p w14:paraId="55B73344" w14:textId="77777777" w:rsidR="005F728F" w:rsidRPr="00566EC5" w:rsidRDefault="005F728F" w:rsidP="008E3047">
      <w:pPr>
        <w:numPr>
          <w:ilvl w:val="0"/>
          <w:numId w:val="44"/>
        </w:numPr>
        <w:jc w:val="both"/>
        <w:rPr>
          <w:sz w:val="20"/>
        </w:rPr>
      </w:pPr>
      <w:r w:rsidRPr="00566EC5">
        <w:rPr>
          <w:sz w:val="20"/>
        </w:rPr>
        <w:t xml:space="preserve">Two 7 million BTU/hr natural gas direct-fired process </w:t>
      </w:r>
      <w:r>
        <w:rPr>
          <w:sz w:val="20"/>
        </w:rPr>
        <w:t>heaters</w:t>
      </w:r>
      <w:r w:rsidRPr="00566EC5">
        <w:rPr>
          <w:sz w:val="20"/>
        </w:rPr>
        <w:t xml:space="preserve"> </w:t>
      </w:r>
      <w:r>
        <w:rPr>
          <w:sz w:val="20"/>
        </w:rPr>
        <w:t xml:space="preserve">equipped with continuous oxygen trim system </w:t>
      </w:r>
      <w:r w:rsidRPr="00566EC5">
        <w:rPr>
          <w:sz w:val="20"/>
        </w:rPr>
        <w:t xml:space="preserve">referred to as </w:t>
      </w:r>
      <w:r>
        <w:rPr>
          <w:sz w:val="20"/>
        </w:rPr>
        <w:t>process heater</w:t>
      </w:r>
      <w:r w:rsidRPr="00566EC5">
        <w:rPr>
          <w:sz w:val="20"/>
        </w:rPr>
        <w:t xml:space="preserve"> F-3A east and </w:t>
      </w:r>
      <w:r>
        <w:rPr>
          <w:sz w:val="20"/>
        </w:rPr>
        <w:t>process heater</w:t>
      </w:r>
      <w:r w:rsidRPr="00566EC5">
        <w:rPr>
          <w:sz w:val="20"/>
        </w:rPr>
        <w:t xml:space="preserve"> F-3B west</w:t>
      </w:r>
      <w:r>
        <w:rPr>
          <w:sz w:val="20"/>
        </w:rPr>
        <w:t xml:space="preserve"> located at 1295 building.</w:t>
      </w:r>
    </w:p>
    <w:p w14:paraId="7036AAB7" w14:textId="2667C2CF" w:rsidR="005F728F" w:rsidRPr="00566EC5" w:rsidRDefault="004033F1" w:rsidP="008E3047">
      <w:pPr>
        <w:numPr>
          <w:ilvl w:val="0"/>
          <w:numId w:val="44"/>
        </w:numPr>
        <w:jc w:val="both"/>
        <w:rPr>
          <w:sz w:val="20"/>
        </w:rPr>
      </w:pPr>
      <w:r>
        <w:rPr>
          <w:sz w:val="20"/>
        </w:rPr>
        <w:t xml:space="preserve">Packed Column </w:t>
      </w:r>
      <w:r w:rsidR="005F728F" w:rsidRPr="00566EC5">
        <w:rPr>
          <w:sz w:val="20"/>
        </w:rPr>
        <w:t>Styrene scrubber</w:t>
      </w:r>
    </w:p>
    <w:p w14:paraId="7C4027B6" w14:textId="764332D7" w:rsidR="005F728F" w:rsidRPr="00566EC5" w:rsidRDefault="004033F1" w:rsidP="008E3047">
      <w:pPr>
        <w:numPr>
          <w:ilvl w:val="0"/>
          <w:numId w:val="44"/>
        </w:numPr>
        <w:jc w:val="both"/>
        <w:rPr>
          <w:sz w:val="20"/>
        </w:rPr>
      </w:pPr>
      <w:r>
        <w:rPr>
          <w:sz w:val="20"/>
        </w:rPr>
        <w:t xml:space="preserve">Packed Column </w:t>
      </w:r>
      <w:r w:rsidR="005F728F" w:rsidRPr="00566EC5">
        <w:rPr>
          <w:sz w:val="20"/>
        </w:rPr>
        <w:t>Water scrubber</w:t>
      </w:r>
    </w:p>
    <w:p w14:paraId="44406D6C" w14:textId="77777777" w:rsidR="005F728F" w:rsidRPr="00566EC5" w:rsidRDefault="005F728F" w:rsidP="008E3047">
      <w:pPr>
        <w:numPr>
          <w:ilvl w:val="0"/>
          <w:numId w:val="44"/>
        </w:numPr>
        <w:jc w:val="both"/>
        <w:rPr>
          <w:sz w:val="20"/>
        </w:rPr>
      </w:pPr>
      <w:r w:rsidRPr="00566EC5">
        <w:rPr>
          <w:sz w:val="20"/>
        </w:rPr>
        <w:t>Carbon bed</w:t>
      </w:r>
    </w:p>
    <w:p w14:paraId="76B2AF42" w14:textId="77777777" w:rsidR="00AE1D84" w:rsidRPr="00906ACF" w:rsidRDefault="00AE1D84" w:rsidP="00F62984">
      <w:pPr>
        <w:jc w:val="both"/>
        <w:rPr>
          <w:sz w:val="20"/>
        </w:rPr>
      </w:pPr>
    </w:p>
    <w:p w14:paraId="3FFA6DD0" w14:textId="77777777" w:rsidR="00AE1D84" w:rsidRPr="00F01FE1" w:rsidRDefault="00AE1D84" w:rsidP="00F62984">
      <w:pPr>
        <w:jc w:val="both"/>
        <w:rPr>
          <w:b/>
          <w:sz w:val="20"/>
          <w:u w:val="single"/>
        </w:rPr>
      </w:pPr>
      <w:r>
        <w:rPr>
          <w:b/>
        </w:rPr>
        <w:t xml:space="preserve">I.  </w:t>
      </w:r>
      <w:r>
        <w:rPr>
          <w:b/>
          <w:u w:val="single"/>
        </w:rPr>
        <w:t>EMISSION LIMIT(S)</w:t>
      </w:r>
    </w:p>
    <w:p w14:paraId="0553A1B4" w14:textId="77777777" w:rsidR="005F728F" w:rsidRPr="00566EC5" w:rsidRDefault="005F728F" w:rsidP="005F728F">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32"/>
        <w:gridCol w:w="1528"/>
        <w:gridCol w:w="1975"/>
        <w:gridCol w:w="1773"/>
        <w:gridCol w:w="1704"/>
        <w:gridCol w:w="1702"/>
      </w:tblGrid>
      <w:tr w:rsidR="005F728F" w:rsidRPr="00566EC5" w14:paraId="1D88BA0B" w14:textId="77777777" w:rsidTr="005F728F">
        <w:trPr>
          <w:cantSplit/>
          <w:tblHeader/>
        </w:trPr>
        <w:tc>
          <w:tcPr>
            <w:tcW w:w="750" w:type="pct"/>
            <w:tcBorders>
              <w:top w:val="single" w:sz="4" w:space="0" w:color="auto"/>
              <w:left w:val="single" w:sz="4" w:space="0" w:color="auto"/>
              <w:bottom w:val="single" w:sz="4" w:space="0" w:color="auto"/>
              <w:right w:val="single" w:sz="4" w:space="0" w:color="auto"/>
            </w:tcBorders>
            <w:vAlign w:val="center"/>
          </w:tcPr>
          <w:p w14:paraId="746F2166" w14:textId="77777777" w:rsidR="005F728F" w:rsidRPr="00566EC5" w:rsidRDefault="005F728F" w:rsidP="005F728F">
            <w:pPr>
              <w:jc w:val="center"/>
              <w:rPr>
                <w:b/>
                <w:sz w:val="20"/>
              </w:rPr>
            </w:pPr>
            <w:r w:rsidRPr="00566EC5">
              <w:rPr>
                <w:b/>
                <w:sz w:val="20"/>
              </w:rPr>
              <w:t>Pollutant</w:t>
            </w:r>
          </w:p>
        </w:tc>
        <w:tc>
          <w:tcPr>
            <w:tcW w:w="748" w:type="pct"/>
            <w:tcBorders>
              <w:top w:val="single" w:sz="4" w:space="0" w:color="auto"/>
              <w:left w:val="single" w:sz="4" w:space="0" w:color="auto"/>
              <w:bottom w:val="single" w:sz="4" w:space="0" w:color="auto"/>
              <w:right w:val="single" w:sz="4" w:space="0" w:color="auto"/>
            </w:tcBorders>
            <w:vAlign w:val="center"/>
          </w:tcPr>
          <w:p w14:paraId="666129EF" w14:textId="77777777" w:rsidR="005F728F" w:rsidRPr="00566EC5" w:rsidRDefault="005F728F" w:rsidP="005F728F">
            <w:pPr>
              <w:jc w:val="center"/>
              <w:rPr>
                <w:b/>
                <w:sz w:val="20"/>
              </w:rPr>
            </w:pPr>
            <w:r w:rsidRPr="00566EC5">
              <w:rPr>
                <w:b/>
                <w:sz w:val="20"/>
              </w:rPr>
              <w:t>Limit</w:t>
            </w:r>
          </w:p>
        </w:tc>
        <w:tc>
          <w:tcPr>
            <w:tcW w:w="967" w:type="pct"/>
            <w:tcBorders>
              <w:top w:val="single" w:sz="4" w:space="0" w:color="auto"/>
              <w:left w:val="single" w:sz="4" w:space="0" w:color="auto"/>
              <w:bottom w:val="single" w:sz="4" w:space="0" w:color="auto"/>
              <w:right w:val="single" w:sz="4" w:space="0" w:color="auto"/>
            </w:tcBorders>
            <w:vAlign w:val="center"/>
          </w:tcPr>
          <w:p w14:paraId="3892949C" w14:textId="77777777" w:rsidR="005F728F" w:rsidRPr="00566EC5" w:rsidRDefault="005F728F" w:rsidP="005F728F">
            <w:pPr>
              <w:jc w:val="center"/>
              <w:rPr>
                <w:b/>
                <w:sz w:val="20"/>
              </w:rPr>
            </w:pPr>
            <w:r w:rsidRPr="00566EC5">
              <w:rPr>
                <w:b/>
                <w:sz w:val="20"/>
              </w:rPr>
              <w:t>Time Period/</w:t>
            </w:r>
          </w:p>
          <w:p w14:paraId="6A5BF5E4" w14:textId="77777777" w:rsidR="005F728F" w:rsidRPr="00566EC5" w:rsidRDefault="005F728F" w:rsidP="005F728F">
            <w:pPr>
              <w:jc w:val="center"/>
              <w:rPr>
                <w:b/>
                <w:sz w:val="20"/>
              </w:rPr>
            </w:pPr>
            <w:r w:rsidRPr="00566EC5">
              <w:rPr>
                <w:b/>
                <w:sz w:val="20"/>
              </w:rPr>
              <w:t>Operating Scenario</w:t>
            </w:r>
          </w:p>
        </w:tc>
        <w:tc>
          <w:tcPr>
            <w:tcW w:w="868" w:type="pct"/>
            <w:tcBorders>
              <w:top w:val="single" w:sz="4" w:space="0" w:color="auto"/>
              <w:left w:val="single" w:sz="4" w:space="0" w:color="auto"/>
              <w:bottom w:val="single" w:sz="4" w:space="0" w:color="auto"/>
              <w:right w:val="single" w:sz="4" w:space="0" w:color="auto"/>
            </w:tcBorders>
            <w:vAlign w:val="center"/>
          </w:tcPr>
          <w:p w14:paraId="64F52822" w14:textId="77777777" w:rsidR="005F728F" w:rsidRPr="00566EC5" w:rsidRDefault="005F728F" w:rsidP="005F728F">
            <w:pPr>
              <w:jc w:val="center"/>
              <w:rPr>
                <w:b/>
                <w:sz w:val="20"/>
              </w:rPr>
            </w:pPr>
            <w:r w:rsidRPr="00566EC5">
              <w:rPr>
                <w:b/>
                <w:sz w:val="20"/>
              </w:rPr>
              <w:t>Equipment</w:t>
            </w:r>
          </w:p>
        </w:tc>
        <w:tc>
          <w:tcPr>
            <w:tcW w:w="834" w:type="pct"/>
            <w:tcBorders>
              <w:top w:val="single" w:sz="4" w:space="0" w:color="auto"/>
              <w:left w:val="single" w:sz="4" w:space="0" w:color="auto"/>
              <w:bottom w:val="single" w:sz="4" w:space="0" w:color="auto"/>
              <w:right w:val="single" w:sz="4" w:space="0" w:color="auto"/>
            </w:tcBorders>
            <w:vAlign w:val="center"/>
          </w:tcPr>
          <w:p w14:paraId="2C11874E" w14:textId="77777777" w:rsidR="005F728F" w:rsidRPr="00566EC5" w:rsidRDefault="005F728F" w:rsidP="005F728F">
            <w:pPr>
              <w:jc w:val="center"/>
              <w:rPr>
                <w:b/>
                <w:sz w:val="20"/>
              </w:rPr>
            </w:pPr>
            <w:r w:rsidRPr="00566EC5">
              <w:rPr>
                <w:b/>
                <w:sz w:val="20"/>
              </w:rPr>
              <w:t>Monitoring/</w:t>
            </w:r>
          </w:p>
          <w:p w14:paraId="378084D7" w14:textId="77777777" w:rsidR="005F728F" w:rsidRPr="00566EC5" w:rsidRDefault="005F728F" w:rsidP="005F728F">
            <w:pPr>
              <w:jc w:val="center"/>
              <w:rPr>
                <w:b/>
                <w:sz w:val="20"/>
              </w:rPr>
            </w:pPr>
            <w:r w:rsidRPr="00566EC5">
              <w:rPr>
                <w:b/>
                <w:sz w:val="20"/>
              </w:rPr>
              <w:t>Testing Method</w:t>
            </w:r>
          </w:p>
        </w:tc>
        <w:tc>
          <w:tcPr>
            <w:tcW w:w="833" w:type="pct"/>
            <w:tcBorders>
              <w:top w:val="single" w:sz="4" w:space="0" w:color="auto"/>
              <w:left w:val="single" w:sz="4" w:space="0" w:color="auto"/>
              <w:bottom w:val="single" w:sz="4" w:space="0" w:color="auto"/>
              <w:right w:val="single" w:sz="4" w:space="0" w:color="auto"/>
            </w:tcBorders>
            <w:vAlign w:val="center"/>
          </w:tcPr>
          <w:p w14:paraId="58750D36" w14:textId="77777777" w:rsidR="005F728F" w:rsidRPr="00566EC5" w:rsidRDefault="005F728F" w:rsidP="005F728F">
            <w:pPr>
              <w:jc w:val="center"/>
              <w:rPr>
                <w:b/>
                <w:sz w:val="20"/>
              </w:rPr>
            </w:pPr>
            <w:r w:rsidRPr="00566EC5">
              <w:rPr>
                <w:b/>
                <w:sz w:val="20"/>
              </w:rPr>
              <w:t>Underlying Applicable Requirements</w:t>
            </w:r>
          </w:p>
        </w:tc>
      </w:tr>
      <w:tr w:rsidR="005F728F" w:rsidRPr="00566EC5" w14:paraId="66FCC415" w14:textId="77777777" w:rsidTr="005F728F">
        <w:trPr>
          <w:cantSplit/>
        </w:trPr>
        <w:tc>
          <w:tcPr>
            <w:tcW w:w="750" w:type="pct"/>
            <w:tcBorders>
              <w:top w:val="single" w:sz="4" w:space="0" w:color="auto"/>
              <w:left w:val="single" w:sz="4" w:space="0" w:color="auto"/>
              <w:bottom w:val="single" w:sz="4" w:space="0" w:color="auto"/>
              <w:right w:val="single" w:sz="4" w:space="0" w:color="auto"/>
            </w:tcBorders>
          </w:tcPr>
          <w:p w14:paraId="21560147" w14:textId="77777777" w:rsidR="005F728F" w:rsidRPr="00566EC5" w:rsidRDefault="005F728F" w:rsidP="005F728F">
            <w:pPr>
              <w:ind w:left="90"/>
              <w:rPr>
                <w:sz w:val="20"/>
              </w:rPr>
            </w:pPr>
            <w:r w:rsidRPr="00566EC5">
              <w:rPr>
                <w:sz w:val="20"/>
              </w:rPr>
              <w:t>1. Styrene</w:t>
            </w:r>
          </w:p>
        </w:tc>
        <w:tc>
          <w:tcPr>
            <w:tcW w:w="748" w:type="pct"/>
            <w:tcBorders>
              <w:top w:val="single" w:sz="4" w:space="0" w:color="auto"/>
              <w:left w:val="single" w:sz="4" w:space="0" w:color="auto"/>
              <w:bottom w:val="single" w:sz="4" w:space="0" w:color="auto"/>
              <w:right w:val="single" w:sz="4" w:space="0" w:color="auto"/>
            </w:tcBorders>
          </w:tcPr>
          <w:p w14:paraId="7B7BCCFE" w14:textId="77777777" w:rsidR="005F728F" w:rsidRPr="00566EC5" w:rsidRDefault="005F728F" w:rsidP="005F728F">
            <w:pPr>
              <w:jc w:val="center"/>
              <w:rPr>
                <w:sz w:val="20"/>
              </w:rPr>
            </w:pPr>
            <w:r w:rsidRPr="00566EC5">
              <w:rPr>
                <w:sz w:val="20"/>
              </w:rPr>
              <w:t>8.8 tpy</w:t>
            </w:r>
            <w:r w:rsidRPr="00566EC5">
              <w:rPr>
                <w:sz w:val="20"/>
                <w:vertAlign w:val="superscript"/>
              </w:rPr>
              <w:t>1</w:t>
            </w:r>
          </w:p>
        </w:tc>
        <w:tc>
          <w:tcPr>
            <w:tcW w:w="967" w:type="pct"/>
            <w:tcBorders>
              <w:top w:val="single" w:sz="4" w:space="0" w:color="auto"/>
              <w:left w:val="single" w:sz="4" w:space="0" w:color="auto"/>
              <w:bottom w:val="single" w:sz="4" w:space="0" w:color="auto"/>
              <w:right w:val="single" w:sz="4" w:space="0" w:color="auto"/>
            </w:tcBorders>
          </w:tcPr>
          <w:p w14:paraId="5774220F" w14:textId="77777777" w:rsidR="005F728F" w:rsidRPr="00566EC5" w:rsidRDefault="005F728F" w:rsidP="005F728F">
            <w:pPr>
              <w:jc w:val="center"/>
              <w:rPr>
                <w:sz w:val="20"/>
              </w:rPr>
            </w:pPr>
            <w:r w:rsidRPr="00566EC5">
              <w:rPr>
                <w:rFonts w:cs="Arial"/>
                <w:sz w:val="20"/>
              </w:rPr>
              <w:t>12-month rolling time period**</w:t>
            </w:r>
          </w:p>
        </w:tc>
        <w:tc>
          <w:tcPr>
            <w:tcW w:w="868" w:type="pct"/>
            <w:tcBorders>
              <w:top w:val="single" w:sz="4" w:space="0" w:color="auto"/>
              <w:left w:val="single" w:sz="4" w:space="0" w:color="auto"/>
              <w:bottom w:val="single" w:sz="4" w:space="0" w:color="auto"/>
              <w:right w:val="single" w:sz="4" w:space="0" w:color="auto"/>
            </w:tcBorders>
          </w:tcPr>
          <w:p w14:paraId="1D4B87F9" w14:textId="77777777" w:rsidR="005F728F" w:rsidRPr="00566EC5" w:rsidRDefault="005F728F" w:rsidP="005F728F">
            <w:pPr>
              <w:jc w:val="center"/>
              <w:rPr>
                <w:sz w:val="20"/>
              </w:rPr>
            </w:pPr>
            <w:r w:rsidRPr="00566EC5">
              <w:rPr>
                <w:sz w:val="20"/>
              </w:rPr>
              <w:t>EU31 vents only, does not include fugitive emissions</w:t>
            </w:r>
          </w:p>
        </w:tc>
        <w:tc>
          <w:tcPr>
            <w:tcW w:w="834" w:type="pct"/>
            <w:tcBorders>
              <w:top w:val="single" w:sz="4" w:space="0" w:color="auto"/>
              <w:left w:val="single" w:sz="4" w:space="0" w:color="auto"/>
              <w:bottom w:val="single" w:sz="4" w:space="0" w:color="auto"/>
              <w:right w:val="single" w:sz="4" w:space="0" w:color="auto"/>
            </w:tcBorders>
          </w:tcPr>
          <w:p w14:paraId="75AC0BDC" w14:textId="6C687ADC" w:rsidR="005F728F" w:rsidRPr="00566EC5" w:rsidRDefault="005F728F" w:rsidP="005F728F">
            <w:pPr>
              <w:jc w:val="center"/>
              <w:rPr>
                <w:sz w:val="20"/>
              </w:rPr>
            </w:pPr>
            <w:r w:rsidRPr="00566EC5">
              <w:rPr>
                <w:sz w:val="20"/>
              </w:rPr>
              <w:t>SC</w:t>
            </w:r>
            <w:r w:rsidR="005F445E">
              <w:rPr>
                <w:sz w:val="20"/>
              </w:rPr>
              <w:t xml:space="preserve"> V.1,</w:t>
            </w:r>
            <w:r w:rsidR="00F93A85">
              <w:rPr>
                <w:sz w:val="20"/>
              </w:rPr>
              <w:t xml:space="preserve"> </w:t>
            </w:r>
            <w:r w:rsidRPr="00566EC5">
              <w:rPr>
                <w:sz w:val="20"/>
              </w:rPr>
              <w:t>VI.3, VI.4, VI.5, VI.6</w:t>
            </w:r>
          </w:p>
        </w:tc>
        <w:tc>
          <w:tcPr>
            <w:tcW w:w="833" w:type="pct"/>
            <w:tcBorders>
              <w:top w:val="single" w:sz="4" w:space="0" w:color="auto"/>
              <w:left w:val="single" w:sz="4" w:space="0" w:color="auto"/>
              <w:bottom w:val="single" w:sz="4" w:space="0" w:color="auto"/>
              <w:right w:val="single" w:sz="4" w:space="0" w:color="auto"/>
            </w:tcBorders>
          </w:tcPr>
          <w:p w14:paraId="644FDDCC" w14:textId="77777777" w:rsidR="005F728F" w:rsidRPr="00566EC5" w:rsidRDefault="005F728F" w:rsidP="005F728F">
            <w:pPr>
              <w:jc w:val="center"/>
              <w:rPr>
                <w:b/>
                <w:sz w:val="20"/>
              </w:rPr>
            </w:pPr>
            <w:r w:rsidRPr="00566EC5">
              <w:rPr>
                <w:b/>
                <w:sz w:val="20"/>
              </w:rPr>
              <w:t>R 336.1225</w:t>
            </w:r>
          </w:p>
        </w:tc>
      </w:tr>
      <w:tr w:rsidR="005F728F" w:rsidRPr="00566EC5" w14:paraId="7A6DEC68" w14:textId="77777777" w:rsidTr="005F728F">
        <w:trPr>
          <w:cantSplit/>
        </w:trPr>
        <w:tc>
          <w:tcPr>
            <w:tcW w:w="750" w:type="pct"/>
            <w:tcBorders>
              <w:top w:val="single" w:sz="4" w:space="0" w:color="auto"/>
              <w:left w:val="single" w:sz="4" w:space="0" w:color="auto"/>
              <w:bottom w:val="single" w:sz="4" w:space="0" w:color="auto"/>
              <w:right w:val="single" w:sz="4" w:space="0" w:color="auto"/>
            </w:tcBorders>
          </w:tcPr>
          <w:p w14:paraId="09FB45D4" w14:textId="77777777" w:rsidR="005F728F" w:rsidRPr="00566EC5" w:rsidRDefault="005F728F" w:rsidP="005F728F">
            <w:pPr>
              <w:ind w:left="90"/>
              <w:rPr>
                <w:sz w:val="20"/>
              </w:rPr>
            </w:pPr>
            <w:r w:rsidRPr="00566EC5">
              <w:rPr>
                <w:sz w:val="20"/>
              </w:rPr>
              <w:t xml:space="preserve">2. </w:t>
            </w:r>
            <w:r w:rsidRPr="00566EC5">
              <w:rPr>
                <w:rFonts w:cs="Arial"/>
                <w:sz w:val="20"/>
              </w:rPr>
              <w:t>Styrene</w:t>
            </w:r>
          </w:p>
        </w:tc>
        <w:tc>
          <w:tcPr>
            <w:tcW w:w="748" w:type="pct"/>
            <w:tcBorders>
              <w:top w:val="single" w:sz="4" w:space="0" w:color="auto"/>
              <w:left w:val="single" w:sz="4" w:space="0" w:color="auto"/>
              <w:bottom w:val="single" w:sz="4" w:space="0" w:color="auto"/>
              <w:right w:val="single" w:sz="4" w:space="0" w:color="auto"/>
            </w:tcBorders>
          </w:tcPr>
          <w:p w14:paraId="07B29496" w14:textId="77777777" w:rsidR="005F728F" w:rsidRPr="00566EC5" w:rsidRDefault="005F728F" w:rsidP="005F728F">
            <w:pPr>
              <w:jc w:val="center"/>
              <w:rPr>
                <w:rFonts w:cs="Arial"/>
                <w:sz w:val="20"/>
              </w:rPr>
            </w:pPr>
            <w:r w:rsidRPr="00566EC5">
              <w:rPr>
                <w:sz w:val="20"/>
              </w:rPr>
              <w:t>1.33 pph</w:t>
            </w:r>
            <w:r w:rsidRPr="00566EC5">
              <w:rPr>
                <w:rFonts w:cs="Arial"/>
                <w:sz w:val="20"/>
                <w:vertAlign w:val="superscript"/>
              </w:rPr>
              <w:t>1</w:t>
            </w:r>
          </w:p>
        </w:tc>
        <w:tc>
          <w:tcPr>
            <w:tcW w:w="967" w:type="pct"/>
            <w:tcBorders>
              <w:top w:val="single" w:sz="4" w:space="0" w:color="auto"/>
              <w:left w:val="single" w:sz="4" w:space="0" w:color="auto"/>
              <w:bottom w:val="single" w:sz="4" w:space="0" w:color="auto"/>
              <w:right w:val="single" w:sz="4" w:space="0" w:color="auto"/>
            </w:tcBorders>
          </w:tcPr>
          <w:p w14:paraId="68FAE54E" w14:textId="77777777" w:rsidR="005F728F" w:rsidRPr="00566EC5" w:rsidRDefault="005F728F" w:rsidP="005F728F">
            <w:pPr>
              <w:jc w:val="center"/>
              <w:rPr>
                <w:sz w:val="20"/>
              </w:rPr>
            </w:pPr>
            <w:r>
              <w:rPr>
                <w:rFonts w:cs="Arial"/>
                <w:sz w:val="20"/>
              </w:rPr>
              <w:t>Hourly</w:t>
            </w:r>
          </w:p>
        </w:tc>
        <w:tc>
          <w:tcPr>
            <w:tcW w:w="868" w:type="pct"/>
            <w:tcBorders>
              <w:top w:val="single" w:sz="4" w:space="0" w:color="auto"/>
              <w:left w:val="single" w:sz="4" w:space="0" w:color="auto"/>
              <w:bottom w:val="single" w:sz="4" w:space="0" w:color="auto"/>
              <w:right w:val="single" w:sz="4" w:space="0" w:color="auto"/>
            </w:tcBorders>
          </w:tcPr>
          <w:p w14:paraId="7C3BBE9E" w14:textId="77777777" w:rsidR="005F728F" w:rsidRPr="00566EC5" w:rsidRDefault="005F728F" w:rsidP="005F728F">
            <w:pPr>
              <w:jc w:val="center"/>
              <w:rPr>
                <w:sz w:val="20"/>
              </w:rPr>
            </w:pPr>
            <w:r w:rsidRPr="00566EC5">
              <w:rPr>
                <w:rFonts w:cs="Arial"/>
                <w:sz w:val="20"/>
              </w:rPr>
              <w:t>Vent No. 658-3 (serves two tanks previously affiliated with EU38)</w:t>
            </w:r>
          </w:p>
        </w:tc>
        <w:tc>
          <w:tcPr>
            <w:tcW w:w="834" w:type="pct"/>
            <w:tcBorders>
              <w:top w:val="single" w:sz="4" w:space="0" w:color="auto"/>
              <w:left w:val="single" w:sz="4" w:space="0" w:color="auto"/>
              <w:bottom w:val="single" w:sz="4" w:space="0" w:color="auto"/>
              <w:right w:val="single" w:sz="4" w:space="0" w:color="auto"/>
            </w:tcBorders>
          </w:tcPr>
          <w:p w14:paraId="1B0CB913" w14:textId="780ED150" w:rsidR="005F728F" w:rsidRPr="00566EC5" w:rsidRDefault="005F728F" w:rsidP="005F728F">
            <w:pPr>
              <w:jc w:val="center"/>
              <w:rPr>
                <w:sz w:val="20"/>
              </w:rPr>
            </w:pPr>
            <w:r w:rsidRPr="00566EC5">
              <w:rPr>
                <w:rFonts w:cs="Arial"/>
                <w:sz w:val="20"/>
              </w:rPr>
              <w:t xml:space="preserve">SC </w:t>
            </w:r>
            <w:r w:rsidR="005F445E">
              <w:rPr>
                <w:rFonts w:cs="Arial"/>
                <w:sz w:val="20"/>
              </w:rPr>
              <w:t xml:space="preserve">V.1, </w:t>
            </w:r>
            <w:r w:rsidRPr="00566EC5">
              <w:rPr>
                <w:rFonts w:cs="Arial"/>
                <w:sz w:val="20"/>
              </w:rPr>
              <w:t>III.</w:t>
            </w:r>
            <w:r w:rsidR="005F445E">
              <w:rPr>
                <w:rFonts w:cs="Arial"/>
                <w:sz w:val="20"/>
              </w:rPr>
              <w:t>11</w:t>
            </w:r>
            <w:r w:rsidRPr="00566EC5">
              <w:rPr>
                <w:rFonts w:cs="Arial"/>
                <w:sz w:val="20"/>
              </w:rPr>
              <w:t>, VI.7</w:t>
            </w:r>
          </w:p>
        </w:tc>
        <w:tc>
          <w:tcPr>
            <w:tcW w:w="833" w:type="pct"/>
            <w:tcBorders>
              <w:top w:val="single" w:sz="4" w:space="0" w:color="auto"/>
              <w:left w:val="single" w:sz="4" w:space="0" w:color="auto"/>
              <w:bottom w:val="single" w:sz="4" w:space="0" w:color="auto"/>
              <w:right w:val="single" w:sz="4" w:space="0" w:color="auto"/>
            </w:tcBorders>
          </w:tcPr>
          <w:p w14:paraId="5224C32D" w14:textId="77777777" w:rsidR="005F728F" w:rsidRPr="00566EC5" w:rsidRDefault="005F728F" w:rsidP="005F728F">
            <w:pPr>
              <w:jc w:val="center"/>
              <w:rPr>
                <w:rFonts w:cs="Arial"/>
                <w:b/>
                <w:sz w:val="20"/>
              </w:rPr>
            </w:pPr>
            <w:r w:rsidRPr="00566EC5">
              <w:rPr>
                <w:rFonts w:cs="Arial"/>
                <w:b/>
                <w:sz w:val="20"/>
              </w:rPr>
              <w:t>R 336.1224</w:t>
            </w:r>
          </w:p>
          <w:p w14:paraId="676074CE" w14:textId="77777777" w:rsidR="005F728F" w:rsidRPr="00566EC5" w:rsidRDefault="005F728F" w:rsidP="005F728F">
            <w:pPr>
              <w:jc w:val="center"/>
              <w:rPr>
                <w:b/>
                <w:sz w:val="20"/>
              </w:rPr>
            </w:pPr>
            <w:r w:rsidRPr="00566EC5">
              <w:rPr>
                <w:rFonts w:cs="Arial"/>
                <w:b/>
                <w:sz w:val="20"/>
              </w:rPr>
              <w:t>R 336.1225</w:t>
            </w:r>
          </w:p>
        </w:tc>
      </w:tr>
      <w:tr w:rsidR="005F728F" w:rsidRPr="00566EC5" w14:paraId="46AE06C5" w14:textId="77777777" w:rsidTr="005F728F">
        <w:trPr>
          <w:cantSplit/>
        </w:trPr>
        <w:tc>
          <w:tcPr>
            <w:tcW w:w="750" w:type="pct"/>
            <w:tcBorders>
              <w:top w:val="single" w:sz="4" w:space="0" w:color="auto"/>
              <w:left w:val="single" w:sz="4" w:space="0" w:color="auto"/>
              <w:bottom w:val="single" w:sz="4" w:space="0" w:color="auto"/>
              <w:right w:val="single" w:sz="4" w:space="0" w:color="auto"/>
            </w:tcBorders>
          </w:tcPr>
          <w:p w14:paraId="66134F5C" w14:textId="77777777" w:rsidR="005F728F" w:rsidRPr="00566EC5" w:rsidRDefault="005F728F" w:rsidP="005F728F">
            <w:pPr>
              <w:ind w:left="90"/>
              <w:rPr>
                <w:sz w:val="20"/>
              </w:rPr>
            </w:pPr>
            <w:r w:rsidRPr="00566EC5">
              <w:rPr>
                <w:sz w:val="20"/>
              </w:rPr>
              <w:t xml:space="preserve">3. </w:t>
            </w:r>
            <w:r w:rsidRPr="00566EC5">
              <w:rPr>
                <w:rFonts w:cs="Arial"/>
                <w:sz w:val="20"/>
              </w:rPr>
              <w:t>Styrene</w:t>
            </w:r>
          </w:p>
        </w:tc>
        <w:tc>
          <w:tcPr>
            <w:tcW w:w="748" w:type="pct"/>
            <w:tcBorders>
              <w:top w:val="single" w:sz="4" w:space="0" w:color="auto"/>
              <w:left w:val="single" w:sz="4" w:space="0" w:color="auto"/>
              <w:bottom w:val="single" w:sz="4" w:space="0" w:color="auto"/>
              <w:right w:val="single" w:sz="4" w:space="0" w:color="auto"/>
            </w:tcBorders>
          </w:tcPr>
          <w:p w14:paraId="0DD866C0" w14:textId="77777777" w:rsidR="005F728F" w:rsidRPr="00566EC5" w:rsidRDefault="005F728F" w:rsidP="005F728F">
            <w:pPr>
              <w:jc w:val="center"/>
              <w:rPr>
                <w:rFonts w:cs="Arial"/>
                <w:sz w:val="20"/>
              </w:rPr>
            </w:pPr>
            <w:r w:rsidRPr="00566EC5">
              <w:rPr>
                <w:rFonts w:cs="Arial"/>
                <w:sz w:val="20"/>
              </w:rPr>
              <w:t xml:space="preserve">477 </w:t>
            </w:r>
            <w:r w:rsidRPr="00566EC5">
              <w:rPr>
                <w:sz w:val="20"/>
              </w:rPr>
              <w:t>lbs/yr</w:t>
            </w:r>
            <w:r w:rsidRPr="00566EC5">
              <w:rPr>
                <w:rFonts w:cs="Arial"/>
                <w:sz w:val="20"/>
                <w:vertAlign w:val="superscript"/>
              </w:rPr>
              <w:t>1</w:t>
            </w:r>
          </w:p>
        </w:tc>
        <w:tc>
          <w:tcPr>
            <w:tcW w:w="967" w:type="pct"/>
            <w:tcBorders>
              <w:top w:val="single" w:sz="4" w:space="0" w:color="auto"/>
              <w:left w:val="single" w:sz="4" w:space="0" w:color="auto"/>
              <w:bottom w:val="single" w:sz="4" w:space="0" w:color="auto"/>
              <w:right w:val="single" w:sz="4" w:space="0" w:color="auto"/>
            </w:tcBorders>
          </w:tcPr>
          <w:p w14:paraId="41EA7D8F" w14:textId="77777777" w:rsidR="005F728F" w:rsidRPr="00566EC5" w:rsidRDefault="005F728F" w:rsidP="005F728F">
            <w:pPr>
              <w:jc w:val="center"/>
              <w:rPr>
                <w:sz w:val="20"/>
              </w:rPr>
            </w:pPr>
            <w:r w:rsidRPr="00566EC5">
              <w:rPr>
                <w:rFonts w:cs="Arial"/>
                <w:sz w:val="20"/>
              </w:rPr>
              <w:t>12-month rolling time period**</w:t>
            </w:r>
          </w:p>
        </w:tc>
        <w:tc>
          <w:tcPr>
            <w:tcW w:w="868" w:type="pct"/>
            <w:tcBorders>
              <w:top w:val="single" w:sz="4" w:space="0" w:color="auto"/>
              <w:left w:val="single" w:sz="4" w:space="0" w:color="auto"/>
              <w:bottom w:val="single" w:sz="4" w:space="0" w:color="auto"/>
              <w:right w:val="single" w:sz="4" w:space="0" w:color="auto"/>
            </w:tcBorders>
          </w:tcPr>
          <w:p w14:paraId="5BDFBE6C" w14:textId="77777777" w:rsidR="005F728F" w:rsidRPr="00566EC5" w:rsidRDefault="005F728F" w:rsidP="005F728F">
            <w:pPr>
              <w:jc w:val="center"/>
              <w:rPr>
                <w:sz w:val="20"/>
              </w:rPr>
            </w:pPr>
            <w:r w:rsidRPr="00566EC5">
              <w:rPr>
                <w:rFonts w:cs="Arial"/>
                <w:sz w:val="20"/>
              </w:rPr>
              <w:t>Vent No. 658-3 (tank previously affiliated with EU38)</w:t>
            </w:r>
          </w:p>
        </w:tc>
        <w:tc>
          <w:tcPr>
            <w:tcW w:w="834" w:type="pct"/>
            <w:tcBorders>
              <w:top w:val="single" w:sz="4" w:space="0" w:color="auto"/>
              <w:left w:val="single" w:sz="4" w:space="0" w:color="auto"/>
              <w:bottom w:val="single" w:sz="4" w:space="0" w:color="auto"/>
              <w:right w:val="single" w:sz="4" w:space="0" w:color="auto"/>
            </w:tcBorders>
          </w:tcPr>
          <w:p w14:paraId="31992F85" w14:textId="77777777" w:rsidR="005F728F" w:rsidRPr="00566EC5" w:rsidRDefault="005F728F" w:rsidP="005F728F">
            <w:pPr>
              <w:jc w:val="center"/>
              <w:rPr>
                <w:sz w:val="20"/>
              </w:rPr>
            </w:pPr>
            <w:r w:rsidRPr="00566EC5">
              <w:rPr>
                <w:sz w:val="20"/>
              </w:rPr>
              <w:t>SC VI.6</w:t>
            </w:r>
          </w:p>
        </w:tc>
        <w:tc>
          <w:tcPr>
            <w:tcW w:w="833" w:type="pct"/>
            <w:tcBorders>
              <w:top w:val="single" w:sz="4" w:space="0" w:color="auto"/>
              <w:left w:val="single" w:sz="4" w:space="0" w:color="auto"/>
              <w:bottom w:val="single" w:sz="4" w:space="0" w:color="auto"/>
              <w:right w:val="single" w:sz="4" w:space="0" w:color="auto"/>
            </w:tcBorders>
          </w:tcPr>
          <w:p w14:paraId="5CC0C593" w14:textId="77777777" w:rsidR="005F728F" w:rsidRPr="00566EC5" w:rsidRDefault="005F728F" w:rsidP="005F728F">
            <w:pPr>
              <w:jc w:val="center"/>
              <w:rPr>
                <w:rFonts w:cs="Arial"/>
                <w:b/>
                <w:sz w:val="20"/>
              </w:rPr>
            </w:pPr>
            <w:r w:rsidRPr="00566EC5">
              <w:rPr>
                <w:rFonts w:cs="Arial"/>
                <w:b/>
                <w:sz w:val="20"/>
              </w:rPr>
              <w:t>R 336.1224</w:t>
            </w:r>
          </w:p>
          <w:p w14:paraId="6A688472" w14:textId="77777777" w:rsidR="005F728F" w:rsidRPr="00566EC5" w:rsidRDefault="005F728F" w:rsidP="005F728F">
            <w:pPr>
              <w:jc w:val="center"/>
              <w:rPr>
                <w:b/>
                <w:sz w:val="20"/>
              </w:rPr>
            </w:pPr>
            <w:r w:rsidRPr="00566EC5">
              <w:rPr>
                <w:rFonts w:cs="Arial"/>
                <w:b/>
                <w:sz w:val="20"/>
              </w:rPr>
              <w:t>R 336.1225</w:t>
            </w:r>
          </w:p>
        </w:tc>
      </w:tr>
      <w:tr w:rsidR="005F728F" w:rsidRPr="00566EC5" w14:paraId="53DB0E4A" w14:textId="77777777" w:rsidTr="005F728F">
        <w:trPr>
          <w:cantSplit/>
        </w:trPr>
        <w:tc>
          <w:tcPr>
            <w:tcW w:w="750" w:type="pct"/>
            <w:tcBorders>
              <w:top w:val="single" w:sz="4" w:space="0" w:color="auto"/>
              <w:left w:val="single" w:sz="4" w:space="0" w:color="auto"/>
              <w:bottom w:val="single" w:sz="4" w:space="0" w:color="auto"/>
              <w:right w:val="single" w:sz="4" w:space="0" w:color="auto"/>
            </w:tcBorders>
          </w:tcPr>
          <w:p w14:paraId="1D4688FD" w14:textId="77777777" w:rsidR="005F728F" w:rsidRPr="00566EC5" w:rsidRDefault="005F728F" w:rsidP="005F728F">
            <w:pPr>
              <w:ind w:left="90"/>
              <w:rPr>
                <w:sz w:val="20"/>
              </w:rPr>
            </w:pPr>
            <w:r w:rsidRPr="00566EC5">
              <w:rPr>
                <w:sz w:val="20"/>
              </w:rPr>
              <w:t>4. Acrylonitrile</w:t>
            </w:r>
          </w:p>
        </w:tc>
        <w:tc>
          <w:tcPr>
            <w:tcW w:w="748" w:type="pct"/>
            <w:tcBorders>
              <w:top w:val="single" w:sz="4" w:space="0" w:color="auto"/>
              <w:left w:val="single" w:sz="4" w:space="0" w:color="auto"/>
              <w:bottom w:val="single" w:sz="4" w:space="0" w:color="auto"/>
              <w:right w:val="single" w:sz="4" w:space="0" w:color="auto"/>
            </w:tcBorders>
          </w:tcPr>
          <w:p w14:paraId="36020816" w14:textId="77777777" w:rsidR="005F728F" w:rsidRPr="00566EC5" w:rsidRDefault="005F728F" w:rsidP="005F728F">
            <w:pPr>
              <w:jc w:val="center"/>
              <w:rPr>
                <w:sz w:val="20"/>
              </w:rPr>
            </w:pPr>
            <w:r w:rsidRPr="00566EC5">
              <w:rPr>
                <w:sz w:val="20"/>
              </w:rPr>
              <w:t>0.06 tpy</w:t>
            </w:r>
            <w:r w:rsidRPr="00566EC5">
              <w:rPr>
                <w:sz w:val="20"/>
                <w:vertAlign w:val="superscript"/>
              </w:rPr>
              <w:t>1</w:t>
            </w:r>
          </w:p>
        </w:tc>
        <w:tc>
          <w:tcPr>
            <w:tcW w:w="967" w:type="pct"/>
            <w:tcBorders>
              <w:top w:val="single" w:sz="4" w:space="0" w:color="auto"/>
              <w:left w:val="single" w:sz="4" w:space="0" w:color="auto"/>
              <w:bottom w:val="single" w:sz="4" w:space="0" w:color="auto"/>
              <w:right w:val="single" w:sz="4" w:space="0" w:color="auto"/>
            </w:tcBorders>
          </w:tcPr>
          <w:p w14:paraId="06FCF3FC" w14:textId="77777777" w:rsidR="005F728F" w:rsidRPr="00566EC5" w:rsidRDefault="005F728F" w:rsidP="005F728F">
            <w:pPr>
              <w:jc w:val="center"/>
              <w:rPr>
                <w:sz w:val="20"/>
              </w:rPr>
            </w:pPr>
            <w:r w:rsidRPr="00566EC5">
              <w:rPr>
                <w:sz w:val="20"/>
              </w:rPr>
              <w:t>12-month rolling time period**</w:t>
            </w:r>
          </w:p>
        </w:tc>
        <w:tc>
          <w:tcPr>
            <w:tcW w:w="868" w:type="pct"/>
            <w:tcBorders>
              <w:top w:val="single" w:sz="4" w:space="0" w:color="auto"/>
              <w:left w:val="single" w:sz="4" w:space="0" w:color="auto"/>
              <w:bottom w:val="single" w:sz="4" w:space="0" w:color="auto"/>
              <w:right w:val="single" w:sz="4" w:space="0" w:color="auto"/>
            </w:tcBorders>
          </w:tcPr>
          <w:p w14:paraId="3128C2AB" w14:textId="77777777" w:rsidR="005F728F" w:rsidRPr="00566EC5" w:rsidRDefault="005F728F" w:rsidP="005F728F">
            <w:pPr>
              <w:jc w:val="center"/>
              <w:rPr>
                <w:sz w:val="20"/>
              </w:rPr>
            </w:pPr>
            <w:r w:rsidRPr="00566EC5">
              <w:rPr>
                <w:sz w:val="20"/>
              </w:rPr>
              <w:t>EU31 vents only, does not include fugitive emissions</w:t>
            </w:r>
          </w:p>
        </w:tc>
        <w:tc>
          <w:tcPr>
            <w:tcW w:w="834" w:type="pct"/>
            <w:tcBorders>
              <w:top w:val="single" w:sz="4" w:space="0" w:color="auto"/>
              <w:left w:val="single" w:sz="4" w:space="0" w:color="auto"/>
              <w:bottom w:val="single" w:sz="4" w:space="0" w:color="auto"/>
              <w:right w:val="single" w:sz="4" w:space="0" w:color="auto"/>
            </w:tcBorders>
          </w:tcPr>
          <w:p w14:paraId="03C0F5D6" w14:textId="77777777" w:rsidR="005F728F" w:rsidRPr="00566EC5" w:rsidRDefault="005F728F" w:rsidP="005F728F">
            <w:pPr>
              <w:jc w:val="center"/>
              <w:rPr>
                <w:sz w:val="20"/>
              </w:rPr>
            </w:pPr>
            <w:r w:rsidRPr="00566EC5">
              <w:rPr>
                <w:sz w:val="20"/>
              </w:rPr>
              <w:t>SC VI.3, VI.4, VI.5, VI.6</w:t>
            </w:r>
          </w:p>
        </w:tc>
        <w:tc>
          <w:tcPr>
            <w:tcW w:w="833" w:type="pct"/>
            <w:tcBorders>
              <w:top w:val="single" w:sz="4" w:space="0" w:color="auto"/>
              <w:left w:val="single" w:sz="4" w:space="0" w:color="auto"/>
              <w:bottom w:val="single" w:sz="4" w:space="0" w:color="auto"/>
              <w:right w:val="single" w:sz="4" w:space="0" w:color="auto"/>
            </w:tcBorders>
          </w:tcPr>
          <w:p w14:paraId="1CA3D2CF" w14:textId="77777777" w:rsidR="005F728F" w:rsidRPr="00566EC5" w:rsidRDefault="005F728F" w:rsidP="005F728F">
            <w:pPr>
              <w:jc w:val="center"/>
              <w:rPr>
                <w:b/>
                <w:sz w:val="20"/>
              </w:rPr>
            </w:pPr>
            <w:r w:rsidRPr="00566EC5">
              <w:rPr>
                <w:b/>
                <w:sz w:val="20"/>
              </w:rPr>
              <w:t>R 336.1225</w:t>
            </w:r>
          </w:p>
        </w:tc>
      </w:tr>
      <w:tr w:rsidR="005F728F" w:rsidRPr="00566EC5" w14:paraId="0D29781E" w14:textId="77777777" w:rsidTr="005F728F">
        <w:trPr>
          <w:cantSplit/>
        </w:trPr>
        <w:tc>
          <w:tcPr>
            <w:tcW w:w="750" w:type="pct"/>
            <w:tcBorders>
              <w:top w:val="single" w:sz="4" w:space="0" w:color="auto"/>
              <w:left w:val="single" w:sz="4" w:space="0" w:color="auto"/>
              <w:bottom w:val="single" w:sz="4" w:space="0" w:color="auto"/>
              <w:right w:val="single" w:sz="4" w:space="0" w:color="auto"/>
            </w:tcBorders>
          </w:tcPr>
          <w:p w14:paraId="15C0047A" w14:textId="77777777" w:rsidR="005F728F" w:rsidRPr="00566EC5" w:rsidRDefault="005F728F" w:rsidP="005F728F">
            <w:pPr>
              <w:ind w:left="90"/>
              <w:rPr>
                <w:sz w:val="20"/>
              </w:rPr>
            </w:pPr>
            <w:r w:rsidRPr="00566EC5">
              <w:rPr>
                <w:sz w:val="20"/>
              </w:rPr>
              <w:lastRenderedPageBreak/>
              <w:t>5. VOC</w:t>
            </w:r>
          </w:p>
        </w:tc>
        <w:tc>
          <w:tcPr>
            <w:tcW w:w="748" w:type="pct"/>
            <w:tcBorders>
              <w:top w:val="single" w:sz="4" w:space="0" w:color="auto"/>
              <w:left w:val="single" w:sz="4" w:space="0" w:color="auto"/>
              <w:bottom w:val="single" w:sz="4" w:space="0" w:color="auto"/>
              <w:right w:val="single" w:sz="4" w:space="0" w:color="auto"/>
            </w:tcBorders>
          </w:tcPr>
          <w:p w14:paraId="02787CC3" w14:textId="77777777" w:rsidR="005F728F" w:rsidRPr="00566EC5" w:rsidRDefault="005F728F" w:rsidP="005F728F">
            <w:pPr>
              <w:jc w:val="center"/>
              <w:rPr>
                <w:rFonts w:cs="Arial"/>
                <w:sz w:val="20"/>
              </w:rPr>
            </w:pPr>
            <w:r w:rsidRPr="00566EC5">
              <w:rPr>
                <w:sz w:val="20"/>
              </w:rPr>
              <w:t>10 tpy</w:t>
            </w:r>
            <w:r w:rsidRPr="00566EC5">
              <w:rPr>
                <w:rFonts w:cs="Arial"/>
                <w:sz w:val="20"/>
                <w:vertAlign w:val="superscript"/>
              </w:rPr>
              <w:t>2</w:t>
            </w:r>
          </w:p>
        </w:tc>
        <w:tc>
          <w:tcPr>
            <w:tcW w:w="967" w:type="pct"/>
            <w:tcBorders>
              <w:top w:val="single" w:sz="4" w:space="0" w:color="auto"/>
              <w:left w:val="single" w:sz="4" w:space="0" w:color="auto"/>
              <w:bottom w:val="single" w:sz="4" w:space="0" w:color="auto"/>
              <w:right w:val="single" w:sz="4" w:space="0" w:color="auto"/>
            </w:tcBorders>
          </w:tcPr>
          <w:p w14:paraId="63570068" w14:textId="77777777" w:rsidR="005F728F" w:rsidRPr="00566EC5" w:rsidRDefault="005F728F" w:rsidP="005F728F">
            <w:pPr>
              <w:jc w:val="center"/>
              <w:rPr>
                <w:sz w:val="20"/>
              </w:rPr>
            </w:pPr>
            <w:r w:rsidRPr="00566EC5">
              <w:rPr>
                <w:sz w:val="20"/>
              </w:rPr>
              <w:t>12-month rolling time period**</w:t>
            </w:r>
          </w:p>
        </w:tc>
        <w:tc>
          <w:tcPr>
            <w:tcW w:w="868" w:type="pct"/>
            <w:tcBorders>
              <w:top w:val="single" w:sz="4" w:space="0" w:color="auto"/>
              <w:left w:val="single" w:sz="4" w:space="0" w:color="auto"/>
              <w:bottom w:val="single" w:sz="4" w:space="0" w:color="auto"/>
              <w:right w:val="single" w:sz="4" w:space="0" w:color="auto"/>
            </w:tcBorders>
          </w:tcPr>
          <w:p w14:paraId="1BB77F23" w14:textId="77777777" w:rsidR="005F728F" w:rsidRPr="00566EC5" w:rsidRDefault="005F728F" w:rsidP="005F728F">
            <w:pPr>
              <w:jc w:val="center"/>
              <w:rPr>
                <w:sz w:val="20"/>
              </w:rPr>
            </w:pPr>
            <w:r w:rsidRPr="00566EC5">
              <w:rPr>
                <w:sz w:val="20"/>
              </w:rPr>
              <w:t>EU31 vents only, does not include fugitive emissions</w:t>
            </w:r>
          </w:p>
        </w:tc>
        <w:tc>
          <w:tcPr>
            <w:tcW w:w="834" w:type="pct"/>
            <w:tcBorders>
              <w:top w:val="single" w:sz="4" w:space="0" w:color="auto"/>
              <w:left w:val="single" w:sz="4" w:space="0" w:color="auto"/>
              <w:bottom w:val="single" w:sz="4" w:space="0" w:color="auto"/>
              <w:right w:val="single" w:sz="4" w:space="0" w:color="auto"/>
            </w:tcBorders>
          </w:tcPr>
          <w:p w14:paraId="699514AA" w14:textId="02994F3E" w:rsidR="005F728F" w:rsidRPr="00566EC5" w:rsidRDefault="005F728F" w:rsidP="005F728F">
            <w:pPr>
              <w:jc w:val="center"/>
              <w:rPr>
                <w:sz w:val="20"/>
              </w:rPr>
            </w:pPr>
            <w:r w:rsidRPr="00566EC5">
              <w:rPr>
                <w:sz w:val="20"/>
              </w:rPr>
              <w:t xml:space="preserve">SC </w:t>
            </w:r>
            <w:r w:rsidR="00F93A85">
              <w:rPr>
                <w:sz w:val="20"/>
              </w:rPr>
              <w:t xml:space="preserve">V.1, </w:t>
            </w:r>
            <w:r w:rsidRPr="00566EC5">
              <w:rPr>
                <w:sz w:val="20"/>
              </w:rPr>
              <w:t>VI.3, VI.4, VI.5, VI.6</w:t>
            </w:r>
          </w:p>
        </w:tc>
        <w:tc>
          <w:tcPr>
            <w:tcW w:w="833" w:type="pct"/>
            <w:tcBorders>
              <w:top w:val="single" w:sz="4" w:space="0" w:color="auto"/>
              <w:left w:val="single" w:sz="4" w:space="0" w:color="auto"/>
              <w:bottom w:val="single" w:sz="4" w:space="0" w:color="auto"/>
              <w:right w:val="single" w:sz="4" w:space="0" w:color="auto"/>
            </w:tcBorders>
          </w:tcPr>
          <w:p w14:paraId="1746AB61" w14:textId="77777777" w:rsidR="005F728F" w:rsidRPr="00566EC5" w:rsidRDefault="005F728F" w:rsidP="005F728F">
            <w:pPr>
              <w:jc w:val="center"/>
              <w:rPr>
                <w:b/>
                <w:sz w:val="20"/>
              </w:rPr>
            </w:pPr>
            <w:r w:rsidRPr="00566EC5">
              <w:rPr>
                <w:b/>
                <w:sz w:val="20"/>
              </w:rPr>
              <w:t>R 336.1702</w:t>
            </w:r>
          </w:p>
        </w:tc>
      </w:tr>
    </w:tbl>
    <w:p w14:paraId="0AF1BC24" w14:textId="77777777" w:rsidR="005F728F" w:rsidRDefault="003A5B63" w:rsidP="00F62984">
      <w:pPr>
        <w:jc w:val="both"/>
        <w:rPr>
          <w:rFonts w:cs="Arial"/>
          <w:sz w:val="20"/>
        </w:rPr>
      </w:pPr>
      <w:r w:rsidRPr="003A5B63">
        <w:rPr>
          <w:bCs/>
          <w:sz w:val="20"/>
        </w:rPr>
        <w:t>**</w:t>
      </w:r>
      <w:r w:rsidRPr="003A5B63">
        <w:rPr>
          <w:rFonts w:cs="Arial"/>
          <w:bCs/>
          <w:sz w:val="20"/>
        </w:rPr>
        <w:t xml:space="preserve"> </w:t>
      </w:r>
      <w:r w:rsidRPr="003A5B63">
        <w:rPr>
          <w:rFonts w:cs="Arial"/>
          <w:sz w:val="20"/>
        </w:rPr>
        <w:t>Annual limits (tpy) shall be based upon a 12-month rolling time period as determined at the end of each calendar month.</w:t>
      </w:r>
    </w:p>
    <w:p w14:paraId="76CB6F1E" w14:textId="77777777" w:rsidR="003A5B63" w:rsidRPr="003A5B63" w:rsidRDefault="003A5B63" w:rsidP="00F62984">
      <w:pPr>
        <w:jc w:val="both"/>
        <w:rPr>
          <w:b/>
          <w:sz w:val="20"/>
        </w:rPr>
      </w:pPr>
    </w:p>
    <w:p w14:paraId="7572BB05" w14:textId="77777777" w:rsidR="00AE1D84" w:rsidRDefault="00AE1D84" w:rsidP="00F62984">
      <w:pPr>
        <w:jc w:val="both"/>
        <w:rPr>
          <w:b/>
          <w:u w:val="single"/>
        </w:rPr>
      </w:pPr>
      <w:r>
        <w:rPr>
          <w:b/>
        </w:rPr>
        <w:t xml:space="preserve">II.  </w:t>
      </w:r>
      <w:r>
        <w:rPr>
          <w:b/>
          <w:u w:val="single"/>
        </w:rPr>
        <w:t>MATERIAL LIMIT(S)</w:t>
      </w:r>
    </w:p>
    <w:p w14:paraId="4D7DA906" w14:textId="77777777" w:rsidR="00AE1D84" w:rsidRDefault="00AE1D84" w:rsidP="00F62984">
      <w:pPr>
        <w:jc w:val="both"/>
        <w:rPr>
          <w:sz w:val="20"/>
        </w:rPr>
      </w:pPr>
    </w:p>
    <w:p w14:paraId="68CA2EE8" w14:textId="77777777" w:rsidR="00AE1D84" w:rsidRPr="003A5B63" w:rsidRDefault="003A5B63" w:rsidP="00F62984">
      <w:pPr>
        <w:jc w:val="both"/>
        <w:rPr>
          <w:bCs/>
          <w:sz w:val="20"/>
        </w:rPr>
      </w:pPr>
      <w:r w:rsidRPr="003A5B63">
        <w:rPr>
          <w:bCs/>
          <w:sz w:val="20"/>
        </w:rPr>
        <w:t>NA</w:t>
      </w:r>
    </w:p>
    <w:p w14:paraId="2F76716B" w14:textId="77777777" w:rsidR="00494D15" w:rsidRPr="00FE0AD0" w:rsidRDefault="00494D15" w:rsidP="00F62984">
      <w:pPr>
        <w:jc w:val="both"/>
        <w:rPr>
          <w:sz w:val="20"/>
        </w:rPr>
      </w:pPr>
    </w:p>
    <w:p w14:paraId="6DE9E85D"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41843777" w14:textId="77777777" w:rsidR="00AE1D84" w:rsidRPr="00FB6071" w:rsidRDefault="00AE1D84" w:rsidP="00F62984">
      <w:pPr>
        <w:jc w:val="both"/>
        <w:rPr>
          <w:sz w:val="20"/>
        </w:rPr>
      </w:pPr>
    </w:p>
    <w:p w14:paraId="0850977E" w14:textId="17AA95DD" w:rsidR="00CD683D" w:rsidRDefault="00CD683D" w:rsidP="00CD683D">
      <w:pPr>
        <w:ind w:left="360" w:hanging="360"/>
        <w:jc w:val="both"/>
        <w:rPr>
          <w:b/>
          <w:sz w:val="20"/>
        </w:rPr>
      </w:pPr>
      <w:r w:rsidRPr="00566EC5">
        <w:rPr>
          <w:sz w:val="20"/>
        </w:rPr>
        <w:t>1.</w:t>
      </w:r>
      <w:r w:rsidRPr="00566EC5">
        <w:rPr>
          <w:sz w:val="20"/>
        </w:rPr>
        <w:tab/>
        <w:t>The permittee shall comply with the applicable requirements of the National Emission Standards for Hazardous Air Pollutants as specified in 40 CFR Part 63, Subparts A and JJJ, as they apply to EU31.</w:t>
      </w:r>
      <w:r w:rsidRPr="00566EC5">
        <w:rPr>
          <w:rFonts w:cs="Arial"/>
          <w:sz w:val="20"/>
          <w:vertAlign w:val="superscript"/>
        </w:rPr>
        <w:t>2</w:t>
      </w:r>
      <w:r w:rsidRPr="00566EC5">
        <w:rPr>
          <w:sz w:val="20"/>
        </w:rPr>
        <w:t xml:space="preserve">  </w:t>
      </w:r>
      <w:r w:rsidRPr="00566EC5">
        <w:rPr>
          <w:b/>
          <w:sz w:val="20"/>
        </w:rPr>
        <w:t xml:space="preserve">(40 CFR Part 63, Subparts A </w:t>
      </w:r>
      <w:r w:rsidR="000F5A78">
        <w:rPr>
          <w:b/>
          <w:sz w:val="20"/>
        </w:rPr>
        <w:t>and</w:t>
      </w:r>
      <w:r w:rsidRPr="00566EC5">
        <w:rPr>
          <w:b/>
          <w:sz w:val="20"/>
        </w:rPr>
        <w:t xml:space="preserve"> JJJ)</w:t>
      </w:r>
    </w:p>
    <w:p w14:paraId="16D06649" w14:textId="77777777" w:rsidR="00CD683D" w:rsidRPr="00566EC5" w:rsidRDefault="00CD683D" w:rsidP="00CD683D">
      <w:pPr>
        <w:ind w:left="360" w:hanging="360"/>
        <w:jc w:val="both"/>
        <w:rPr>
          <w:sz w:val="20"/>
        </w:rPr>
      </w:pPr>
    </w:p>
    <w:p w14:paraId="031B00C0" w14:textId="01C77F3B" w:rsidR="00F159A0" w:rsidRDefault="00F159A0" w:rsidP="00D67F0D">
      <w:pPr>
        <w:numPr>
          <w:ilvl w:val="0"/>
          <w:numId w:val="45"/>
        </w:numPr>
        <w:jc w:val="both"/>
        <w:rPr>
          <w:rFonts w:cs="Arial"/>
          <w:b/>
          <w:sz w:val="20"/>
        </w:rPr>
      </w:pPr>
      <w:r w:rsidRPr="00F159A0">
        <w:rPr>
          <w:rFonts w:cs="Arial"/>
          <w:sz w:val="20"/>
        </w:rPr>
        <w:t xml:space="preserve">When </w:t>
      </w:r>
      <w:r w:rsidR="00CD683D" w:rsidRPr="00F159A0">
        <w:rPr>
          <w:rFonts w:cs="Arial"/>
          <w:sz w:val="20"/>
        </w:rPr>
        <w:t>F-3A east or F-3B west are not subject to the requirements of 40 CFR Part 63, Subpart JJJ, if the radiant combustion temperature of a process heater</w:t>
      </w:r>
      <w:r w:rsidR="00CD683D" w:rsidRPr="00E26811">
        <w:rPr>
          <w:rFonts w:cs="Arial"/>
          <w:sz w:val="20"/>
        </w:rPr>
        <w:t xml:space="preserve"> </w:t>
      </w:r>
      <w:r w:rsidR="00CD683D" w:rsidRPr="00131D84">
        <w:rPr>
          <w:rFonts w:cs="Arial"/>
          <w:sz w:val="20"/>
        </w:rPr>
        <w:t xml:space="preserve">receiving process exhaust is less than 432°C (except for 360 hours per year during </w:t>
      </w:r>
      <w:r w:rsidR="00CD683D" w:rsidRPr="0069331F">
        <w:rPr>
          <w:rFonts w:cs="Arial"/>
          <w:sz w:val="20"/>
        </w:rPr>
        <w:t>process heater</w:t>
      </w:r>
      <w:r w:rsidR="009F6174">
        <w:rPr>
          <w:rFonts w:cs="Arial"/>
          <w:sz w:val="20"/>
        </w:rPr>
        <w:t xml:space="preserve"> bypass</w:t>
      </w:r>
      <w:r w:rsidR="00CD683D" w:rsidRPr="0069331F">
        <w:rPr>
          <w:rFonts w:cs="Arial"/>
          <w:sz w:val="20"/>
        </w:rPr>
        <w:t xml:space="preserve"> based on a 12-month rolling time period as determined at the end of each calendar month) the permittee</w:t>
      </w:r>
      <w:r w:rsidR="00CD683D" w:rsidRPr="00F159A0">
        <w:rPr>
          <w:rFonts w:cs="Arial"/>
          <w:sz w:val="20"/>
        </w:rPr>
        <w:t xml:space="preserve"> shall implement corrective action and maintain a record of action taken to prevent reoccurrence.  Compliance with this condition shall be based on continuous monitoring data.  </w:t>
      </w:r>
      <w:r w:rsidR="00CD683D" w:rsidRPr="00224496">
        <w:rPr>
          <w:rFonts w:cs="Arial"/>
          <w:b/>
          <w:sz w:val="20"/>
        </w:rPr>
        <w:t>(R 336.1213(3))</w:t>
      </w:r>
    </w:p>
    <w:p w14:paraId="5D68B2A1" w14:textId="77777777" w:rsidR="008164D9" w:rsidRDefault="008164D9" w:rsidP="008164D9">
      <w:pPr>
        <w:ind w:left="360"/>
        <w:jc w:val="both"/>
        <w:rPr>
          <w:rFonts w:cs="Arial"/>
          <w:b/>
          <w:sz w:val="20"/>
        </w:rPr>
      </w:pPr>
    </w:p>
    <w:p w14:paraId="28D4A342" w14:textId="5F3F1AEC" w:rsidR="00F159A0" w:rsidRPr="00DF53B0" w:rsidRDefault="00F159A0" w:rsidP="00DF53B0">
      <w:pPr>
        <w:numPr>
          <w:ilvl w:val="0"/>
          <w:numId w:val="45"/>
        </w:numPr>
        <w:jc w:val="both"/>
        <w:rPr>
          <w:rFonts w:cs="Arial"/>
          <w:bCs/>
          <w:sz w:val="20"/>
        </w:rPr>
      </w:pPr>
      <w:r w:rsidRPr="00DF53B0">
        <w:rPr>
          <w:rFonts w:cs="Arial"/>
          <w:bCs/>
          <w:sz w:val="20"/>
        </w:rPr>
        <w:t xml:space="preserve">The permittee shall not operate process heaters F-3A east or F-3B west unless a malfunction abatement plan (MAP) as described in Rule 911(2), for F-3A east and F-3B west has been submitted within 90 days of issuance of ROP </w:t>
      </w:r>
      <w:r w:rsidR="008164D9">
        <w:rPr>
          <w:rFonts w:cs="Arial"/>
          <w:bCs/>
          <w:sz w:val="20"/>
        </w:rPr>
        <w:t xml:space="preserve">No. </w:t>
      </w:r>
      <w:r w:rsidRPr="00DF53B0">
        <w:rPr>
          <w:rFonts w:cs="Arial"/>
          <w:bCs/>
          <w:sz w:val="20"/>
        </w:rPr>
        <w:t>MI-ROP-P1025-</w:t>
      </w:r>
      <w:r w:rsidR="008164D9" w:rsidRPr="00DF53B0">
        <w:rPr>
          <w:rFonts w:cs="Arial"/>
          <w:bCs/>
          <w:sz w:val="20"/>
        </w:rPr>
        <w:t>20</w:t>
      </w:r>
      <w:r w:rsidR="009131EA">
        <w:rPr>
          <w:rFonts w:cs="Arial"/>
          <w:bCs/>
          <w:sz w:val="20"/>
        </w:rPr>
        <w:t>21</w:t>
      </w:r>
      <w:r w:rsidR="008164D9" w:rsidRPr="00DF53B0">
        <w:rPr>
          <w:rFonts w:cs="Arial"/>
          <w:bCs/>
          <w:sz w:val="20"/>
        </w:rPr>
        <w:t xml:space="preserve"> and</w:t>
      </w:r>
      <w:r w:rsidRPr="00DF53B0">
        <w:rPr>
          <w:rFonts w:cs="Arial"/>
          <w:bCs/>
          <w:sz w:val="20"/>
        </w:rPr>
        <w:t xml:space="preserve"> is implemented and maintained.  If at any time the MAP fails to address or inadequately addresses an event</w:t>
      </w:r>
      <w:r w:rsidR="004432DC">
        <w:rPr>
          <w:rFonts w:cs="Arial"/>
          <w:bCs/>
          <w:sz w:val="20"/>
        </w:rPr>
        <w:t xml:space="preserve"> </w:t>
      </w:r>
      <w:r w:rsidR="004432DC" w:rsidRPr="004432DC">
        <w:rPr>
          <w:rFonts w:cs="Arial"/>
          <w:bCs/>
          <w:sz w:val="20"/>
        </w:rPr>
        <w:t>t</w:t>
      </w:r>
      <w:r w:rsidR="004432DC">
        <w:rPr>
          <w:rFonts w:cs="Arial"/>
          <w:bCs/>
          <w:sz w:val="20"/>
        </w:rPr>
        <w:t>hat</w:t>
      </w:r>
      <w:r w:rsidRPr="00DF53B0">
        <w:rPr>
          <w:rFonts w:cs="Arial"/>
          <w:bCs/>
          <w:sz w:val="20"/>
        </w:rPr>
        <w:t xml:space="preserve"> meets the characteristics of a malfunction, the permittee shall amend the MAP within 45 days</w:t>
      </w:r>
      <w:r w:rsidR="00E26811" w:rsidRPr="00DF53B0">
        <w:rPr>
          <w:rFonts w:cs="Arial"/>
          <w:bCs/>
          <w:sz w:val="20"/>
        </w:rPr>
        <w:t xml:space="preserve"> </w:t>
      </w:r>
      <w:r w:rsidRPr="00DF53B0">
        <w:rPr>
          <w:rFonts w:cs="Arial"/>
          <w:bCs/>
          <w:sz w:val="20"/>
        </w:rPr>
        <w:t xml:space="preserve">after such an event occurs.  </w:t>
      </w:r>
    </w:p>
    <w:p w14:paraId="76277CE0" w14:textId="77777777" w:rsidR="00F159A0" w:rsidRDefault="00F159A0" w:rsidP="00F159A0">
      <w:pPr>
        <w:jc w:val="both"/>
        <w:rPr>
          <w:rFonts w:cs="Arial"/>
          <w:b/>
          <w:sz w:val="20"/>
        </w:rPr>
      </w:pPr>
    </w:p>
    <w:p w14:paraId="2786C1E8" w14:textId="075BDE3A" w:rsidR="00F159A0" w:rsidRDefault="00F159A0" w:rsidP="008164D9">
      <w:pPr>
        <w:ind w:left="360"/>
        <w:jc w:val="both"/>
        <w:rPr>
          <w:rFonts w:cs="Arial"/>
          <w:sz w:val="20"/>
        </w:rPr>
      </w:pPr>
      <w:r>
        <w:rPr>
          <w:color w:val="000000"/>
          <w:sz w:val="20"/>
        </w:rPr>
        <w:t xml:space="preserve">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w:t>
      </w:r>
      <w:r w:rsidR="008164D9">
        <w:rPr>
          <w:color w:val="000000"/>
          <w:sz w:val="20"/>
        </w:rPr>
        <w:t xml:space="preserve"> </w:t>
      </w:r>
      <w:r>
        <w:rPr>
          <w:color w:val="000000"/>
          <w:sz w:val="20"/>
        </w:rPr>
        <w:t xml:space="preserve">Until an amended plan is approved, the permittee shall implement corrective procedures or operational changes to achieve compliance with all applicable emission limits.  </w:t>
      </w:r>
      <w:r>
        <w:rPr>
          <w:b/>
          <w:bCs/>
          <w:color w:val="000000"/>
          <w:sz w:val="20"/>
        </w:rPr>
        <w:t xml:space="preserve">(R 336.1911, </w:t>
      </w:r>
      <w:r>
        <w:rPr>
          <w:b/>
          <w:bCs/>
        </w:rPr>
        <w:t>R336.1213(3)</w:t>
      </w:r>
    </w:p>
    <w:p w14:paraId="5786EBAA" w14:textId="77777777" w:rsidR="00CD683D" w:rsidRPr="00566EC5" w:rsidRDefault="00CD683D" w:rsidP="00CD683D">
      <w:pPr>
        <w:ind w:left="360" w:hanging="360"/>
        <w:jc w:val="both"/>
        <w:rPr>
          <w:rFonts w:cs="Arial"/>
          <w:sz w:val="20"/>
        </w:rPr>
      </w:pPr>
    </w:p>
    <w:p w14:paraId="6E0BC1E1" w14:textId="4BDAB9E8" w:rsidR="00CD683D" w:rsidRPr="00566EC5" w:rsidRDefault="00CD683D" w:rsidP="008E3047">
      <w:pPr>
        <w:numPr>
          <w:ilvl w:val="0"/>
          <w:numId w:val="45"/>
        </w:numPr>
        <w:jc w:val="both"/>
        <w:rPr>
          <w:b/>
          <w:sz w:val="20"/>
        </w:rPr>
      </w:pPr>
      <w:r w:rsidRPr="00566EC5">
        <w:rPr>
          <w:sz w:val="20"/>
        </w:rPr>
        <w:t>The permittee shall comply with the applicable requirements of 40 CFR Part 63, Subparts A and H (National Emission Standards for Organic Hazardous Air Pollutants for Equipment Leaks) as specified in FGHONFUGITIVES, as they apply to EU31, except as described in SC IX.1 below.</w:t>
      </w:r>
      <w:r w:rsidRPr="00566EC5">
        <w:rPr>
          <w:rFonts w:cs="Arial"/>
          <w:sz w:val="20"/>
          <w:vertAlign w:val="superscript"/>
        </w:rPr>
        <w:t>2</w:t>
      </w:r>
      <w:r w:rsidRPr="00566EC5">
        <w:rPr>
          <w:sz w:val="20"/>
        </w:rPr>
        <w:t xml:space="preserve">  </w:t>
      </w:r>
      <w:r w:rsidRPr="00566EC5">
        <w:rPr>
          <w:b/>
          <w:sz w:val="20"/>
        </w:rPr>
        <w:t xml:space="preserve">(40 CFR Part 63, Subparts A </w:t>
      </w:r>
      <w:r w:rsidR="000F5A78">
        <w:rPr>
          <w:b/>
          <w:sz w:val="20"/>
        </w:rPr>
        <w:t>and</w:t>
      </w:r>
      <w:r w:rsidRPr="00566EC5">
        <w:rPr>
          <w:b/>
          <w:sz w:val="20"/>
        </w:rPr>
        <w:t xml:space="preserve"> H)</w:t>
      </w:r>
    </w:p>
    <w:p w14:paraId="5419CEDF" w14:textId="77777777" w:rsidR="00CD683D" w:rsidRPr="00566EC5" w:rsidRDefault="00CD683D" w:rsidP="00CD683D">
      <w:pPr>
        <w:jc w:val="both"/>
        <w:rPr>
          <w:b/>
          <w:sz w:val="20"/>
        </w:rPr>
      </w:pPr>
    </w:p>
    <w:p w14:paraId="7D221DD8" w14:textId="1B63E404" w:rsidR="00CD683D" w:rsidRPr="00566EC5" w:rsidRDefault="00CD683D" w:rsidP="008E3047">
      <w:pPr>
        <w:numPr>
          <w:ilvl w:val="0"/>
          <w:numId w:val="45"/>
        </w:numPr>
        <w:jc w:val="both"/>
        <w:rPr>
          <w:sz w:val="20"/>
        </w:rPr>
      </w:pPr>
      <w:r w:rsidRPr="00566EC5">
        <w:rPr>
          <w:sz w:val="20"/>
        </w:rPr>
        <w:t>The permittee shall comply with the applicable requirements of the National Emission Standards for Hazardous Air Pollutants as specified in 40 CFR Part 63, Subparts A and DDDDD, as specified in FGBOILERMACT, insofar as they apply to process heaters F-3A east and F-3B west within EU31.</w:t>
      </w:r>
      <w:r w:rsidRPr="00566EC5">
        <w:rPr>
          <w:rFonts w:cs="Arial"/>
          <w:sz w:val="20"/>
          <w:vertAlign w:val="superscript"/>
        </w:rPr>
        <w:t>2</w:t>
      </w:r>
      <w:r w:rsidRPr="00566EC5">
        <w:rPr>
          <w:sz w:val="20"/>
        </w:rPr>
        <w:t xml:space="preserve">  </w:t>
      </w:r>
      <w:r w:rsidRPr="00566EC5">
        <w:rPr>
          <w:b/>
          <w:sz w:val="20"/>
        </w:rPr>
        <w:t xml:space="preserve">(40 CFR Part 63, Subparts A </w:t>
      </w:r>
      <w:r w:rsidR="000F5A78">
        <w:rPr>
          <w:b/>
          <w:sz w:val="20"/>
        </w:rPr>
        <w:t>and</w:t>
      </w:r>
      <w:r w:rsidRPr="00566EC5">
        <w:rPr>
          <w:b/>
          <w:sz w:val="20"/>
        </w:rPr>
        <w:t xml:space="preserve"> DDDDD)</w:t>
      </w:r>
    </w:p>
    <w:p w14:paraId="20DFE9B2" w14:textId="77777777" w:rsidR="00CD683D" w:rsidRPr="00566EC5" w:rsidRDefault="00CD683D" w:rsidP="00CD683D">
      <w:pPr>
        <w:ind w:left="360" w:hanging="360"/>
        <w:jc w:val="both"/>
        <w:rPr>
          <w:rFonts w:cs="Arial"/>
          <w:sz w:val="20"/>
        </w:rPr>
      </w:pPr>
    </w:p>
    <w:p w14:paraId="49151FD0" w14:textId="622F22F3" w:rsidR="00CD683D" w:rsidRDefault="00CD683D" w:rsidP="008E3047">
      <w:pPr>
        <w:numPr>
          <w:ilvl w:val="0"/>
          <w:numId w:val="45"/>
        </w:numPr>
        <w:jc w:val="both"/>
        <w:rPr>
          <w:rFonts w:cs="Arial"/>
          <w:b/>
          <w:sz w:val="20"/>
        </w:rPr>
      </w:pPr>
      <w:r w:rsidRPr="00566EC5">
        <w:rPr>
          <w:rFonts w:cs="Arial"/>
          <w:sz w:val="20"/>
        </w:rPr>
        <w:t xml:space="preserve">The permittee shall not vent to </w:t>
      </w:r>
      <w:r>
        <w:rPr>
          <w:rFonts w:cs="Arial"/>
          <w:sz w:val="20"/>
        </w:rPr>
        <w:t xml:space="preserve">F-3A east or F-3B west </w:t>
      </w:r>
      <w:r w:rsidRPr="00566EC5">
        <w:rPr>
          <w:rFonts w:cs="Arial"/>
          <w:sz w:val="20"/>
        </w:rPr>
        <w:t xml:space="preserve">unless the Styrenics heaters are </w:t>
      </w:r>
      <w:r>
        <w:rPr>
          <w:rFonts w:cs="Arial"/>
          <w:sz w:val="20"/>
        </w:rPr>
        <w:t xml:space="preserve">installed and </w:t>
      </w:r>
      <w:r w:rsidRPr="00566EC5">
        <w:rPr>
          <w:rFonts w:cs="Arial"/>
          <w:sz w:val="20"/>
        </w:rPr>
        <w:t>operating properly</w:t>
      </w:r>
      <w:r w:rsidRPr="00566EC5">
        <w:rPr>
          <w:rFonts w:cs="Arial"/>
          <w:sz w:val="20"/>
          <w:vertAlign w:val="superscript"/>
        </w:rPr>
        <w:t>2</w:t>
      </w:r>
      <w:r w:rsidRPr="00566EC5">
        <w:rPr>
          <w:rFonts w:cs="Arial"/>
          <w:sz w:val="20"/>
        </w:rPr>
        <w:t xml:space="preserve">  </w:t>
      </w:r>
      <w:r w:rsidRPr="00566EC5">
        <w:rPr>
          <w:rFonts w:cs="Arial"/>
          <w:b/>
          <w:sz w:val="20"/>
        </w:rPr>
        <w:t>(R 336.1910)</w:t>
      </w:r>
    </w:p>
    <w:p w14:paraId="0B86B684" w14:textId="77777777" w:rsidR="009F667B" w:rsidRDefault="009F667B" w:rsidP="00DF53B0">
      <w:pPr>
        <w:pStyle w:val="ListParagraph"/>
        <w:rPr>
          <w:rFonts w:cs="Arial"/>
          <w:b/>
          <w:sz w:val="20"/>
        </w:rPr>
      </w:pPr>
    </w:p>
    <w:p w14:paraId="292C8DE6" w14:textId="455CB8A4" w:rsidR="009F667B" w:rsidRPr="001346BE" w:rsidRDefault="009F667B" w:rsidP="009F667B">
      <w:pPr>
        <w:numPr>
          <w:ilvl w:val="0"/>
          <w:numId w:val="45"/>
        </w:numPr>
        <w:jc w:val="both"/>
        <w:rPr>
          <w:rFonts w:cs="Arial"/>
          <w:b/>
          <w:sz w:val="20"/>
        </w:rPr>
      </w:pPr>
      <w:r w:rsidRPr="00DF53B0">
        <w:rPr>
          <w:rFonts w:cs="Arial"/>
          <w:bCs/>
          <w:sz w:val="20"/>
        </w:rPr>
        <w:t>Proper operation of the process heater F-3A east or F-3B west includes compliance with monitoring and MAP requirements for F-3A east and F-3Bwest.</w:t>
      </w:r>
      <w:r w:rsidR="008164D9">
        <w:rPr>
          <w:rFonts w:cs="Arial"/>
          <w:bCs/>
          <w:sz w:val="20"/>
        </w:rPr>
        <w:t xml:space="preserve"> </w:t>
      </w:r>
      <w:r w:rsidRPr="00DF53B0">
        <w:rPr>
          <w:rFonts w:cs="Arial"/>
          <w:bCs/>
          <w:sz w:val="20"/>
        </w:rPr>
        <w:t xml:space="preserve"> </w:t>
      </w:r>
      <w:r w:rsidRPr="001346BE">
        <w:rPr>
          <w:rFonts w:cs="Arial"/>
          <w:b/>
          <w:sz w:val="20"/>
        </w:rPr>
        <w:t>(</w:t>
      </w:r>
      <w:r w:rsidRPr="00DF53B0">
        <w:rPr>
          <w:b/>
          <w:sz w:val="20"/>
        </w:rPr>
        <w:t>R336.1213(3))</w:t>
      </w:r>
    </w:p>
    <w:p w14:paraId="19271614" w14:textId="77777777" w:rsidR="009F667B" w:rsidRPr="00566EC5" w:rsidRDefault="009F667B" w:rsidP="00DF53B0">
      <w:pPr>
        <w:ind w:left="360"/>
        <w:jc w:val="both"/>
        <w:rPr>
          <w:rFonts w:cs="Arial"/>
          <w:b/>
          <w:sz w:val="20"/>
        </w:rPr>
      </w:pPr>
    </w:p>
    <w:p w14:paraId="4A7259B6" w14:textId="77777777" w:rsidR="00CD683D" w:rsidRPr="00566EC5" w:rsidRDefault="00CD683D" w:rsidP="00CD683D">
      <w:pPr>
        <w:ind w:left="360" w:hanging="360"/>
        <w:jc w:val="both"/>
        <w:rPr>
          <w:rFonts w:cs="Arial"/>
          <w:sz w:val="20"/>
        </w:rPr>
      </w:pPr>
    </w:p>
    <w:p w14:paraId="1FE86B38" w14:textId="75E6DCFE" w:rsidR="00CD683D" w:rsidRPr="00566EC5" w:rsidRDefault="00CD683D" w:rsidP="008E3047">
      <w:pPr>
        <w:numPr>
          <w:ilvl w:val="0"/>
          <w:numId w:val="45"/>
        </w:numPr>
        <w:jc w:val="both"/>
        <w:rPr>
          <w:rFonts w:cs="Arial"/>
          <w:b/>
          <w:sz w:val="20"/>
        </w:rPr>
      </w:pPr>
      <w:r w:rsidRPr="00566EC5">
        <w:rPr>
          <w:rFonts w:cs="Arial"/>
          <w:sz w:val="20"/>
        </w:rPr>
        <w:lastRenderedPageBreak/>
        <w:t>When venting directly to the atmosphere as allowed by SC III.</w:t>
      </w:r>
      <w:r w:rsidR="00C479C5">
        <w:rPr>
          <w:rFonts w:cs="Arial"/>
          <w:sz w:val="20"/>
        </w:rPr>
        <w:t>11</w:t>
      </w:r>
      <w:r w:rsidRPr="00566EC5">
        <w:rPr>
          <w:rFonts w:cs="Arial"/>
          <w:sz w:val="20"/>
        </w:rPr>
        <w:t xml:space="preserve"> the average liquid flow rate of the water scrubber shall not be less than 15 gallons per minute.</w:t>
      </w:r>
      <w:r w:rsidRPr="00566EC5">
        <w:rPr>
          <w:rFonts w:cs="Arial"/>
          <w:sz w:val="20"/>
          <w:vertAlign w:val="superscript"/>
        </w:rPr>
        <w:t>2</w:t>
      </w:r>
      <w:r w:rsidRPr="00566EC5">
        <w:rPr>
          <w:rFonts w:cs="Arial"/>
          <w:sz w:val="20"/>
        </w:rPr>
        <w:t xml:space="preserve">  </w:t>
      </w:r>
      <w:r w:rsidRPr="00566EC5">
        <w:rPr>
          <w:rFonts w:cs="Arial"/>
          <w:b/>
          <w:sz w:val="20"/>
        </w:rPr>
        <w:t>(R 336.1225, R 336.1702, R 336.1910)</w:t>
      </w:r>
    </w:p>
    <w:p w14:paraId="3265FD7D" w14:textId="77777777" w:rsidR="00CD683D" w:rsidRPr="00566EC5" w:rsidRDefault="00CD683D" w:rsidP="00CD683D">
      <w:pPr>
        <w:ind w:left="360" w:hanging="360"/>
        <w:jc w:val="both"/>
        <w:rPr>
          <w:rFonts w:cs="Arial"/>
          <w:sz w:val="20"/>
        </w:rPr>
      </w:pPr>
    </w:p>
    <w:p w14:paraId="0DBA7C74" w14:textId="345F2CA9" w:rsidR="00CD683D" w:rsidRPr="00566EC5" w:rsidRDefault="00CD683D" w:rsidP="008E3047">
      <w:pPr>
        <w:numPr>
          <w:ilvl w:val="0"/>
          <w:numId w:val="45"/>
        </w:numPr>
        <w:jc w:val="both"/>
        <w:rPr>
          <w:rFonts w:cs="Arial"/>
          <w:sz w:val="20"/>
        </w:rPr>
      </w:pPr>
      <w:r w:rsidRPr="00566EC5">
        <w:rPr>
          <w:rFonts w:cs="Arial"/>
          <w:sz w:val="20"/>
        </w:rPr>
        <w:t>When venting directly to the atmosphere as allowed by SC III.</w:t>
      </w:r>
      <w:r w:rsidR="00C479C5">
        <w:rPr>
          <w:rFonts w:cs="Arial"/>
          <w:sz w:val="20"/>
        </w:rPr>
        <w:t>11</w:t>
      </w:r>
      <w:r w:rsidRPr="00566EC5">
        <w:rPr>
          <w:rFonts w:cs="Arial"/>
          <w:sz w:val="20"/>
        </w:rPr>
        <w:t>, the average liquid flow rate of the styrene scrubber shall not be less than 0.5 gallons per minute.</w:t>
      </w:r>
      <w:r w:rsidRPr="00566EC5">
        <w:rPr>
          <w:rFonts w:cs="Arial"/>
          <w:sz w:val="20"/>
          <w:vertAlign w:val="superscript"/>
        </w:rPr>
        <w:t>2</w:t>
      </w:r>
      <w:r w:rsidRPr="00566EC5">
        <w:rPr>
          <w:rFonts w:cs="Arial"/>
          <w:sz w:val="20"/>
        </w:rPr>
        <w:t xml:space="preserve">  </w:t>
      </w:r>
      <w:r w:rsidRPr="00566EC5">
        <w:rPr>
          <w:rFonts w:cs="Arial"/>
          <w:b/>
          <w:sz w:val="20"/>
        </w:rPr>
        <w:t>(R 336.1225, R 336.1702, R 336.1910)</w:t>
      </w:r>
    </w:p>
    <w:p w14:paraId="46453207" w14:textId="77777777" w:rsidR="00CD683D" w:rsidRPr="00566EC5" w:rsidRDefault="00CD683D" w:rsidP="00CD683D">
      <w:pPr>
        <w:ind w:left="360" w:hanging="360"/>
        <w:jc w:val="both"/>
        <w:rPr>
          <w:rFonts w:cs="Arial"/>
          <w:sz w:val="20"/>
        </w:rPr>
      </w:pPr>
    </w:p>
    <w:p w14:paraId="679CFFBF" w14:textId="5975CD5B" w:rsidR="00CD683D" w:rsidRPr="00566EC5" w:rsidRDefault="00CD683D" w:rsidP="008E3047">
      <w:pPr>
        <w:numPr>
          <w:ilvl w:val="0"/>
          <w:numId w:val="45"/>
        </w:numPr>
        <w:jc w:val="both"/>
        <w:rPr>
          <w:rFonts w:cs="Arial"/>
          <w:sz w:val="20"/>
        </w:rPr>
      </w:pPr>
      <w:r w:rsidRPr="00566EC5">
        <w:rPr>
          <w:rFonts w:cs="Arial"/>
          <w:sz w:val="20"/>
        </w:rPr>
        <w:t>When venting directly to the atmosphere as allowed by SC III.</w:t>
      </w:r>
      <w:r w:rsidR="00C479C5">
        <w:rPr>
          <w:rFonts w:cs="Arial"/>
          <w:sz w:val="20"/>
        </w:rPr>
        <w:t>11</w:t>
      </w:r>
      <w:r w:rsidRPr="00566EC5">
        <w:rPr>
          <w:rFonts w:cs="Arial"/>
          <w:sz w:val="20"/>
        </w:rPr>
        <w:t xml:space="preserve"> the average styrene temperature at the inlet line of the styrene scrubber shall not exceed 15°C.</w:t>
      </w:r>
      <w:r w:rsidRPr="00566EC5">
        <w:rPr>
          <w:rFonts w:cs="Arial"/>
          <w:sz w:val="20"/>
          <w:vertAlign w:val="superscript"/>
        </w:rPr>
        <w:t>2</w:t>
      </w:r>
      <w:r w:rsidRPr="00566EC5">
        <w:rPr>
          <w:rFonts w:cs="Arial"/>
          <w:sz w:val="20"/>
        </w:rPr>
        <w:t xml:space="preserve">  </w:t>
      </w:r>
      <w:r w:rsidRPr="00566EC5">
        <w:rPr>
          <w:rFonts w:cs="Arial"/>
          <w:b/>
          <w:sz w:val="20"/>
        </w:rPr>
        <w:t>(R 336.1225, R 336.1702, R 336.1910)</w:t>
      </w:r>
    </w:p>
    <w:p w14:paraId="0D0C2DFD" w14:textId="77777777" w:rsidR="00CD683D" w:rsidRPr="00566EC5" w:rsidRDefault="00CD683D" w:rsidP="00CD683D">
      <w:pPr>
        <w:ind w:left="360" w:hanging="360"/>
        <w:jc w:val="both"/>
        <w:rPr>
          <w:rFonts w:cs="Arial"/>
          <w:sz w:val="20"/>
        </w:rPr>
      </w:pPr>
    </w:p>
    <w:p w14:paraId="5F72C9A0" w14:textId="56C4A9F7" w:rsidR="001346BE" w:rsidRPr="00DF53B0" w:rsidRDefault="00CD683D" w:rsidP="00DF53B0">
      <w:pPr>
        <w:pStyle w:val="ListParagraph"/>
        <w:numPr>
          <w:ilvl w:val="0"/>
          <w:numId w:val="45"/>
        </w:numPr>
        <w:jc w:val="both"/>
        <w:rPr>
          <w:rFonts w:cs="Arial"/>
          <w:b/>
          <w:sz w:val="20"/>
        </w:rPr>
      </w:pPr>
      <w:r w:rsidRPr="00DF53B0">
        <w:rPr>
          <w:rFonts w:cs="Arial"/>
          <w:sz w:val="20"/>
        </w:rPr>
        <w:t xml:space="preserve">The permittee shall not operate EU31 in bypass mode for more than 360 hours per 12-month rolling time period as determined at the end of each calendar month.  Bypass of the process heaters is defined as the time when the process heaters are </w:t>
      </w:r>
      <w:r w:rsidR="008164D9" w:rsidRPr="00DF53B0">
        <w:rPr>
          <w:rFonts w:cs="Arial"/>
          <w:sz w:val="20"/>
        </w:rPr>
        <w:t>down,</w:t>
      </w:r>
      <w:r w:rsidRPr="00DF53B0">
        <w:rPr>
          <w:rFonts w:cs="Arial"/>
          <w:sz w:val="20"/>
        </w:rPr>
        <w:t xml:space="preserve"> and the process is continuing to run until the process can be safely shut</w:t>
      </w:r>
      <w:r w:rsidR="002A7867" w:rsidRPr="00DF53B0">
        <w:rPr>
          <w:rFonts w:cs="Arial"/>
          <w:sz w:val="20"/>
        </w:rPr>
        <w:t xml:space="preserve"> </w:t>
      </w:r>
      <w:r w:rsidRPr="00DF53B0">
        <w:rPr>
          <w:rFonts w:cs="Arial"/>
          <w:sz w:val="20"/>
        </w:rPr>
        <w:t>down or the process heaters can be brought back on line.  During bypass mode, emissions which normally vent to a process heater are vented to either the styrene scrubber or the water scrubber prior to discharge to the atmosphere.</w:t>
      </w:r>
      <w:r w:rsidRPr="00DF53B0">
        <w:rPr>
          <w:rFonts w:cs="Arial"/>
          <w:sz w:val="20"/>
          <w:vertAlign w:val="superscript"/>
        </w:rPr>
        <w:t>2</w:t>
      </w:r>
      <w:r w:rsidRPr="00DF53B0">
        <w:rPr>
          <w:rFonts w:cs="Arial"/>
          <w:sz w:val="20"/>
        </w:rPr>
        <w:t xml:space="preserve"> </w:t>
      </w:r>
      <w:r w:rsidRPr="00DF53B0">
        <w:rPr>
          <w:rFonts w:cs="Arial"/>
          <w:b/>
          <w:sz w:val="20"/>
        </w:rPr>
        <w:t xml:space="preserve"> (R 336.1225, R 336.1702)</w:t>
      </w:r>
    </w:p>
    <w:p w14:paraId="1303EE64" w14:textId="77777777" w:rsidR="00FC4CA4" w:rsidRDefault="00FC4CA4" w:rsidP="00DF53B0">
      <w:pPr>
        <w:ind w:left="360"/>
        <w:jc w:val="both"/>
        <w:rPr>
          <w:rFonts w:cs="Arial"/>
          <w:b/>
          <w:sz w:val="20"/>
        </w:rPr>
      </w:pPr>
    </w:p>
    <w:p w14:paraId="27A85A14" w14:textId="0A0DB13E" w:rsidR="001346BE" w:rsidRPr="00DF53B0" w:rsidRDefault="001346BE" w:rsidP="001346BE">
      <w:pPr>
        <w:numPr>
          <w:ilvl w:val="0"/>
          <w:numId w:val="91"/>
        </w:numPr>
        <w:jc w:val="both"/>
        <w:rPr>
          <w:rFonts w:cs="Arial"/>
          <w:bCs/>
          <w:sz w:val="20"/>
        </w:rPr>
      </w:pPr>
      <w:r w:rsidRPr="00DF53B0">
        <w:rPr>
          <w:rFonts w:cs="Arial"/>
          <w:bCs/>
          <w:sz w:val="20"/>
        </w:rPr>
        <w:t xml:space="preserve">The permittee shall not operate in bypass mode of process heaters F-3A east or F-3B west unless a malfunction abatement plan (MAP) as described in Rule 911(2), for the styrene scrubber and the water scrubber has been submitted within 90 days of issuance of ROP </w:t>
      </w:r>
      <w:r w:rsidR="008164D9">
        <w:rPr>
          <w:rFonts w:cs="Arial"/>
          <w:bCs/>
          <w:sz w:val="20"/>
        </w:rPr>
        <w:t xml:space="preserve">No. </w:t>
      </w:r>
      <w:r w:rsidRPr="00DF53B0">
        <w:rPr>
          <w:rFonts w:cs="Arial"/>
          <w:bCs/>
          <w:sz w:val="20"/>
        </w:rPr>
        <w:t>MI-ROP-P1025-20</w:t>
      </w:r>
      <w:r w:rsidR="009131EA">
        <w:rPr>
          <w:rFonts w:cs="Arial"/>
          <w:bCs/>
          <w:sz w:val="20"/>
        </w:rPr>
        <w:t>21</w:t>
      </w:r>
      <w:r w:rsidRPr="00DF53B0">
        <w:rPr>
          <w:rFonts w:cs="Arial"/>
          <w:bCs/>
          <w:sz w:val="20"/>
        </w:rPr>
        <w:t xml:space="preserve"> and is implemented and maintained.  If at any time the MAP fails to address or inadequately addresses an event that meets the characteristics of a malfunction, the permittee shall amend the MAP within 45 days after such an event occurs.  </w:t>
      </w:r>
    </w:p>
    <w:p w14:paraId="0094856A" w14:textId="77777777" w:rsidR="001346BE" w:rsidRPr="00DF53B0" w:rsidRDefault="001346BE" w:rsidP="001346BE">
      <w:pPr>
        <w:jc w:val="both"/>
        <w:rPr>
          <w:rFonts w:cs="Arial"/>
          <w:bCs/>
          <w:sz w:val="20"/>
        </w:rPr>
      </w:pPr>
    </w:p>
    <w:p w14:paraId="5CCEE64F" w14:textId="3AA57E92" w:rsidR="001346BE" w:rsidRPr="001346BE" w:rsidRDefault="001346BE" w:rsidP="008164D9">
      <w:pPr>
        <w:ind w:left="360"/>
        <w:jc w:val="both"/>
        <w:rPr>
          <w:rFonts w:cs="Arial"/>
          <w:b/>
          <w:sz w:val="20"/>
        </w:rPr>
      </w:pPr>
      <w:r w:rsidRPr="001346BE">
        <w:rPr>
          <w:bCs/>
          <w:color w:val="000000"/>
          <w:sz w:val="20"/>
        </w:rPr>
        <w:t>The permittee shall also amend the MAP within 45 days if new equipment is installed or upon request from the District Supervisor.  The permittee shall submit the MAP and any amendments to the MAP to the AQD District Supervisor for review and approval.  If the AQD does not no</w:t>
      </w:r>
      <w:r w:rsidRPr="00FC4CA4">
        <w:rPr>
          <w:bCs/>
          <w:color w:val="000000"/>
          <w:sz w:val="20"/>
        </w:rPr>
        <w:t xml:space="preserve">tify the permittee within 90 days of submittal, the MAP or amended MAP shall be considered approved. </w:t>
      </w:r>
      <w:r w:rsidR="008164D9">
        <w:rPr>
          <w:bCs/>
          <w:color w:val="000000"/>
          <w:sz w:val="20"/>
        </w:rPr>
        <w:t xml:space="preserve"> </w:t>
      </w:r>
      <w:r w:rsidRPr="00FC4CA4">
        <w:rPr>
          <w:bCs/>
          <w:color w:val="000000"/>
          <w:sz w:val="20"/>
        </w:rPr>
        <w:t>Until an amended plan is approved, the permittee shall implement corrective procedures or operational changes to achieve compliance with all applicable emi</w:t>
      </w:r>
      <w:r w:rsidRPr="0069331F">
        <w:rPr>
          <w:bCs/>
          <w:color w:val="000000"/>
          <w:sz w:val="20"/>
        </w:rPr>
        <w:t xml:space="preserve">ssion limits.  </w:t>
      </w:r>
      <w:r w:rsidRPr="00796A92">
        <w:rPr>
          <w:b/>
          <w:color w:val="000000"/>
          <w:sz w:val="20"/>
        </w:rPr>
        <w:t xml:space="preserve">(R 336.1911, </w:t>
      </w:r>
      <w:r w:rsidRPr="00DF53B0">
        <w:rPr>
          <w:b/>
          <w:sz w:val="20"/>
        </w:rPr>
        <w:t>R336.1213(3)</w:t>
      </w:r>
    </w:p>
    <w:p w14:paraId="4DA39080" w14:textId="77777777" w:rsidR="00CD683D" w:rsidRPr="00566EC5" w:rsidRDefault="00CD683D" w:rsidP="00CD683D">
      <w:pPr>
        <w:ind w:left="360" w:hanging="360"/>
        <w:jc w:val="both"/>
        <w:rPr>
          <w:rFonts w:cs="Arial"/>
          <w:sz w:val="20"/>
        </w:rPr>
      </w:pPr>
    </w:p>
    <w:p w14:paraId="16EB58CB" w14:textId="77777777" w:rsidR="00CD683D" w:rsidRPr="00566EC5" w:rsidRDefault="00CD683D" w:rsidP="008E3047">
      <w:pPr>
        <w:numPr>
          <w:ilvl w:val="0"/>
          <w:numId w:val="45"/>
        </w:numPr>
        <w:jc w:val="both"/>
        <w:rPr>
          <w:rFonts w:cs="Arial"/>
          <w:sz w:val="20"/>
        </w:rPr>
      </w:pPr>
      <w:r w:rsidRPr="00566EC5">
        <w:rPr>
          <w:rFonts w:cs="Arial"/>
          <w:sz w:val="20"/>
        </w:rPr>
        <w:t>The permittee shall initiate carbon bed change out activities on or before the carbon bed load capacity reaches 75% and shall not operate the carbon bed after the load capacity exceeds 90%.</w:t>
      </w:r>
      <w:r w:rsidRPr="00566EC5">
        <w:rPr>
          <w:rFonts w:cs="Arial"/>
          <w:sz w:val="20"/>
          <w:vertAlign w:val="superscript"/>
        </w:rPr>
        <w:t>2</w:t>
      </w:r>
      <w:r w:rsidRPr="00566EC5">
        <w:rPr>
          <w:rFonts w:cs="Arial"/>
          <w:sz w:val="20"/>
        </w:rPr>
        <w:t xml:space="preserve">  </w:t>
      </w:r>
      <w:r w:rsidRPr="00566EC5">
        <w:rPr>
          <w:rFonts w:cs="Arial"/>
          <w:b/>
          <w:sz w:val="20"/>
        </w:rPr>
        <w:t>(R 336.1225, R 336.1910)</w:t>
      </w:r>
    </w:p>
    <w:p w14:paraId="5DBA1280" w14:textId="77777777" w:rsidR="00AE1D84" w:rsidRPr="00FB6071" w:rsidRDefault="00AE1D84" w:rsidP="00F62984">
      <w:pPr>
        <w:jc w:val="both"/>
        <w:rPr>
          <w:sz w:val="20"/>
        </w:rPr>
      </w:pPr>
    </w:p>
    <w:p w14:paraId="46649F87"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1D48CE85" w14:textId="77777777" w:rsidR="00AE1D84" w:rsidRPr="00573DEA" w:rsidRDefault="00AE1D84" w:rsidP="00F62984">
      <w:pPr>
        <w:jc w:val="both"/>
        <w:rPr>
          <w:sz w:val="20"/>
        </w:rPr>
      </w:pPr>
    </w:p>
    <w:p w14:paraId="0D277AF1" w14:textId="77777777" w:rsidR="00CD683D" w:rsidRPr="00566EC5" w:rsidRDefault="00CD683D" w:rsidP="008E3047">
      <w:pPr>
        <w:numPr>
          <w:ilvl w:val="0"/>
          <w:numId w:val="31"/>
        </w:numPr>
        <w:ind w:left="360"/>
        <w:jc w:val="both"/>
        <w:rPr>
          <w:rFonts w:cs="Arial"/>
          <w:sz w:val="20"/>
        </w:rPr>
      </w:pPr>
      <w:r w:rsidRPr="00566EC5">
        <w:rPr>
          <w:rFonts w:cs="Arial"/>
          <w:sz w:val="20"/>
        </w:rPr>
        <w:t>The permittee shall equip and maintain the water scrubber with a liquid flow indicator.</w:t>
      </w:r>
      <w:r w:rsidRPr="00566EC5">
        <w:rPr>
          <w:rFonts w:cs="Arial"/>
          <w:sz w:val="20"/>
          <w:vertAlign w:val="superscript"/>
        </w:rPr>
        <w:t>2</w:t>
      </w:r>
      <w:r w:rsidRPr="00566EC5">
        <w:rPr>
          <w:rFonts w:cs="Arial"/>
          <w:b/>
          <w:sz w:val="20"/>
        </w:rPr>
        <w:t xml:space="preserve">  (R 336.1225, R 336.1702, R 336.1910)</w:t>
      </w:r>
    </w:p>
    <w:p w14:paraId="3EA432FD" w14:textId="77777777" w:rsidR="00CD683D" w:rsidRPr="00566EC5" w:rsidRDefault="00CD683D" w:rsidP="002A7867">
      <w:pPr>
        <w:ind w:left="360"/>
        <w:jc w:val="both"/>
        <w:rPr>
          <w:rFonts w:cs="Arial"/>
          <w:sz w:val="20"/>
        </w:rPr>
      </w:pPr>
    </w:p>
    <w:p w14:paraId="6662E51A" w14:textId="77777777" w:rsidR="008164D9" w:rsidRDefault="00CD683D" w:rsidP="008164D9">
      <w:pPr>
        <w:numPr>
          <w:ilvl w:val="0"/>
          <w:numId w:val="31"/>
        </w:numPr>
        <w:ind w:left="360"/>
        <w:jc w:val="both"/>
        <w:rPr>
          <w:rFonts w:cs="Arial"/>
          <w:b/>
          <w:sz w:val="20"/>
        </w:rPr>
      </w:pPr>
      <w:r w:rsidRPr="00566EC5">
        <w:rPr>
          <w:rFonts w:cs="Arial"/>
          <w:sz w:val="20"/>
        </w:rPr>
        <w:t>When venting directly to the atmosphere per SC III.</w:t>
      </w:r>
      <w:r w:rsidR="0043181F">
        <w:rPr>
          <w:rFonts w:cs="Arial"/>
          <w:sz w:val="20"/>
        </w:rPr>
        <w:t>9</w:t>
      </w:r>
      <w:r w:rsidRPr="00566EC5">
        <w:rPr>
          <w:rFonts w:cs="Arial"/>
          <w:sz w:val="20"/>
        </w:rPr>
        <w:t xml:space="preserve"> the permittee shall not operate the process unless the monomer recovery system and water scrubber are installed and operating properly.</w:t>
      </w:r>
      <w:r w:rsidRPr="00566EC5">
        <w:rPr>
          <w:rFonts w:cs="Arial"/>
          <w:sz w:val="20"/>
          <w:vertAlign w:val="superscript"/>
        </w:rPr>
        <w:t>2</w:t>
      </w:r>
      <w:r w:rsidRPr="00566EC5">
        <w:rPr>
          <w:rFonts w:cs="Arial"/>
          <w:sz w:val="20"/>
        </w:rPr>
        <w:t xml:space="preserve">  </w:t>
      </w:r>
      <w:r w:rsidRPr="00566EC5">
        <w:rPr>
          <w:rFonts w:cs="Arial"/>
          <w:b/>
          <w:sz w:val="20"/>
        </w:rPr>
        <w:t>(R 336.1225, R 336.1702, R 336.1910)</w:t>
      </w:r>
    </w:p>
    <w:p w14:paraId="7AFC01D0" w14:textId="77777777" w:rsidR="008164D9" w:rsidRDefault="008164D9" w:rsidP="008164D9">
      <w:pPr>
        <w:pStyle w:val="ListParagraph"/>
        <w:rPr>
          <w:rFonts w:cs="Arial"/>
          <w:bCs/>
          <w:sz w:val="20"/>
        </w:rPr>
      </w:pPr>
    </w:p>
    <w:p w14:paraId="1AD1DEB4" w14:textId="79FC7D61" w:rsidR="0069331F" w:rsidRPr="008164D9" w:rsidRDefault="0069331F" w:rsidP="008164D9">
      <w:pPr>
        <w:numPr>
          <w:ilvl w:val="0"/>
          <w:numId w:val="31"/>
        </w:numPr>
        <w:ind w:left="360"/>
        <w:jc w:val="both"/>
        <w:rPr>
          <w:rFonts w:cs="Arial"/>
          <w:b/>
          <w:sz w:val="20"/>
        </w:rPr>
      </w:pPr>
      <w:r w:rsidRPr="008164D9">
        <w:rPr>
          <w:rFonts w:cs="Arial"/>
          <w:bCs/>
          <w:sz w:val="20"/>
        </w:rPr>
        <w:t xml:space="preserve">Proper operation of the monomer recovery system (styrene scrubber) and water scrubber includes compliance with monitoring and MAP requirement for the styrene scrubber and water scrubber. </w:t>
      </w:r>
      <w:r w:rsidRPr="008164D9">
        <w:rPr>
          <w:rFonts w:cs="Arial"/>
          <w:b/>
          <w:sz w:val="20"/>
        </w:rPr>
        <w:t>(</w:t>
      </w:r>
      <w:r w:rsidRPr="008164D9">
        <w:rPr>
          <w:b/>
          <w:sz w:val="20"/>
        </w:rPr>
        <w:t>R336.1213(3))</w:t>
      </w:r>
    </w:p>
    <w:p w14:paraId="385F5315" w14:textId="77777777" w:rsidR="00CD683D" w:rsidRPr="00566EC5" w:rsidRDefault="00CD683D" w:rsidP="002A7867">
      <w:pPr>
        <w:ind w:left="360"/>
        <w:jc w:val="both"/>
        <w:rPr>
          <w:rFonts w:cs="Arial"/>
          <w:sz w:val="20"/>
        </w:rPr>
      </w:pPr>
    </w:p>
    <w:p w14:paraId="3C031DED" w14:textId="77777777" w:rsidR="00CD683D" w:rsidRPr="00566EC5" w:rsidRDefault="00CD683D" w:rsidP="008E3047">
      <w:pPr>
        <w:numPr>
          <w:ilvl w:val="0"/>
          <w:numId w:val="31"/>
        </w:numPr>
        <w:ind w:left="360"/>
        <w:jc w:val="both"/>
        <w:rPr>
          <w:rFonts w:cs="Arial"/>
          <w:sz w:val="20"/>
        </w:rPr>
      </w:pPr>
      <w:r w:rsidRPr="00566EC5">
        <w:rPr>
          <w:rFonts w:cs="Arial"/>
          <w:sz w:val="20"/>
        </w:rPr>
        <w:t>The permittee shall equip and maintain the styrene scrubber with a liquid flow indicator and temperature indicator for the chilled styrene inlet.</w:t>
      </w:r>
      <w:r w:rsidRPr="00566EC5">
        <w:rPr>
          <w:rFonts w:cs="Arial"/>
          <w:sz w:val="20"/>
          <w:vertAlign w:val="superscript"/>
        </w:rPr>
        <w:t>2</w:t>
      </w:r>
      <w:r w:rsidRPr="00566EC5">
        <w:rPr>
          <w:rFonts w:cs="Arial"/>
          <w:sz w:val="20"/>
        </w:rPr>
        <w:t xml:space="preserve"> </w:t>
      </w:r>
      <w:r w:rsidRPr="00566EC5">
        <w:rPr>
          <w:rFonts w:cs="Arial"/>
          <w:b/>
          <w:sz w:val="20"/>
        </w:rPr>
        <w:t xml:space="preserve"> (R 336.1225, R 336.1702, R 336.1910)</w:t>
      </w:r>
    </w:p>
    <w:p w14:paraId="5E9FEA02" w14:textId="77777777" w:rsidR="00CD683D" w:rsidRPr="00566EC5" w:rsidRDefault="00CD683D" w:rsidP="002A7867">
      <w:pPr>
        <w:ind w:left="360"/>
        <w:jc w:val="both"/>
        <w:rPr>
          <w:rFonts w:cs="Arial"/>
          <w:sz w:val="20"/>
        </w:rPr>
      </w:pPr>
    </w:p>
    <w:p w14:paraId="37E1318F" w14:textId="77777777" w:rsidR="00CD683D" w:rsidRPr="00566EC5" w:rsidRDefault="00CD683D" w:rsidP="008E3047">
      <w:pPr>
        <w:numPr>
          <w:ilvl w:val="0"/>
          <w:numId w:val="31"/>
        </w:numPr>
        <w:ind w:left="360"/>
        <w:jc w:val="both"/>
        <w:rPr>
          <w:rFonts w:cs="Arial"/>
          <w:sz w:val="20"/>
        </w:rPr>
      </w:pPr>
      <w:r w:rsidRPr="00566EC5">
        <w:rPr>
          <w:rFonts w:cs="Arial"/>
          <w:sz w:val="20"/>
        </w:rPr>
        <w:t>The permittee shall not transfer materials causing emissions through Vent No. SVEG31001 unless the common vent header (i.e., pipeline to styrene scrubber) and the styrene scrubber are installed and operating properly.</w:t>
      </w:r>
      <w:r w:rsidRPr="00566EC5">
        <w:rPr>
          <w:rFonts w:cs="Arial"/>
          <w:sz w:val="20"/>
          <w:vertAlign w:val="superscript"/>
        </w:rPr>
        <w:t>2</w:t>
      </w:r>
      <w:r w:rsidRPr="00566EC5">
        <w:rPr>
          <w:rFonts w:cs="Arial"/>
          <w:sz w:val="20"/>
        </w:rPr>
        <w:t xml:space="preserve">  </w:t>
      </w:r>
      <w:r w:rsidRPr="00566EC5">
        <w:rPr>
          <w:rFonts w:cs="Arial"/>
          <w:b/>
          <w:sz w:val="20"/>
        </w:rPr>
        <w:t>(R 336.1225, R 336.1702, R 336.1910)</w:t>
      </w:r>
    </w:p>
    <w:p w14:paraId="553704D4" w14:textId="77777777" w:rsidR="00AE1D84" w:rsidRPr="00FE0AD0" w:rsidRDefault="00AE1D84" w:rsidP="00F62984">
      <w:pPr>
        <w:jc w:val="both"/>
        <w:rPr>
          <w:sz w:val="20"/>
        </w:rPr>
      </w:pPr>
    </w:p>
    <w:p w14:paraId="3AC1169A" w14:textId="77777777" w:rsidR="00AE1D84" w:rsidRPr="007D4237" w:rsidRDefault="00AE1D84" w:rsidP="00F62984">
      <w:pPr>
        <w:jc w:val="both"/>
      </w:pPr>
      <w:r>
        <w:rPr>
          <w:b/>
        </w:rPr>
        <w:t xml:space="preserve">V.  </w:t>
      </w:r>
      <w:r>
        <w:rPr>
          <w:b/>
          <w:u w:val="single"/>
        </w:rPr>
        <w:t>TESTING/SAMPLING</w:t>
      </w:r>
    </w:p>
    <w:p w14:paraId="1C8CE6C4" w14:textId="77777777" w:rsidR="00AE1D84" w:rsidRPr="00D54AFB" w:rsidRDefault="00AE1D84" w:rsidP="00F62984">
      <w:pPr>
        <w:jc w:val="both"/>
        <w:rPr>
          <w:sz w:val="20"/>
        </w:rPr>
      </w:pPr>
      <w:r w:rsidRPr="00FE0AD0">
        <w:rPr>
          <w:sz w:val="20"/>
        </w:rPr>
        <w:t xml:space="preserve">Records shall be maintained on file for a </w:t>
      </w:r>
      <w:r w:rsidRPr="00D54AFB">
        <w:rPr>
          <w:sz w:val="20"/>
        </w:rPr>
        <w:t xml:space="preserve">period of five years.  </w:t>
      </w:r>
      <w:r w:rsidRPr="00D54AFB">
        <w:rPr>
          <w:b/>
          <w:sz w:val="20"/>
        </w:rPr>
        <w:t>(R 336.1213(3)(b)(ii))</w:t>
      </w:r>
    </w:p>
    <w:p w14:paraId="5FA9CF33" w14:textId="71E56B8B" w:rsidR="00886D59" w:rsidRPr="00D54AFB" w:rsidRDefault="00886D59" w:rsidP="00886D59">
      <w:pPr>
        <w:ind w:right="72"/>
        <w:jc w:val="both"/>
        <w:rPr>
          <w:rFonts w:cs="Arial"/>
          <w:b/>
          <w:sz w:val="20"/>
        </w:rPr>
      </w:pPr>
    </w:p>
    <w:p w14:paraId="2C1DF144" w14:textId="0FA73550" w:rsidR="00886D59" w:rsidRPr="00D54AFB" w:rsidRDefault="00886D59" w:rsidP="008E3047">
      <w:pPr>
        <w:numPr>
          <w:ilvl w:val="0"/>
          <w:numId w:val="35"/>
        </w:numPr>
        <w:ind w:left="360"/>
        <w:jc w:val="both"/>
        <w:rPr>
          <w:rFonts w:cs="Arial"/>
          <w:sz w:val="20"/>
        </w:rPr>
      </w:pPr>
      <w:r w:rsidRPr="00D54AFB">
        <w:rPr>
          <w:rFonts w:cs="Arial"/>
          <w:sz w:val="20"/>
        </w:rPr>
        <w:lastRenderedPageBreak/>
        <w:t xml:space="preserve">The permittee shall verify </w:t>
      </w:r>
      <w:r w:rsidR="00E34DFB" w:rsidRPr="00D54AFB">
        <w:rPr>
          <w:rFonts w:cs="Arial"/>
          <w:sz w:val="20"/>
        </w:rPr>
        <w:t>VOC and Styrene</w:t>
      </w:r>
      <w:r w:rsidRPr="00D54AFB">
        <w:rPr>
          <w:rFonts w:cs="Arial"/>
          <w:sz w:val="20"/>
        </w:rPr>
        <w:t xml:space="preserve"> emission rates from </w:t>
      </w:r>
      <w:r w:rsidR="00E34DFB" w:rsidRPr="00D54AFB">
        <w:rPr>
          <w:rFonts w:cs="Arial"/>
          <w:sz w:val="20"/>
        </w:rPr>
        <w:t>EU31</w:t>
      </w:r>
      <w:r w:rsidRPr="00D54AFB">
        <w:rPr>
          <w:rFonts w:cs="Arial"/>
          <w:sz w:val="20"/>
        </w:rPr>
        <w:t xml:space="preserve"> by testing at owner's expense, in accordance with the Department requirements.  Testing shall be performed using an approved EPA Method listed in:</w:t>
      </w:r>
    </w:p>
    <w:p w14:paraId="13BD80B1" w14:textId="77777777" w:rsidR="00886D59" w:rsidRPr="00D54AFB" w:rsidRDefault="00886D59" w:rsidP="00886D59">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965"/>
      </w:tblGrid>
      <w:tr w:rsidR="00D54AFB" w:rsidRPr="00D54AFB" w14:paraId="54EB3B78" w14:textId="77777777" w:rsidTr="00FE5CDA">
        <w:tc>
          <w:tcPr>
            <w:tcW w:w="1894" w:type="dxa"/>
            <w:shd w:val="clear" w:color="auto" w:fill="auto"/>
          </w:tcPr>
          <w:p w14:paraId="67FEC89C" w14:textId="77777777" w:rsidR="00886D59" w:rsidRPr="00D54AFB" w:rsidRDefault="00886D59" w:rsidP="00BB5530">
            <w:pPr>
              <w:rPr>
                <w:rFonts w:eastAsia="Calibri"/>
                <w:b/>
                <w:sz w:val="20"/>
              </w:rPr>
            </w:pPr>
            <w:r w:rsidRPr="00D54AFB">
              <w:rPr>
                <w:rFonts w:eastAsia="Calibri"/>
                <w:b/>
                <w:sz w:val="20"/>
              </w:rPr>
              <w:t>Pollutant</w:t>
            </w:r>
          </w:p>
        </w:tc>
        <w:tc>
          <w:tcPr>
            <w:tcW w:w="7965" w:type="dxa"/>
            <w:shd w:val="clear" w:color="auto" w:fill="auto"/>
          </w:tcPr>
          <w:p w14:paraId="3462FF5C" w14:textId="77777777" w:rsidR="00886D59" w:rsidRPr="00D54AFB" w:rsidRDefault="00886D59" w:rsidP="00BB5530">
            <w:pPr>
              <w:keepNext/>
              <w:keepLines/>
              <w:jc w:val="both"/>
              <w:rPr>
                <w:rFonts w:eastAsia="Calibri" w:cs="Arial"/>
                <w:b/>
                <w:sz w:val="20"/>
              </w:rPr>
            </w:pPr>
            <w:r w:rsidRPr="00D54AFB">
              <w:rPr>
                <w:rFonts w:eastAsia="Calibri" w:cs="Arial"/>
                <w:b/>
                <w:sz w:val="20"/>
              </w:rPr>
              <w:t>Test Method Reference</w:t>
            </w:r>
          </w:p>
        </w:tc>
      </w:tr>
      <w:tr w:rsidR="00D54AFB" w:rsidRPr="00D54AFB" w14:paraId="1A5BB0E9" w14:textId="77777777" w:rsidTr="00FE5CDA">
        <w:tc>
          <w:tcPr>
            <w:tcW w:w="1894" w:type="dxa"/>
            <w:shd w:val="clear" w:color="auto" w:fill="auto"/>
          </w:tcPr>
          <w:p w14:paraId="5D661876" w14:textId="77777777" w:rsidR="00886D59" w:rsidRPr="00D54AFB" w:rsidRDefault="00886D59" w:rsidP="00BB5530">
            <w:pPr>
              <w:rPr>
                <w:rFonts w:eastAsia="Calibri" w:cs="Arial"/>
                <w:sz w:val="20"/>
              </w:rPr>
            </w:pPr>
            <w:r w:rsidRPr="00D54AFB">
              <w:rPr>
                <w:rFonts w:eastAsia="Calibri" w:cs="Arial"/>
                <w:sz w:val="20"/>
              </w:rPr>
              <w:t>VOC</w:t>
            </w:r>
          </w:p>
        </w:tc>
        <w:tc>
          <w:tcPr>
            <w:tcW w:w="7965" w:type="dxa"/>
            <w:shd w:val="clear" w:color="auto" w:fill="auto"/>
          </w:tcPr>
          <w:p w14:paraId="30C54102" w14:textId="77777777" w:rsidR="00886D59" w:rsidRPr="00D54AFB" w:rsidRDefault="00886D59" w:rsidP="00BB5530">
            <w:pPr>
              <w:rPr>
                <w:rFonts w:eastAsia="Calibri" w:cs="Arial"/>
                <w:sz w:val="20"/>
              </w:rPr>
            </w:pPr>
            <w:r w:rsidRPr="00D54AFB">
              <w:rPr>
                <w:rFonts w:eastAsia="Calibri" w:cs="Arial"/>
                <w:sz w:val="20"/>
              </w:rPr>
              <w:t>40 CFR Part 60, Appendix A</w:t>
            </w:r>
          </w:p>
        </w:tc>
      </w:tr>
      <w:tr w:rsidR="00D54AFB" w:rsidRPr="00D54AFB" w14:paraId="736FD70F" w14:textId="77777777" w:rsidTr="00FE5CDA">
        <w:tc>
          <w:tcPr>
            <w:tcW w:w="1894" w:type="dxa"/>
            <w:shd w:val="clear" w:color="auto" w:fill="auto"/>
          </w:tcPr>
          <w:p w14:paraId="18E2E3A6" w14:textId="3F6310A3" w:rsidR="00886D59" w:rsidRPr="00D54AFB" w:rsidRDefault="00E34DFB" w:rsidP="00BB5530">
            <w:pPr>
              <w:rPr>
                <w:rFonts w:eastAsia="Calibri" w:cs="Arial"/>
                <w:sz w:val="20"/>
              </w:rPr>
            </w:pPr>
            <w:r w:rsidRPr="00D54AFB">
              <w:rPr>
                <w:rFonts w:eastAsia="Calibri" w:cs="Arial"/>
                <w:sz w:val="20"/>
              </w:rPr>
              <w:t>Styrene</w:t>
            </w:r>
          </w:p>
        </w:tc>
        <w:tc>
          <w:tcPr>
            <w:tcW w:w="7965" w:type="dxa"/>
            <w:shd w:val="clear" w:color="auto" w:fill="auto"/>
          </w:tcPr>
          <w:p w14:paraId="5344048F" w14:textId="77777777" w:rsidR="00886D59" w:rsidRPr="00D54AFB" w:rsidRDefault="00886D59" w:rsidP="00BB5530">
            <w:pPr>
              <w:rPr>
                <w:rFonts w:eastAsia="Calibri" w:cs="Arial"/>
                <w:sz w:val="20"/>
              </w:rPr>
            </w:pPr>
            <w:r w:rsidRPr="00D54AFB">
              <w:rPr>
                <w:rFonts w:eastAsia="Calibri" w:cs="Arial"/>
                <w:sz w:val="20"/>
              </w:rPr>
              <w:t>40 CFR Part 63, Appendix A</w:t>
            </w:r>
          </w:p>
        </w:tc>
      </w:tr>
    </w:tbl>
    <w:p w14:paraId="249A56FB" w14:textId="77777777" w:rsidR="00886D59" w:rsidRPr="00D54AFB" w:rsidRDefault="00886D59" w:rsidP="00886D59">
      <w:pPr>
        <w:jc w:val="both"/>
        <w:rPr>
          <w:sz w:val="20"/>
        </w:rPr>
      </w:pPr>
    </w:p>
    <w:p w14:paraId="5007B0D3" w14:textId="342B85A2" w:rsidR="00886D59" w:rsidRDefault="00886D59" w:rsidP="00886D59">
      <w:pPr>
        <w:ind w:left="360"/>
        <w:jc w:val="both"/>
        <w:rPr>
          <w:rFonts w:cs="Arial"/>
          <w:b/>
          <w:sz w:val="20"/>
        </w:rPr>
      </w:pPr>
      <w:r w:rsidRPr="00D54AFB">
        <w:rPr>
          <w:rFonts w:cs="Arial"/>
          <w:sz w:val="20"/>
        </w:rPr>
        <w:t>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D54AFB">
        <w:rPr>
          <w:rFonts w:cs="Arial"/>
          <w:b/>
          <w:sz w:val="20"/>
        </w:rPr>
        <w:t xml:space="preserve">  (</w:t>
      </w:r>
      <w:r w:rsidRPr="00D54AFB">
        <w:rPr>
          <w:b/>
          <w:sz w:val="20"/>
        </w:rPr>
        <w:t xml:space="preserve">R 336.1213(3), </w:t>
      </w:r>
      <w:r w:rsidRPr="00D54AFB">
        <w:rPr>
          <w:rFonts w:cs="Arial"/>
          <w:b/>
          <w:sz w:val="20"/>
        </w:rPr>
        <w:t>R 336.2001, R 336.2003, R 336.2004)</w:t>
      </w:r>
    </w:p>
    <w:p w14:paraId="04B2767D" w14:textId="77777777" w:rsidR="00D54AFB" w:rsidRPr="00D54AFB" w:rsidRDefault="00D54AFB" w:rsidP="00886D59">
      <w:pPr>
        <w:ind w:left="360"/>
        <w:jc w:val="both"/>
        <w:rPr>
          <w:rFonts w:cs="Arial"/>
          <w:sz w:val="20"/>
        </w:rPr>
      </w:pPr>
    </w:p>
    <w:p w14:paraId="2F00E95D" w14:textId="5EBB896A" w:rsidR="00886D59" w:rsidRPr="00D54AFB" w:rsidRDefault="00886D59" w:rsidP="008E3047">
      <w:pPr>
        <w:numPr>
          <w:ilvl w:val="0"/>
          <w:numId w:val="35"/>
        </w:numPr>
        <w:ind w:left="360"/>
        <w:jc w:val="both"/>
        <w:rPr>
          <w:rFonts w:cs="Arial"/>
          <w:sz w:val="20"/>
        </w:rPr>
      </w:pPr>
      <w:r w:rsidRPr="00D54AFB">
        <w:rPr>
          <w:rFonts w:cs="Arial"/>
          <w:sz w:val="20"/>
        </w:rPr>
        <w:t xml:space="preserve">The permittee shall verify the </w:t>
      </w:r>
      <w:r w:rsidR="00E34DFB" w:rsidRPr="00D54AFB">
        <w:rPr>
          <w:rFonts w:cs="Arial"/>
          <w:sz w:val="20"/>
        </w:rPr>
        <w:t>VOC and Styrene</w:t>
      </w:r>
      <w:r w:rsidRPr="00D54AFB">
        <w:rPr>
          <w:rFonts w:cs="Arial"/>
          <w:sz w:val="20"/>
        </w:rPr>
        <w:t xml:space="preserve"> emission rates from </w:t>
      </w:r>
      <w:r w:rsidR="00E34DFB" w:rsidRPr="00D54AFB">
        <w:rPr>
          <w:rFonts w:cs="Arial"/>
          <w:sz w:val="20"/>
        </w:rPr>
        <w:t xml:space="preserve">EU31 within </w:t>
      </w:r>
      <w:r w:rsidR="002D10D4">
        <w:rPr>
          <w:rFonts w:cs="Arial"/>
          <w:sz w:val="20"/>
        </w:rPr>
        <w:t>360</w:t>
      </w:r>
      <w:r w:rsidR="002D10D4" w:rsidRPr="00D54AFB">
        <w:rPr>
          <w:rFonts w:cs="Arial"/>
          <w:sz w:val="20"/>
        </w:rPr>
        <w:t xml:space="preserve"> </w:t>
      </w:r>
      <w:r w:rsidR="00E34DFB" w:rsidRPr="00D54AFB">
        <w:rPr>
          <w:rFonts w:cs="Arial"/>
          <w:sz w:val="20"/>
        </w:rPr>
        <w:t xml:space="preserve">days of issuance of </w:t>
      </w:r>
      <w:r w:rsidR="008164D9">
        <w:rPr>
          <w:rFonts w:cs="Arial"/>
          <w:sz w:val="20"/>
        </w:rPr>
        <w:t xml:space="preserve">ROP No. </w:t>
      </w:r>
      <w:r w:rsidR="00E34DFB" w:rsidRPr="00D54AFB">
        <w:rPr>
          <w:rFonts w:cs="Arial"/>
          <w:sz w:val="20"/>
        </w:rPr>
        <w:t>MI-ROP-P1025-20</w:t>
      </w:r>
      <w:r w:rsidR="009131EA">
        <w:rPr>
          <w:rFonts w:cs="Arial"/>
          <w:sz w:val="20"/>
        </w:rPr>
        <w:t>21</w:t>
      </w:r>
      <w:r w:rsidR="000745B7" w:rsidRPr="00D54AFB">
        <w:rPr>
          <w:rFonts w:cs="Arial"/>
          <w:sz w:val="20"/>
        </w:rPr>
        <w:t xml:space="preserve">.  Thereafter the permittee shall verify the VOC and Styrene emission rates from EU31 </w:t>
      </w:r>
      <w:r w:rsidR="00E34DFB" w:rsidRPr="00D54AFB">
        <w:rPr>
          <w:rFonts w:cs="Arial"/>
          <w:sz w:val="20"/>
        </w:rPr>
        <w:t xml:space="preserve"> </w:t>
      </w:r>
      <w:r w:rsidRPr="00D54AFB">
        <w:rPr>
          <w:rFonts w:cs="Arial"/>
          <w:sz w:val="20"/>
        </w:rPr>
        <w:t>at a minimum, every five years from the date of the last test</w:t>
      </w:r>
      <w:r w:rsidR="000745B7" w:rsidRPr="00D54AFB">
        <w:rPr>
          <w:rFonts w:cs="Arial"/>
          <w:sz w:val="20"/>
        </w:rPr>
        <w:t>.</w:t>
      </w:r>
      <w:r w:rsidRPr="00D54AFB">
        <w:rPr>
          <w:rFonts w:cs="Arial"/>
          <w:b/>
          <w:sz w:val="20"/>
        </w:rPr>
        <w:t xml:space="preserve">  (R 336.1213(3), R 336.2001, R 336.2003, R 336.2004)</w:t>
      </w:r>
    </w:p>
    <w:p w14:paraId="510565EF" w14:textId="77777777" w:rsidR="00886D59" w:rsidRPr="00D54AFB" w:rsidRDefault="00886D59" w:rsidP="00886D59">
      <w:pPr>
        <w:jc w:val="both"/>
        <w:rPr>
          <w:sz w:val="20"/>
        </w:rPr>
      </w:pPr>
    </w:p>
    <w:p w14:paraId="572450CC" w14:textId="10972ED2" w:rsidR="00886D59" w:rsidRPr="00D54AFB" w:rsidRDefault="00886D59" w:rsidP="00D54AFB">
      <w:pPr>
        <w:pStyle w:val="ListParagraph"/>
        <w:numPr>
          <w:ilvl w:val="0"/>
          <w:numId w:val="35"/>
        </w:numPr>
        <w:ind w:left="360"/>
        <w:jc w:val="both"/>
        <w:rPr>
          <w:bCs/>
          <w:sz w:val="20"/>
        </w:rPr>
      </w:pPr>
      <w:r w:rsidRPr="00D54AFB">
        <w:rPr>
          <w:rFonts w:cs="Arial"/>
          <w:sz w:val="20"/>
        </w:rPr>
        <w:t xml:space="preserve">The permittee shall notify the AQD Technical Programs Unit Supervisor and the District Supervisor not less than 30 days before testing of the time and place performance tests will be conducted.  </w:t>
      </w:r>
      <w:r w:rsidRPr="00D54AFB">
        <w:rPr>
          <w:rFonts w:cs="Arial"/>
          <w:b/>
          <w:sz w:val="20"/>
        </w:rPr>
        <w:t>(R 336.1213(3))</w:t>
      </w:r>
    </w:p>
    <w:p w14:paraId="273C8D2F" w14:textId="77777777" w:rsidR="00CD683D" w:rsidRPr="00D54AFB" w:rsidRDefault="00CD683D" w:rsidP="00CD683D">
      <w:pPr>
        <w:ind w:left="360"/>
        <w:jc w:val="both"/>
        <w:rPr>
          <w:rFonts w:cs="Arial"/>
          <w:sz w:val="20"/>
        </w:rPr>
      </w:pPr>
    </w:p>
    <w:p w14:paraId="59010D34" w14:textId="77777777" w:rsidR="00AE1D84" w:rsidRPr="00D54AFB" w:rsidRDefault="00AE1D84" w:rsidP="00F62984">
      <w:pPr>
        <w:jc w:val="both"/>
        <w:rPr>
          <w:sz w:val="20"/>
        </w:rPr>
      </w:pPr>
      <w:r w:rsidRPr="00D54AFB">
        <w:rPr>
          <w:b/>
          <w:sz w:val="20"/>
        </w:rPr>
        <w:t>See Appendix 5</w:t>
      </w:r>
    </w:p>
    <w:p w14:paraId="18646886" w14:textId="77777777" w:rsidR="00AE1D84" w:rsidRPr="00D54AFB" w:rsidRDefault="00AE1D84" w:rsidP="00F62984">
      <w:pPr>
        <w:jc w:val="both"/>
        <w:rPr>
          <w:sz w:val="20"/>
        </w:rPr>
      </w:pPr>
    </w:p>
    <w:p w14:paraId="5F0A8DFB" w14:textId="343E3BCB" w:rsidR="00AE1D84" w:rsidRDefault="00AE1D84" w:rsidP="00F62984">
      <w:pPr>
        <w:jc w:val="both"/>
      </w:pPr>
      <w:r>
        <w:rPr>
          <w:b/>
        </w:rPr>
        <w:t xml:space="preserve">VI.  </w:t>
      </w:r>
      <w:r>
        <w:rPr>
          <w:b/>
          <w:u w:val="single"/>
        </w:rPr>
        <w:t>MONITORING/RECORDKEEPING</w:t>
      </w:r>
    </w:p>
    <w:p w14:paraId="32F5C3F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6B4574" w14:textId="77777777" w:rsidR="00AE1D84" w:rsidRDefault="00AE1D84" w:rsidP="00F62984">
      <w:pPr>
        <w:jc w:val="both"/>
        <w:rPr>
          <w:sz w:val="20"/>
        </w:rPr>
      </w:pPr>
    </w:p>
    <w:p w14:paraId="43543680" w14:textId="412C61FA" w:rsidR="00CD683D" w:rsidRPr="00566EC5" w:rsidRDefault="00CD683D" w:rsidP="00CD683D">
      <w:pPr>
        <w:ind w:left="360" w:hanging="360"/>
        <w:jc w:val="both"/>
        <w:rPr>
          <w:rFonts w:cs="Arial"/>
          <w:sz w:val="20"/>
        </w:rPr>
      </w:pPr>
      <w:r w:rsidRPr="00566EC5">
        <w:rPr>
          <w:rFonts w:cs="Arial"/>
          <w:sz w:val="20"/>
        </w:rPr>
        <w:t>1.</w:t>
      </w:r>
      <w:r w:rsidRPr="00566EC5">
        <w:rPr>
          <w:rFonts w:cs="Arial"/>
          <w:sz w:val="20"/>
        </w:rPr>
        <w:tab/>
        <w:t xml:space="preserve">The permittee shall monitor, on a continuous basis, the liquid flow rate of the water scrubber.  For the purpose of this condition, monitoring and recording of data “on a continuous basis” is defined as an instantaneous data point recorded at least once every 15 minutes for at least </w:t>
      </w:r>
      <w:r w:rsidR="00585CEB">
        <w:rPr>
          <w:rFonts w:cs="Arial"/>
          <w:sz w:val="20"/>
        </w:rPr>
        <w:t>90</w:t>
      </w:r>
      <w:r w:rsidRPr="00566EC5">
        <w:rPr>
          <w:rFonts w:cs="Arial"/>
          <w:sz w:val="20"/>
        </w:rPr>
        <w:t>% of the operating time during an operating calendar day.  In the event the permittee records more than one data point during the 15-minute period, the data point recorded may be the average (rolling or block) of all data points recorded during the 15-minute period.  Any response to an excursion of the corresponding operational parameter set point or range specified in this permit shall be based upon these 15-minute values.  Unless otherwise noted in this permit, the permittee is not required to monitor and record operational parameter data during periods of non-operation of the device resulting in cessation of the emissions to which the monitoring applies.</w:t>
      </w:r>
      <w:r w:rsidRPr="00566EC5">
        <w:rPr>
          <w:rFonts w:cs="Arial"/>
          <w:sz w:val="20"/>
          <w:vertAlign w:val="superscript"/>
        </w:rPr>
        <w:t>2</w:t>
      </w:r>
      <w:r w:rsidRPr="00566EC5">
        <w:rPr>
          <w:rFonts w:cs="Arial"/>
          <w:sz w:val="20"/>
        </w:rPr>
        <w:t xml:space="preserve">  </w:t>
      </w:r>
      <w:r w:rsidRPr="00566EC5">
        <w:rPr>
          <w:rFonts w:cs="Arial"/>
          <w:b/>
          <w:sz w:val="20"/>
        </w:rPr>
        <w:t xml:space="preserve">(R 336.1225, R 336.1702(a), R 336.1910), </w:t>
      </w:r>
      <w:r w:rsidRPr="00566EC5">
        <w:rPr>
          <w:b/>
          <w:sz w:val="20"/>
        </w:rPr>
        <w:t>(40 CFR Part 63, Subpart JJJ)</w:t>
      </w:r>
    </w:p>
    <w:p w14:paraId="10BBB1A8" w14:textId="77777777" w:rsidR="00CD683D" w:rsidRPr="00566EC5" w:rsidRDefault="00CD683D" w:rsidP="00CD683D">
      <w:pPr>
        <w:ind w:left="360" w:hanging="360"/>
        <w:jc w:val="both"/>
        <w:rPr>
          <w:rFonts w:cs="Arial"/>
          <w:sz w:val="20"/>
        </w:rPr>
      </w:pPr>
    </w:p>
    <w:p w14:paraId="0B9B35C1" w14:textId="60EF36E3" w:rsidR="00CD683D" w:rsidRPr="00566EC5" w:rsidRDefault="00CD683D" w:rsidP="00CD683D">
      <w:pPr>
        <w:ind w:left="360" w:hanging="360"/>
        <w:jc w:val="both"/>
        <w:rPr>
          <w:rFonts w:cs="Arial"/>
          <w:sz w:val="20"/>
        </w:rPr>
      </w:pPr>
      <w:r w:rsidRPr="00566EC5">
        <w:rPr>
          <w:rFonts w:cs="Arial"/>
          <w:sz w:val="20"/>
        </w:rPr>
        <w:t>2.</w:t>
      </w:r>
      <w:r w:rsidRPr="00566EC5">
        <w:rPr>
          <w:rFonts w:cs="Arial"/>
          <w:sz w:val="20"/>
        </w:rPr>
        <w:tab/>
        <w:t>The permittee shall monitor, on a continuous basis, the liquid flow rate and the inlet liquid temperature of the styrene scrubber.  For the purpose of this condition, monitoring and recording of data “on a continuous basis” is defined as an instantaneous data point recorded at least once every 15 minutes for at least 90% of the operating time during an operating calendar day.  In the event the permittee records more than one data point during the 15-minute period, the data point recorded may be the average (rolling or block) of all data points recorded during the 15-minute period.  Any response to an excursion of the corresponding operational parameter set point or range specified in this permit shall be based upon these 15-minute values.  Unless otherwise noted in this permit, the permittee is not required to monitor and record operational parameter data during periods of non-operation of the device resulting in cessation of the emissions to which the monitoring applies.</w:t>
      </w:r>
      <w:r w:rsidRPr="00566EC5">
        <w:rPr>
          <w:rFonts w:cs="Arial"/>
          <w:sz w:val="20"/>
          <w:vertAlign w:val="superscript"/>
        </w:rPr>
        <w:t>2</w:t>
      </w:r>
      <w:r w:rsidRPr="00566EC5">
        <w:rPr>
          <w:rFonts w:cs="Arial"/>
          <w:sz w:val="20"/>
        </w:rPr>
        <w:t xml:space="preserve">  </w:t>
      </w:r>
      <w:r w:rsidRPr="00566EC5">
        <w:rPr>
          <w:rFonts w:cs="Arial"/>
          <w:b/>
          <w:sz w:val="20"/>
        </w:rPr>
        <w:t xml:space="preserve">(R 336.1225, </w:t>
      </w:r>
      <w:r w:rsidR="00FE5CDA">
        <w:rPr>
          <w:rFonts w:cs="Arial"/>
          <w:b/>
          <w:sz w:val="20"/>
        </w:rPr>
        <w:br/>
      </w:r>
      <w:r w:rsidRPr="00566EC5">
        <w:rPr>
          <w:rFonts w:cs="Arial"/>
          <w:b/>
          <w:sz w:val="20"/>
        </w:rPr>
        <w:t>R 336.1702(a), R 336.1910)</w:t>
      </w:r>
    </w:p>
    <w:p w14:paraId="5C69D7AC" w14:textId="77777777" w:rsidR="00CD683D" w:rsidRPr="00566EC5" w:rsidRDefault="00CD683D" w:rsidP="00CD683D">
      <w:pPr>
        <w:ind w:left="360" w:hanging="360"/>
        <w:jc w:val="both"/>
        <w:rPr>
          <w:rFonts w:cs="Arial"/>
          <w:sz w:val="20"/>
        </w:rPr>
      </w:pPr>
    </w:p>
    <w:p w14:paraId="6383C1EA" w14:textId="77777777" w:rsidR="00CD683D" w:rsidRPr="00566EC5" w:rsidRDefault="00CD683D" w:rsidP="00CD683D">
      <w:pPr>
        <w:ind w:left="360" w:hanging="360"/>
        <w:jc w:val="both"/>
        <w:rPr>
          <w:rFonts w:cs="Arial"/>
          <w:sz w:val="20"/>
        </w:rPr>
      </w:pPr>
      <w:r w:rsidRPr="00566EC5">
        <w:rPr>
          <w:rFonts w:cs="Arial"/>
          <w:sz w:val="20"/>
        </w:rPr>
        <w:t>3.</w:t>
      </w:r>
      <w:r w:rsidRPr="00566EC5">
        <w:rPr>
          <w:rFonts w:cs="Arial"/>
          <w:sz w:val="20"/>
        </w:rPr>
        <w:tab/>
        <w:t>The permittee shall keep, in a satisfactory manner, continuous liquid flow rate records for the water scrubber, as required by SC VI.1.  All records shall be made available to the Department upon request.</w:t>
      </w:r>
      <w:r w:rsidRPr="00566EC5">
        <w:rPr>
          <w:rFonts w:cs="Arial"/>
          <w:sz w:val="20"/>
          <w:vertAlign w:val="superscript"/>
        </w:rPr>
        <w:t>2</w:t>
      </w:r>
      <w:r w:rsidRPr="00566EC5">
        <w:rPr>
          <w:rFonts w:cs="Arial"/>
          <w:sz w:val="20"/>
        </w:rPr>
        <w:t xml:space="preserve"> </w:t>
      </w:r>
      <w:r w:rsidRPr="00566EC5">
        <w:rPr>
          <w:rFonts w:cs="Arial"/>
          <w:b/>
          <w:sz w:val="20"/>
        </w:rPr>
        <w:t xml:space="preserve"> (R 336.1225, R 336.1702, R 336.1910)</w:t>
      </w:r>
    </w:p>
    <w:p w14:paraId="50B32571" w14:textId="77777777" w:rsidR="00CD683D" w:rsidRPr="00566EC5" w:rsidRDefault="00CD683D" w:rsidP="00CD683D">
      <w:pPr>
        <w:ind w:left="360" w:hanging="360"/>
        <w:jc w:val="both"/>
        <w:rPr>
          <w:rFonts w:cs="Arial"/>
          <w:sz w:val="20"/>
        </w:rPr>
      </w:pPr>
    </w:p>
    <w:p w14:paraId="03B04E6D" w14:textId="77777777" w:rsidR="00CD683D" w:rsidRPr="00566EC5" w:rsidRDefault="00CD683D" w:rsidP="008E3047">
      <w:pPr>
        <w:numPr>
          <w:ilvl w:val="0"/>
          <w:numId w:val="49"/>
        </w:numPr>
        <w:jc w:val="both"/>
        <w:rPr>
          <w:rFonts w:cs="Arial"/>
          <w:b/>
          <w:sz w:val="20"/>
        </w:rPr>
      </w:pPr>
      <w:r w:rsidRPr="00566EC5">
        <w:rPr>
          <w:rFonts w:cs="Arial"/>
          <w:sz w:val="20"/>
        </w:rPr>
        <w:t>The permittee shall keep, in a satisfactory manner, continuous liquid flow rate and inlet temperature records for the styrene scrubber, as required by SC VI.2.  All records shall be made available to the Department upon request.</w:t>
      </w:r>
      <w:r w:rsidRPr="00566EC5">
        <w:rPr>
          <w:rFonts w:cs="Arial"/>
          <w:sz w:val="20"/>
          <w:vertAlign w:val="superscript"/>
        </w:rPr>
        <w:t>2</w:t>
      </w:r>
      <w:r w:rsidRPr="00566EC5">
        <w:rPr>
          <w:rFonts w:cs="Arial"/>
          <w:b/>
          <w:sz w:val="20"/>
        </w:rPr>
        <w:t xml:space="preserve">  (R 336.1225, R 336.1702, R 336.1910)</w:t>
      </w:r>
    </w:p>
    <w:p w14:paraId="1DBD4E11" w14:textId="77777777" w:rsidR="00CD683D" w:rsidRPr="00566EC5" w:rsidRDefault="00CD683D" w:rsidP="00CD683D">
      <w:pPr>
        <w:ind w:left="360"/>
        <w:jc w:val="both"/>
        <w:rPr>
          <w:rFonts w:cs="Arial"/>
          <w:b/>
          <w:sz w:val="20"/>
        </w:rPr>
      </w:pPr>
    </w:p>
    <w:p w14:paraId="0268AAEF" w14:textId="77777777" w:rsidR="00CD683D" w:rsidRPr="00566EC5" w:rsidRDefault="00CD683D" w:rsidP="00CD683D">
      <w:pPr>
        <w:ind w:left="360" w:hanging="360"/>
        <w:jc w:val="both"/>
        <w:rPr>
          <w:rFonts w:cs="Arial"/>
          <w:sz w:val="20"/>
        </w:rPr>
      </w:pPr>
      <w:r w:rsidRPr="00566EC5">
        <w:rPr>
          <w:rFonts w:cs="Arial"/>
          <w:sz w:val="20"/>
        </w:rPr>
        <w:t>5.</w:t>
      </w:r>
      <w:r w:rsidRPr="00566EC5">
        <w:rPr>
          <w:rFonts w:cs="Arial"/>
          <w:sz w:val="20"/>
        </w:rPr>
        <w:tab/>
        <w:t>The permittee shall maintain a current list of the materials used in EU31 that are determined to be exempt from the health-based screening level requirements of R 336.1225.  The list shall include the compound name and CAS# and a calculation demonstrating the emission rate of each material.</w:t>
      </w:r>
      <w:r w:rsidRPr="00566EC5">
        <w:rPr>
          <w:rFonts w:cs="Arial"/>
          <w:sz w:val="20"/>
          <w:vertAlign w:val="superscript"/>
        </w:rPr>
        <w:t>1</w:t>
      </w:r>
      <w:r w:rsidRPr="00566EC5">
        <w:rPr>
          <w:rFonts w:cs="Arial"/>
          <w:sz w:val="20"/>
        </w:rPr>
        <w:t xml:space="preserve">  </w:t>
      </w:r>
      <w:r w:rsidRPr="00566EC5">
        <w:rPr>
          <w:rFonts w:cs="Arial"/>
          <w:b/>
          <w:sz w:val="20"/>
        </w:rPr>
        <w:t>(R 336.1226)</w:t>
      </w:r>
    </w:p>
    <w:p w14:paraId="0472549D" w14:textId="77777777" w:rsidR="00CD683D" w:rsidRPr="00566EC5" w:rsidRDefault="00CD683D" w:rsidP="00CD683D">
      <w:pPr>
        <w:ind w:left="360" w:hanging="360"/>
        <w:jc w:val="both"/>
        <w:rPr>
          <w:rFonts w:cs="Arial"/>
          <w:sz w:val="20"/>
        </w:rPr>
      </w:pPr>
    </w:p>
    <w:p w14:paraId="3124D0F2" w14:textId="77777777" w:rsidR="00CD683D" w:rsidRPr="00566EC5" w:rsidRDefault="00CD683D" w:rsidP="00CD683D">
      <w:pPr>
        <w:ind w:left="360" w:hanging="360"/>
        <w:jc w:val="both"/>
        <w:rPr>
          <w:rFonts w:cs="Arial"/>
          <w:b/>
          <w:sz w:val="20"/>
        </w:rPr>
      </w:pPr>
      <w:r w:rsidRPr="00566EC5">
        <w:rPr>
          <w:rFonts w:cs="Arial"/>
          <w:sz w:val="20"/>
        </w:rPr>
        <w:t>6.</w:t>
      </w:r>
      <w:r w:rsidRPr="00566EC5">
        <w:rPr>
          <w:rFonts w:cs="Arial"/>
          <w:sz w:val="20"/>
        </w:rPr>
        <w:tab/>
        <w:t>Within 30 days following the end of each calendar month, the applicant shall calculate and record emissions from the process for the previous calendar month to demonstrate compliance with the 12-month rolling time period emission totals of this permit.  All records shall be made available to the Department upon request.</w:t>
      </w:r>
      <w:r w:rsidRPr="00566EC5">
        <w:rPr>
          <w:rFonts w:cs="Arial"/>
          <w:sz w:val="20"/>
          <w:vertAlign w:val="superscript"/>
        </w:rPr>
        <w:t>2</w:t>
      </w:r>
      <w:r w:rsidRPr="00566EC5">
        <w:rPr>
          <w:rFonts w:cs="Arial"/>
          <w:sz w:val="20"/>
        </w:rPr>
        <w:t xml:space="preserve"> </w:t>
      </w:r>
      <w:r w:rsidRPr="00566EC5">
        <w:rPr>
          <w:rFonts w:cs="Arial"/>
          <w:b/>
          <w:sz w:val="20"/>
        </w:rPr>
        <w:t xml:space="preserve"> (R 336.1225, R 336.1702)</w:t>
      </w:r>
    </w:p>
    <w:p w14:paraId="6C70B070" w14:textId="77777777" w:rsidR="00CD683D" w:rsidRPr="00566EC5" w:rsidRDefault="00CD683D" w:rsidP="00CD683D">
      <w:pPr>
        <w:ind w:left="360" w:hanging="360"/>
        <w:jc w:val="both"/>
        <w:rPr>
          <w:rFonts w:cs="Arial"/>
          <w:sz w:val="20"/>
        </w:rPr>
      </w:pPr>
    </w:p>
    <w:p w14:paraId="3A2DB628" w14:textId="0CBE447A" w:rsidR="00CD683D" w:rsidRPr="00566EC5" w:rsidRDefault="00CD683D" w:rsidP="00CD683D">
      <w:pPr>
        <w:ind w:left="360" w:hanging="360"/>
        <w:jc w:val="both"/>
        <w:rPr>
          <w:rFonts w:cs="Arial"/>
          <w:sz w:val="20"/>
        </w:rPr>
      </w:pPr>
      <w:r w:rsidRPr="00566EC5">
        <w:rPr>
          <w:rFonts w:cs="Arial"/>
          <w:sz w:val="20"/>
        </w:rPr>
        <w:t>7.</w:t>
      </w:r>
      <w:r w:rsidRPr="00566EC5">
        <w:rPr>
          <w:rFonts w:cs="Arial"/>
          <w:sz w:val="20"/>
        </w:rPr>
        <w:tab/>
        <w:t xml:space="preserve">The permittee shall maintain a record of each occurrence of the bypass of the process heaters.  The record shall include the date, time, duration, </w:t>
      </w:r>
      <w:r w:rsidR="008164D9" w:rsidRPr="00566EC5">
        <w:rPr>
          <w:rFonts w:cs="Arial"/>
          <w:sz w:val="20"/>
        </w:rPr>
        <w:t>cause,</w:t>
      </w:r>
      <w:r w:rsidRPr="00566EC5">
        <w:rPr>
          <w:rFonts w:cs="Arial"/>
          <w:sz w:val="20"/>
        </w:rPr>
        <w:t xml:space="preserve"> and corrective action of each bypass.  Bypass of the process heaters is defined as the time when the process heaters are down and the process is continuing to run until the process can be safely shutdown or the process heaters can be brought back on line.</w:t>
      </w:r>
      <w:r w:rsidRPr="00566EC5">
        <w:rPr>
          <w:rFonts w:cs="Arial"/>
          <w:sz w:val="20"/>
          <w:vertAlign w:val="superscript"/>
        </w:rPr>
        <w:t>2</w:t>
      </w:r>
      <w:r w:rsidRPr="00566EC5">
        <w:rPr>
          <w:rFonts w:cs="Arial"/>
          <w:sz w:val="20"/>
        </w:rPr>
        <w:t xml:space="preserve">  </w:t>
      </w:r>
      <w:r w:rsidRPr="00566EC5">
        <w:rPr>
          <w:rFonts w:cs="Arial"/>
          <w:b/>
          <w:sz w:val="20"/>
        </w:rPr>
        <w:t xml:space="preserve">(R 336.1225, R 336.1702(a), </w:t>
      </w:r>
      <w:r w:rsidR="00FE5CDA">
        <w:rPr>
          <w:rFonts w:cs="Arial"/>
          <w:b/>
          <w:sz w:val="20"/>
        </w:rPr>
        <w:br/>
      </w:r>
      <w:r w:rsidRPr="00566EC5">
        <w:rPr>
          <w:rFonts w:cs="Arial"/>
          <w:b/>
          <w:sz w:val="20"/>
        </w:rPr>
        <w:t>R 336.1910)</w:t>
      </w:r>
    </w:p>
    <w:p w14:paraId="06B1E956" w14:textId="77777777" w:rsidR="00CD683D" w:rsidRPr="00566EC5" w:rsidRDefault="00CD683D" w:rsidP="00CD683D">
      <w:pPr>
        <w:ind w:left="360" w:hanging="360"/>
        <w:jc w:val="both"/>
        <w:rPr>
          <w:rFonts w:cs="Arial"/>
          <w:sz w:val="20"/>
        </w:rPr>
      </w:pPr>
    </w:p>
    <w:p w14:paraId="725142AF" w14:textId="77777777" w:rsidR="00CD683D" w:rsidRPr="00566EC5" w:rsidRDefault="00CD683D" w:rsidP="00CD683D">
      <w:pPr>
        <w:ind w:left="360" w:hanging="360"/>
        <w:jc w:val="both"/>
        <w:rPr>
          <w:rFonts w:cs="Arial"/>
          <w:sz w:val="20"/>
        </w:rPr>
      </w:pPr>
      <w:r w:rsidRPr="00566EC5">
        <w:rPr>
          <w:rFonts w:cs="Arial"/>
          <w:sz w:val="20"/>
        </w:rPr>
        <w:t>8.</w:t>
      </w:r>
      <w:r w:rsidRPr="00566EC5">
        <w:rPr>
          <w:rFonts w:cs="Arial"/>
          <w:sz w:val="20"/>
        </w:rPr>
        <w:tab/>
        <w:t>The permittee shall keep records of the carbon bed load capacity calculation and resulting change-outs, as required by SC III.8.  Carbon bed load capacity calculations shall be executed, assessed, and recorded within 30 days following the end of the calendar month.  All records shall be made available to the Department upon request.</w:t>
      </w:r>
      <w:r w:rsidRPr="00566EC5">
        <w:rPr>
          <w:rFonts w:cs="Arial"/>
          <w:sz w:val="20"/>
          <w:vertAlign w:val="superscript"/>
        </w:rPr>
        <w:t>2</w:t>
      </w:r>
      <w:r w:rsidRPr="00566EC5">
        <w:rPr>
          <w:rFonts w:cs="Arial"/>
          <w:b/>
          <w:sz w:val="20"/>
        </w:rPr>
        <w:t xml:space="preserve">  (R 336.1225, R 336.1702, R 336.1910)</w:t>
      </w:r>
    </w:p>
    <w:p w14:paraId="3278277D" w14:textId="77777777" w:rsidR="00CD683D" w:rsidRDefault="00CD683D" w:rsidP="00CD683D">
      <w:pPr>
        <w:ind w:left="360" w:hanging="360"/>
        <w:jc w:val="both"/>
        <w:rPr>
          <w:rFonts w:cs="Arial"/>
          <w:sz w:val="20"/>
        </w:rPr>
      </w:pPr>
    </w:p>
    <w:p w14:paraId="468FC040" w14:textId="4352179A" w:rsidR="00CD683D" w:rsidRDefault="00CD683D" w:rsidP="00913195">
      <w:pPr>
        <w:numPr>
          <w:ilvl w:val="0"/>
          <w:numId w:val="4"/>
        </w:numPr>
        <w:jc w:val="both"/>
        <w:rPr>
          <w:rFonts w:cs="Arial"/>
          <w:sz w:val="20"/>
        </w:rPr>
      </w:pPr>
      <w:r w:rsidRPr="00566EC5">
        <w:rPr>
          <w:rFonts w:cs="Arial"/>
          <w:sz w:val="20"/>
        </w:rPr>
        <w:t>When</w:t>
      </w:r>
      <w:r>
        <w:rPr>
          <w:rFonts w:cs="Arial"/>
          <w:sz w:val="20"/>
        </w:rPr>
        <w:t xml:space="preserve"> F-3A east or F-3B west  are</w:t>
      </w:r>
      <w:r w:rsidRPr="00566EC5">
        <w:rPr>
          <w:rFonts w:cs="Arial"/>
          <w:sz w:val="20"/>
        </w:rPr>
        <w:t xml:space="preserve"> not subject to the requirements of 40 CFR Part 63, Subpart JJJ, the permittee shall monitor and record, on a continuous basis, the </w:t>
      </w:r>
      <w:r w:rsidR="0071195D">
        <w:rPr>
          <w:rFonts w:cs="Arial"/>
          <w:sz w:val="20"/>
        </w:rPr>
        <w:t>fire box</w:t>
      </w:r>
      <w:r w:rsidR="00FC0BFA">
        <w:rPr>
          <w:rFonts w:cs="Arial"/>
          <w:sz w:val="20"/>
        </w:rPr>
        <w:t xml:space="preserve"> radiant </w:t>
      </w:r>
      <w:r w:rsidRPr="00566EC5">
        <w:rPr>
          <w:rFonts w:cs="Arial"/>
          <w:sz w:val="20"/>
        </w:rPr>
        <w:t>temperature of each process</w:t>
      </w:r>
      <w:r>
        <w:rPr>
          <w:rFonts w:cs="Arial"/>
          <w:sz w:val="20"/>
        </w:rPr>
        <w:t xml:space="preserve"> heater</w:t>
      </w:r>
      <w:r w:rsidRPr="00566EC5">
        <w:rPr>
          <w:rFonts w:cs="Arial"/>
          <w:sz w:val="20"/>
        </w:rPr>
        <w:t xml:space="preserve">.  For the purpose of this condition, “on a continuous basis”, is defined as an instantaneous data point recorded at least once every 15 minutes.  </w:t>
      </w:r>
      <w:r w:rsidRPr="00566EC5">
        <w:rPr>
          <w:rFonts w:cs="Arial"/>
          <w:b/>
          <w:sz w:val="20"/>
        </w:rPr>
        <w:t>(R 336.1213(3))</w:t>
      </w:r>
    </w:p>
    <w:p w14:paraId="13CF28ED" w14:textId="77777777" w:rsidR="00AE1D84" w:rsidRDefault="00AE1D84" w:rsidP="00F62984">
      <w:pPr>
        <w:jc w:val="both"/>
        <w:rPr>
          <w:sz w:val="20"/>
        </w:rPr>
      </w:pPr>
    </w:p>
    <w:p w14:paraId="0D61BF21" w14:textId="27594043" w:rsidR="00BE2C32" w:rsidRPr="00D54AFB" w:rsidRDefault="00BE2C32" w:rsidP="00BE2C32">
      <w:pPr>
        <w:jc w:val="both"/>
        <w:rPr>
          <w:sz w:val="20"/>
        </w:rPr>
      </w:pPr>
      <w:r w:rsidRPr="00FE0AD0">
        <w:rPr>
          <w:b/>
          <w:sz w:val="20"/>
        </w:rPr>
        <w:t xml:space="preserve">See </w:t>
      </w:r>
      <w:r w:rsidRPr="00D54AFB">
        <w:rPr>
          <w:b/>
          <w:sz w:val="20"/>
        </w:rPr>
        <w:t xml:space="preserve">Appendices </w:t>
      </w:r>
      <w:r w:rsidR="00D54AFB" w:rsidRPr="00D54AFB">
        <w:rPr>
          <w:b/>
          <w:sz w:val="20"/>
        </w:rPr>
        <w:t>3 and 4</w:t>
      </w:r>
    </w:p>
    <w:p w14:paraId="79EDFCD9" w14:textId="77777777" w:rsidR="00BE2C32" w:rsidRDefault="00BE2C32" w:rsidP="00F62984">
      <w:pPr>
        <w:jc w:val="both"/>
        <w:rPr>
          <w:sz w:val="20"/>
        </w:rPr>
      </w:pPr>
    </w:p>
    <w:p w14:paraId="3A0A02F3" w14:textId="77777777" w:rsidR="00AE1D84" w:rsidRPr="007D4237" w:rsidRDefault="00AE1D84" w:rsidP="00F62984">
      <w:pPr>
        <w:jc w:val="both"/>
        <w:rPr>
          <w:sz w:val="20"/>
        </w:rPr>
      </w:pPr>
      <w:r>
        <w:rPr>
          <w:b/>
        </w:rPr>
        <w:t xml:space="preserve">VII.  </w:t>
      </w:r>
      <w:r>
        <w:rPr>
          <w:b/>
          <w:u w:val="single"/>
        </w:rPr>
        <w:t>REPORTING</w:t>
      </w:r>
    </w:p>
    <w:p w14:paraId="2D1FF055" w14:textId="77777777" w:rsidR="00AE1D84" w:rsidRPr="00047D6A" w:rsidRDefault="00AE1D84" w:rsidP="00F62984">
      <w:pPr>
        <w:jc w:val="both"/>
        <w:rPr>
          <w:sz w:val="20"/>
        </w:rPr>
      </w:pPr>
    </w:p>
    <w:p w14:paraId="3D53AE5E"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E551C8C" w14:textId="77777777" w:rsidR="00AE1D84" w:rsidRPr="00984760" w:rsidRDefault="00AE1D84" w:rsidP="00F62984">
      <w:pPr>
        <w:ind w:left="360" w:hanging="360"/>
        <w:jc w:val="both"/>
        <w:rPr>
          <w:sz w:val="20"/>
        </w:rPr>
      </w:pPr>
    </w:p>
    <w:p w14:paraId="3234FCE1"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5D60B4C" w14:textId="77777777" w:rsidR="00AE1D84" w:rsidRPr="00984760" w:rsidRDefault="00AE1D84" w:rsidP="00F62984">
      <w:pPr>
        <w:ind w:left="360" w:hanging="360"/>
        <w:jc w:val="both"/>
        <w:rPr>
          <w:sz w:val="20"/>
        </w:rPr>
      </w:pPr>
    </w:p>
    <w:p w14:paraId="6F7C27FE" w14:textId="7A55B5A3" w:rsidR="00AE1D84" w:rsidRDefault="00AE1D84" w:rsidP="00F62984">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5262CB2" w14:textId="77777777" w:rsidR="008164D9" w:rsidRPr="00984760" w:rsidRDefault="008164D9" w:rsidP="00F62984">
      <w:pPr>
        <w:ind w:left="360" w:hanging="360"/>
        <w:jc w:val="both"/>
        <w:rPr>
          <w:sz w:val="20"/>
        </w:rPr>
      </w:pPr>
    </w:p>
    <w:p w14:paraId="453E9A5D" w14:textId="1BC89A54" w:rsidR="00886D59" w:rsidRPr="000356F1" w:rsidRDefault="00886D59" w:rsidP="008E3047">
      <w:pPr>
        <w:numPr>
          <w:ilvl w:val="0"/>
          <w:numId w:val="28"/>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DB4ABBE" w14:textId="77777777" w:rsidR="008E62BE" w:rsidRPr="00EE5F4E" w:rsidRDefault="008E62BE" w:rsidP="0032188A">
      <w:pPr>
        <w:ind w:right="72"/>
        <w:jc w:val="both"/>
        <w:rPr>
          <w:rFonts w:cs="Arial"/>
          <w:sz w:val="20"/>
        </w:rPr>
      </w:pPr>
    </w:p>
    <w:p w14:paraId="672D5636" w14:textId="77777777" w:rsidR="00AE1D84" w:rsidRPr="007D4237" w:rsidRDefault="00AE1D84" w:rsidP="00F62984">
      <w:pPr>
        <w:jc w:val="both"/>
        <w:rPr>
          <w:rFonts w:cs="Arial"/>
          <w:sz w:val="20"/>
        </w:rPr>
      </w:pPr>
      <w:r w:rsidRPr="00FE0AD0">
        <w:rPr>
          <w:rFonts w:cs="Arial"/>
          <w:b/>
          <w:sz w:val="20"/>
        </w:rPr>
        <w:t>See Appendix 8</w:t>
      </w:r>
    </w:p>
    <w:p w14:paraId="51514CAD" w14:textId="77777777" w:rsidR="00AE1D84" w:rsidRPr="00E873CB" w:rsidRDefault="00AE1D84" w:rsidP="00F62984">
      <w:pPr>
        <w:jc w:val="both"/>
        <w:rPr>
          <w:rFonts w:cs="Arial"/>
          <w:sz w:val="20"/>
        </w:rPr>
      </w:pPr>
    </w:p>
    <w:p w14:paraId="36F77ABD" w14:textId="77777777" w:rsidR="00AE1D84" w:rsidRDefault="00AE1D84" w:rsidP="00F62984">
      <w:pPr>
        <w:jc w:val="both"/>
      </w:pPr>
      <w:r>
        <w:rPr>
          <w:b/>
        </w:rPr>
        <w:t xml:space="preserve">VIII.  </w:t>
      </w:r>
      <w:r>
        <w:rPr>
          <w:b/>
          <w:u w:val="single"/>
        </w:rPr>
        <w:t>STACK/VENT RESTRICTION(S)</w:t>
      </w:r>
    </w:p>
    <w:p w14:paraId="4F2C8218" w14:textId="77777777" w:rsidR="00AE1D84" w:rsidRDefault="00AE1D84" w:rsidP="00F62984">
      <w:pPr>
        <w:jc w:val="both"/>
        <w:rPr>
          <w:sz w:val="20"/>
        </w:rPr>
      </w:pPr>
    </w:p>
    <w:p w14:paraId="7987BFF6"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7DC3A20" w14:textId="77777777" w:rsidR="00AE1D84" w:rsidRDefault="00AE1D84" w:rsidP="00F62984">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677"/>
      </w:tblGrid>
      <w:tr w:rsidR="00AE1D84" w14:paraId="490B806D" w14:textId="77777777" w:rsidTr="00FE5CDA">
        <w:trPr>
          <w:cantSplit/>
          <w:tblHeader/>
        </w:trPr>
        <w:tc>
          <w:tcPr>
            <w:tcW w:w="2520" w:type="dxa"/>
            <w:tcBorders>
              <w:bottom w:val="single" w:sz="4" w:space="0" w:color="auto"/>
            </w:tcBorders>
          </w:tcPr>
          <w:p w14:paraId="06AEBDE9" w14:textId="77777777" w:rsidR="00AE1D84" w:rsidRPr="00BD3DE3" w:rsidRDefault="00AE1D84" w:rsidP="00F62984">
            <w:pPr>
              <w:jc w:val="center"/>
              <w:rPr>
                <w:b/>
                <w:sz w:val="20"/>
              </w:rPr>
            </w:pPr>
            <w:r w:rsidRPr="00BD3DE3">
              <w:rPr>
                <w:b/>
                <w:sz w:val="20"/>
              </w:rPr>
              <w:lastRenderedPageBreak/>
              <w:t>Stack &amp; Vent ID</w:t>
            </w:r>
          </w:p>
        </w:tc>
        <w:tc>
          <w:tcPr>
            <w:tcW w:w="2610" w:type="dxa"/>
            <w:tcBorders>
              <w:bottom w:val="single" w:sz="4" w:space="0" w:color="auto"/>
            </w:tcBorders>
          </w:tcPr>
          <w:p w14:paraId="78B856C7"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2E606E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DA3BA70" w14:textId="77777777" w:rsidR="00AE1D84" w:rsidRPr="00BD3DE3" w:rsidRDefault="00AE1D84" w:rsidP="00F62984">
            <w:pPr>
              <w:jc w:val="center"/>
              <w:rPr>
                <w:b/>
                <w:sz w:val="20"/>
              </w:rPr>
            </w:pPr>
            <w:r w:rsidRPr="00BD3DE3">
              <w:rPr>
                <w:b/>
                <w:sz w:val="20"/>
              </w:rPr>
              <w:t>M</w:t>
            </w:r>
            <w:r>
              <w:rPr>
                <w:b/>
                <w:sz w:val="20"/>
              </w:rPr>
              <w:t>inimum Height Above Ground</w:t>
            </w:r>
          </w:p>
          <w:p w14:paraId="6D343174" w14:textId="77777777" w:rsidR="00AE1D84" w:rsidRPr="00BD3DE3" w:rsidRDefault="00AE1D84" w:rsidP="00F62984">
            <w:pPr>
              <w:jc w:val="center"/>
              <w:rPr>
                <w:b/>
                <w:sz w:val="20"/>
              </w:rPr>
            </w:pPr>
            <w:r w:rsidRPr="00BD3DE3">
              <w:rPr>
                <w:b/>
                <w:sz w:val="20"/>
              </w:rPr>
              <w:t>(feet)</w:t>
            </w:r>
          </w:p>
        </w:tc>
        <w:tc>
          <w:tcPr>
            <w:tcW w:w="2677" w:type="dxa"/>
            <w:tcBorders>
              <w:bottom w:val="single" w:sz="4" w:space="0" w:color="auto"/>
            </w:tcBorders>
          </w:tcPr>
          <w:p w14:paraId="065A1605" w14:textId="77777777" w:rsidR="00AE1D84" w:rsidRPr="00BD3DE3" w:rsidRDefault="00AE1D84" w:rsidP="00AB71EF">
            <w:pPr>
              <w:jc w:val="center"/>
              <w:rPr>
                <w:b/>
                <w:sz w:val="20"/>
              </w:rPr>
            </w:pPr>
            <w:r w:rsidRPr="00BD3DE3">
              <w:rPr>
                <w:b/>
                <w:sz w:val="20"/>
              </w:rPr>
              <w:t>Underlying Applicable Requirements</w:t>
            </w:r>
          </w:p>
        </w:tc>
      </w:tr>
      <w:tr w:rsidR="00CD683D" w14:paraId="10D1B68B" w14:textId="77777777" w:rsidTr="00FE5CDA">
        <w:trPr>
          <w:cantSplit/>
        </w:trPr>
        <w:tc>
          <w:tcPr>
            <w:tcW w:w="2520" w:type="dxa"/>
            <w:tcBorders>
              <w:top w:val="single" w:sz="4" w:space="0" w:color="auto"/>
              <w:bottom w:val="single" w:sz="4" w:space="0" w:color="auto"/>
            </w:tcBorders>
          </w:tcPr>
          <w:p w14:paraId="594AC1CB" w14:textId="77777777" w:rsidR="00CD683D" w:rsidRPr="00CD683D" w:rsidRDefault="00CD683D" w:rsidP="00D54AFB">
            <w:pPr>
              <w:numPr>
                <w:ilvl w:val="0"/>
                <w:numId w:val="33"/>
              </w:numPr>
              <w:ind w:left="342" w:hanging="342"/>
              <w:rPr>
                <w:sz w:val="20"/>
              </w:rPr>
            </w:pPr>
            <w:r w:rsidRPr="00CD683D">
              <w:rPr>
                <w:rFonts w:cs="Arial"/>
                <w:sz w:val="20"/>
              </w:rPr>
              <w:t xml:space="preserve">SVEG31001   </w:t>
            </w:r>
            <w:r w:rsidRPr="008E3047">
              <w:rPr>
                <w:rFonts w:cs="Calibri"/>
                <w:bCs/>
                <w:sz w:val="20"/>
              </w:rPr>
              <w:t>Styrene Scrubber vent between absorber and process heater intake</w:t>
            </w:r>
          </w:p>
        </w:tc>
        <w:tc>
          <w:tcPr>
            <w:tcW w:w="2610" w:type="dxa"/>
            <w:tcBorders>
              <w:top w:val="single" w:sz="4" w:space="0" w:color="auto"/>
              <w:bottom w:val="single" w:sz="4" w:space="0" w:color="auto"/>
            </w:tcBorders>
          </w:tcPr>
          <w:p w14:paraId="23F96DAD" w14:textId="77777777" w:rsidR="00CD683D" w:rsidRPr="00CD683D" w:rsidRDefault="00CD683D" w:rsidP="00CD683D">
            <w:pPr>
              <w:jc w:val="center"/>
              <w:rPr>
                <w:sz w:val="20"/>
              </w:rPr>
            </w:pPr>
            <w:r w:rsidRPr="00CD683D">
              <w:rPr>
                <w:rFonts w:cs="Arial"/>
                <w:sz w:val="20"/>
              </w:rPr>
              <w:t>2</w:t>
            </w:r>
            <w:r w:rsidRPr="00CD683D">
              <w:rPr>
                <w:rFonts w:cs="Arial"/>
                <w:sz w:val="20"/>
                <w:vertAlign w:val="superscript"/>
              </w:rPr>
              <w:t>1</w:t>
            </w:r>
          </w:p>
        </w:tc>
        <w:tc>
          <w:tcPr>
            <w:tcW w:w="2430" w:type="dxa"/>
            <w:tcBorders>
              <w:top w:val="single" w:sz="4" w:space="0" w:color="auto"/>
              <w:bottom w:val="single" w:sz="4" w:space="0" w:color="auto"/>
            </w:tcBorders>
          </w:tcPr>
          <w:p w14:paraId="32F15306" w14:textId="77777777" w:rsidR="00CD683D" w:rsidRPr="00CD683D" w:rsidRDefault="00CD683D" w:rsidP="00CD683D">
            <w:pPr>
              <w:jc w:val="center"/>
              <w:rPr>
                <w:sz w:val="20"/>
              </w:rPr>
            </w:pPr>
            <w:r w:rsidRPr="00CD683D">
              <w:rPr>
                <w:rFonts w:cs="Arial"/>
                <w:sz w:val="20"/>
              </w:rPr>
              <w:t>81</w:t>
            </w:r>
            <w:r w:rsidRPr="00CD683D">
              <w:rPr>
                <w:rFonts w:cs="Arial"/>
                <w:sz w:val="20"/>
                <w:vertAlign w:val="superscript"/>
              </w:rPr>
              <w:t>1</w:t>
            </w:r>
          </w:p>
        </w:tc>
        <w:tc>
          <w:tcPr>
            <w:tcW w:w="2677" w:type="dxa"/>
            <w:tcBorders>
              <w:top w:val="single" w:sz="4" w:space="0" w:color="auto"/>
              <w:bottom w:val="single" w:sz="4" w:space="0" w:color="auto"/>
            </w:tcBorders>
          </w:tcPr>
          <w:p w14:paraId="6F0AEA76" w14:textId="77777777" w:rsidR="00CD683D" w:rsidRPr="00CD683D" w:rsidRDefault="00CD683D" w:rsidP="00CD683D">
            <w:pPr>
              <w:jc w:val="center"/>
              <w:rPr>
                <w:b/>
                <w:sz w:val="20"/>
              </w:rPr>
            </w:pPr>
            <w:r w:rsidRPr="00CD683D">
              <w:rPr>
                <w:rFonts w:cs="Arial"/>
                <w:b/>
                <w:sz w:val="20"/>
              </w:rPr>
              <w:t>R 336.1225</w:t>
            </w:r>
          </w:p>
        </w:tc>
      </w:tr>
      <w:tr w:rsidR="00CD683D" w14:paraId="7EEB2ED6" w14:textId="77777777" w:rsidTr="00FE5CDA">
        <w:trPr>
          <w:cantSplit/>
        </w:trPr>
        <w:tc>
          <w:tcPr>
            <w:tcW w:w="2520" w:type="dxa"/>
            <w:tcBorders>
              <w:top w:val="single" w:sz="4" w:space="0" w:color="auto"/>
              <w:bottom w:val="single" w:sz="4" w:space="0" w:color="auto"/>
            </w:tcBorders>
          </w:tcPr>
          <w:p w14:paraId="5854A7C5" w14:textId="77777777" w:rsidR="00CD683D" w:rsidRPr="00CD683D" w:rsidRDefault="00CD683D" w:rsidP="00D54AFB">
            <w:pPr>
              <w:numPr>
                <w:ilvl w:val="0"/>
                <w:numId w:val="33"/>
              </w:numPr>
              <w:ind w:left="342" w:hanging="342"/>
              <w:rPr>
                <w:sz w:val="20"/>
              </w:rPr>
            </w:pPr>
            <w:r w:rsidRPr="00CD683D">
              <w:rPr>
                <w:rFonts w:cs="Arial"/>
                <w:sz w:val="20"/>
              </w:rPr>
              <w:t>SVEG31002       Water Scrubber</w:t>
            </w:r>
          </w:p>
        </w:tc>
        <w:tc>
          <w:tcPr>
            <w:tcW w:w="2610" w:type="dxa"/>
            <w:tcBorders>
              <w:top w:val="single" w:sz="4" w:space="0" w:color="auto"/>
              <w:bottom w:val="single" w:sz="4" w:space="0" w:color="auto"/>
            </w:tcBorders>
          </w:tcPr>
          <w:p w14:paraId="42B51006" w14:textId="77777777" w:rsidR="00CD683D" w:rsidRPr="00CD683D" w:rsidRDefault="00CD683D" w:rsidP="00CD683D">
            <w:pPr>
              <w:jc w:val="center"/>
              <w:rPr>
                <w:sz w:val="20"/>
              </w:rPr>
            </w:pPr>
            <w:r w:rsidRPr="00CD683D">
              <w:rPr>
                <w:rFonts w:cs="Arial"/>
                <w:sz w:val="20"/>
              </w:rPr>
              <w:t>2</w:t>
            </w:r>
            <w:r w:rsidRPr="00CD683D">
              <w:rPr>
                <w:rFonts w:cs="Arial"/>
                <w:sz w:val="20"/>
                <w:vertAlign w:val="superscript"/>
              </w:rPr>
              <w:t>1</w:t>
            </w:r>
          </w:p>
        </w:tc>
        <w:tc>
          <w:tcPr>
            <w:tcW w:w="2430" w:type="dxa"/>
            <w:tcBorders>
              <w:top w:val="single" w:sz="4" w:space="0" w:color="auto"/>
              <w:bottom w:val="single" w:sz="4" w:space="0" w:color="auto"/>
            </w:tcBorders>
          </w:tcPr>
          <w:p w14:paraId="37349FC1" w14:textId="77777777" w:rsidR="00CD683D" w:rsidRPr="00CD683D" w:rsidRDefault="00CD683D" w:rsidP="00CD683D">
            <w:pPr>
              <w:jc w:val="center"/>
              <w:rPr>
                <w:sz w:val="20"/>
              </w:rPr>
            </w:pPr>
            <w:r w:rsidRPr="00CD683D">
              <w:rPr>
                <w:rFonts w:cs="Arial"/>
                <w:sz w:val="20"/>
              </w:rPr>
              <w:t>81</w:t>
            </w:r>
            <w:r w:rsidRPr="00CD683D">
              <w:rPr>
                <w:rFonts w:cs="Arial"/>
                <w:sz w:val="20"/>
                <w:vertAlign w:val="superscript"/>
              </w:rPr>
              <w:t>1</w:t>
            </w:r>
          </w:p>
        </w:tc>
        <w:tc>
          <w:tcPr>
            <w:tcW w:w="2677" w:type="dxa"/>
            <w:tcBorders>
              <w:top w:val="single" w:sz="4" w:space="0" w:color="auto"/>
              <w:bottom w:val="single" w:sz="4" w:space="0" w:color="auto"/>
            </w:tcBorders>
          </w:tcPr>
          <w:p w14:paraId="78E18654" w14:textId="77777777" w:rsidR="00CD683D" w:rsidRPr="00CD683D" w:rsidRDefault="00CD683D" w:rsidP="00CD683D">
            <w:pPr>
              <w:jc w:val="center"/>
              <w:rPr>
                <w:b/>
                <w:sz w:val="20"/>
              </w:rPr>
            </w:pPr>
            <w:r w:rsidRPr="00CD683D">
              <w:rPr>
                <w:rFonts w:cs="Arial"/>
                <w:b/>
                <w:sz w:val="20"/>
              </w:rPr>
              <w:t>R 336.1225</w:t>
            </w:r>
          </w:p>
        </w:tc>
      </w:tr>
      <w:tr w:rsidR="00CD683D" w14:paraId="74D12290" w14:textId="77777777" w:rsidTr="00DF53B0">
        <w:trPr>
          <w:cantSplit/>
          <w:trHeight w:val="548"/>
        </w:trPr>
        <w:tc>
          <w:tcPr>
            <w:tcW w:w="2520" w:type="dxa"/>
            <w:tcBorders>
              <w:top w:val="single" w:sz="4" w:space="0" w:color="auto"/>
              <w:bottom w:val="single" w:sz="4" w:space="0" w:color="auto"/>
            </w:tcBorders>
          </w:tcPr>
          <w:p w14:paraId="77962B63" w14:textId="77777777" w:rsidR="00CD683D" w:rsidRPr="00CD683D" w:rsidRDefault="00CD683D" w:rsidP="00D54AFB">
            <w:pPr>
              <w:numPr>
                <w:ilvl w:val="0"/>
                <w:numId w:val="33"/>
              </w:numPr>
              <w:ind w:left="342" w:hanging="342"/>
              <w:rPr>
                <w:sz w:val="20"/>
              </w:rPr>
            </w:pPr>
            <w:r w:rsidRPr="00CD683D">
              <w:rPr>
                <w:rFonts w:cs="Arial"/>
                <w:sz w:val="20"/>
              </w:rPr>
              <w:t>SVEG31004        Slurry Tank</w:t>
            </w:r>
          </w:p>
        </w:tc>
        <w:tc>
          <w:tcPr>
            <w:tcW w:w="2610" w:type="dxa"/>
            <w:tcBorders>
              <w:top w:val="single" w:sz="4" w:space="0" w:color="auto"/>
              <w:bottom w:val="single" w:sz="4" w:space="0" w:color="auto"/>
            </w:tcBorders>
          </w:tcPr>
          <w:p w14:paraId="570B5E03" w14:textId="77777777" w:rsidR="00CD683D" w:rsidRPr="00CD683D" w:rsidRDefault="00CD683D" w:rsidP="00CD683D">
            <w:pPr>
              <w:jc w:val="center"/>
              <w:rPr>
                <w:sz w:val="20"/>
              </w:rPr>
            </w:pPr>
            <w:r w:rsidRPr="00CD683D">
              <w:rPr>
                <w:rFonts w:cs="Arial"/>
                <w:sz w:val="20"/>
              </w:rPr>
              <w:t>22.5</w:t>
            </w:r>
            <w:r w:rsidRPr="00CD683D">
              <w:rPr>
                <w:rFonts w:cs="Arial"/>
                <w:sz w:val="20"/>
                <w:vertAlign w:val="superscript"/>
              </w:rPr>
              <w:t>1</w:t>
            </w:r>
          </w:p>
        </w:tc>
        <w:tc>
          <w:tcPr>
            <w:tcW w:w="2430" w:type="dxa"/>
            <w:tcBorders>
              <w:top w:val="single" w:sz="4" w:space="0" w:color="auto"/>
              <w:bottom w:val="single" w:sz="4" w:space="0" w:color="auto"/>
            </w:tcBorders>
          </w:tcPr>
          <w:p w14:paraId="6A228C67" w14:textId="77777777" w:rsidR="00CD683D" w:rsidRPr="00CD683D" w:rsidRDefault="00CD683D" w:rsidP="00CD683D">
            <w:pPr>
              <w:jc w:val="center"/>
              <w:rPr>
                <w:sz w:val="20"/>
              </w:rPr>
            </w:pPr>
            <w:r w:rsidRPr="00CD683D">
              <w:rPr>
                <w:rFonts w:cs="Arial"/>
                <w:sz w:val="20"/>
              </w:rPr>
              <w:t>24</w:t>
            </w:r>
            <w:r w:rsidRPr="00CD683D">
              <w:rPr>
                <w:rFonts w:cs="Arial"/>
                <w:sz w:val="20"/>
                <w:vertAlign w:val="superscript"/>
              </w:rPr>
              <w:t>1</w:t>
            </w:r>
          </w:p>
        </w:tc>
        <w:tc>
          <w:tcPr>
            <w:tcW w:w="2677" w:type="dxa"/>
            <w:tcBorders>
              <w:top w:val="single" w:sz="4" w:space="0" w:color="auto"/>
              <w:bottom w:val="single" w:sz="4" w:space="0" w:color="auto"/>
            </w:tcBorders>
          </w:tcPr>
          <w:p w14:paraId="4A713A29" w14:textId="77777777" w:rsidR="00CD683D" w:rsidRPr="00CD683D" w:rsidRDefault="00CD683D" w:rsidP="00CD683D">
            <w:pPr>
              <w:jc w:val="center"/>
              <w:rPr>
                <w:b/>
                <w:sz w:val="20"/>
              </w:rPr>
            </w:pPr>
            <w:r w:rsidRPr="00CD683D">
              <w:rPr>
                <w:rFonts w:cs="Arial"/>
                <w:b/>
                <w:sz w:val="20"/>
              </w:rPr>
              <w:t>R 336.1225</w:t>
            </w:r>
          </w:p>
        </w:tc>
      </w:tr>
      <w:tr w:rsidR="00EF0B1E" w14:paraId="4B00039C" w14:textId="77777777" w:rsidTr="00FE5CDA">
        <w:trPr>
          <w:cantSplit/>
        </w:trPr>
        <w:tc>
          <w:tcPr>
            <w:tcW w:w="2520" w:type="dxa"/>
            <w:tcBorders>
              <w:top w:val="single" w:sz="4" w:space="0" w:color="auto"/>
              <w:bottom w:val="single" w:sz="4" w:space="0" w:color="auto"/>
            </w:tcBorders>
          </w:tcPr>
          <w:p w14:paraId="1FAD5C9C" w14:textId="3F2B1AF9" w:rsidR="00EF0B1E" w:rsidRDefault="00EF0B1E" w:rsidP="00D54AFB">
            <w:pPr>
              <w:numPr>
                <w:ilvl w:val="0"/>
                <w:numId w:val="33"/>
              </w:numPr>
              <w:ind w:left="342" w:hanging="342"/>
              <w:rPr>
                <w:rFonts w:cs="Arial"/>
                <w:sz w:val="20"/>
              </w:rPr>
            </w:pPr>
            <w:r>
              <w:rPr>
                <w:rFonts w:cs="Arial"/>
                <w:sz w:val="20"/>
              </w:rPr>
              <w:t>SVG31006</w:t>
            </w:r>
            <w:r w:rsidR="00026451">
              <w:rPr>
                <w:rFonts w:cs="Arial"/>
                <w:sz w:val="20"/>
              </w:rPr>
              <w:t>*</w:t>
            </w:r>
          </w:p>
          <w:p w14:paraId="21B61312" w14:textId="1145BCE5" w:rsidR="00EF0B1E" w:rsidRPr="00CD683D" w:rsidRDefault="00EF0B1E" w:rsidP="00DF53B0">
            <w:pPr>
              <w:ind w:left="342"/>
              <w:rPr>
                <w:rFonts w:cs="Arial"/>
                <w:sz w:val="20"/>
              </w:rPr>
            </w:pPr>
            <w:r>
              <w:rPr>
                <w:rFonts w:cs="Arial"/>
                <w:sz w:val="20"/>
              </w:rPr>
              <w:t>Mercaptan storage tank</w:t>
            </w:r>
          </w:p>
        </w:tc>
        <w:tc>
          <w:tcPr>
            <w:tcW w:w="2610" w:type="dxa"/>
            <w:tcBorders>
              <w:top w:val="single" w:sz="4" w:space="0" w:color="auto"/>
              <w:bottom w:val="single" w:sz="4" w:space="0" w:color="auto"/>
            </w:tcBorders>
          </w:tcPr>
          <w:p w14:paraId="61065B66" w14:textId="03C50090" w:rsidR="00EF0B1E" w:rsidRPr="00CD683D" w:rsidRDefault="00F9431D" w:rsidP="00CD683D">
            <w:pPr>
              <w:jc w:val="center"/>
              <w:rPr>
                <w:rFonts w:cs="Arial"/>
                <w:sz w:val="20"/>
              </w:rPr>
            </w:pPr>
            <w:r>
              <w:rPr>
                <w:rFonts w:cs="Arial"/>
                <w:sz w:val="20"/>
              </w:rPr>
              <w:t>1.5</w:t>
            </w:r>
            <w:r w:rsidRPr="00720B85">
              <w:rPr>
                <w:rFonts w:cs="Arial"/>
                <w:sz w:val="20"/>
                <w:vertAlign w:val="superscript"/>
              </w:rPr>
              <w:t>1</w:t>
            </w:r>
          </w:p>
        </w:tc>
        <w:tc>
          <w:tcPr>
            <w:tcW w:w="2430" w:type="dxa"/>
            <w:tcBorders>
              <w:top w:val="single" w:sz="4" w:space="0" w:color="auto"/>
              <w:bottom w:val="single" w:sz="4" w:space="0" w:color="auto"/>
            </w:tcBorders>
          </w:tcPr>
          <w:p w14:paraId="4BED4B4B" w14:textId="39DC2CA7" w:rsidR="00EF0B1E" w:rsidRPr="00CD683D" w:rsidRDefault="00F9431D" w:rsidP="00CD683D">
            <w:pPr>
              <w:jc w:val="center"/>
              <w:rPr>
                <w:rFonts w:cs="Arial"/>
                <w:sz w:val="20"/>
              </w:rPr>
            </w:pPr>
            <w:r>
              <w:rPr>
                <w:rFonts w:cs="Arial"/>
                <w:sz w:val="20"/>
              </w:rPr>
              <w:t>11</w:t>
            </w:r>
            <w:r w:rsidRPr="00720B85">
              <w:rPr>
                <w:rFonts w:cs="Arial"/>
                <w:sz w:val="20"/>
                <w:vertAlign w:val="superscript"/>
              </w:rPr>
              <w:t>1</w:t>
            </w:r>
          </w:p>
        </w:tc>
        <w:tc>
          <w:tcPr>
            <w:tcW w:w="2677" w:type="dxa"/>
            <w:tcBorders>
              <w:top w:val="single" w:sz="4" w:space="0" w:color="auto"/>
              <w:bottom w:val="single" w:sz="4" w:space="0" w:color="auto"/>
            </w:tcBorders>
          </w:tcPr>
          <w:p w14:paraId="696E6405" w14:textId="676C6D36" w:rsidR="00EF0B1E" w:rsidRPr="00CD683D" w:rsidRDefault="00720869" w:rsidP="00CD683D">
            <w:pPr>
              <w:jc w:val="center"/>
              <w:rPr>
                <w:rFonts w:cs="Arial"/>
                <w:b/>
                <w:sz w:val="20"/>
              </w:rPr>
            </w:pPr>
            <w:r w:rsidRPr="00CD683D">
              <w:rPr>
                <w:rFonts w:cs="Arial"/>
                <w:b/>
                <w:sz w:val="20"/>
              </w:rPr>
              <w:t>R 336.1225</w:t>
            </w:r>
          </w:p>
        </w:tc>
      </w:tr>
      <w:tr w:rsidR="00CD683D" w14:paraId="760CB6C8" w14:textId="77777777" w:rsidTr="00FE5CDA">
        <w:trPr>
          <w:cantSplit/>
        </w:trPr>
        <w:tc>
          <w:tcPr>
            <w:tcW w:w="2520" w:type="dxa"/>
            <w:tcBorders>
              <w:top w:val="single" w:sz="4" w:space="0" w:color="auto"/>
              <w:bottom w:val="single" w:sz="4" w:space="0" w:color="auto"/>
            </w:tcBorders>
          </w:tcPr>
          <w:p w14:paraId="1627EF31" w14:textId="77777777" w:rsidR="00CD683D" w:rsidRPr="00CD683D" w:rsidRDefault="00CD683D" w:rsidP="00D54AFB">
            <w:pPr>
              <w:numPr>
                <w:ilvl w:val="0"/>
                <w:numId w:val="33"/>
              </w:numPr>
              <w:ind w:left="342" w:hanging="342"/>
              <w:rPr>
                <w:sz w:val="20"/>
              </w:rPr>
            </w:pPr>
            <w:r w:rsidRPr="00CD683D">
              <w:rPr>
                <w:rFonts w:cs="Arial"/>
                <w:sz w:val="20"/>
              </w:rPr>
              <w:t>SVEG31010*    Carbon Bed</w:t>
            </w:r>
          </w:p>
        </w:tc>
        <w:tc>
          <w:tcPr>
            <w:tcW w:w="2610" w:type="dxa"/>
            <w:tcBorders>
              <w:top w:val="single" w:sz="4" w:space="0" w:color="auto"/>
              <w:bottom w:val="single" w:sz="4" w:space="0" w:color="auto"/>
            </w:tcBorders>
          </w:tcPr>
          <w:p w14:paraId="150FEE77" w14:textId="77777777" w:rsidR="00CD683D" w:rsidRPr="00CD683D" w:rsidRDefault="00CD683D" w:rsidP="00CD683D">
            <w:pPr>
              <w:jc w:val="center"/>
              <w:rPr>
                <w:sz w:val="20"/>
              </w:rPr>
            </w:pPr>
            <w:r w:rsidRPr="00CD683D">
              <w:rPr>
                <w:rFonts w:cs="Arial"/>
                <w:sz w:val="20"/>
              </w:rPr>
              <w:t>4</w:t>
            </w:r>
            <w:r w:rsidRPr="00CD683D">
              <w:rPr>
                <w:rFonts w:cs="Arial"/>
                <w:sz w:val="20"/>
                <w:vertAlign w:val="superscript"/>
              </w:rPr>
              <w:t>1</w:t>
            </w:r>
          </w:p>
        </w:tc>
        <w:tc>
          <w:tcPr>
            <w:tcW w:w="2430" w:type="dxa"/>
            <w:tcBorders>
              <w:top w:val="single" w:sz="4" w:space="0" w:color="auto"/>
              <w:bottom w:val="single" w:sz="4" w:space="0" w:color="auto"/>
            </w:tcBorders>
          </w:tcPr>
          <w:p w14:paraId="1F3BFF88" w14:textId="77777777" w:rsidR="00CD683D" w:rsidRPr="00CD683D" w:rsidRDefault="00CD683D" w:rsidP="00CD683D">
            <w:pPr>
              <w:jc w:val="center"/>
              <w:rPr>
                <w:sz w:val="20"/>
              </w:rPr>
            </w:pPr>
            <w:r w:rsidRPr="00CD683D">
              <w:rPr>
                <w:rFonts w:cs="Arial"/>
                <w:sz w:val="20"/>
              </w:rPr>
              <w:t>8</w:t>
            </w:r>
            <w:r w:rsidRPr="00CD683D">
              <w:rPr>
                <w:rFonts w:cs="Arial"/>
                <w:sz w:val="20"/>
                <w:vertAlign w:val="superscript"/>
              </w:rPr>
              <w:t>1</w:t>
            </w:r>
          </w:p>
        </w:tc>
        <w:tc>
          <w:tcPr>
            <w:tcW w:w="2677" w:type="dxa"/>
            <w:tcBorders>
              <w:top w:val="single" w:sz="4" w:space="0" w:color="auto"/>
              <w:bottom w:val="single" w:sz="4" w:space="0" w:color="auto"/>
            </w:tcBorders>
          </w:tcPr>
          <w:p w14:paraId="5BC6D600" w14:textId="77777777" w:rsidR="00CD683D" w:rsidRPr="00CD683D" w:rsidRDefault="00CD683D" w:rsidP="00CD683D">
            <w:pPr>
              <w:jc w:val="center"/>
              <w:rPr>
                <w:b/>
                <w:sz w:val="20"/>
              </w:rPr>
            </w:pPr>
            <w:r w:rsidRPr="00CD683D">
              <w:rPr>
                <w:rFonts w:cs="Arial"/>
                <w:b/>
                <w:sz w:val="20"/>
              </w:rPr>
              <w:t>R 336.1225</w:t>
            </w:r>
          </w:p>
        </w:tc>
      </w:tr>
      <w:tr w:rsidR="00CD683D" w14:paraId="3C3A6367" w14:textId="77777777" w:rsidTr="00FE5CDA">
        <w:trPr>
          <w:cantSplit/>
        </w:trPr>
        <w:tc>
          <w:tcPr>
            <w:tcW w:w="2520" w:type="dxa"/>
            <w:tcBorders>
              <w:top w:val="single" w:sz="4" w:space="0" w:color="auto"/>
              <w:bottom w:val="single" w:sz="4" w:space="0" w:color="auto"/>
            </w:tcBorders>
          </w:tcPr>
          <w:p w14:paraId="60CD0F5D" w14:textId="77777777" w:rsidR="00CD683D" w:rsidRPr="00CD683D" w:rsidRDefault="00CD683D" w:rsidP="00D54AFB">
            <w:pPr>
              <w:pStyle w:val="ListParagraph"/>
              <w:numPr>
                <w:ilvl w:val="0"/>
                <w:numId w:val="33"/>
              </w:numPr>
              <w:ind w:left="342"/>
              <w:rPr>
                <w:rFonts w:cs="Arial"/>
                <w:sz w:val="20"/>
              </w:rPr>
            </w:pPr>
            <w:r w:rsidRPr="00CD683D">
              <w:rPr>
                <w:rFonts w:cs="Arial"/>
                <w:sz w:val="20"/>
              </w:rPr>
              <w:t xml:space="preserve">SVEG31024 </w:t>
            </w:r>
          </w:p>
          <w:p w14:paraId="35D3549A" w14:textId="77777777" w:rsidR="00CD683D" w:rsidRPr="00CD683D" w:rsidRDefault="00CD683D" w:rsidP="00D54AFB">
            <w:pPr>
              <w:ind w:left="342"/>
              <w:rPr>
                <w:sz w:val="20"/>
              </w:rPr>
            </w:pPr>
            <w:r w:rsidRPr="00CD683D">
              <w:rPr>
                <w:rFonts w:cs="Arial"/>
                <w:sz w:val="20"/>
              </w:rPr>
              <w:t xml:space="preserve">Process heater </w:t>
            </w:r>
          </w:p>
        </w:tc>
        <w:tc>
          <w:tcPr>
            <w:tcW w:w="2610" w:type="dxa"/>
            <w:tcBorders>
              <w:top w:val="single" w:sz="4" w:space="0" w:color="auto"/>
              <w:bottom w:val="single" w:sz="4" w:space="0" w:color="auto"/>
            </w:tcBorders>
          </w:tcPr>
          <w:p w14:paraId="07616E6B" w14:textId="77777777" w:rsidR="00CD683D" w:rsidRPr="00CD683D" w:rsidRDefault="00CD683D" w:rsidP="00CD683D">
            <w:pPr>
              <w:jc w:val="center"/>
              <w:rPr>
                <w:sz w:val="20"/>
              </w:rPr>
            </w:pPr>
            <w:r w:rsidRPr="00CD683D">
              <w:rPr>
                <w:rFonts w:cs="Arial"/>
                <w:sz w:val="20"/>
              </w:rPr>
              <w:t>14</w:t>
            </w:r>
            <w:r w:rsidRPr="00CD683D">
              <w:rPr>
                <w:rFonts w:cs="Arial"/>
                <w:sz w:val="20"/>
                <w:vertAlign w:val="superscript"/>
              </w:rPr>
              <w:t>1</w:t>
            </w:r>
          </w:p>
        </w:tc>
        <w:tc>
          <w:tcPr>
            <w:tcW w:w="2430" w:type="dxa"/>
            <w:tcBorders>
              <w:top w:val="single" w:sz="4" w:space="0" w:color="auto"/>
              <w:bottom w:val="single" w:sz="4" w:space="0" w:color="auto"/>
            </w:tcBorders>
          </w:tcPr>
          <w:p w14:paraId="3FD5A383" w14:textId="77777777" w:rsidR="00CD683D" w:rsidRPr="00CD683D" w:rsidRDefault="00CD683D" w:rsidP="00CD683D">
            <w:pPr>
              <w:jc w:val="center"/>
              <w:rPr>
                <w:sz w:val="20"/>
              </w:rPr>
            </w:pPr>
            <w:r w:rsidRPr="00CD683D">
              <w:rPr>
                <w:rFonts w:cs="Arial"/>
                <w:sz w:val="20"/>
              </w:rPr>
              <w:t>70</w:t>
            </w:r>
            <w:r w:rsidRPr="00CD683D">
              <w:rPr>
                <w:rFonts w:cs="Arial"/>
                <w:sz w:val="20"/>
                <w:vertAlign w:val="superscript"/>
              </w:rPr>
              <w:t>1</w:t>
            </w:r>
          </w:p>
        </w:tc>
        <w:tc>
          <w:tcPr>
            <w:tcW w:w="2677" w:type="dxa"/>
            <w:tcBorders>
              <w:top w:val="single" w:sz="4" w:space="0" w:color="auto"/>
              <w:bottom w:val="single" w:sz="4" w:space="0" w:color="auto"/>
            </w:tcBorders>
          </w:tcPr>
          <w:p w14:paraId="01EEAB9D" w14:textId="77777777" w:rsidR="00CD683D" w:rsidRPr="00CD683D" w:rsidRDefault="00CD683D" w:rsidP="00CD683D">
            <w:pPr>
              <w:jc w:val="center"/>
              <w:rPr>
                <w:b/>
                <w:sz w:val="20"/>
              </w:rPr>
            </w:pPr>
            <w:r w:rsidRPr="00CD683D">
              <w:rPr>
                <w:rFonts w:cs="Arial"/>
                <w:b/>
                <w:sz w:val="20"/>
              </w:rPr>
              <w:t>R 336.1225</w:t>
            </w:r>
          </w:p>
        </w:tc>
      </w:tr>
      <w:tr w:rsidR="00CD683D" w14:paraId="5C65B52E" w14:textId="77777777" w:rsidTr="00FE5CDA">
        <w:trPr>
          <w:cantSplit/>
        </w:trPr>
        <w:tc>
          <w:tcPr>
            <w:tcW w:w="2520" w:type="dxa"/>
            <w:tcBorders>
              <w:top w:val="single" w:sz="4" w:space="0" w:color="auto"/>
              <w:bottom w:val="single" w:sz="4" w:space="0" w:color="auto"/>
            </w:tcBorders>
          </w:tcPr>
          <w:p w14:paraId="27043732" w14:textId="77777777" w:rsidR="00CD683D" w:rsidRPr="00CD683D" w:rsidRDefault="00CD683D" w:rsidP="00D54AFB">
            <w:pPr>
              <w:numPr>
                <w:ilvl w:val="0"/>
                <w:numId w:val="33"/>
              </w:numPr>
              <w:ind w:left="342"/>
              <w:rPr>
                <w:sz w:val="20"/>
              </w:rPr>
            </w:pPr>
            <w:r w:rsidRPr="00CD683D">
              <w:rPr>
                <w:rFonts w:cs="Arial"/>
                <w:sz w:val="20"/>
              </w:rPr>
              <w:t>SVEG31025 Process heater</w:t>
            </w:r>
          </w:p>
        </w:tc>
        <w:tc>
          <w:tcPr>
            <w:tcW w:w="2610" w:type="dxa"/>
            <w:tcBorders>
              <w:top w:val="single" w:sz="4" w:space="0" w:color="auto"/>
              <w:bottom w:val="single" w:sz="4" w:space="0" w:color="auto"/>
            </w:tcBorders>
          </w:tcPr>
          <w:p w14:paraId="67C63C4C" w14:textId="77777777" w:rsidR="00CD683D" w:rsidRPr="00CD683D" w:rsidRDefault="00CD683D" w:rsidP="00CD683D">
            <w:pPr>
              <w:jc w:val="center"/>
              <w:rPr>
                <w:sz w:val="20"/>
              </w:rPr>
            </w:pPr>
            <w:r w:rsidRPr="00CD683D">
              <w:rPr>
                <w:rFonts w:cs="Arial"/>
                <w:sz w:val="20"/>
              </w:rPr>
              <w:t>14</w:t>
            </w:r>
            <w:r w:rsidRPr="00CD683D">
              <w:rPr>
                <w:rFonts w:cs="Arial"/>
                <w:sz w:val="20"/>
                <w:vertAlign w:val="superscript"/>
              </w:rPr>
              <w:t>1</w:t>
            </w:r>
          </w:p>
        </w:tc>
        <w:tc>
          <w:tcPr>
            <w:tcW w:w="2430" w:type="dxa"/>
            <w:tcBorders>
              <w:top w:val="single" w:sz="4" w:space="0" w:color="auto"/>
              <w:bottom w:val="single" w:sz="4" w:space="0" w:color="auto"/>
            </w:tcBorders>
          </w:tcPr>
          <w:p w14:paraId="3B042639" w14:textId="77777777" w:rsidR="00CD683D" w:rsidRPr="00CD683D" w:rsidRDefault="00CD683D" w:rsidP="00CD683D">
            <w:pPr>
              <w:jc w:val="center"/>
              <w:rPr>
                <w:sz w:val="20"/>
              </w:rPr>
            </w:pPr>
            <w:r w:rsidRPr="00CD683D">
              <w:rPr>
                <w:rFonts w:cs="Arial"/>
                <w:sz w:val="20"/>
              </w:rPr>
              <w:t>70</w:t>
            </w:r>
            <w:r w:rsidRPr="00CD683D">
              <w:rPr>
                <w:rFonts w:cs="Arial"/>
                <w:sz w:val="20"/>
                <w:vertAlign w:val="superscript"/>
              </w:rPr>
              <w:t>1</w:t>
            </w:r>
          </w:p>
        </w:tc>
        <w:tc>
          <w:tcPr>
            <w:tcW w:w="2677" w:type="dxa"/>
            <w:tcBorders>
              <w:top w:val="single" w:sz="4" w:space="0" w:color="auto"/>
              <w:bottom w:val="single" w:sz="4" w:space="0" w:color="auto"/>
            </w:tcBorders>
          </w:tcPr>
          <w:p w14:paraId="293B20CA" w14:textId="77777777" w:rsidR="00CD683D" w:rsidRPr="00CD683D" w:rsidRDefault="00CD683D" w:rsidP="00CD683D">
            <w:pPr>
              <w:jc w:val="center"/>
              <w:rPr>
                <w:b/>
                <w:sz w:val="20"/>
              </w:rPr>
            </w:pPr>
            <w:r w:rsidRPr="00CD683D">
              <w:rPr>
                <w:rFonts w:cs="Arial"/>
                <w:b/>
                <w:sz w:val="20"/>
              </w:rPr>
              <w:t>R 336.1225</w:t>
            </w:r>
          </w:p>
        </w:tc>
      </w:tr>
      <w:tr w:rsidR="00CD683D" w14:paraId="2C32D350" w14:textId="77777777" w:rsidTr="00FE5CDA">
        <w:trPr>
          <w:cantSplit/>
        </w:trPr>
        <w:tc>
          <w:tcPr>
            <w:tcW w:w="2520" w:type="dxa"/>
            <w:tcBorders>
              <w:top w:val="single" w:sz="4" w:space="0" w:color="auto"/>
              <w:bottom w:val="single" w:sz="4" w:space="0" w:color="auto"/>
            </w:tcBorders>
          </w:tcPr>
          <w:p w14:paraId="44E490B5" w14:textId="77777777" w:rsidR="00CD683D" w:rsidRPr="00CD683D" w:rsidRDefault="00CD683D" w:rsidP="00D54AFB">
            <w:pPr>
              <w:numPr>
                <w:ilvl w:val="0"/>
                <w:numId w:val="33"/>
              </w:numPr>
              <w:ind w:left="342"/>
              <w:rPr>
                <w:sz w:val="20"/>
              </w:rPr>
            </w:pPr>
            <w:r w:rsidRPr="00CD683D">
              <w:rPr>
                <w:rFonts w:cs="Arial"/>
                <w:sz w:val="20"/>
              </w:rPr>
              <w:t>SVEG31012 (Vent No. 658-3.  This vent is associated with a styrene tank that used to be affiliated with EU38.)**</w:t>
            </w:r>
          </w:p>
        </w:tc>
        <w:tc>
          <w:tcPr>
            <w:tcW w:w="2610" w:type="dxa"/>
            <w:tcBorders>
              <w:top w:val="single" w:sz="4" w:space="0" w:color="auto"/>
              <w:bottom w:val="single" w:sz="4" w:space="0" w:color="auto"/>
            </w:tcBorders>
          </w:tcPr>
          <w:p w14:paraId="0F905848" w14:textId="77777777" w:rsidR="00CD683D" w:rsidRPr="00CD683D" w:rsidRDefault="00CD683D" w:rsidP="00CD683D">
            <w:pPr>
              <w:jc w:val="center"/>
              <w:rPr>
                <w:sz w:val="20"/>
              </w:rPr>
            </w:pPr>
            <w:r w:rsidRPr="00CD683D">
              <w:rPr>
                <w:sz w:val="20"/>
              </w:rPr>
              <w:t>4</w:t>
            </w:r>
            <w:r w:rsidRPr="00CD683D">
              <w:rPr>
                <w:rFonts w:cs="Arial"/>
                <w:sz w:val="20"/>
                <w:vertAlign w:val="superscript"/>
              </w:rPr>
              <w:t>2</w:t>
            </w:r>
          </w:p>
        </w:tc>
        <w:tc>
          <w:tcPr>
            <w:tcW w:w="2430" w:type="dxa"/>
            <w:tcBorders>
              <w:top w:val="single" w:sz="4" w:space="0" w:color="auto"/>
              <w:bottom w:val="single" w:sz="4" w:space="0" w:color="auto"/>
            </w:tcBorders>
          </w:tcPr>
          <w:p w14:paraId="2F97848B" w14:textId="77777777" w:rsidR="00CD683D" w:rsidRPr="00CD683D" w:rsidRDefault="00CD683D" w:rsidP="00CD683D">
            <w:pPr>
              <w:jc w:val="center"/>
              <w:rPr>
                <w:sz w:val="20"/>
              </w:rPr>
            </w:pPr>
            <w:r w:rsidRPr="00CD683D">
              <w:rPr>
                <w:rFonts w:cs="Arial"/>
                <w:sz w:val="20"/>
              </w:rPr>
              <w:t>15</w:t>
            </w:r>
            <w:r w:rsidRPr="00CD683D">
              <w:rPr>
                <w:rFonts w:cs="Arial"/>
                <w:sz w:val="20"/>
                <w:vertAlign w:val="superscript"/>
              </w:rPr>
              <w:t>2</w:t>
            </w:r>
          </w:p>
        </w:tc>
        <w:tc>
          <w:tcPr>
            <w:tcW w:w="2677" w:type="dxa"/>
            <w:tcBorders>
              <w:top w:val="single" w:sz="4" w:space="0" w:color="auto"/>
              <w:bottom w:val="single" w:sz="4" w:space="0" w:color="auto"/>
            </w:tcBorders>
          </w:tcPr>
          <w:p w14:paraId="62C49FC9" w14:textId="77777777" w:rsidR="00CD683D" w:rsidRPr="00CD683D" w:rsidRDefault="00CD683D" w:rsidP="00CD683D">
            <w:pPr>
              <w:jc w:val="center"/>
              <w:rPr>
                <w:b/>
                <w:sz w:val="20"/>
              </w:rPr>
            </w:pPr>
            <w:r w:rsidRPr="00CD683D">
              <w:rPr>
                <w:rFonts w:cs="Arial"/>
                <w:b/>
                <w:sz w:val="20"/>
              </w:rPr>
              <w:t>R 336.1201</w:t>
            </w:r>
          </w:p>
        </w:tc>
      </w:tr>
    </w:tbl>
    <w:p w14:paraId="34E1701E" w14:textId="77777777" w:rsidR="00CD683D" w:rsidRPr="00CD683D" w:rsidRDefault="00CD683D" w:rsidP="00CD683D">
      <w:pPr>
        <w:jc w:val="both"/>
        <w:rPr>
          <w:rFonts w:cs="Arial"/>
          <w:sz w:val="20"/>
        </w:rPr>
      </w:pPr>
      <w:r w:rsidRPr="00CD683D">
        <w:rPr>
          <w:rFonts w:cs="Arial"/>
          <w:sz w:val="20"/>
        </w:rPr>
        <w:t>* Exhaust gases are not discharged upwards.</w:t>
      </w:r>
    </w:p>
    <w:p w14:paraId="4796F063" w14:textId="77777777" w:rsidR="00AE1D84" w:rsidRDefault="00CD683D" w:rsidP="00CD683D">
      <w:pPr>
        <w:jc w:val="both"/>
        <w:rPr>
          <w:sz w:val="20"/>
        </w:rPr>
      </w:pPr>
      <w:r w:rsidRPr="00CD683D">
        <w:rPr>
          <w:rFonts w:cs="Arial"/>
          <w:sz w:val="20"/>
        </w:rPr>
        <w:t>** The orientation of Vent No. 658-3 is gooseneck down.</w:t>
      </w:r>
    </w:p>
    <w:p w14:paraId="0490D65E" w14:textId="77777777" w:rsidR="004F5DF2" w:rsidRPr="00EE5F4E" w:rsidRDefault="004F5DF2" w:rsidP="00F62984">
      <w:pPr>
        <w:jc w:val="both"/>
        <w:rPr>
          <w:sz w:val="20"/>
        </w:rPr>
      </w:pPr>
    </w:p>
    <w:p w14:paraId="437C83CE" w14:textId="740FA7FC" w:rsidR="00AE1D84" w:rsidRDefault="00AE1D84" w:rsidP="00F62984">
      <w:pPr>
        <w:jc w:val="both"/>
      </w:pPr>
      <w:r>
        <w:rPr>
          <w:b/>
        </w:rPr>
        <w:t xml:space="preserve">IX.  </w:t>
      </w:r>
      <w:r>
        <w:rPr>
          <w:b/>
          <w:u w:val="single"/>
        </w:rPr>
        <w:t>OTHER REQUIREMENT(S)</w:t>
      </w:r>
    </w:p>
    <w:p w14:paraId="1AD93D65" w14:textId="77777777" w:rsidR="00AE1D84" w:rsidRPr="00FE0AD0" w:rsidRDefault="00AE1D84" w:rsidP="00F62984">
      <w:pPr>
        <w:jc w:val="both"/>
        <w:rPr>
          <w:sz w:val="20"/>
        </w:rPr>
      </w:pPr>
    </w:p>
    <w:p w14:paraId="1B151114" w14:textId="77777777" w:rsidR="00AE1D84" w:rsidRPr="00984760" w:rsidRDefault="00CD683D" w:rsidP="00CD683D">
      <w:pPr>
        <w:jc w:val="both"/>
        <w:rPr>
          <w:sz w:val="20"/>
        </w:rPr>
      </w:pPr>
      <w:r>
        <w:rPr>
          <w:sz w:val="20"/>
        </w:rPr>
        <w:t>NA</w:t>
      </w:r>
    </w:p>
    <w:p w14:paraId="123CE763" w14:textId="77777777" w:rsidR="00AE1D84" w:rsidRDefault="00AE1D84" w:rsidP="00F62984">
      <w:pPr>
        <w:jc w:val="both"/>
        <w:rPr>
          <w:sz w:val="20"/>
        </w:rPr>
      </w:pPr>
    </w:p>
    <w:p w14:paraId="45858081" w14:textId="77777777" w:rsidR="000662AD" w:rsidRPr="00FE0AD0" w:rsidRDefault="000662AD" w:rsidP="00F62984">
      <w:pPr>
        <w:jc w:val="both"/>
        <w:rPr>
          <w:sz w:val="20"/>
        </w:rPr>
      </w:pPr>
    </w:p>
    <w:p w14:paraId="2D9FAFE7" w14:textId="77777777" w:rsidR="00AE1D84" w:rsidRPr="00B90185" w:rsidRDefault="00AE1D84" w:rsidP="00F62984">
      <w:pPr>
        <w:jc w:val="both"/>
        <w:rPr>
          <w:b/>
          <w:sz w:val="20"/>
        </w:rPr>
      </w:pPr>
      <w:r w:rsidRPr="00B90185">
        <w:rPr>
          <w:b/>
          <w:sz w:val="20"/>
          <w:u w:val="single"/>
        </w:rPr>
        <w:t>Footnotes</w:t>
      </w:r>
      <w:r w:rsidRPr="00B90185">
        <w:rPr>
          <w:b/>
          <w:sz w:val="20"/>
        </w:rPr>
        <w:t>:</w:t>
      </w:r>
    </w:p>
    <w:p w14:paraId="622BFEFE"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CE23A74"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7391026" w14:textId="77777777" w:rsidR="00E72FB7" w:rsidRPr="00C43734" w:rsidRDefault="00E72FB7" w:rsidP="00E72FB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bCs/>
          <w:szCs w:val="28"/>
        </w:rPr>
        <w:br w:type="page"/>
      </w:r>
      <w:bookmarkStart w:id="73" w:name="_Toc77233411"/>
      <w:r w:rsidRPr="00C43734">
        <w:rPr>
          <w:bCs/>
          <w:szCs w:val="28"/>
        </w:rPr>
        <w:lastRenderedPageBreak/>
        <w:t>E</w:t>
      </w:r>
      <w:r w:rsidR="00886D59">
        <w:rPr>
          <w:bCs/>
          <w:szCs w:val="28"/>
        </w:rPr>
        <w:t>U33</w:t>
      </w:r>
      <w:bookmarkEnd w:id="73"/>
    </w:p>
    <w:p w14:paraId="432D5A4C" w14:textId="77777777" w:rsidR="00E72FB7" w:rsidRPr="00EE02F9" w:rsidRDefault="00E72FB7" w:rsidP="00E72FB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DEDDCF1" w14:textId="77777777" w:rsidR="00E72FB7" w:rsidRPr="0019740E" w:rsidRDefault="00E72FB7" w:rsidP="00E72FB7">
      <w:pPr>
        <w:rPr>
          <w:sz w:val="20"/>
        </w:rPr>
      </w:pPr>
    </w:p>
    <w:p w14:paraId="6941E064" w14:textId="77777777" w:rsidR="00E72FB7" w:rsidRPr="007D4237" w:rsidRDefault="00E72FB7" w:rsidP="00E72FB7">
      <w:pPr>
        <w:jc w:val="both"/>
      </w:pPr>
      <w:r>
        <w:rPr>
          <w:b/>
          <w:u w:val="single"/>
        </w:rPr>
        <w:t>DESCRIPTION</w:t>
      </w:r>
    </w:p>
    <w:p w14:paraId="1F4A4A2D" w14:textId="77777777" w:rsidR="00E72FB7" w:rsidRPr="007D4237" w:rsidRDefault="00E72FB7" w:rsidP="00E72FB7">
      <w:pPr>
        <w:jc w:val="both"/>
        <w:rPr>
          <w:sz w:val="20"/>
        </w:rPr>
      </w:pPr>
    </w:p>
    <w:p w14:paraId="000C5EC4" w14:textId="77777777" w:rsidR="00E72FB7" w:rsidRPr="00566EC5" w:rsidRDefault="00E72FB7" w:rsidP="00E72FB7">
      <w:pPr>
        <w:jc w:val="both"/>
        <w:rPr>
          <w:rFonts w:cs="Arial"/>
          <w:sz w:val="20"/>
        </w:rPr>
      </w:pPr>
      <w:r w:rsidRPr="00566EC5">
        <w:rPr>
          <w:rFonts w:cs="Arial"/>
          <w:sz w:val="20"/>
        </w:rPr>
        <w:t>The styrene copolymer facility is a continuous copolymer manufacturing operation.  The process to make styrene copolymer involves raw material handling, reaction and devolatilization, finishing and process heaters.</w:t>
      </w:r>
    </w:p>
    <w:p w14:paraId="759C4471" w14:textId="77777777" w:rsidR="00E72FB7" w:rsidRPr="00566EC5" w:rsidRDefault="00E72FB7" w:rsidP="00E72FB7">
      <w:pPr>
        <w:jc w:val="both"/>
        <w:rPr>
          <w:rFonts w:cs="Arial"/>
          <w:sz w:val="20"/>
        </w:rPr>
      </w:pPr>
    </w:p>
    <w:p w14:paraId="06FA8895" w14:textId="7A0B7F72" w:rsidR="00E72FB7" w:rsidRDefault="00E72FB7" w:rsidP="00E72FB7">
      <w:pPr>
        <w:jc w:val="both"/>
        <w:rPr>
          <w:rFonts w:cs="Arial"/>
          <w:sz w:val="20"/>
        </w:rPr>
      </w:pPr>
      <w:r w:rsidRPr="00566EC5">
        <w:rPr>
          <w:rFonts w:cs="Arial"/>
          <w:sz w:val="20"/>
        </w:rPr>
        <w:t>The emission unit is subject to 40 CFR Part 63, Subparts A, H (equipment leak provisions of the HON), JJJ (Group IV Polymers and Resins)</w:t>
      </w:r>
      <w:r w:rsidR="0032100B">
        <w:rPr>
          <w:rFonts w:cs="Arial"/>
          <w:sz w:val="20"/>
        </w:rPr>
        <w:t xml:space="preserve">, </w:t>
      </w:r>
      <w:r w:rsidR="00FF1ACD">
        <w:rPr>
          <w:rFonts w:cs="Arial"/>
          <w:sz w:val="20"/>
        </w:rPr>
        <w:t xml:space="preserve">and </w:t>
      </w:r>
      <w:r w:rsidRPr="00566EC5">
        <w:rPr>
          <w:rFonts w:cs="Arial"/>
          <w:sz w:val="20"/>
        </w:rPr>
        <w:t>DDDDD (</w:t>
      </w:r>
      <w:r w:rsidRPr="00566EC5">
        <w:rPr>
          <w:sz w:val="20"/>
        </w:rPr>
        <w:t>Industrial, Commercial</w:t>
      </w:r>
      <w:r w:rsidR="00886D59">
        <w:rPr>
          <w:sz w:val="20"/>
        </w:rPr>
        <w:t>,</w:t>
      </w:r>
      <w:r w:rsidRPr="00566EC5">
        <w:rPr>
          <w:sz w:val="20"/>
        </w:rPr>
        <w:t xml:space="preserve"> and Institutional Boilers and Process Heaters – Major Sources)</w:t>
      </w:r>
      <w:r w:rsidRPr="00566EC5">
        <w:rPr>
          <w:rFonts w:cs="Arial"/>
          <w:sz w:val="20"/>
        </w:rPr>
        <w:t>.</w:t>
      </w:r>
    </w:p>
    <w:p w14:paraId="2302C5D4" w14:textId="1A5E39CC" w:rsidR="0032100B" w:rsidRPr="000331F3" w:rsidRDefault="0032100B" w:rsidP="00E72FB7">
      <w:pPr>
        <w:jc w:val="both"/>
        <w:rPr>
          <w:rFonts w:cs="Arial"/>
          <w:sz w:val="20"/>
        </w:rPr>
      </w:pPr>
    </w:p>
    <w:p w14:paraId="2BDC0EE4" w14:textId="7F2A3899" w:rsidR="0032100B" w:rsidRPr="000331F3" w:rsidRDefault="0032100B" w:rsidP="00E72FB7">
      <w:pPr>
        <w:jc w:val="both"/>
        <w:rPr>
          <w:rFonts w:cs="Arial"/>
          <w:sz w:val="20"/>
        </w:rPr>
      </w:pPr>
      <w:r w:rsidRPr="00D54AFB">
        <w:rPr>
          <w:sz w:val="20"/>
        </w:rPr>
        <w:t>The process heaters are not required control for achieving compliance with the Polymer &amp; Resins IV MACT standard</w:t>
      </w:r>
      <w:r w:rsidR="00AC471B">
        <w:rPr>
          <w:sz w:val="20"/>
        </w:rPr>
        <w:t>.</w:t>
      </w:r>
      <w:r w:rsidRPr="00D54AFB">
        <w:rPr>
          <w:sz w:val="20"/>
        </w:rPr>
        <w:t xml:space="preserve"> </w:t>
      </w:r>
    </w:p>
    <w:p w14:paraId="54568209" w14:textId="77777777" w:rsidR="00E72FB7" w:rsidRPr="00066604" w:rsidRDefault="00E72FB7" w:rsidP="00E72FB7">
      <w:pPr>
        <w:jc w:val="both"/>
        <w:rPr>
          <w:rFonts w:cs="Arial"/>
          <w:sz w:val="20"/>
        </w:rPr>
      </w:pPr>
    </w:p>
    <w:p w14:paraId="15C77F2B" w14:textId="77777777" w:rsidR="00E72FB7" w:rsidRPr="00566EC5" w:rsidRDefault="00E72FB7" w:rsidP="00E72FB7">
      <w:pPr>
        <w:jc w:val="both"/>
        <w:rPr>
          <w:rFonts w:cs="Arial"/>
          <w:sz w:val="20"/>
        </w:rPr>
      </w:pPr>
      <w:r w:rsidRPr="00566EC5">
        <w:rPr>
          <w:rFonts w:cs="Arial"/>
          <w:sz w:val="20"/>
        </w:rPr>
        <w:t>This emission unit was permitted in PTI 72-08A.</w:t>
      </w:r>
    </w:p>
    <w:p w14:paraId="21665DAE" w14:textId="77777777" w:rsidR="00E72FB7" w:rsidRPr="0019740E" w:rsidRDefault="00E72FB7" w:rsidP="00E72FB7">
      <w:pPr>
        <w:jc w:val="both"/>
        <w:rPr>
          <w:sz w:val="20"/>
        </w:rPr>
      </w:pPr>
    </w:p>
    <w:p w14:paraId="6F249381" w14:textId="77777777" w:rsidR="00E72FB7" w:rsidRPr="002D2E55" w:rsidRDefault="00E72FB7" w:rsidP="00E72FB7">
      <w:pPr>
        <w:jc w:val="both"/>
        <w:rPr>
          <w:sz w:val="20"/>
        </w:rPr>
      </w:pPr>
      <w:r w:rsidRPr="00FE0AD0">
        <w:rPr>
          <w:b/>
          <w:sz w:val="20"/>
        </w:rPr>
        <w:t>Flexible Group ID</w:t>
      </w:r>
      <w:r>
        <w:rPr>
          <w:b/>
          <w:sz w:val="20"/>
        </w:rPr>
        <w:t>:</w:t>
      </w:r>
      <w:r w:rsidR="00886D59">
        <w:rPr>
          <w:sz w:val="20"/>
        </w:rPr>
        <w:t xml:space="preserve">  </w:t>
      </w:r>
      <w:r w:rsidR="00886D59" w:rsidRPr="00566EC5">
        <w:rPr>
          <w:rFonts w:cs="Arial"/>
          <w:sz w:val="20"/>
        </w:rPr>
        <w:t>FGHONFUGITIVES, FGPOLYSTYRENE</w:t>
      </w:r>
      <w:r w:rsidR="00886D59" w:rsidRPr="00566EC5">
        <w:rPr>
          <w:sz w:val="20"/>
        </w:rPr>
        <w:t>, FGBOILERMACT, FGOLDMACT</w:t>
      </w:r>
    </w:p>
    <w:p w14:paraId="693BBE03" w14:textId="77777777" w:rsidR="00E72FB7" w:rsidRPr="0019740E" w:rsidRDefault="00E72FB7" w:rsidP="00E72FB7">
      <w:pPr>
        <w:tabs>
          <w:tab w:val="left" w:pos="6328"/>
        </w:tabs>
        <w:jc w:val="both"/>
        <w:rPr>
          <w:sz w:val="20"/>
        </w:rPr>
      </w:pPr>
    </w:p>
    <w:p w14:paraId="33F56690" w14:textId="77777777" w:rsidR="00E72FB7" w:rsidRDefault="00E72FB7" w:rsidP="00E72FB7">
      <w:pPr>
        <w:jc w:val="both"/>
        <w:rPr>
          <w:b/>
          <w:u w:val="single"/>
        </w:rPr>
      </w:pPr>
      <w:r>
        <w:rPr>
          <w:b/>
          <w:u w:val="single"/>
        </w:rPr>
        <w:t>POLLUTION CONTROL EQUIPMENT</w:t>
      </w:r>
    </w:p>
    <w:p w14:paraId="686C643F" w14:textId="77777777" w:rsidR="00E72FB7" w:rsidRPr="00EE5F4E" w:rsidRDefault="00E72FB7" w:rsidP="00E72FB7">
      <w:pPr>
        <w:jc w:val="both"/>
        <w:rPr>
          <w:sz w:val="20"/>
        </w:rPr>
      </w:pPr>
    </w:p>
    <w:p w14:paraId="214EBF19" w14:textId="77777777" w:rsidR="00886D59" w:rsidRPr="00566EC5" w:rsidRDefault="00886D59" w:rsidP="008E3047">
      <w:pPr>
        <w:numPr>
          <w:ilvl w:val="0"/>
          <w:numId w:val="50"/>
        </w:numPr>
        <w:ind w:left="360"/>
        <w:jc w:val="both"/>
        <w:rPr>
          <w:rFonts w:cs="Arial"/>
          <w:b/>
          <w:sz w:val="20"/>
        </w:rPr>
      </w:pPr>
      <w:r w:rsidRPr="00566EC5">
        <w:rPr>
          <w:rFonts w:cs="Arial"/>
          <w:sz w:val="20"/>
        </w:rPr>
        <w:t>Two 7 MMBTU/hr (output) process heaters</w:t>
      </w:r>
      <w:r>
        <w:rPr>
          <w:rFonts w:cs="Arial"/>
          <w:sz w:val="20"/>
        </w:rPr>
        <w:t xml:space="preserve"> </w:t>
      </w:r>
      <w:r>
        <w:rPr>
          <w:sz w:val="20"/>
        </w:rPr>
        <w:t>equipped with continuous oxygen trim system.</w:t>
      </w:r>
      <w:r w:rsidRPr="00566EC5">
        <w:rPr>
          <w:rFonts w:cs="Arial"/>
          <w:sz w:val="20"/>
        </w:rPr>
        <w:t xml:space="preserve">  The process heaters operate in parallel and are designed to incinerate the process vent gases and heavy recycle streams from EU33.  Typically, the plant will only operate one process heater at a time while the other heater is kept warm and ready for use if needed.</w:t>
      </w:r>
    </w:p>
    <w:p w14:paraId="6505DF5F" w14:textId="77777777" w:rsidR="00E72FB7" w:rsidRPr="00906ACF" w:rsidRDefault="00E72FB7" w:rsidP="00E72FB7">
      <w:pPr>
        <w:jc w:val="both"/>
        <w:rPr>
          <w:sz w:val="20"/>
        </w:rPr>
      </w:pPr>
    </w:p>
    <w:p w14:paraId="2D572FAE" w14:textId="77777777" w:rsidR="00E72FB7" w:rsidRPr="00F01FE1" w:rsidRDefault="00E72FB7" w:rsidP="00E72FB7">
      <w:pPr>
        <w:jc w:val="both"/>
        <w:rPr>
          <w:b/>
          <w:sz w:val="20"/>
          <w:u w:val="single"/>
        </w:rPr>
      </w:pPr>
      <w:r>
        <w:rPr>
          <w:b/>
        </w:rPr>
        <w:t xml:space="preserve">I.  </w:t>
      </w:r>
      <w:r>
        <w:rPr>
          <w:b/>
          <w:u w:val="single"/>
        </w:rPr>
        <w:t>EMISSION LIMIT(S)</w:t>
      </w:r>
    </w:p>
    <w:p w14:paraId="04CCFCD5" w14:textId="77777777" w:rsidR="00E72FB7" w:rsidRDefault="00E72FB7" w:rsidP="00E72F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72FB7" w14:paraId="6AED2B4B" w14:textId="77777777" w:rsidTr="00886D59">
        <w:trPr>
          <w:cantSplit/>
          <w:tblHeader/>
        </w:trPr>
        <w:tc>
          <w:tcPr>
            <w:tcW w:w="1626" w:type="dxa"/>
            <w:tcBorders>
              <w:top w:val="single" w:sz="4" w:space="0" w:color="auto"/>
              <w:left w:val="single" w:sz="4" w:space="0" w:color="auto"/>
              <w:bottom w:val="single" w:sz="4" w:space="0" w:color="auto"/>
              <w:right w:val="single" w:sz="4" w:space="0" w:color="auto"/>
            </w:tcBorders>
          </w:tcPr>
          <w:p w14:paraId="470C29F5" w14:textId="77777777" w:rsidR="00E72FB7" w:rsidRPr="00BD3DE3" w:rsidRDefault="00E72FB7" w:rsidP="00BB553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8B266C8" w14:textId="77777777" w:rsidR="00E72FB7" w:rsidRPr="00BD3DE3" w:rsidRDefault="00E72FB7" w:rsidP="00BB553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F1DEB23" w14:textId="77777777" w:rsidR="00E72FB7" w:rsidRDefault="00E72FB7" w:rsidP="00BB5530">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9D26772" w14:textId="77777777" w:rsidR="00E72FB7" w:rsidRPr="00BD3DE3" w:rsidRDefault="00E72FB7" w:rsidP="00BB553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7D75011" w14:textId="77777777" w:rsidR="00E72FB7" w:rsidRDefault="00E72FB7" w:rsidP="00BB5530">
            <w:pPr>
              <w:jc w:val="center"/>
              <w:rPr>
                <w:b/>
                <w:sz w:val="20"/>
              </w:rPr>
            </w:pPr>
            <w:r>
              <w:rPr>
                <w:b/>
                <w:sz w:val="20"/>
              </w:rPr>
              <w:t>Monitoring/</w:t>
            </w:r>
          </w:p>
          <w:p w14:paraId="6A2752DF" w14:textId="77777777" w:rsidR="00E72FB7" w:rsidRPr="00BD3DE3" w:rsidRDefault="00E72FB7" w:rsidP="00BB553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1A325C8" w14:textId="77777777" w:rsidR="00E72FB7" w:rsidRPr="00BD3DE3" w:rsidRDefault="00E72FB7" w:rsidP="00BB5530">
            <w:pPr>
              <w:jc w:val="center"/>
              <w:rPr>
                <w:b/>
                <w:sz w:val="20"/>
              </w:rPr>
            </w:pPr>
            <w:r w:rsidRPr="00BD3DE3">
              <w:rPr>
                <w:b/>
                <w:sz w:val="20"/>
              </w:rPr>
              <w:t>Underlying</w:t>
            </w:r>
            <w:r>
              <w:rPr>
                <w:b/>
                <w:sz w:val="20"/>
              </w:rPr>
              <w:t xml:space="preserve"> </w:t>
            </w:r>
            <w:r w:rsidRPr="00BD3DE3">
              <w:rPr>
                <w:b/>
                <w:sz w:val="20"/>
              </w:rPr>
              <w:t>Applicable Requirements</w:t>
            </w:r>
          </w:p>
        </w:tc>
      </w:tr>
      <w:tr w:rsidR="00886D59" w14:paraId="0EDE3C2A" w14:textId="77777777" w:rsidTr="00886D59">
        <w:trPr>
          <w:cantSplit/>
        </w:trPr>
        <w:tc>
          <w:tcPr>
            <w:tcW w:w="1626" w:type="dxa"/>
            <w:tcBorders>
              <w:top w:val="single" w:sz="4" w:space="0" w:color="auto"/>
              <w:left w:val="single" w:sz="4" w:space="0" w:color="auto"/>
              <w:bottom w:val="single" w:sz="4" w:space="0" w:color="auto"/>
              <w:right w:val="single" w:sz="4" w:space="0" w:color="auto"/>
            </w:tcBorders>
          </w:tcPr>
          <w:p w14:paraId="27A2BA95" w14:textId="77777777" w:rsidR="00886D59" w:rsidRPr="00095B77" w:rsidRDefault="00886D59" w:rsidP="008E3047">
            <w:pPr>
              <w:numPr>
                <w:ilvl w:val="0"/>
                <w:numId w:val="29"/>
              </w:numPr>
              <w:ind w:left="360"/>
              <w:rPr>
                <w:sz w:val="20"/>
              </w:rPr>
            </w:pPr>
            <w:r w:rsidRPr="00566EC5">
              <w:rPr>
                <w:rFonts w:cs="Arial"/>
                <w:sz w:val="20"/>
              </w:rPr>
              <w:t xml:space="preserve">Styrene* </w:t>
            </w:r>
          </w:p>
        </w:tc>
        <w:tc>
          <w:tcPr>
            <w:tcW w:w="1440" w:type="dxa"/>
            <w:tcBorders>
              <w:top w:val="single" w:sz="4" w:space="0" w:color="auto"/>
              <w:left w:val="single" w:sz="4" w:space="0" w:color="auto"/>
              <w:bottom w:val="single" w:sz="4" w:space="0" w:color="auto"/>
              <w:right w:val="single" w:sz="4" w:space="0" w:color="auto"/>
            </w:tcBorders>
          </w:tcPr>
          <w:p w14:paraId="28DCBF85" w14:textId="77777777" w:rsidR="00886D59" w:rsidRPr="00BD3DE3" w:rsidRDefault="00886D59" w:rsidP="00886D59">
            <w:pPr>
              <w:jc w:val="center"/>
              <w:rPr>
                <w:sz w:val="20"/>
              </w:rPr>
            </w:pPr>
            <w:r w:rsidRPr="00566EC5">
              <w:rPr>
                <w:rFonts w:cs="Arial"/>
                <w:sz w:val="20"/>
              </w:rPr>
              <w:t>1.0 tpy</w:t>
            </w:r>
            <w:r w:rsidRPr="00566EC5">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7AC1F8B" w14:textId="77777777" w:rsidR="00886D59" w:rsidRPr="00BD3DE3" w:rsidRDefault="00886D59" w:rsidP="00886D59">
            <w:pPr>
              <w:jc w:val="center"/>
              <w:rPr>
                <w:sz w:val="20"/>
              </w:rPr>
            </w:pPr>
            <w:r w:rsidRPr="00566EC5">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142E33F" w14:textId="77777777" w:rsidR="00886D59" w:rsidRPr="00BD3DE3" w:rsidRDefault="00886D59" w:rsidP="00886D59">
            <w:pPr>
              <w:jc w:val="center"/>
              <w:rPr>
                <w:sz w:val="20"/>
              </w:rPr>
            </w:pPr>
            <w:r w:rsidRPr="00566EC5">
              <w:rPr>
                <w:rFonts w:cs="Arial"/>
                <w:sz w:val="20"/>
              </w:rPr>
              <w:t>EU33</w:t>
            </w:r>
          </w:p>
        </w:tc>
        <w:tc>
          <w:tcPr>
            <w:tcW w:w="1530" w:type="dxa"/>
            <w:tcBorders>
              <w:top w:val="single" w:sz="4" w:space="0" w:color="auto"/>
              <w:left w:val="single" w:sz="4" w:space="0" w:color="auto"/>
              <w:bottom w:val="single" w:sz="4" w:space="0" w:color="auto"/>
              <w:right w:val="single" w:sz="4" w:space="0" w:color="auto"/>
            </w:tcBorders>
          </w:tcPr>
          <w:p w14:paraId="5E14DA3A" w14:textId="77777777" w:rsidR="00886D59" w:rsidRPr="00BD3DE3" w:rsidRDefault="00886D59" w:rsidP="00886D59">
            <w:pPr>
              <w:jc w:val="center"/>
              <w:rPr>
                <w:sz w:val="20"/>
              </w:rPr>
            </w:pPr>
            <w:r w:rsidRPr="00566EC5">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6104C3F3" w14:textId="77777777" w:rsidR="00886D59" w:rsidRPr="002D3BFA" w:rsidRDefault="00886D59" w:rsidP="00886D59">
            <w:pPr>
              <w:jc w:val="center"/>
              <w:rPr>
                <w:b/>
                <w:sz w:val="20"/>
              </w:rPr>
            </w:pPr>
            <w:r w:rsidRPr="00566EC5">
              <w:rPr>
                <w:rFonts w:cs="Arial"/>
                <w:b/>
                <w:sz w:val="20"/>
              </w:rPr>
              <w:t>R 336.1225</w:t>
            </w:r>
          </w:p>
        </w:tc>
      </w:tr>
    </w:tbl>
    <w:p w14:paraId="7EB6C689" w14:textId="77777777" w:rsidR="00886D59" w:rsidRPr="00566EC5" w:rsidRDefault="00886D59" w:rsidP="00886D59">
      <w:pPr>
        <w:jc w:val="both"/>
        <w:rPr>
          <w:rFonts w:cs="Arial"/>
          <w:b/>
          <w:sz w:val="20"/>
        </w:rPr>
      </w:pPr>
      <w:r w:rsidRPr="00566EC5">
        <w:rPr>
          <w:rFonts w:cs="Arial"/>
          <w:sz w:val="20"/>
        </w:rPr>
        <w:t>* Limit does not include fugitive emissions (i.e. emissions from leaking valves, flanges, etc) from the process.</w:t>
      </w:r>
    </w:p>
    <w:p w14:paraId="44EB6736" w14:textId="77777777" w:rsidR="00E72FB7" w:rsidRDefault="00E72FB7" w:rsidP="00E72FB7">
      <w:pPr>
        <w:jc w:val="both"/>
        <w:rPr>
          <w:sz w:val="20"/>
        </w:rPr>
      </w:pPr>
    </w:p>
    <w:p w14:paraId="15E35CC2" w14:textId="77777777" w:rsidR="00E72FB7" w:rsidRDefault="00E72FB7" w:rsidP="00E72FB7">
      <w:pPr>
        <w:jc w:val="both"/>
        <w:rPr>
          <w:b/>
          <w:u w:val="single"/>
        </w:rPr>
      </w:pPr>
      <w:r>
        <w:rPr>
          <w:b/>
        </w:rPr>
        <w:t xml:space="preserve">II.  </w:t>
      </w:r>
      <w:r>
        <w:rPr>
          <w:b/>
          <w:u w:val="single"/>
        </w:rPr>
        <w:t>MATERIAL LIMIT(S)</w:t>
      </w:r>
    </w:p>
    <w:p w14:paraId="4E6A45A8" w14:textId="77777777" w:rsidR="00E72FB7" w:rsidRDefault="00E72FB7" w:rsidP="00E72FB7">
      <w:pPr>
        <w:jc w:val="both"/>
        <w:rPr>
          <w:b/>
          <w:sz w:val="20"/>
        </w:rPr>
      </w:pPr>
    </w:p>
    <w:p w14:paraId="5DFF2D4C" w14:textId="77777777" w:rsidR="00E72FB7" w:rsidRPr="00886D59" w:rsidRDefault="00886D59" w:rsidP="00E72FB7">
      <w:pPr>
        <w:jc w:val="both"/>
        <w:rPr>
          <w:bCs/>
          <w:sz w:val="20"/>
        </w:rPr>
      </w:pPr>
      <w:r w:rsidRPr="00886D59">
        <w:rPr>
          <w:bCs/>
          <w:sz w:val="20"/>
        </w:rPr>
        <w:t>NA</w:t>
      </w:r>
    </w:p>
    <w:p w14:paraId="2179B2B3" w14:textId="77777777" w:rsidR="00E72FB7" w:rsidRPr="00FE0AD0" w:rsidRDefault="00E72FB7" w:rsidP="00E72FB7">
      <w:pPr>
        <w:jc w:val="both"/>
        <w:rPr>
          <w:sz w:val="20"/>
        </w:rPr>
      </w:pPr>
    </w:p>
    <w:p w14:paraId="54C93AB1" w14:textId="77777777" w:rsidR="00E72FB7" w:rsidRPr="007D4237" w:rsidRDefault="00E72FB7" w:rsidP="00E72FB7">
      <w:pPr>
        <w:jc w:val="both"/>
        <w:rPr>
          <w:sz w:val="20"/>
        </w:rPr>
      </w:pPr>
      <w:r>
        <w:rPr>
          <w:b/>
        </w:rPr>
        <w:t xml:space="preserve">III.  </w:t>
      </w:r>
      <w:r>
        <w:rPr>
          <w:b/>
          <w:u w:val="single"/>
        </w:rPr>
        <w:t>PROCESS/OPERATIONAL RESTRICTION(S)</w:t>
      </w:r>
      <w:r w:rsidDel="001C614B">
        <w:rPr>
          <w:b/>
          <w:u w:val="single"/>
        </w:rPr>
        <w:t xml:space="preserve"> </w:t>
      </w:r>
    </w:p>
    <w:p w14:paraId="46DD84F2" w14:textId="77777777" w:rsidR="00E72FB7" w:rsidRPr="00FB6071" w:rsidRDefault="00E72FB7" w:rsidP="00E72FB7">
      <w:pPr>
        <w:jc w:val="both"/>
        <w:rPr>
          <w:sz w:val="20"/>
        </w:rPr>
      </w:pPr>
    </w:p>
    <w:p w14:paraId="3B42204A" w14:textId="77777777" w:rsidR="00886D59" w:rsidRPr="00566EC5" w:rsidRDefault="00886D59" w:rsidP="008E3047">
      <w:pPr>
        <w:numPr>
          <w:ilvl w:val="0"/>
          <w:numId w:val="30"/>
        </w:numPr>
        <w:ind w:left="360"/>
        <w:jc w:val="both"/>
        <w:rPr>
          <w:rFonts w:cs="Arial"/>
          <w:b/>
          <w:sz w:val="20"/>
        </w:rPr>
      </w:pPr>
      <w:r w:rsidRPr="00566EC5">
        <w:rPr>
          <w:rFonts w:cs="Arial"/>
          <w:sz w:val="20"/>
        </w:rPr>
        <w:t>In the event of a malfunction of the EU33 process heaters, the permittee may bypass the EU33 process heater for a period not to exceed a total of 864 hours per year, based on a 12-month rolling time period as determined at the end of each calendar month.</w:t>
      </w:r>
      <w:r w:rsidRPr="00566EC5">
        <w:rPr>
          <w:rFonts w:cs="Arial"/>
          <w:sz w:val="20"/>
          <w:vertAlign w:val="superscript"/>
        </w:rPr>
        <w:t>1</w:t>
      </w:r>
      <w:r w:rsidRPr="00566EC5">
        <w:rPr>
          <w:rFonts w:cs="Arial"/>
          <w:sz w:val="20"/>
        </w:rPr>
        <w:t xml:space="preserve">  </w:t>
      </w:r>
      <w:r w:rsidRPr="00566EC5">
        <w:rPr>
          <w:rFonts w:cs="Arial"/>
          <w:b/>
          <w:sz w:val="20"/>
        </w:rPr>
        <w:t>(R 336.1225)</w:t>
      </w:r>
    </w:p>
    <w:p w14:paraId="72DD91B1" w14:textId="77777777" w:rsidR="00886D59" w:rsidRPr="00566EC5" w:rsidRDefault="00886D59" w:rsidP="00886D59">
      <w:pPr>
        <w:ind w:left="360"/>
        <w:jc w:val="both"/>
        <w:rPr>
          <w:rFonts w:cs="Arial"/>
          <w:sz w:val="20"/>
        </w:rPr>
      </w:pPr>
    </w:p>
    <w:p w14:paraId="392B3933" w14:textId="414C335A" w:rsidR="00886D59" w:rsidRPr="00566EC5" w:rsidRDefault="00886D59" w:rsidP="008E3047">
      <w:pPr>
        <w:numPr>
          <w:ilvl w:val="0"/>
          <w:numId w:val="30"/>
        </w:numPr>
        <w:ind w:left="360"/>
        <w:jc w:val="both"/>
        <w:rPr>
          <w:rFonts w:cs="Arial"/>
          <w:sz w:val="20"/>
        </w:rPr>
      </w:pPr>
      <w:r w:rsidRPr="00566EC5">
        <w:rPr>
          <w:sz w:val="20"/>
        </w:rPr>
        <w:t xml:space="preserve">In the event of a startup/shutdown condition of EU33, the permittee may bypass the EU33 process heater (with tank filling losses and breathing losses) for a period not to exceed a total of 4380 hours per year, based on a </w:t>
      </w:r>
      <w:r w:rsidR="00FF1ACD">
        <w:rPr>
          <w:sz w:val="20"/>
        </w:rPr>
        <w:br/>
      </w:r>
      <w:r w:rsidRPr="00566EC5">
        <w:rPr>
          <w:sz w:val="20"/>
        </w:rPr>
        <w:t>12-month rolling time period as determined at the end of each calendar month.</w:t>
      </w:r>
      <w:r w:rsidRPr="00566EC5">
        <w:rPr>
          <w:rFonts w:cs="Arial"/>
          <w:sz w:val="20"/>
          <w:vertAlign w:val="superscript"/>
        </w:rPr>
        <w:t>1</w:t>
      </w:r>
      <w:r w:rsidRPr="00566EC5">
        <w:rPr>
          <w:sz w:val="20"/>
        </w:rPr>
        <w:t xml:space="preserve">  </w:t>
      </w:r>
      <w:r w:rsidRPr="00566EC5">
        <w:rPr>
          <w:b/>
          <w:sz w:val="20"/>
        </w:rPr>
        <w:t>(R 336.1225)</w:t>
      </w:r>
    </w:p>
    <w:p w14:paraId="4A3E23C8" w14:textId="77777777" w:rsidR="00E72FB7" w:rsidRPr="00FB6071" w:rsidRDefault="00E72FB7" w:rsidP="00E72FB7">
      <w:pPr>
        <w:jc w:val="both"/>
        <w:rPr>
          <w:sz w:val="20"/>
        </w:rPr>
      </w:pPr>
    </w:p>
    <w:p w14:paraId="4CEF89B8" w14:textId="77777777" w:rsidR="00E72FB7" w:rsidRPr="007D4237" w:rsidRDefault="00E72FB7" w:rsidP="00E72FB7">
      <w:pPr>
        <w:jc w:val="both"/>
        <w:rPr>
          <w:sz w:val="20"/>
        </w:rPr>
      </w:pPr>
      <w:r w:rsidRPr="00FB6071">
        <w:rPr>
          <w:b/>
        </w:rPr>
        <w:t xml:space="preserve">IV.  </w:t>
      </w:r>
      <w:r w:rsidRPr="00FB6071">
        <w:rPr>
          <w:b/>
          <w:u w:val="single"/>
        </w:rPr>
        <w:t>DESIGN</w:t>
      </w:r>
      <w:r>
        <w:rPr>
          <w:b/>
          <w:u w:val="single"/>
        </w:rPr>
        <w:t>/EQUIPMENT PARAMETER(S)</w:t>
      </w:r>
    </w:p>
    <w:p w14:paraId="1C833E6C" w14:textId="77777777" w:rsidR="00E72FB7" w:rsidRPr="00573DEA" w:rsidRDefault="00E72FB7" w:rsidP="00E72FB7">
      <w:pPr>
        <w:jc w:val="both"/>
        <w:rPr>
          <w:sz w:val="20"/>
        </w:rPr>
      </w:pPr>
    </w:p>
    <w:p w14:paraId="71FE8242" w14:textId="77777777" w:rsidR="00886D59" w:rsidRPr="00566EC5" w:rsidRDefault="00886D59" w:rsidP="00886D59">
      <w:pPr>
        <w:ind w:left="360" w:hanging="360"/>
        <w:jc w:val="both"/>
        <w:rPr>
          <w:rFonts w:cs="Arial"/>
          <w:sz w:val="20"/>
        </w:rPr>
      </w:pPr>
      <w:r w:rsidRPr="00566EC5">
        <w:rPr>
          <w:rFonts w:cs="Arial"/>
          <w:sz w:val="20"/>
        </w:rPr>
        <w:t>1.</w:t>
      </w:r>
      <w:r w:rsidRPr="00566EC5">
        <w:rPr>
          <w:rFonts w:cs="Arial"/>
          <w:sz w:val="20"/>
        </w:rPr>
        <w:tab/>
        <w:t xml:space="preserve">The permittee shall not operate EU33, unless at least one of the EU33 process heaters is installed, maintained, and operated in a satisfactory manner – except as allowed in SC III.1 or III.2.  Satisfactory operation of the </w:t>
      </w:r>
      <w:r w:rsidRPr="00566EC5">
        <w:rPr>
          <w:rFonts w:cs="Arial"/>
          <w:sz w:val="20"/>
        </w:rPr>
        <w:lastRenderedPageBreak/>
        <w:t>process heaters includes, but is not limited to, maintaining a minimum batch cycle daily average fire box temperature of 550°C.  Should EU33 need to switch usage between heaters, three hours of operation below the daily average minimum firebox temperature of 550°C is allowed for the spare heater to ramp up to the required temperature.  Corrective action shall take place if the operating temperature of the on-line heater falls below the minimum daily average, except during ramp-up to temperature.</w:t>
      </w:r>
      <w:r w:rsidRPr="00566EC5">
        <w:rPr>
          <w:rFonts w:cs="Arial"/>
          <w:sz w:val="20"/>
          <w:vertAlign w:val="superscript"/>
        </w:rPr>
        <w:t>2</w:t>
      </w:r>
      <w:r w:rsidRPr="00566EC5">
        <w:rPr>
          <w:rFonts w:cs="Arial"/>
          <w:sz w:val="20"/>
        </w:rPr>
        <w:t xml:space="preserve">  </w:t>
      </w:r>
      <w:r w:rsidRPr="00566EC5">
        <w:rPr>
          <w:rFonts w:cs="Arial"/>
          <w:b/>
          <w:sz w:val="20"/>
        </w:rPr>
        <w:t>(R 336.1225, R 336.1910)</w:t>
      </w:r>
    </w:p>
    <w:p w14:paraId="4BD813B0" w14:textId="77777777" w:rsidR="00E72FB7" w:rsidRPr="00FE0AD0" w:rsidRDefault="00E72FB7" w:rsidP="00E72FB7">
      <w:pPr>
        <w:jc w:val="both"/>
        <w:rPr>
          <w:sz w:val="20"/>
        </w:rPr>
      </w:pPr>
    </w:p>
    <w:p w14:paraId="3B782E90" w14:textId="77777777" w:rsidR="00E72FB7" w:rsidRPr="007D4237" w:rsidRDefault="00E72FB7" w:rsidP="00E72FB7">
      <w:pPr>
        <w:jc w:val="both"/>
      </w:pPr>
      <w:r>
        <w:rPr>
          <w:b/>
        </w:rPr>
        <w:t xml:space="preserve">V.  </w:t>
      </w:r>
      <w:r>
        <w:rPr>
          <w:b/>
          <w:u w:val="single"/>
        </w:rPr>
        <w:t>TESTING/SAMPLING</w:t>
      </w:r>
    </w:p>
    <w:p w14:paraId="0C9F2C2C" w14:textId="5A60678E" w:rsidR="00E72FB7" w:rsidRDefault="00E72FB7" w:rsidP="00E72FB7">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F718755" w14:textId="77777777" w:rsidR="00D54AFB" w:rsidRPr="00FE0AD0" w:rsidRDefault="00D54AFB" w:rsidP="00E72FB7">
      <w:pPr>
        <w:jc w:val="both"/>
        <w:rPr>
          <w:sz w:val="20"/>
        </w:rPr>
      </w:pPr>
    </w:p>
    <w:p w14:paraId="1846B98C" w14:textId="7A884F8A" w:rsidR="002119CB" w:rsidRPr="00D54AFB" w:rsidRDefault="00072EFA" w:rsidP="00C91962">
      <w:pPr>
        <w:numPr>
          <w:ilvl w:val="0"/>
          <w:numId w:val="32"/>
        </w:numPr>
        <w:ind w:left="360"/>
        <w:jc w:val="both"/>
        <w:rPr>
          <w:rFonts w:cs="Arial"/>
          <w:sz w:val="20"/>
        </w:rPr>
      </w:pPr>
      <w:r w:rsidRPr="002119CB">
        <w:rPr>
          <w:rFonts w:cs="Arial"/>
          <w:sz w:val="20"/>
        </w:rPr>
        <w:t>Upon request of the AQD District Supervisor, t</w:t>
      </w:r>
      <w:r w:rsidR="00E72FB7" w:rsidRPr="002119CB">
        <w:rPr>
          <w:rFonts w:cs="Arial"/>
          <w:sz w:val="20"/>
        </w:rPr>
        <w:t xml:space="preserve">he permittee shall </w:t>
      </w:r>
      <w:r w:rsidR="00E72FB7" w:rsidRPr="00D54AFB">
        <w:rPr>
          <w:rFonts w:cs="Arial"/>
          <w:sz w:val="20"/>
        </w:rPr>
        <w:t xml:space="preserve">verify </w:t>
      </w:r>
      <w:r w:rsidRPr="00D54AFB">
        <w:rPr>
          <w:rFonts w:cs="Arial"/>
          <w:sz w:val="20"/>
        </w:rPr>
        <w:t>Styrene</w:t>
      </w:r>
      <w:r w:rsidR="00E72FB7" w:rsidRPr="00D54AFB">
        <w:rPr>
          <w:rFonts w:cs="Arial"/>
          <w:sz w:val="20"/>
        </w:rPr>
        <w:t xml:space="preserve"> emission rates from </w:t>
      </w:r>
      <w:r w:rsidRPr="00D54AFB">
        <w:rPr>
          <w:rFonts w:cs="Arial"/>
          <w:sz w:val="20"/>
        </w:rPr>
        <w:t>EU33</w:t>
      </w:r>
      <w:r w:rsidR="00E72FB7" w:rsidRPr="00D54AFB">
        <w:rPr>
          <w:rFonts w:cs="Arial"/>
          <w:sz w:val="20"/>
        </w:rPr>
        <w:t xml:space="preserve"> by testing at the owner’s expense, in accordance with the Department requirements.  Testing shall be performed using an approved EPA Method listed </w:t>
      </w:r>
      <w:r w:rsidRPr="00D54AFB">
        <w:rPr>
          <w:rFonts w:eastAsia="Calibri"/>
          <w:sz w:val="20"/>
        </w:rPr>
        <w:t>40 CFR Part 63, Appendix A</w:t>
      </w:r>
      <w:r w:rsidR="00E72FB7" w:rsidRPr="00D54AFB">
        <w:rPr>
          <w:rFonts w:cs="Arial"/>
          <w:sz w:val="20"/>
        </w:rPr>
        <w:t xml:space="preserve">.  An alternate </w:t>
      </w:r>
      <w:r w:rsidR="00E72FB7" w:rsidRPr="002119CB">
        <w:rPr>
          <w:rFonts w:cs="Arial"/>
          <w:sz w:val="20"/>
        </w:rPr>
        <w:t>method, or a modification to the approved EPA Method, may be specified in an AQD</w:t>
      </w:r>
      <w:r w:rsidR="00E72FB7" w:rsidRPr="002119CB">
        <w:rPr>
          <w:rFonts w:cs="Arial"/>
          <w:sz w:val="20"/>
        </w:rPr>
        <w:noBreakHyphen/>
        <w:t xml:space="preserve">approved Test Protocol and must meet the requirements of the federal Clean Air Act, all applicable state and federal rules and regulations, and be within the authority of the AQD to make the change.  </w:t>
      </w:r>
      <w:r w:rsidR="00E72FB7" w:rsidRPr="002119CB">
        <w:rPr>
          <w:rFonts w:cs="Arial"/>
          <w:color w:val="000000"/>
          <w:sz w:val="20"/>
        </w:rPr>
        <w:t>No less than</w:t>
      </w:r>
      <w:r w:rsidR="00E72FB7" w:rsidRPr="002119CB">
        <w:rPr>
          <w:rFonts w:cs="Arial"/>
          <w:color w:val="FF0000"/>
          <w:sz w:val="20"/>
        </w:rPr>
        <w:t xml:space="preserve"> </w:t>
      </w:r>
      <w:r w:rsidR="00E72FB7" w:rsidRPr="002119CB">
        <w:rPr>
          <w:rFonts w:cs="Arial"/>
          <w:color w:val="000000"/>
          <w:sz w:val="20"/>
        </w:rPr>
        <w:t>30</w:t>
      </w:r>
      <w:r w:rsidR="00E72FB7" w:rsidRPr="002119CB">
        <w:rPr>
          <w:rFonts w:cs="Arial"/>
          <w:color w:val="FF0000"/>
          <w:sz w:val="20"/>
        </w:rPr>
        <w:t xml:space="preserve"> </w:t>
      </w:r>
      <w:r w:rsidR="00E72FB7" w:rsidRPr="002119CB">
        <w:rPr>
          <w:rFonts w:cs="Arial"/>
          <w:color w:val="000000"/>
          <w:sz w:val="20"/>
        </w:rPr>
        <w:t>days prior to testing, the permittee shall submit a complete test plan to the AQD Technical Programs Unit and District Office</w:t>
      </w:r>
      <w:r w:rsidR="00E72FB7" w:rsidRPr="002119CB">
        <w:rPr>
          <w:rFonts w:cs="Arial"/>
          <w:sz w:val="20"/>
        </w:rPr>
        <w:t xml:space="preserve">.  </w:t>
      </w:r>
      <w:r w:rsidR="00E72FB7" w:rsidRPr="002119CB">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E72FB7" w:rsidRPr="002119CB">
        <w:rPr>
          <w:rFonts w:cs="Arial"/>
          <w:b/>
          <w:color w:val="000000"/>
          <w:sz w:val="20"/>
        </w:rPr>
        <w:t xml:space="preserve"> (</w:t>
      </w:r>
      <w:r w:rsidR="00E72FB7" w:rsidRPr="002119CB">
        <w:rPr>
          <w:b/>
          <w:sz w:val="20"/>
        </w:rPr>
        <w:t xml:space="preserve">R 336.1213(3), </w:t>
      </w:r>
      <w:r w:rsidR="00E72FB7" w:rsidRPr="002119CB">
        <w:rPr>
          <w:rFonts w:cs="Arial"/>
          <w:b/>
          <w:color w:val="000000"/>
          <w:sz w:val="20"/>
        </w:rPr>
        <w:t xml:space="preserve">R 336.2001, R 336.2003, </w:t>
      </w:r>
      <w:r w:rsidR="00E72FB7" w:rsidRPr="002119CB">
        <w:rPr>
          <w:rFonts w:cs="Arial"/>
          <w:b/>
          <w:sz w:val="20"/>
        </w:rPr>
        <w:t>R 336.2004</w:t>
      </w:r>
      <w:r w:rsidR="00E72FB7" w:rsidRPr="002119CB">
        <w:rPr>
          <w:rFonts w:cs="Arial"/>
          <w:b/>
          <w:color w:val="000000"/>
          <w:sz w:val="20"/>
        </w:rPr>
        <w:t>)</w:t>
      </w:r>
    </w:p>
    <w:p w14:paraId="2F586F0D" w14:textId="77777777" w:rsidR="002119CB" w:rsidRPr="002119CB" w:rsidRDefault="002119CB" w:rsidP="00D54AFB">
      <w:pPr>
        <w:ind w:left="360"/>
        <w:jc w:val="both"/>
        <w:rPr>
          <w:rFonts w:cs="Arial"/>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965"/>
      </w:tblGrid>
      <w:tr w:rsidR="002119CB" w:rsidRPr="000F38A9" w14:paraId="1576B36D" w14:textId="77777777" w:rsidTr="00D54AFB">
        <w:tc>
          <w:tcPr>
            <w:tcW w:w="1894" w:type="dxa"/>
            <w:shd w:val="clear" w:color="auto" w:fill="auto"/>
          </w:tcPr>
          <w:p w14:paraId="6C48E787" w14:textId="77777777" w:rsidR="002119CB" w:rsidRPr="005B2191" w:rsidRDefault="002119CB" w:rsidP="00C91962">
            <w:pPr>
              <w:rPr>
                <w:rFonts w:eastAsia="Calibri"/>
                <w:b/>
                <w:sz w:val="20"/>
              </w:rPr>
            </w:pPr>
            <w:r w:rsidRPr="005B2191">
              <w:rPr>
                <w:rFonts w:eastAsia="Calibri"/>
                <w:b/>
                <w:sz w:val="20"/>
              </w:rPr>
              <w:t>Pollutant</w:t>
            </w:r>
          </w:p>
        </w:tc>
        <w:tc>
          <w:tcPr>
            <w:tcW w:w="7965" w:type="dxa"/>
            <w:shd w:val="clear" w:color="auto" w:fill="auto"/>
          </w:tcPr>
          <w:p w14:paraId="43E724AC" w14:textId="77777777" w:rsidR="002119CB" w:rsidRPr="000F38A9" w:rsidRDefault="002119CB" w:rsidP="00C91962">
            <w:pPr>
              <w:keepNext/>
              <w:keepLines/>
              <w:jc w:val="both"/>
              <w:rPr>
                <w:rFonts w:eastAsia="Calibri" w:cs="Arial"/>
                <w:b/>
                <w:sz w:val="20"/>
              </w:rPr>
            </w:pPr>
            <w:r w:rsidRPr="000F38A9">
              <w:rPr>
                <w:rFonts w:eastAsia="Calibri" w:cs="Arial"/>
                <w:b/>
                <w:sz w:val="20"/>
              </w:rPr>
              <w:t>Test Method Reference</w:t>
            </w:r>
          </w:p>
        </w:tc>
      </w:tr>
      <w:tr w:rsidR="002119CB" w:rsidRPr="000F38A9" w14:paraId="5B34D6C9" w14:textId="77777777" w:rsidTr="00D54AFB">
        <w:tc>
          <w:tcPr>
            <w:tcW w:w="1894" w:type="dxa"/>
            <w:shd w:val="clear" w:color="auto" w:fill="auto"/>
          </w:tcPr>
          <w:p w14:paraId="05CE2761" w14:textId="0CDCE064" w:rsidR="002119CB" w:rsidRPr="00D54AFB" w:rsidRDefault="002119CB" w:rsidP="00C91962">
            <w:pPr>
              <w:rPr>
                <w:rFonts w:eastAsia="Calibri" w:cs="Arial"/>
                <w:sz w:val="20"/>
              </w:rPr>
            </w:pPr>
            <w:r w:rsidRPr="00D54AFB">
              <w:rPr>
                <w:rFonts w:eastAsia="Calibri" w:cs="Arial"/>
                <w:sz w:val="20"/>
              </w:rPr>
              <w:t>Styrene</w:t>
            </w:r>
          </w:p>
        </w:tc>
        <w:tc>
          <w:tcPr>
            <w:tcW w:w="7965" w:type="dxa"/>
            <w:shd w:val="clear" w:color="auto" w:fill="auto"/>
          </w:tcPr>
          <w:p w14:paraId="50C9725A" w14:textId="2E0915DB" w:rsidR="002119CB" w:rsidRPr="00D54AFB" w:rsidRDefault="002119CB" w:rsidP="00D54AFB">
            <w:pPr>
              <w:tabs>
                <w:tab w:val="left" w:pos="2955"/>
              </w:tabs>
              <w:rPr>
                <w:rFonts w:eastAsia="Calibri" w:cs="Arial"/>
                <w:sz w:val="20"/>
              </w:rPr>
            </w:pPr>
            <w:r w:rsidRPr="00D54AFB">
              <w:rPr>
                <w:rFonts w:eastAsia="Calibri" w:cs="Arial"/>
                <w:sz w:val="20"/>
              </w:rPr>
              <w:t>40 CFR Part 63, Appendix A</w:t>
            </w:r>
            <w:r w:rsidR="00C415BA" w:rsidRPr="00D54AFB">
              <w:rPr>
                <w:rFonts w:eastAsia="Calibri" w:cs="Arial"/>
                <w:sz w:val="20"/>
              </w:rPr>
              <w:tab/>
            </w:r>
          </w:p>
        </w:tc>
      </w:tr>
    </w:tbl>
    <w:p w14:paraId="04487E7D" w14:textId="77777777" w:rsidR="00E72FB7" w:rsidRPr="00E873CB" w:rsidRDefault="00E72FB7" w:rsidP="00E72FB7">
      <w:pPr>
        <w:jc w:val="both"/>
        <w:rPr>
          <w:sz w:val="20"/>
        </w:rPr>
      </w:pPr>
    </w:p>
    <w:p w14:paraId="6C292825" w14:textId="77777777" w:rsidR="00E72FB7" w:rsidRPr="009E40D6" w:rsidRDefault="00E72FB7" w:rsidP="00D54AFB">
      <w:pPr>
        <w:numPr>
          <w:ilvl w:val="0"/>
          <w:numId w:val="87"/>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01F61020" w14:textId="77777777" w:rsidR="00E72FB7" w:rsidRPr="00FE0AD0" w:rsidRDefault="00E72FB7" w:rsidP="00E72FB7">
      <w:pPr>
        <w:jc w:val="both"/>
        <w:rPr>
          <w:sz w:val="20"/>
        </w:rPr>
      </w:pPr>
    </w:p>
    <w:p w14:paraId="57D558B1" w14:textId="77777777" w:rsidR="00E72FB7" w:rsidRPr="009E40D6" w:rsidRDefault="00E72FB7" w:rsidP="00E72FB7">
      <w:pPr>
        <w:jc w:val="both"/>
        <w:rPr>
          <w:sz w:val="20"/>
        </w:rPr>
      </w:pPr>
      <w:r w:rsidRPr="00FE0AD0">
        <w:rPr>
          <w:b/>
          <w:sz w:val="20"/>
        </w:rPr>
        <w:t>See Appendix 5</w:t>
      </w:r>
    </w:p>
    <w:p w14:paraId="2EB85991" w14:textId="77777777" w:rsidR="00E72FB7" w:rsidRPr="00FE0AD0" w:rsidRDefault="00E72FB7" w:rsidP="00E72FB7">
      <w:pPr>
        <w:jc w:val="both"/>
        <w:rPr>
          <w:sz w:val="20"/>
        </w:rPr>
      </w:pPr>
    </w:p>
    <w:p w14:paraId="7150E34B" w14:textId="77777777" w:rsidR="00E72FB7" w:rsidRDefault="00E72FB7" w:rsidP="00E72FB7">
      <w:pPr>
        <w:jc w:val="both"/>
      </w:pPr>
      <w:r>
        <w:rPr>
          <w:b/>
        </w:rPr>
        <w:t xml:space="preserve">VI.  </w:t>
      </w:r>
      <w:r>
        <w:rPr>
          <w:b/>
          <w:u w:val="single"/>
        </w:rPr>
        <w:t>MONITORING/RECORDKEEPING</w:t>
      </w:r>
    </w:p>
    <w:p w14:paraId="472CA95C" w14:textId="77777777" w:rsidR="00E72FB7" w:rsidRPr="00FE0AD0" w:rsidRDefault="00E72FB7" w:rsidP="00E72F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6A04AB" w14:textId="77777777" w:rsidR="00E72FB7" w:rsidRDefault="00E72FB7" w:rsidP="00E72FB7">
      <w:pPr>
        <w:jc w:val="both"/>
        <w:rPr>
          <w:sz w:val="20"/>
        </w:rPr>
      </w:pPr>
    </w:p>
    <w:p w14:paraId="5941CA38" w14:textId="4C37C957" w:rsidR="00724BC6" w:rsidRPr="00566EC5" w:rsidRDefault="00724BC6" w:rsidP="00724BC6">
      <w:pPr>
        <w:ind w:left="360" w:hanging="360"/>
        <w:jc w:val="both"/>
        <w:rPr>
          <w:rFonts w:cs="Arial"/>
          <w:sz w:val="20"/>
        </w:rPr>
      </w:pPr>
      <w:bookmarkStart w:id="74" w:name="_Hlk65824052"/>
      <w:r w:rsidRPr="00566EC5">
        <w:rPr>
          <w:rFonts w:cs="Arial"/>
          <w:sz w:val="20"/>
        </w:rPr>
        <w:t>1.</w:t>
      </w:r>
      <w:r w:rsidRPr="00566EC5">
        <w:rPr>
          <w:rFonts w:cs="Arial"/>
          <w:sz w:val="20"/>
        </w:rPr>
        <w:tab/>
        <w:t>The permittee shall install, calibrate, maintain</w:t>
      </w:r>
      <w:r>
        <w:rPr>
          <w:rFonts w:cs="Arial"/>
          <w:sz w:val="20"/>
        </w:rPr>
        <w:t>,</w:t>
      </w:r>
      <w:r w:rsidRPr="00566EC5">
        <w:rPr>
          <w:rFonts w:cs="Arial"/>
          <w:sz w:val="20"/>
        </w:rPr>
        <w:t xml:space="preserve"> and operate in a satisfactory manner a device to monitor and record the fire box temperature of each EU33 process heater on a continuous basis when the process is venting to the EU33 process heaters.  Monitoring and recording of data “on a continuous basis” is defined as an instantaneous data point recorded at least once every 15 minutes for at least </w:t>
      </w:r>
      <w:r w:rsidR="002521D8">
        <w:rPr>
          <w:rFonts w:cs="Arial"/>
          <w:sz w:val="20"/>
        </w:rPr>
        <w:t>90</w:t>
      </w:r>
      <w:r w:rsidRPr="00566EC5">
        <w:rPr>
          <w:rFonts w:cs="Arial"/>
          <w:sz w:val="20"/>
        </w:rPr>
        <w:t xml:space="preserve">% of the operating time during an operating calendar day.  In the event the permittee records more than one data point during the 15-minute period, the data point recorded may be the average (rolling or block) of all data points recorded during the </w:t>
      </w:r>
      <w:r w:rsidR="002A3715">
        <w:rPr>
          <w:rFonts w:cs="Arial"/>
          <w:sz w:val="20"/>
        </w:rPr>
        <w:br/>
      </w:r>
      <w:r w:rsidRPr="00566EC5">
        <w:rPr>
          <w:rFonts w:cs="Arial"/>
          <w:sz w:val="20"/>
        </w:rPr>
        <w:t>15-minute period.  Any response to an excursion of the corresponding operational parameter set point or range specified in EU33 shall be based upon these 15-minute values.  The permittee is not required to monitor and record operational parameter data during periods of non-operation of the device resulting in cessation of the emissions to which the monitoring applies.</w:t>
      </w:r>
      <w:r w:rsidRPr="00566EC5">
        <w:rPr>
          <w:rFonts w:cs="Arial"/>
          <w:sz w:val="20"/>
          <w:vertAlign w:val="superscript"/>
        </w:rPr>
        <w:t>2</w:t>
      </w:r>
      <w:r w:rsidRPr="00566EC5">
        <w:rPr>
          <w:rFonts w:cs="Arial"/>
          <w:sz w:val="20"/>
        </w:rPr>
        <w:t xml:space="preserve">  </w:t>
      </w:r>
      <w:r w:rsidRPr="00566EC5">
        <w:rPr>
          <w:rFonts w:cs="Arial"/>
          <w:b/>
          <w:sz w:val="20"/>
        </w:rPr>
        <w:t>(R 336.1225, R 336.1910</w:t>
      </w:r>
      <w:r w:rsidRPr="00566EC5">
        <w:rPr>
          <w:b/>
          <w:sz w:val="20"/>
        </w:rPr>
        <w:t>)</w:t>
      </w:r>
    </w:p>
    <w:p w14:paraId="4BF7A5BA" w14:textId="77777777" w:rsidR="00724BC6" w:rsidRPr="00566EC5" w:rsidRDefault="00724BC6" w:rsidP="00724BC6">
      <w:pPr>
        <w:ind w:left="360" w:hanging="360"/>
        <w:jc w:val="both"/>
        <w:rPr>
          <w:rFonts w:cs="Arial"/>
          <w:sz w:val="20"/>
        </w:rPr>
      </w:pPr>
    </w:p>
    <w:p w14:paraId="769DB32C" w14:textId="77777777" w:rsidR="00724BC6" w:rsidRPr="00566EC5" w:rsidRDefault="00724BC6" w:rsidP="00724BC6">
      <w:pPr>
        <w:ind w:left="360" w:hanging="360"/>
        <w:jc w:val="both"/>
        <w:rPr>
          <w:rFonts w:cs="Arial"/>
          <w:sz w:val="20"/>
        </w:rPr>
      </w:pPr>
      <w:r w:rsidRPr="00566EC5">
        <w:rPr>
          <w:rFonts w:cs="Arial"/>
          <w:sz w:val="20"/>
        </w:rPr>
        <w:t>2.</w:t>
      </w:r>
      <w:r w:rsidRPr="00566EC5">
        <w:rPr>
          <w:rFonts w:cs="Arial"/>
          <w:sz w:val="20"/>
        </w:rPr>
        <w:tab/>
        <w:t>The permittee shall keep operating temperature records for the EU33 process heaters as required by SC VI.1.  The permittee shall make all records and calculations available to the Department upon request.</w:t>
      </w:r>
      <w:r w:rsidRPr="00566EC5">
        <w:rPr>
          <w:rFonts w:cs="Arial"/>
          <w:sz w:val="20"/>
          <w:vertAlign w:val="superscript"/>
        </w:rPr>
        <w:t>2</w:t>
      </w:r>
      <w:r w:rsidRPr="00566EC5">
        <w:rPr>
          <w:rFonts w:cs="Arial"/>
          <w:sz w:val="20"/>
        </w:rPr>
        <w:t xml:space="preserve">  </w:t>
      </w:r>
      <w:r w:rsidRPr="00566EC5">
        <w:rPr>
          <w:rFonts w:cs="Arial"/>
          <w:b/>
          <w:sz w:val="20"/>
        </w:rPr>
        <w:t>(R 336.1225, R 336.1910)</w:t>
      </w:r>
    </w:p>
    <w:p w14:paraId="1AEFA0B0" w14:textId="77777777" w:rsidR="00724BC6" w:rsidRPr="00566EC5" w:rsidRDefault="00724BC6" w:rsidP="00724BC6">
      <w:pPr>
        <w:ind w:left="360" w:hanging="360"/>
        <w:jc w:val="both"/>
        <w:rPr>
          <w:rFonts w:cs="Arial"/>
          <w:sz w:val="20"/>
        </w:rPr>
      </w:pPr>
    </w:p>
    <w:p w14:paraId="75F44398" w14:textId="77777777" w:rsidR="00724BC6" w:rsidRPr="00566EC5" w:rsidRDefault="00724BC6" w:rsidP="00724BC6">
      <w:pPr>
        <w:ind w:left="360" w:hanging="360"/>
        <w:jc w:val="both"/>
        <w:rPr>
          <w:rFonts w:cs="Arial"/>
          <w:sz w:val="20"/>
        </w:rPr>
      </w:pPr>
      <w:r w:rsidRPr="00566EC5">
        <w:rPr>
          <w:rFonts w:cs="Arial"/>
          <w:sz w:val="20"/>
        </w:rPr>
        <w:t>3.</w:t>
      </w:r>
      <w:r w:rsidRPr="00566EC5">
        <w:rPr>
          <w:rFonts w:cs="Arial"/>
          <w:sz w:val="20"/>
        </w:rPr>
        <w:tab/>
        <w:t>The permittee shall maintain a current list of the materials used in EU33 that are determined to be exempt from the health-based screening level requirements of Rule 225.  The list shall include the compound name and CAS number and a calculation demonstrating the emission rate of each material.  The permittee shall make all records available to the Department upon request.</w:t>
      </w:r>
      <w:r w:rsidRPr="002A3715">
        <w:rPr>
          <w:rFonts w:cs="Arial"/>
          <w:bCs/>
          <w:sz w:val="20"/>
          <w:vertAlign w:val="superscript"/>
        </w:rPr>
        <w:t>1</w:t>
      </w:r>
      <w:r w:rsidRPr="00566EC5">
        <w:rPr>
          <w:rFonts w:cs="Arial"/>
          <w:sz w:val="20"/>
        </w:rPr>
        <w:t xml:space="preserve">  </w:t>
      </w:r>
      <w:r w:rsidRPr="00566EC5">
        <w:rPr>
          <w:rFonts w:cs="Arial"/>
          <w:b/>
          <w:sz w:val="20"/>
        </w:rPr>
        <w:t>(R 336.1225, R 336.1901)</w:t>
      </w:r>
    </w:p>
    <w:p w14:paraId="36D21F3F" w14:textId="77777777" w:rsidR="00724BC6" w:rsidRPr="00566EC5" w:rsidRDefault="00724BC6" w:rsidP="00724BC6">
      <w:pPr>
        <w:ind w:left="360" w:hanging="360"/>
        <w:jc w:val="both"/>
        <w:rPr>
          <w:rFonts w:cs="Arial"/>
          <w:sz w:val="20"/>
        </w:rPr>
      </w:pPr>
    </w:p>
    <w:p w14:paraId="360585A2" w14:textId="77777777" w:rsidR="00724BC6" w:rsidRPr="00566EC5" w:rsidRDefault="00724BC6" w:rsidP="00724BC6">
      <w:pPr>
        <w:ind w:left="360" w:hanging="360"/>
        <w:jc w:val="both"/>
        <w:rPr>
          <w:rFonts w:cs="Arial"/>
          <w:sz w:val="20"/>
        </w:rPr>
      </w:pPr>
      <w:r w:rsidRPr="00566EC5">
        <w:rPr>
          <w:rFonts w:cs="Arial"/>
          <w:sz w:val="20"/>
        </w:rPr>
        <w:t>4.</w:t>
      </w:r>
      <w:r w:rsidRPr="00566EC5">
        <w:rPr>
          <w:rFonts w:cs="Arial"/>
          <w:sz w:val="20"/>
        </w:rPr>
        <w:tab/>
        <w:t>The permittee shall record the time and duration of each bypass of venting the EU33 process to the process heaters including cause of bypass (i.e., malfunction or start-up/shutdown).  The permittee shall make all records available to the Department upon request.</w:t>
      </w:r>
      <w:r w:rsidRPr="00566EC5">
        <w:rPr>
          <w:rFonts w:cs="Arial"/>
          <w:sz w:val="20"/>
          <w:vertAlign w:val="superscript"/>
        </w:rPr>
        <w:t>2</w:t>
      </w:r>
      <w:r w:rsidRPr="00566EC5">
        <w:rPr>
          <w:rFonts w:cs="Arial"/>
          <w:sz w:val="20"/>
        </w:rPr>
        <w:t xml:space="preserve">  </w:t>
      </w:r>
      <w:r w:rsidRPr="00566EC5">
        <w:rPr>
          <w:rFonts w:cs="Arial"/>
          <w:b/>
          <w:sz w:val="20"/>
        </w:rPr>
        <w:t>(R 336.1225, R 336.1910, R 336.1911)</w:t>
      </w:r>
    </w:p>
    <w:p w14:paraId="0CE47836" w14:textId="77777777" w:rsidR="00724BC6" w:rsidRPr="00566EC5" w:rsidRDefault="00724BC6" w:rsidP="00724BC6">
      <w:pPr>
        <w:jc w:val="both"/>
        <w:rPr>
          <w:rFonts w:cs="Arial"/>
          <w:sz w:val="20"/>
        </w:rPr>
      </w:pPr>
    </w:p>
    <w:p w14:paraId="33E479B9" w14:textId="77777777" w:rsidR="00724BC6" w:rsidRPr="00566EC5" w:rsidRDefault="00724BC6" w:rsidP="00724BC6">
      <w:pPr>
        <w:ind w:left="360" w:hanging="360"/>
        <w:jc w:val="both"/>
        <w:rPr>
          <w:rFonts w:cs="Arial"/>
          <w:sz w:val="20"/>
        </w:rPr>
      </w:pPr>
      <w:r w:rsidRPr="00566EC5">
        <w:rPr>
          <w:rFonts w:cs="Arial"/>
          <w:sz w:val="20"/>
        </w:rPr>
        <w:lastRenderedPageBreak/>
        <w:t>5.</w:t>
      </w:r>
      <w:r w:rsidRPr="00566EC5">
        <w:rPr>
          <w:rFonts w:cs="Arial"/>
          <w:sz w:val="20"/>
        </w:rPr>
        <w:tab/>
        <w:t>The permittee shall calculate the styrene emission rate from EU33 monthly, for the preceding 12</w:t>
      </w:r>
      <w:r w:rsidRPr="00566EC5">
        <w:rPr>
          <w:rFonts w:cs="Arial"/>
          <w:sz w:val="20"/>
        </w:rPr>
        <w:noBreakHyphen/>
        <w:t>month rolling time period, using a method acceptable to the AQD District Supervisor.  The permittee shall make all records available to the Department upon request.</w:t>
      </w:r>
      <w:r w:rsidRPr="00566EC5">
        <w:rPr>
          <w:rFonts w:cs="Arial"/>
          <w:sz w:val="20"/>
          <w:vertAlign w:val="superscript"/>
        </w:rPr>
        <w:t>1</w:t>
      </w:r>
      <w:r w:rsidRPr="00566EC5">
        <w:rPr>
          <w:rFonts w:cs="Arial"/>
          <w:sz w:val="20"/>
        </w:rPr>
        <w:t xml:space="preserve">  </w:t>
      </w:r>
      <w:r w:rsidRPr="00566EC5">
        <w:rPr>
          <w:rFonts w:cs="Arial"/>
          <w:b/>
          <w:sz w:val="20"/>
        </w:rPr>
        <w:t>(R 336.1225)</w:t>
      </w:r>
    </w:p>
    <w:bookmarkEnd w:id="74"/>
    <w:p w14:paraId="5F1E7A55" w14:textId="77777777" w:rsidR="00E72FB7" w:rsidRDefault="00E72FB7" w:rsidP="00E72FB7">
      <w:pPr>
        <w:jc w:val="both"/>
        <w:rPr>
          <w:sz w:val="20"/>
        </w:rPr>
      </w:pPr>
    </w:p>
    <w:p w14:paraId="2F47FDB3" w14:textId="27A062BC" w:rsidR="00BE2C32" w:rsidRPr="009E40D6" w:rsidRDefault="00BE2C32" w:rsidP="00BE2C32">
      <w:pPr>
        <w:jc w:val="both"/>
        <w:rPr>
          <w:sz w:val="20"/>
        </w:rPr>
      </w:pPr>
      <w:r w:rsidRPr="00FE0AD0">
        <w:rPr>
          <w:b/>
          <w:sz w:val="20"/>
        </w:rPr>
        <w:t xml:space="preserve">See </w:t>
      </w:r>
      <w:r w:rsidR="00D54AFB">
        <w:rPr>
          <w:b/>
          <w:sz w:val="20"/>
        </w:rPr>
        <w:t xml:space="preserve">Appendices 3 and </w:t>
      </w:r>
      <w:r w:rsidR="00FE5CDA">
        <w:rPr>
          <w:b/>
          <w:sz w:val="20"/>
        </w:rPr>
        <w:t>4</w:t>
      </w:r>
    </w:p>
    <w:p w14:paraId="77DC884D" w14:textId="77777777" w:rsidR="00BE2C32" w:rsidRDefault="00BE2C32" w:rsidP="00E72FB7">
      <w:pPr>
        <w:jc w:val="both"/>
        <w:rPr>
          <w:sz w:val="20"/>
        </w:rPr>
      </w:pPr>
    </w:p>
    <w:p w14:paraId="6265EEBA" w14:textId="77777777" w:rsidR="00E72FB7" w:rsidRPr="007D4237" w:rsidRDefault="00E72FB7" w:rsidP="00E72FB7">
      <w:pPr>
        <w:jc w:val="both"/>
        <w:rPr>
          <w:sz w:val="20"/>
        </w:rPr>
      </w:pPr>
      <w:r>
        <w:rPr>
          <w:b/>
        </w:rPr>
        <w:t xml:space="preserve">VII.  </w:t>
      </w:r>
      <w:r>
        <w:rPr>
          <w:b/>
          <w:u w:val="single"/>
        </w:rPr>
        <w:t>REPORTING</w:t>
      </w:r>
    </w:p>
    <w:p w14:paraId="7B84400A" w14:textId="77777777" w:rsidR="00E72FB7" w:rsidRPr="00047D6A" w:rsidRDefault="00E72FB7" w:rsidP="00E72FB7">
      <w:pPr>
        <w:jc w:val="both"/>
        <w:rPr>
          <w:sz w:val="20"/>
        </w:rPr>
      </w:pPr>
    </w:p>
    <w:p w14:paraId="1B99C41C" w14:textId="77777777" w:rsidR="00E72FB7" w:rsidRPr="009E40D6" w:rsidRDefault="00E72FB7" w:rsidP="00E72FB7">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5051F0A" w14:textId="77777777" w:rsidR="00E72FB7" w:rsidRPr="00984760" w:rsidRDefault="00E72FB7" w:rsidP="00E72FB7">
      <w:pPr>
        <w:ind w:left="360" w:hanging="360"/>
        <w:jc w:val="both"/>
        <w:rPr>
          <w:sz w:val="20"/>
        </w:rPr>
      </w:pPr>
    </w:p>
    <w:p w14:paraId="6084BDAA" w14:textId="77777777" w:rsidR="00E72FB7" w:rsidRPr="009E40D6" w:rsidRDefault="00E72FB7" w:rsidP="00E72FB7">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F6D067C" w14:textId="77777777" w:rsidR="00E72FB7" w:rsidRPr="00984760" w:rsidRDefault="00E72FB7" w:rsidP="00E72FB7">
      <w:pPr>
        <w:ind w:left="360" w:hanging="360"/>
        <w:jc w:val="both"/>
        <w:rPr>
          <w:sz w:val="20"/>
        </w:rPr>
      </w:pPr>
    </w:p>
    <w:p w14:paraId="749EBA2E" w14:textId="2058B113" w:rsidR="00E72FB7" w:rsidRDefault="00E72FB7" w:rsidP="00E72FB7">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58DE931" w14:textId="77777777" w:rsidR="00D54AFB" w:rsidRPr="00984760" w:rsidRDefault="00D54AFB" w:rsidP="00E72FB7">
      <w:pPr>
        <w:ind w:left="360" w:hanging="360"/>
        <w:jc w:val="both"/>
        <w:rPr>
          <w:sz w:val="20"/>
        </w:rPr>
      </w:pPr>
    </w:p>
    <w:p w14:paraId="04820331" w14:textId="4AAB1530" w:rsidR="00E72FB7" w:rsidRPr="000356F1" w:rsidRDefault="00E72FB7" w:rsidP="008E3047">
      <w:pPr>
        <w:numPr>
          <w:ilvl w:val="0"/>
          <w:numId w:val="52"/>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AC11432" w14:textId="77777777" w:rsidR="00E72FB7" w:rsidRPr="00E873CB" w:rsidRDefault="00E72FB7" w:rsidP="00E72FB7">
      <w:pPr>
        <w:jc w:val="both"/>
        <w:rPr>
          <w:rFonts w:cs="Arial"/>
          <w:sz w:val="20"/>
        </w:rPr>
      </w:pPr>
    </w:p>
    <w:p w14:paraId="2C3067C8" w14:textId="77777777" w:rsidR="00E72FB7" w:rsidRPr="007D4237" w:rsidRDefault="00E72FB7" w:rsidP="00E72FB7">
      <w:pPr>
        <w:jc w:val="both"/>
        <w:rPr>
          <w:rFonts w:cs="Arial"/>
          <w:sz w:val="20"/>
        </w:rPr>
      </w:pPr>
      <w:r w:rsidRPr="00FE0AD0">
        <w:rPr>
          <w:rFonts w:cs="Arial"/>
          <w:b/>
          <w:sz w:val="20"/>
        </w:rPr>
        <w:t>See Appendix 8</w:t>
      </w:r>
    </w:p>
    <w:p w14:paraId="580A1E2D" w14:textId="77777777" w:rsidR="00E72FB7" w:rsidRPr="00E873CB" w:rsidRDefault="00E72FB7" w:rsidP="00E72FB7">
      <w:pPr>
        <w:jc w:val="both"/>
        <w:rPr>
          <w:rFonts w:cs="Arial"/>
          <w:sz w:val="20"/>
        </w:rPr>
      </w:pPr>
    </w:p>
    <w:p w14:paraId="173478DF" w14:textId="77777777" w:rsidR="00E72FB7" w:rsidRDefault="00E72FB7" w:rsidP="00E72FB7">
      <w:pPr>
        <w:jc w:val="both"/>
      </w:pPr>
      <w:r>
        <w:rPr>
          <w:b/>
        </w:rPr>
        <w:t xml:space="preserve">VIII.  </w:t>
      </w:r>
      <w:r>
        <w:rPr>
          <w:b/>
          <w:u w:val="single"/>
        </w:rPr>
        <w:t>STACK/VENT RESTRICTION(S)</w:t>
      </w:r>
    </w:p>
    <w:p w14:paraId="530DB24A" w14:textId="77777777" w:rsidR="00E72FB7" w:rsidRDefault="00E72FB7" w:rsidP="00E72FB7">
      <w:pPr>
        <w:jc w:val="both"/>
        <w:rPr>
          <w:sz w:val="20"/>
        </w:rPr>
      </w:pPr>
    </w:p>
    <w:p w14:paraId="4F7DB253" w14:textId="77777777" w:rsidR="00E72FB7" w:rsidRPr="00FE0AD0" w:rsidRDefault="00E72FB7" w:rsidP="00E72FB7">
      <w:pPr>
        <w:jc w:val="both"/>
        <w:rPr>
          <w:sz w:val="20"/>
        </w:rPr>
      </w:pPr>
      <w:r w:rsidRPr="00FE0AD0">
        <w:rPr>
          <w:sz w:val="20"/>
        </w:rPr>
        <w:t>The exhaust gases from the stacks listed in the table below shall be discharged unobstructed vertically upwards to the ambient air unless otherwise noted:</w:t>
      </w:r>
    </w:p>
    <w:p w14:paraId="242EF425" w14:textId="77777777" w:rsidR="00E72FB7" w:rsidRDefault="00E72FB7" w:rsidP="00E72FB7">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587"/>
      </w:tblGrid>
      <w:tr w:rsidR="00E72FB7" w14:paraId="1234ED17" w14:textId="77777777" w:rsidTr="00DB7D05">
        <w:trPr>
          <w:cantSplit/>
          <w:tblHeader/>
        </w:trPr>
        <w:tc>
          <w:tcPr>
            <w:tcW w:w="2520" w:type="dxa"/>
            <w:tcBorders>
              <w:bottom w:val="single" w:sz="4" w:space="0" w:color="auto"/>
            </w:tcBorders>
          </w:tcPr>
          <w:p w14:paraId="3858E8B0" w14:textId="77777777" w:rsidR="00E72FB7" w:rsidRPr="00BD3DE3" w:rsidRDefault="00E72FB7" w:rsidP="00BB5530">
            <w:pPr>
              <w:jc w:val="center"/>
              <w:rPr>
                <w:b/>
                <w:sz w:val="20"/>
              </w:rPr>
            </w:pPr>
            <w:r w:rsidRPr="00BD3DE3">
              <w:rPr>
                <w:b/>
                <w:sz w:val="20"/>
              </w:rPr>
              <w:t>Stack &amp; Vent ID</w:t>
            </w:r>
          </w:p>
        </w:tc>
        <w:tc>
          <w:tcPr>
            <w:tcW w:w="2610" w:type="dxa"/>
            <w:tcBorders>
              <w:bottom w:val="single" w:sz="4" w:space="0" w:color="auto"/>
            </w:tcBorders>
          </w:tcPr>
          <w:p w14:paraId="45E37916" w14:textId="77777777" w:rsidR="00E72FB7" w:rsidRPr="00BD3DE3" w:rsidRDefault="00E72FB7" w:rsidP="00BB5530">
            <w:pPr>
              <w:jc w:val="center"/>
              <w:rPr>
                <w:b/>
                <w:sz w:val="20"/>
              </w:rPr>
            </w:pPr>
            <w:r w:rsidRPr="00BD3DE3">
              <w:rPr>
                <w:b/>
                <w:sz w:val="20"/>
              </w:rPr>
              <w:t xml:space="preserve">Maximum </w:t>
            </w:r>
            <w:r>
              <w:rPr>
                <w:b/>
                <w:sz w:val="20"/>
              </w:rPr>
              <w:t>Exhaust Diameter / Dimensions</w:t>
            </w:r>
          </w:p>
          <w:p w14:paraId="42A90FF7" w14:textId="77777777" w:rsidR="00E72FB7" w:rsidRPr="00BD3DE3" w:rsidRDefault="00E72FB7" w:rsidP="00BB5530">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AD661CD" w14:textId="77777777" w:rsidR="00E72FB7" w:rsidRPr="00BD3DE3" w:rsidRDefault="00E72FB7" w:rsidP="00BB5530">
            <w:pPr>
              <w:jc w:val="center"/>
              <w:rPr>
                <w:b/>
                <w:sz w:val="20"/>
              </w:rPr>
            </w:pPr>
            <w:r w:rsidRPr="00BD3DE3">
              <w:rPr>
                <w:b/>
                <w:sz w:val="20"/>
              </w:rPr>
              <w:t>M</w:t>
            </w:r>
            <w:r>
              <w:rPr>
                <w:b/>
                <w:sz w:val="20"/>
              </w:rPr>
              <w:t>inimum Height Above Ground</w:t>
            </w:r>
          </w:p>
          <w:p w14:paraId="3D72E4F7" w14:textId="77777777" w:rsidR="00E72FB7" w:rsidRPr="00BD3DE3" w:rsidRDefault="00E72FB7" w:rsidP="00BB5530">
            <w:pPr>
              <w:jc w:val="center"/>
              <w:rPr>
                <w:b/>
                <w:sz w:val="20"/>
              </w:rPr>
            </w:pPr>
            <w:r w:rsidRPr="00BD3DE3">
              <w:rPr>
                <w:b/>
                <w:sz w:val="20"/>
              </w:rPr>
              <w:t>(feet)</w:t>
            </w:r>
          </w:p>
        </w:tc>
        <w:tc>
          <w:tcPr>
            <w:tcW w:w="2587" w:type="dxa"/>
            <w:tcBorders>
              <w:bottom w:val="single" w:sz="4" w:space="0" w:color="auto"/>
            </w:tcBorders>
          </w:tcPr>
          <w:p w14:paraId="7BC6BC5B" w14:textId="77777777" w:rsidR="00E72FB7" w:rsidRPr="00BD3DE3" w:rsidRDefault="00E72FB7" w:rsidP="00BB5530">
            <w:pPr>
              <w:jc w:val="center"/>
              <w:rPr>
                <w:b/>
                <w:sz w:val="20"/>
              </w:rPr>
            </w:pPr>
            <w:r w:rsidRPr="00BD3DE3">
              <w:rPr>
                <w:b/>
                <w:sz w:val="20"/>
              </w:rPr>
              <w:t>Underlying Applicable Requirements</w:t>
            </w:r>
          </w:p>
        </w:tc>
      </w:tr>
      <w:tr w:rsidR="00724BC6" w14:paraId="1448C47C" w14:textId="77777777" w:rsidTr="00DB7D05">
        <w:trPr>
          <w:cantSplit/>
        </w:trPr>
        <w:tc>
          <w:tcPr>
            <w:tcW w:w="2520" w:type="dxa"/>
            <w:tcBorders>
              <w:top w:val="single" w:sz="4" w:space="0" w:color="auto"/>
              <w:bottom w:val="single" w:sz="4" w:space="0" w:color="auto"/>
            </w:tcBorders>
          </w:tcPr>
          <w:p w14:paraId="137852EA" w14:textId="77777777" w:rsidR="00724BC6" w:rsidRPr="00984760" w:rsidRDefault="00724BC6" w:rsidP="008E3047">
            <w:pPr>
              <w:numPr>
                <w:ilvl w:val="0"/>
                <w:numId w:val="53"/>
              </w:numPr>
              <w:ind w:left="342"/>
              <w:rPr>
                <w:sz w:val="20"/>
              </w:rPr>
            </w:pPr>
            <w:r w:rsidRPr="00566EC5">
              <w:rPr>
                <w:rFonts w:cs="Arial"/>
                <w:sz w:val="20"/>
              </w:rPr>
              <w:t>SVEG33004</w:t>
            </w:r>
            <w:r>
              <w:rPr>
                <w:rFonts w:cs="Arial"/>
                <w:sz w:val="20"/>
              </w:rPr>
              <w:t xml:space="preserve">               Vent Bypass</w:t>
            </w:r>
          </w:p>
        </w:tc>
        <w:tc>
          <w:tcPr>
            <w:tcW w:w="2610" w:type="dxa"/>
            <w:tcBorders>
              <w:top w:val="single" w:sz="4" w:space="0" w:color="auto"/>
              <w:bottom w:val="single" w:sz="4" w:space="0" w:color="auto"/>
            </w:tcBorders>
          </w:tcPr>
          <w:p w14:paraId="0A11A065" w14:textId="77777777" w:rsidR="00724BC6" w:rsidRPr="00BD3DE3" w:rsidRDefault="00724BC6" w:rsidP="00724BC6">
            <w:pPr>
              <w:jc w:val="center"/>
              <w:rPr>
                <w:sz w:val="20"/>
              </w:rPr>
            </w:pPr>
            <w:r w:rsidRPr="00566EC5">
              <w:rPr>
                <w:rFonts w:cs="Arial"/>
                <w:sz w:val="20"/>
              </w:rPr>
              <w:t>4</w:t>
            </w:r>
            <w:r w:rsidRPr="00566EC5">
              <w:rPr>
                <w:rFonts w:cs="Arial"/>
                <w:sz w:val="20"/>
                <w:vertAlign w:val="superscript"/>
              </w:rPr>
              <w:t>1</w:t>
            </w:r>
          </w:p>
        </w:tc>
        <w:tc>
          <w:tcPr>
            <w:tcW w:w="2430" w:type="dxa"/>
            <w:tcBorders>
              <w:top w:val="single" w:sz="4" w:space="0" w:color="auto"/>
              <w:bottom w:val="single" w:sz="4" w:space="0" w:color="auto"/>
            </w:tcBorders>
          </w:tcPr>
          <w:p w14:paraId="6142FDCF" w14:textId="77777777" w:rsidR="00724BC6" w:rsidRPr="00BD3DE3" w:rsidRDefault="00724BC6" w:rsidP="00724BC6">
            <w:pPr>
              <w:jc w:val="center"/>
              <w:rPr>
                <w:sz w:val="20"/>
              </w:rPr>
            </w:pPr>
            <w:r w:rsidRPr="00566EC5">
              <w:rPr>
                <w:rFonts w:cs="Arial"/>
                <w:sz w:val="20"/>
              </w:rPr>
              <w:t>50</w:t>
            </w:r>
            <w:r w:rsidRPr="00566EC5">
              <w:rPr>
                <w:rFonts w:cs="Arial"/>
                <w:sz w:val="20"/>
                <w:vertAlign w:val="superscript"/>
              </w:rPr>
              <w:t>1,2</w:t>
            </w:r>
          </w:p>
        </w:tc>
        <w:tc>
          <w:tcPr>
            <w:tcW w:w="2587" w:type="dxa"/>
            <w:tcBorders>
              <w:top w:val="single" w:sz="4" w:space="0" w:color="auto"/>
              <w:bottom w:val="single" w:sz="4" w:space="0" w:color="auto"/>
            </w:tcBorders>
          </w:tcPr>
          <w:p w14:paraId="620FD41A" w14:textId="77777777" w:rsidR="00724BC6" w:rsidRPr="002D3BFA" w:rsidRDefault="00724BC6" w:rsidP="00724BC6">
            <w:pPr>
              <w:jc w:val="center"/>
              <w:rPr>
                <w:b/>
                <w:sz w:val="20"/>
              </w:rPr>
            </w:pPr>
            <w:r w:rsidRPr="00566EC5">
              <w:rPr>
                <w:rFonts w:cs="Arial"/>
                <w:b/>
                <w:sz w:val="20"/>
              </w:rPr>
              <w:t>R 336.1225</w:t>
            </w:r>
          </w:p>
        </w:tc>
      </w:tr>
      <w:tr w:rsidR="00724BC6" w14:paraId="5F2497E0" w14:textId="77777777" w:rsidTr="00DB7D05">
        <w:trPr>
          <w:cantSplit/>
        </w:trPr>
        <w:tc>
          <w:tcPr>
            <w:tcW w:w="2520" w:type="dxa"/>
            <w:tcBorders>
              <w:top w:val="single" w:sz="4" w:space="0" w:color="auto"/>
              <w:bottom w:val="single" w:sz="4" w:space="0" w:color="auto"/>
            </w:tcBorders>
          </w:tcPr>
          <w:p w14:paraId="46A6971F" w14:textId="77777777" w:rsidR="00724BC6" w:rsidRPr="00984760" w:rsidRDefault="00724BC6" w:rsidP="008E3047">
            <w:pPr>
              <w:numPr>
                <w:ilvl w:val="0"/>
                <w:numId w:val="53"/>
              </w:numPr>
              <w:ind w:left="342" w:hanging="342"/>
              <w:rPr>
                <w:sz w:val="20"/>
              </w:rPr>
            </w:pPr>
            <w:r w:rsidRPr="00566EC5">
              <w:rPr>
                <w:rFonts w:cs="Arial"/>
                <w:sz w:val="20"/>
              </w:rPr>
              <w:t>SVEG33005</w:t>
            </w:r>
            <w:r>
              <w:rPr>
                <w:rFonts w:cs="Arial"/>
                <w:sz w:val="20"/>
              </w:rPr>
              <w:t xml:space="preserve">          Process heater</w:t>
            </w:r>
          </w:p>
        </w:tc>
        <w:tc>
          <w:tcPr>
            <w:tcW w:w="2610" w:type="dxa"/>
            <w:tcBorders>
              <w:top w:val="single" w:sz="4" w:space="0" w:color="auto"/>
              <w:bottom w:val="single" w:sz="4" w:space="0" w:color="auto"/>
            </w:tcBorders>
          </w:tcPr>
          <w:p w14:paraId="00006472" w14:textId="77777777" w:rsidR="00724BC6" w:rsidRPr="00BD3DE3" w:rsidRDefault="00724BC6" w:rsidP="00724BC6">
            <w:pPr>
              <w:jc w:val="center"/>
              <w:rPr>
                <w:sz w:val="20"/>
              </w:rPr>
            </w:pPr>
            <w:r w:rsidRPr="00566EC5">
              <w:rPr>
                <w:rFonts w:cs="Arial"/>
                <w:sz w:val="20"/>
              </w:rPr>
              <w:t>19</w:t>
            </w:r>
            <w:r w:rsidRPr="00566EC5">
              <w:rPr>
                <w:rFonts w:cs="Arial"/>
                <w:sz w:val="20"/>
                <w:vertAlign w:val="superscript"/>
              </w:rPr>
              <w:t>1</w:t>
            </w:r>
          </w:p>
        </w:tc>
        <w:tc>
          <w:tcPr>
            <w:tcW w:w="2430" w:type="dxa"/>
            <w:tcBorders>
              <w:top w:val="single" w:sz="4" w:space="0" w:color="auto"/>
              <w:bottom w:val="single" w:sz="4" w:space="0" w:color="auto"/>
            </w:tcBorders>
          </w:tcPr>
          <w:p w14:paraId="2A1A1746" w14:textId="77777777" w:rsidR="00724BC6" w:rsidRPr="00BD3DE3" w:rsidRDefault="00724BC6" w:rsidP="00724BC6">
            <w:pPr>
              <w:jc w:val="center"/>
              <w:rPr>
                <w:sz w:val="20"/>
              </w:rPr>
            </w:pPr>
            <w:r w:rsidRPr="00566EC5">
              <w:rPr>
                <w:rFonts w:cs="Arial"/>
                <w:sz w:val="20"/>
              </w:rPr>
              <w:t>59</w:t>
            </w:r>
            <w:r w:rsidRPr="00566EC5">
              <w:rPr>
                <w:rFonts w:cs="Arial"/>
                <w:sz w:val="20"/>
                <w:vertAlign w:val="superscript"/>
              </w:rPr>
              <w:t>1</w:t>
            </w:r>
          </w:p>
        </w:tc>
        <w:tc>
          <w:tcPr>
            <w:tcW w:w="2587" w:type="dxa"/>
            <w:tcBorders>
              <w:top w:val="single" w:sz="4" w:space="0" w:color="auto"/>
              <w:bottom w:val="single" w:sz="4" w:space="0" w:color="auto"/>
            </w:tcBorders>
          </w:tcPr>
          <w:p w14:paraId="45FB9233" w14:textId="77777777" w:rsidR="00724BC6" w:rsidRPr="002D3BFA" w:rsidRDefault="00724BC6" w:rsidP="00724BC6">
            <w:pPr>
              <w:jc w:val="center"/>
              <w:rPr>
                <w:b/>
                <w:sz w:val="20"/>
              </w:rPr>
            </w:pPr>
            <w:r w:rsidRPr="00566EC5">
              <w:rPr>
                <w:rFonts w:cs="Arial"/>
                <w:b/>
                <w:sz w:val="20"/>
              </w:rPr>
              <w:t>R 336.1225</w:t>
            </w:r>
          </w:p>
        </w:tc>
      </w:tr>
      <w:tr w:rsidR="00724BC6" w14:paraId="5EE755A9" w14:textId="77777777" w:rsidTr="00DB7D05">
        <w:trPr>
          <w:cantSplit/>
        </w:trPr>
        <w:tc>
          <w:tcPr>
            <w:tcW w:w="2520" w:type="dxa"/>
            <w:tcBorders>
              <w:top w:val="single" w:sz="4" w:space="0" w:color="auto"/>
              <w:bottom w:val="single" w:sz="4" w:space="0" w:color="auto"/>
            </w:tcBorders>
          </w:tcPr>
          <w:p w14:paraId="19E3550D" w14:textId="77777777" w:rsidR="00724BC6" w:rsidRPr="00984760" w:rsidRDefault="00724BC6" w:rsidP="008E3047">
            <w:pPr>
              <w:numPr>
                <w:ilvl w:val="0"/>
                <w:numId w:val="53"/>
              </w:numPr>
              <w:ind w:left="342" w:hanging="342"/>
              <w:rPr>
                <w:sz w:val="20"/>
              </w:rPr>
            </w:pPr>
            <w:r w:rsidRPr="00566EC5">
              <w:rPr>
                <w:rFonts w:cs="Arial"/>
                <w:sz w:val="20"/>
              </w:rPr>
              <w:t>SVEG33006</w:t>
            </w:r>
            <w:r>
              <w:rPr>
                <w:rFonts w:cs="Arial"/>
                <w:sz w:val="20"/>
              </w:rPr>
              <w:t xml:space="preserve">           Process heater</w:t>
            </w:r>
          </w:p>
        </w:tc>
        <w:tc>
          <w:tcPr>
            <w:tcW w:w="2610" w:type="dxa"/>
            <w:tcBorders>
              <w:top w:val="single" w:sz="4" w:space="0" w:color="auto"/>
              <w:bottom w:val="single" w:sz="4" w:space="0" w:color="auto"/>
            </w:tcBorders>
          </w:tcPr>
          <w:p w14:paraId="4142A40C" w14:textId="77777777" w:rsidR="00724BC6" w:rsidRPr="00BD3DE3" w:rsidRDefault="00724BC6" w:rsidP="00724BC6">
            <w:pPr>
              <w:jc w:val="center"/>
              <w:rPr>
                <w:sz w:val="20"/>
              </w:rPr>
            </w:pPr>
            <w:r w:rsidRPr="00566EC5">
              <w:rPr>
                <w:rFonts w:cs="Arial"/>
                <w:sz w:val="20"/>
              </w:rPr>
              <w:t>19</w:t>
            </w:r>
            <w:r w:rsidRPr="00566EC5">
              <w:rPr>
                <w:rFonts w:cs="Arial"/>
                <w:sz w:val="20"/>
                <w:vertAlign w:val="superscript"/>
              </w:rPr>
              <w:t>1</w:t>
            </w:r>
          </w:p>
        </w:tc>
        <w:tc>
          <w:tcPr>
            <w:tcW w:w="2430" w:type="dxa"/>
            <w:tcBorders>
              <w:top w:val="single" w:sz="4" w:space="0" w:color="auto"/>
              <w:bottom w:val="single" w:sz="4" w:space="0" w:color="auto"/>
            </w:tcBorders>
          </w:tcPr>
          <w:p w14:paraId="349C2F69" w14:textId="77777777" w:rsidR="00724BC6" w:rsidRPr="00BD3DE3" w:rsidRDefault="00724BC6" w:rsidP="00724BC6">
            <w:pPr>
              <w:jc w:val="center"/>
              <w:rPr>
                <w:sz w:val="20"/>
              </w:rPr>
            </w:pPr>
            <w:r w:rsidRPr="00566EC5">
              <w:rPr>
                <w:rFonts w:cs="Arial"/>
                <w:sz w:val="20"/>
              </w:rPr>
              <w:t>59</w:t>
            </w:r>
            <w:r w:rsidRPr="00566EC5">
              <w:rPr>
                <w:rFonts w:cs="Arial"/>
                <w:sz w:val="20"/>
                <w:vertAlign w:val="superscript"/>
              </w:rPr>
              <w:t>1</w:t>
            </w:r>
          </w:p>
        </w:tc>
        <w:tc>
          <w:tcPr>
            <w:tcW w:w="2587" w:type="dxa"/>
            <w:tcBorders>
              <w:top w:val="single" w:sz="4" w:space="0" w:color="auto"/>
              <w:bottom w:val="single" w:sz="4" w:space="0" w:color="auto"/>
            </w:tcBorders>
          </w:tcPr>
          <w:p w14:paraId="66D39AD2" w14:textId="77777777" w:rsidR="00724BC6" w:rsidRPr="002D3BFA" w:rsidRDefault="00724BC6" w:rsidP="00724BC6">
            <w:pPr>
              <w:jc w:val="center"/>
              <w:rPr>
                <w:b/>
                <w:sz w:val="20"/>
              </w:rPr>
            </w:pPr>
            <w:r w:rsidRPr="00566EC5">
              <w:rPr>
                <w:rFonts w:cs="Arial"/>
                <w:b/>
                <w:sz w:val="20"/>
              </w:rPr>
              <w:t>R 336.1225</w:t>
            </w:r>
          </w:p>
        </w:tc>
      </w:tr>
    </w:tbl>
    <w:p w14:paraId="6BCE1965" w14:textId="77777777" w:rsidR="00E72FB7" w:rsidRDefault="00E72FB7" w:rsidP="00E72FB7">
      <w:pPr>
        <w:jc w:val="both"/>
        <w:rPr>
          <w:sz w:val="20"/>
        </w:rPr>
      </w:pPr>
    </w:p>
    <w:p w14:paraId="5CB13233" w14:textId="77777777" w:rsidR="00E72FB7" w:rsidRDefault="00E72FB7" w:rsidP="00E72FB7">
      <w:pPr>
        <w:jc w:val="both"/>
      </w:pPr>
      <w:r>
        <w:rPr>
          <w:b/>
        </w:rPr>
        <w:t xml:space="preserve">IX.  </w:t>
      </w:r>
      <w:r>
        <w:rPr>
          <w:b/>
          <w:u w:val="single"/>
        </w:rPr>
        <w:t>OTHER REQUIREMENT(S)</w:t>
      </w:r>
    </w:p>
    <w:p w14:paraId="14DFA7C5" w14:textId="77777777" w:rsidR="00E72FB7" w:rsidRPr="00FE0AD0" w:rsidRDefault="00E72FB7" w:rsidP="00E72FB7">
      <w:pPr>
        <w:jc w:val="both"/>
        <w:rPr>
          <w:sz w:val="20"/>
        </w:rPr>
      </w:pPr>
    </w:p>
    <w:p w14:paraId="6333F0DA" w14:textId="77777777" w:rsidR="00724BC6" w:rsidRPr="006914B0" w:rsidRDefault="00724BC6" w:rsidP="008E3047">
      <w:pPr>
        <w:numPr>
          <w:ilvl w:val="0"/>
          <w:numId w:val="34"/>
        </w:numPr>
        <w:ind w:left="360"/>
        <w:jc w:val="both"/>
        <w:rPr>
          <w:rFonts w:cs="Arial"/>
          <w:sz w:val="20"/>
        </w:rPr>
      </w:pPr>
      <w:r w:rsidRPr="006914B0">
        <w:rPr>
          <w:rFonts w:cs="Arial"/>
          <w:sz w:val="20"/>
        </w:rPr>
        <w:t>The permittee shall comply with all provisions of the National Emission Standards for Organic Hazardous Air Pollutants for Equipment Leaks as specified in</w:t>
      </w:r>
      <w:r>
        <w:rPr>
          <w:rFonts w:cs="Arial"/>
          <w:sz w:val="20"/>
        </w:rPr>
        <w:t xml:space="preserve"> 63.1331 of Subpart JJJ and</w:t>
      </w:r>
      <w:r w:rsidRPr="006914B0">
        <w:rPr>
          <w:rFonts w:cs="Arial"/>
          <w:sz w:val="20"/>
        </w:rPr>
        <w:t xml:space="preserve"> 40 CFR </w:t>
      </w:r>
      <w:r w:rsidR="002A3715">
        <w:rPr>
          <w:rFonts w:cs="Arial"/>
          <w:sz w:val="20"/>
        </w:rPr>
        <w:t xml:space="preserve">Part </w:t>
      </w:r>
      <w:r w:rsidRPr="006914B0">
        <w:rPr>
          <w:rFonts w:cs="Arial"/>
          <w:sz w:val="20"/>
        </w:rPr>
        <w:t>63</w:t>
      </w:r>
      <w:r w:rsidR="002A3715">
        <w:rPr>
          <w:rFonts w:cs="Arial"/>
          <w:sz w:val="20"/>
        </w:rPr>
        <w:t>,</w:t>
      </w:r>
      <w:r w:rsidRPr="006914B0">
        <w:rPr>
          <w:rFonts w:cs="Arial"/>
          <w:sz w:val="20"/>
        </w:rPr>
        <w:t xml:space="preserve"> Subparts A and H</w:t>
      </w:r>
      <w:r w:rsidRPr="00DB20CC">
        <w:rPr>
          <w:rFonts w:cs="Arial"/>
          <w:sz w:val="20"/>
        </w:rPr>
        <w:t xml:space="preserve"> </w:t>
      </w:r>
      <w:r>
        <w:rPr>
          <w:rFonts w:cs="Arial"/>
          <w:sz w:val="20"/>
        </w:rPr>
        <w:t>as referenced by 40</w:t>
      </w:r>
      <w:r w:rsidR="002A3715">
        <w:rPr>
          <w:rFonts w:cs="Arial"/>
          <w:sz w:val="20"/>
        </w:rPr>
        <w:t xml:space="preserve"> </w:t>
      </w:r>
      <w:r>
        <w:rPr>
          <w:rFonts w:cs="Arial"/>
          <w:sz w:val="20"/>
        </w:rPr>
        <w:t>CFR</w:t>
      </w:r>
      <w:r w:rsidR="002A3715">
        <w:rPr>
          <w:rFonts w:cs="Arial"/>
          <w:sz w:val="20"/>
        </w:rPr>
        <w:t xml:space="preserve"> Part </w:t>
      </w:r>
      <w:r>
        <w:rPr>
          <w:rFonts w:cs="Arial"/>
          <w:sz w:val="20"/>
        </w:rPr>
        <w:t>63, Subpart JJJ</w:t>
      </w:r>
      <w:r w:rsidRPr="006914B0">
        <w:rPr>
          <w:rFonts w:cs="Arial"/>
          <w:sz w:val="20"/>
        </w:rPr>
        <w:t>, identified in FGHONFUGITIVES of this ROP, as they apply to EU33.</w:t>
      </w:r>
      <w:r w:rsidRPr="006914B0">
        <w:rPr>
          <w:rFonts w:cs="Arial"/>
          <w:sz w:val="20"/>
          <w:vertAlign w:val="superscript"/>
        </w:rPr>
        <w:t>2</w:t>
      </w:r>
      <w:r w:rsidRPr="006914B0">
        <w:rPr>
          <w:rFonts w:cs="Arial"/>
          <w:sz w:val="20"/>
        </w:rPr>
        <w:t xml:space="preserve">  </w:t>
      </w:r>
      <w:r w:rsidRPr="006914B0">
        <w:rPr>
          <w:rFonts w:cs="Arial"/>
          <w:b/>
          <w:sz w:val="20"/>
        </w:rPr>
        <w:t>(40 CFR Part 63</w:t>
      </w:r>
      <w:r w:rsidR="002A3715">
        <w:rPr>
          <w:rFonts w:cs="Arial"/>
          <w:b/>
          <w:sz w:val="20"/>
        </w:rPr>
        <w:t>,</w:t>
      </w:r>
      <w:r w:rsidRPr="006914B0">
        <w:rPr>
          <w:rFonts w:cs="Arial"/>
          <w:b/>
          <w:sz w:val="20"/>
        </w:rPr>
        <w:t xml:space="preserve"> Subpart A and H)</w:t>
      </w:r>
    </w:p>
    <w:p w14:paraId="5AABD58D" w14:textId="77777777" w:rsidR="00724BC6" w:rsidRPr="006914B0" w:rsidRDefault="00724BC6" w:rsidP="00724BC6">
      <w:pPr>
        <w:jc w:val="both"/>
        <w:rPr>
          <w:rFonts w:cs="Arial"/>
          <w:sz w:val="20"/>
        </w:rPr>
      </w:pPr>
    </w:p>
    <w:p w14:paraId="0D2C73D1" w14:textId="77777777" w:rsidR="00724BC6" w:rsidRDefault="00724BC6" w:rsidP="008E3047">
      <w:pPr>
        <w:numPr>
          <w:ilvl w:val="0"/>
          <w:numId w:val="34"/>
        </w:numPr>
        <w:ind w:left="360"/>
        <w:jc w:val="both"/>
        <w:rPr>
          <w:rFonts w:cs="Arial"/>
          <w:b/>
          <w:sz w:val="20"/>
        </w:rPr>
      </w:pPr>
      <w:r w:rsidRPr="006914B0">
        <w:rPr>
          <w:rFonts w:cs="Arial"/>
          <w:sz w:val="20"/>
        </w:rPr>
        <w:t>The permittee shall comply with all provisions of the National Emission Standards for Hazardous Air Pollutants as specified in 40 CFR Part 63</w:t>
      </w:r>
      <w:r w:rsidR="002A3715">
        <w:rPr>
          <w:rFonts w:cs="Arial"/>
          <w:sz w:val="20"/>
        </w:rPr>
        <w:t>,</w:t>
      </w:r>
      <w:r w:rsidRPr="006914B0">
        <w:rPr>
          <w:rFonts w:cs="Arial"/>
          <w:sz w:val="20"/>
        </w:rPr>
        <w:t xml:space="preserve"> Subparts A and JJJ, identified in FGPOLYSTYRENE of this ROP, as they apply to EU33.</w:t>
      </w:r>
      <w:r w:rsidRPr="006914B0">
        <w:rPr>
          <w:rFonts w:cs="Arial"/>
          <w:sz w:val="20"/>
          <w:vertAlign w:val="superscript"/>
        </w:rPr>
        <w:t>2</w:t>
      </w:r>
      <w:r w:rsidRPr="006914B0">
        <w:rPr>
          <w:rFonts w:cs="Arial"/>
          <w:sz w:val="20"/>
        </w:rPr>
        <w:t xml:space="preserve">  </w:t>
      </w:r>
      <w:r w:rsidRPr="006914B0">
        <w:rPr>
          <w:rFonts w:cs="Arial"/>
          <w:b/>
          <w:sz w:val="20"/>
        </w:rPr>
        <w:t>(40 CFR Part 63</w:t>
      </w:r>
      <w:r w:rsidR="002A3715">
        <w:rPr>
          <w:rFonts w:cs="Arial"/>
          <w:b/>
          <w:sz w:val="20"/>
        </w:rPr>
        <w:t>,</w:t>
      </w:r>
      <w:r w:rsidRPr="006914B0">
        <w:rPr>
          <w:rFonts w:cs="Arial"/>
          <w:b/>
          <w:sz w:val="20"/>
        </w:rPr>
        <w:t xml:space="preserve"> Subparts A and JJJ)</w:t>
      </w:r>
    </w:p>
    <w:p w14:paraId="7D63DA7C" w14:textId="77777777" w:rsidR="00724BC6" w:rsidRDefault="00724BC6" w:rsidP="002A3715">
      <w:pPr>
        <w:ind w:left="360"/>
        <w:jc w:val="both"/>
        <w:rPr>
          <w:rFonts w:cs="Arial"/>
          <w:b/>
          <w:sz w:val="20"/>
        </w:rPr>
      </w:pPr>
    </w:p>
    <w:p w14:paraId="7AC1C4C6" w14:textId="4457004D" w:rsidR="00724BC6" w:rsidRPr="006914B0" w:rsidRDefault="00724BC6" w:rsidP="008E3047">
      <w:pPr>
        <w:numPr>
          <w:ilvl w:val="0"/>
          <w:numId w:val="34"/>
        </w:numPr>
        <w:ind w:left="360"/>
        <w:jc w:val="both"/>
        <w:rPr>
          <w:rFonts w:cs="Arial"/>
          <w:sz w:val="20"/>
        </w:rPr>
      </w:pPr>
      <w:r>
        <w:rPr>
          <w:sz w:val="20"/>
        </w:rPr>
        <w:t>T</w:t>
      </w:r>
      <w:r w:rsidRPr="00C008FC">
        <w:rPr>
          <w:sz w:val="20"/>
        </w:rPr>
        <w:t>he permittee shall comply with the applicable requirements of the National Emission Standards for Hazardous Air Pollutants as specified in 40 CFR Part 63</w:t>
      </w:r>
      <w:r w:rsidR="002A3715">
        <w:rPr>
          <w:sz w:val="20"/>
        </w:rPr>
        <w:t>,</w:t>
      </w:r>
      <w:r w:rsidRPr="00C008FC">
        <w:rPr>
          <w:sz w:val="20"/>
        </w:rPr>
        <w:t xml:space="preserve"> Subparts A and </w:t>
      </w:r>
      <w:r>
        <w:rPr>
          <w:sz w:val="20"/>
        </w:rPr>
        <w:t>DDDDD</w:t>
      </w:r>
      <w:r w:rsidRPr="00C008FC">
        <w:rPr>
          <w:sz w:val="20"/>
        </w:rPr>
        <w:t xml:space="preserve">, as specified in </w:t>
      </w:r>
      <w:r w:rsidRPr="00290411">
        <w:rPr>
          <w:sz w:val="20"/>
        </w:rPr>
        <w:t>FG</w:t>
      </w:r>
      <w:r>
        <w:rPr>
          <w:sz w:val="20"/>
        </w:rPr>
        <w:t>BOILERMACT</w:t>
      </w:r>
      <w:r w:rsidRPr="00DB20CC">
        <w:rPr>
          <w:sz w:val="20"/>
        </w:rPr>
        <w:t xml:space="preserve"> </w:t>
      </w:r>
      <w:r>
        <w:rPr>
          <w:sz w:val="20"/>
        </w:rPr>
        <w:t xml:space="preserve">for process heater </w:t>
      </w:r>
      <w:r w:rsidRPr="00C21823">
        <w:rPr>
          <w:sz w:val="20"/>
        </w:rPr>
        <w:t>FH1930</w:t>
      </w:r>
      <w:r w:rsidR="000F5A78">
        <w:rPr>
          <w:sz w:val="20"/>
        </w:rPr>
        <w:t xml:space="preserve"> and</w:t>
      </w:r>
      <w:r>
        <w:rPr>
          <w:sz w:val="20"/>
        </w:rPr>
        <w:t xml:space="preserve"> </w:t>
      </w:r>
      <w:r w:rsidRPr="00C21823">
        <w:rPr>
          <w:sz w:val="20"/>
        </w:rPr>
        <w:t>FH1940</w:t>
      </w:r>
      <w:r w:rsidRPr="00C008FC">
        <w:rPr>
          <w:sz w:val="20"/>
        </w:rPr>
        <w:t xml:space="preserve">, </w:t>
      </w:r>
      <w:r>
        <w:rPr>
          <w:sz w:val="20"/>
        </w:rPr>
        <w:t xml:space="preserve">insofar </w:t>
      </w:r>
      <w:r w:rsidRPr="00C008FC">
        <w:rPr>
          <w:sz w:val="20"/>
        </w:rPr>
        <w:t>as they apply to EU3</w:t>
      </w:r>
      <w:r>
        <w:rPr>
          <w:sz w:val="20"/>
        </w:rPr>
        <w:t>3</w:t>
      </w:r>
      <w:r w:rsidRPr="00C008FC">
        <w:rPr>
          <w:sz w:val="20"/>
        </w:rPr>
        <w:t>.</w:t>
      </w:r>
      <w:r>
        <w:rPr>
          <w:rFonts w:cs="Arial"/>
          <w:sz w:val="20"/>
          <w:vertAlign w:val="superscript"/>
        </w:rPr>
        <w:t>2</w:t>
      </w:r>
      <w:r w:rsidRPr="00C008FC">
        <w:rPr>
          <w:sz w:val="20"/>
        </w:rPr>
        <w:t xml:space="preserve">  </w:t>
      </w:r>
      <w:r w:rsidRPr="00C008FC">
        <w:rPr>
          <w:b/>
          <w:sz w:val="20"/>
        </w:rPr>
        <w:t>(40</w:t>
      </w:r>
      <w:r>
        <w:rPr>
          <w:b/>
          <w:sz w:val="20"/>
        </w:rPr>
        <w:t xml:space="preserve"> </w:t>
      </w:r>
      <w:r w:rsidRPr="00C008FC">
        <w:rPr>
          <w:b/>
          <w:sz w:val="20"/>
        </w:rPr>
        <w:t>CFR Part 63</w:t>
      </w:r>
      <w:r w:rsidR="002A3715">
        <w:rPr>
          <w:b/>
          <w:sz w:val="20"/>
        </w:rPr>
        <w:t>,</w:t>
      </w:r>
      <w:r w:rsidRPr="00C008FC">
        <w:rPr>
          <w:b/>
          <w:sz w:val="20"/>
        </w:rPr>
        <w:t xml:space="preserve"> Subparts A </w:t>
      </w:r>
      <w:r w:rsidR="000F5A78">
        <w:rPr>
          <w:b/>
          <w:sz w:val="20"/>
        </w:rPr>
        <w:t>and</w:t>
      </w:r>
      <w:r w:rsidRPr="00C008FC">
        <w:rPr>
          <w:b/>
          <w:sz w:val="20"/>
        </w:rPr>
        <w:t xml:space="preserve"> </w:t>
      </w:r>
      <w:r>
        <w:rPr>
          <w:b/>
          <w:sz w:val="20"/>
        </w:rPr>
        <w:t>DDDDD</w:t>
      </w:r>
      <w:r w:rsidRPr="00C008FC">
        <w:rPr>
          <w:b/>
          <w:sz w:val="20"/>
        </w:rPr>
        <w:t>)</w:t>
      </w:r>
    </w:p>
    <w:p w14:paraId="76A6D856" w14:textId="77777777" w:rsidR="00E72FB7" w:rsidRDefault="00E72FB7" w:rsidP="00E72FB7">
      <w:pPr>
        <w:jc w:val="both"/>
        <w:rPr>
          <w:sz w:val="20"/>
        </w:rPr>
      </w:pPr>
    </w:p>
    <w:p w14:paraId="79C6578C" w14:textId="77777777" w:rsidR="00E72FB7" w:rsidRPr="00FE0AD0" w:rsidRDefault="00E72FB7" w:rsidP="00E72FB7">
      <w:pPr>
        <w:jc w:val="both"/>
        <w:rPr>
          <w:sz w:val="20"/>
        </w:rPr>
      </w:pPr>
    </w:p>
    <w:p w14:paraId="30F6897A" w14:textId="77777777" w:rsidR="00FE5CDA" w:rsidRDefault="00FE5CDA">
      <w:pPr>
        <w:rPr>
          <w:b/>
          <w:sz w:val="20"/>
          <w:u w:val="single"/>
        </w:rPr>
      </w:pPr>
      <w:r>
        <w:rPr>
          <w:b/>
          <w:sz w:val="20"/>
          <w:u w:val="single"/>
        </w:rPr>
        <w:br w:type="page"/>
      </w:r>
    </w:p>
    <w:p w14:paraId="3F27ECF3" w14:textId="77777777" w:rsidR="00FE5CDA" w:rsidRDefault="00FE5CDA" w:rsidP="00E72FB7">
      <w:pPr>
        <w:jc w:val="both"/>
        <w:rPr>
          <w:b/>
          <w:sz w:val="20"/>
          <w:u w:val="single"/>
        </w:rPr>
      </w:pPr>
    </w:p>
    <w:p w14:paraId="49197CE3" w14:textId="7D04E090" w:rsidR="00E72FB7" w:rsidRPr="00B90185" w:rsidRDefault="00E72FB7" w:rsidP="00E72FB7">
      <w:pPr>
        <w:jc w:val="both"/>
        <w:rPr>
          <w:b/>
          <w:sz w:val="20"/>
        </w:rPr>
      </w:pPr>
      <w:r w:rsidRPr="00B90185">
        <w:rPr>
          <w:b/>
          <w:sz w:val="20"/>
          <w:u w:val="single"/>
        </w:rPr>
        <w:t>Footnotes</w:t>
      </w:r>
      <w:r w:rsidRPr="00B90185">
        <w:rPr>
          <w:b/>
          <w:sz w:val="20"/>
        </w:rPr>
        <w:t>:</w:t>
      </w:r>
    </w:p>
    <w:p w14:paraId="71D8E103" w14:textId="77777777" w:rsidR="00E72FB7" w:rsidRPr="001E3851" w:rsidRDefault="00E72FB7" w:rsidP="00E72FB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83D140C" w14:textId="77777777" w:rsidR="00724BC6" w:rsidRDefault="00E72FB7" w:rsidP="00E72FB7">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A36CFD3" w14:textId="77777777" w:rsidR="00E72FB7" w:rsidRPr="00C43734" w:rsidRDefault="00724BC6" w:rsidP="00E72FB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bCs/>
          <w:szCs w:val="28"/>
        </w:rPr>
        <w:br w:type="page"/>
      </w:r>
      <w:bookmarkStart w:id="75" w:name="_Toc77233412"/>
      <w:r w:rsidR="002A3715">
        <w:rPr>
          <w:bCs/>
          <w:szCs w:val="28"/>
        </w:rPr>
        <w:lastRenderedPageBreak/>
        <w:t>EUB1</w:t>
      </w:r>
      <w:bookmarkEnd w:id="75"/>
    </w:p>
    <w:p w14:paraId="33CFA5B9" w14:textId="77777777" w:rsidR="00E72FB7" w:rsidRPr="00EE02F9" w:rsidRDefault="00E72FB7" w:rsidP="00E72FB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0157C67" w14:textId="77777777" w:rsidR="00E72FB7" w:rsidRPr="0019740E" w:rsidRDefault="00E72FB7" w:rsidP="00E72FB7">
      <w:pPr>
        <w:rPr>
          <w:sz w:val="20"/>
        </w:rPr>
      </w:pPr>
    </w:p>
    <w:p w14:paraId="13525F3A" w14:textId="77777777" w:rsidR="00E72FB7" w:rsidRPr="007D4237" w:rsidRDefault="00E72FB7" w:rsidP="00E72FB7">
      <w:pPr>
        <w:jc w:val="both"/>
      </w:pPr>
      <w:r>
        <w:rPr>
          <w:b/>
          <w:u w:val="single"/>
        </w:rPr>
        <w:t>DESCRIPTION</w:t>
      </w:r>
    </w:p>
    <w:p w14:paraId="5A1BE572" w14:textId="77777777" w:rsidR="00E72FB7" w:rsidRPr="007D4237" w:rsidRDefault="00E72FB7" w:rsidP="00E72FB7">
      <w:pPr>
        <w:jc w:val="both"/>
        <w:rPr>
          <w:sz w:val="20"/>
        </w:rPr>
      </w:pPr>
    </w:p>
    <w:p w14:paraId="7B3E3B26" w14:textId="1E3D5030" w:rsidR="002A3715" w:rsidRPr="00566EC5" w:rsidRDefault="002A3715" w:rsidP="002A3715">
      <w:pPr>
        <w:jc w:val="both"/>
        <w:rPr>
          <w:rFonts w:cs="Arial"/>
          <w:sz w:val="20"/>
        </w:rPr>
      </w:pPr>
      <w:r w:rsidRPr="00566EC5">
        <w:rPr>
          <w:rFonts w:cs="Arial"/>
          <w:sz w:val="20"/>
        </w:rPr>
        <w:t>The Latex facility consists of raw material unloading and storage, polymerization of raw materials, recycle of unreacted components, final product storage and loading of latex to containers for shipping.</w:t>
      </w:r>
    </w:p>
    <w:p w14:paraId="1D7020DC" w14:textId="77777777" w:rsidR="002A3715" w:rsidRPr="00566EC5" w:rsidRDefault="002A3715" w:rsidP="002A3715">
      <w:pPr>
        <w:jc w:val="both"/>
        <w:rPr>
          <w:rFonts w:cs="Arial"/>
          <w:sz w:val="20"/>
        </w:rPr>
      </w:pPr>
    </w:p>
    <w:p w14:paraId="71A95BBB" w14:textId="79B9EAD5" w:rsidR="002A3715" w:rsidRPr="00566EC5" w:rsidRDefault="002A3715" w:rsidP="002A3715">
      <w:pPr>
        <w:jc w:val="both"/>
        <w:rPr>
          <w:rFonts w:cs="Arial"/>
          <w:sz w:val="20"/>
        </w:rPr>
      </w:pPr>
      <w:r w:rsidRPr="00566EC5">
        <w:rPr>
          <w:rFonts w:cs="Arial"/>
          <w:sz w:val="20"/>
        </w:rPr>
        <w:t>This emission unit is subject to the requirements of 40 CFR Part 63, Subparts A</w:t>
      </w:r>
      <w:r>
        <w:rPr>
          <w:rFonts w:cs="Arial"/>
          <w:sz w:val="20"/>
        </w:rPr>
        <w:t>, Q,</w:t>
      </w:r>
      <w:r w:rsidRPr="00566EC5">
        <w:rPr>
          <w:rFonts w:cs="Arial"/>
          <w:sz w:val="20"/>
        </w:rPr>
        <w:t xml:space="preserve"> and U.  By virtue of being subject to Subpart U, this emission unit is also subject to the equipment leak provisions of the HON (40 CFR Part 63, </w:t>
      </w:r>
      <w:r w:rsidR="00FE5CDA">
        <w:rPr>
          <w:rFonts w:cs="Arial"/>
          <w:sz w:val="20"/>
        </w:rPr>
        <w:br/>
      </w:r>
      <w:r w:rsidRPr="00566EC5">
        <w:rPr>
          <w:rFonts w:cs="Arial"/>
          <w:sz w:val="20"/>
        </w:rPr>
        <w:t>Subpart H), as applicable.</w:t>
      </w:r>
    </w:p>
    <w:p w14:paraId="0930FD8A" w14:textId="77777777" w:rsidR="002A3715" w:rsidRPr="00566EC5" w:rsidRDefault="002A3715" w:rsidP="002A3715">
      <w:pPr>
        <w:jc w:val="both"/>
        <w:rPr>
          <w:rFonts w:cs="Arial"/>
          <w:sz w:val="20"/>
        </w:rPr>
      </w:pPr>
    </w:p>
    <w:p w14:paraId="377B3A20" w14:textId="77777777" w:rsidR="002A3715" w:rsidRPr="00566EC5" w:rsidRDefault="002A3715" w:rsidP="002A3715">
      <w:pPr>
        <w:jc w:val="both"/>
        <w:rPr>
          <w:rFonts w:cs="Arial"/>
          <w:sz w:val="20"/>
        </w:rPr>
      </w:pPr>
      <w:r w:rsidRPr="00566EC5">
        <w:rPr>
          <w:rFonts w:cs="Arial"/>
          <w:sz w:val="20"/>
        </w:rPr>
        <w:t>This emission unit was permitted in PTI 49-07A.</w:t>
      </w:r>
    </w:p>
    <w:p w14:paraId="0D71B0CC" w14:textId="77777777" w:rsidR="002A3715" w:rsidRPr="00566EC5" w:rsidRDefault="002A3715" w:rsidP="002A3715">
      <w:pPr>
        <w:jc w:val="both"/>
        <w:rPr>
          <w:rFonts w:cs="Arial"/>
          <w:sz w:val="20"/>
        </w:rPr>
      </w:pPr>
    </w:p>
    <w:p w14:paraId="5D984D69" w14:textId="77777777" w:rsidR="00E72FB7" w:rsidRPr="002A3715" w:rsidRDefault="00E72FB7" w:rsidP="00E72FB7">
      <w:pPr>
        <w:jc w:val="both"/>
        <w:rPr>
          <w:sz w:val="20"/>
        </w:rPr>
      </w:pPr>
      <w:r w:rsidRPr="00FE0AD0">
        <w:rPr>
          <w:b/>
          <w:sz w:val="20"/>
        </w:rPr>
        <w:t>Flexible Group ID</w:t>
      </w:r>
      <w:r>
        <w:rPr>
          <w:b/>
          <w:sz w:val="20"/>
        </w:rPr>
        <w:t>:</w:t>
      </w:r>
      <w:r>
        <w:rPr>
          <w:sz w:val="20"/>
        </w:rPr>
        <w:t xml:space="preserve"> </w:t>
      </w:r>
      <w:r w:rsidR="002A3715">
        <w:rPr>
          <w:color w:val="FF0000"/>
          <w:sz w:val="20"/>
        </w:rPr>
        <w:t xml:space="preserve"> </w:t>
      </w:r>
      <w:r w:rsidR="002A3715" w:rsidRPr="002A3715">
        <w:rPr>
          <w:rFonts w:cs="Arial"/>
          <w:sz w:val="20"/>
        </w:rPr>
        <w:t>FG963THROX</w:t>
      </w:r>
      <w:r w:rsidR="002A3715" w:rsidRPr="002A3715">
        <w:rPr>
          <w:sz w:val="20"/>
        </w:rPr>
        <w:t xml:space="preserve"> (See ROP for DDP SRN P1027)</w:t>
      </w:r>
      <w:r w:rsidR="002A3715" w:rsidRPr="002A3715">
        <w:rPr>
          <w:rFonts w:cs="Arial"/>
          <w:sz w:val="20"/>
        </w:rPr>
        <w:t>, FGLATEX, FGHONFUGITIVES</w:t>
      </w:r>
      <w:r w:rsidR="002A3715" w:rsidRPr="002A3715">
        <w:rPr>
          <w:sz w:val="20"/>
        </w:rPr>
        <w:t>, FGOLDMACT</w:t>
      </w:r>
    </w:p>
    <w:p w14:paraId="36DEA40A" w14:textId="77777777" w:rsidR="00E72FB7" w:rsidRPr="0019740E" w:rsidRDefault="00E72FB7" w:rsidP="00E72FB7">
      <w:pPr>
        <w:tabs>
          <w:tab w:val="left" w:pos="6328"/>
        </w:tabs>
        <w:jc w:val="both"/>
        <w:rPr>
          <w:sz w:val="20"/>
        </w:rPr>
      </w:pPr>
    </w:p>
    <w:p w14:paraId="1647E6E2" w14:textId="77777777" w:rsidR="00E72FB7" w:rsidRDefault="00E72FB7" w:rsidP="00E72FB7">
      <w:pPr>
        <w:jc w:val="both"/>
        <w:rPr>
          <w:b/>
          <w:u w:val="single"/>
        </w:rPr>
      </w:pPr>
      <w:r>
        <w:rPr>
          <w:b/>
          <w:u w:val="single"/>
        </w:rPr>
        <w:t>POLLUTION CONTROL EQUIPMENT</w:t>
      </w:r>
    </w:p>
    <w:p w14:paraId="5F711802" w14:textId="77777777" w:rsidR="00E72FB7" w:rsidRPr="00EE5F4E" w:rsidRDefault="00E72FB7" w:rsidP="00E72FB7">
      <w:pPr>
        <w:jc w:val="both"/>
        <w:rPr>
          <w:sz w:val="20"/>
        </w:rPr>
      </w:pPr>
    </w:p>
    <w:p w14:paraId="10B2EF81" w14:textId="77777777" w:rsidR="002A3715" w:rsidRPr="00566EC5" w:rsidRDefault="002A3715" w:rsidP="008E3047">
      <w:pPr>
        <w:numPr>
          <w:ilvl w:val="0"/>
          <w:numId w:val="46"/>
        </w:numPr>
        <w:tabs>
          <w:tab w:val="clear" w:pos="720"/>
          <w:tab w:val="num" w:pos="360"/>
        </w:tabs>
        <w:ind w:left="360"/>
        <w:jc w:val="both"/>
        <w:rPr>
          <w:rFonts w:cs="Arial"/>
          <w:sz w:val="20"/>
        </w:rPr>
      </w:pPr>
      <w:r w:rsidRPr="00566EC5">
        <w:rPr>
          <w:rFonts w:cs="Arial"/>
          <w:sz w:val="20"/>
        </w:rPr>
        <w:t>Vapor Balance systems</w:t>
      </w:r>
    </w:p>
    <w:p w14:paraId="3B9AD51F" w14:textId="77777777" w:rsidR="002A3715" w:rsidRPr="00566EC5" w:rsidRDefault="002A3715" w:rsidP="008E3047">
      <w:pPr>
        <w:numPr>
          <w:ilvl w:val="0"/>
          <w:numId w:val="46"/>
        </w:numPr>
        <w:tabs>
          <w:tab w:val="clear" w:pos="720"/>
          <w:tab w:val="num" w:pos="360"/>
        </w:tabs>
        <w:ind w:left="360"/>
        <w:jc w:val="both"/>
        <w:rPr>
          <w:rFonts w:cs="Arial"/>
          <w:sz w:val="20"/>
        </w:rPr>
      </w:pPr>
      <w:r w:rsidRPr="00566EC5">
        <w:rPr>
          <w:rFonts w:cs="Arial"/>
          <w:sz w:val="20"/>
        </w:rPr>
        <w:t xml:space="preserve">Afterburner </w:t>
      </w:r>
      <w:r>
        <w:rPr>
          <w:rFonts w:cs="Arial"/>
          <w:sz w:val="20"/>
        </w:rPr>
        <w:t xml:space="preserve">See FG963THROX in ROP for DDP (SRN P1027) </w:t>
      </w:r>
      <w:r w:rsidRPr="00566EC5">
        <w:rPr>
          <w:rFonts w:cs="Arial"/>
          <w:sz w:val="20"/>
        </w:rPr>
        <w:t>963 THROX – thermal heat recovery oxidation unit followed by a quench, HCl absorber and caustic/sodium thiosulfate/water scrubber</w:t>
      </w:r>
    </w:p>
    <w:p w14:paraId="3DEED503" w14:textId="77777777" w:rsidR="002A3715" w:rsidRPr="00566EC5" w:rsidRDefault="002A3715" w:rsidP="008E3047">
      <w:pPr>
        <w:numPr>
          <w:ilvl w:val="0"/>
          <w:numId w:val="46"/>
        </w:numPr>
        <w:tabs>
          <w:tab w:val="clear" w:pos="720"/>
          <w:tab w:val="num" w:pos="360"/>
        </w:tabs>
        <w:ind w:left="360"/>
        <w:jc w:val="both"/>
        <w:rPr>
          <w:rFonts w:cs="Arial"/>
          <w:sz w:val="20"/>
        </w:rPr>
      </w:pPr>
      <w:r w:rsidRPr="00566EC5">
        <w:rPr>
          <w:rFonts w:cs="Arial"/>
          <w:sz w:val="20"/>
        </w:rPr>
        <w:t>Backup afterburner (TOX - Thermal oxidation unit utilized in the event the 963THROX is not operating)</w:t>
      </w:r>
    </w:p>
    <w:p w14:paraId="0E6EAA43" w14:textId="77777777" w:rsidR="00E72FB7" w:rsidRPr="00906ACF" w:rsidRDefault="00E72FB7" w:rsidP="00E72FB7">
      <w:pPr>
        <w:jc w:val="both"/>
        <w:rPr>
          <w:sz w:val="20"/>
        </w:rPr>
      </w:pPr>
    </w:p>
    <w:p w14:paraId="46867B78" w14:textId="77777777" w:rsidR="00E72FB7" w:rsidRPr="00F01FE1" w:rsidRDefault="00E72FB7" w:rsidP="00E72FB7">
      <w:pPr>
        <w:jc w:val="both"/>
        <w:rPr>
          <w:b/>
          <w:sz w:val="20"/>
          <w:u w:val="single"/>
        </w:rPr>
      </w:pPr>
      <w:r>
        <w:rPr>
          <w:b/>
        </w:rPr>
        <w:t xml:space="preserve">I.  </w:t>
      </w:r>
      <w:r>
        <w:rPr>
          <w:b/>
          <w:u w:val="single"/>
        </w:rPr>
        <w:t>EMISSION LIMIT(S)</w:t>
      </w:r>
    </w:p>
    <w:p w14:paraId="303B8E1A" w14:textId="77777777" w:rsidR="00E72FB7" w:rsidRDefault="00E72FB7" w:rsidP="00E72F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1440"/>
        <w:gridCol w:w="2250"/>
        <w:gridCol w:w="1620"/>
        <w:gridCol w:w="1530"/>
        <w:gridCol w:w="1530"/>
      </w:tblGrid>
      <w:tr w:rsidR="00E72FB7" w14:paraId="3CB071DB" w14:textId="77777777" w:rsidTr="002A3715">
        <w:trPr>
          <w:cantSplit/>
          <w:tblHeader/>
        </w:trPr>
        <w:tc>
          <w:tcPr>
            <w:tcW w:w="1890" w:type="dxa"/>
            <w:tcBorders>
              <w:top w:val="single" w:sz="4" w:space="0" w:color="auto"/>
              <w:left w:val="single" w:sz="4" w:space="0" w:color="auto"/>
              <w:bottom w:val="single" w:sz="4" w:space="0" w:color="auto"/>
              <w:right w:val="single" w:sz="4" w:space="0" w:color="auto"/>
            </w:tcBorders>
          </w:tcPr>
          <w:p w14:paraId="77C7374F" w14:textId="77777777" w:rsidR="00E72FB7" w:rsidRPr="00BD3DE3" w:rsidRDefault="00E72FB7" w:rsidP="00BB553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0A1D6EC" w14:textId="77777777" w:rsidR="00E72FB7" w:rsidRPr="00BD3DE3" w:rsidRDefault="00E72FB7" w:rsidP="00BB5530">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4BBEF413" w14:textId="77777777" w:rsidR="00E72FB7" w:rsidRDefault="00E72FB7" w:rsidP="00BB5530">
            <w:pPr>
              <w:jc w:val="center"/>
              <w:rPr>
                <w:b/>
                <w:sz w:val="20"/>
              </w:rPr>
            </w:pPr>
            <w:r>
              <w:rPr>
                <w:b/>
                <w:sz w:val="20"/>
              </w:rPr>
              <w:t>Time Period/Operating Scenario</w:t>
            </w:r>
          </w:p>
        </w:tc>
        <w:tc>
          <w:tcPr>
            <w:tcW w:w="1620" w:type="dxa"/>
            <w:tcBorders>
              <w:top w:val="single" w:sz="4" w:space="0" w:color="auto"/>
              <w:left w:val="single" w:sz="4" w:space="0" w:color="auto"/>
              <w:bottom w:val="single" w:sz="4" w:space="0" w:color="auto"/>
              <w:right w:val="single" w:sz="4" w:space="0" w:color="auto"/>
            </w:tcBorders>
          </w:tcPr>
          <w:p w14:paraId="77A65CA8" w14:textId="77777777" w:rsidR="00E72FB7" w:rsidRPr="00BD3DE3" w:rsidRDefault="00E72FB7" w:rsidP="00BB553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43D9E7B" w14:textId="77777777" w:rsidR="00E72FB7" w:rsidRDefault="00E72FB7" w:rsidP="00BB5530">
            <w:pPr>
              <w:jc w:val="center"/>
              <w:rPr>
                <w:b/>
                <w:sz w:val="20"/>
              </w:rPr>
            </w:pPr>
            <w:r>
              <w:rPr>
                <w:b/>
                <w:sz w:val="20"/>
              </w:rPr>
              <w:t>Monitoring/</w:t>
            </w:r>
          </w:p>
          <w:p w14:paraId="0AF59B7F" w14:textId="77777777" w:rsidR="00E72FB7" w:rsidRPr="00BD3DE3" w:rsidRDefault="00E72FB7" w:rsidP="00BB553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B5AFD34" w14:textId="77777777" w:rsidR="00E72FB7" w:rsidRPr="00BD3DE3" w:rsidRDefault="00E72FB7" w:rsidP="00BB5530">
            <w:pPr>
              <w:jc w:val="center"/>
              <w:rPr>
                <w:b/>
                <w:sz w:val="20"/>
              </w:rPr>
            </w:pPr>
            <w:r w:rsidRPr="00BD3DE3">
              <w:rPr>
                <w:b/>
                <w:sz w:val="20"/>
              </w:rPr>
              <w:t>Underlying</w:t>
            </w:r>
            <w:r>
              <w:rPr>
                <w:b/>
                <w:sz w:val="20"/>
              </w:rPr>
              <w:t xml:space="preserve"> </w:t>
            </w:r>
            <w:r w:rsidRPr="00BD3DE3">
              <w:rPr>
                <w:b/>
                <w:sz w:val="20"/>
              </w:rPr>
              <w:t>Applicable Requirements</w:t>
            </w:r>
          </w:p>
        </w:tc>
      </w:tr>
      <w:tr w:rsidR="002A3715" w14:paraId="0DE13B5B" w14:textId="77777777" w:rsidTr="002A3715">
        <w:trPr>
          <w:cantSplit/>
        </w:trPr>
        <w:tc>
          <w:tcPr>
            <w:tcW w:w="1890" w:type="dxa"/>
            <w:tcBorders>
              <w:top w:val="single" w:sz="4" w:space="0" w:color="auto"/>
              <w:left w:val="single" w:sz="4" w:space="0" w:color="auto"/>
              <w:bottom w:val="single" w:sz="4" w:space="0" w:color="auto"/>
              <w:right w:val="single" w:sz="4" w:space="0" w:color="auto"/>
            </w:tcBorders>
          </w:tcPr>
          <w:p w14:paraId="580CC0B7" w14:textId="77777777" w:rsidR="002A3715" w:rsidRPr="00095B77" w:rsidRDefault="002A3715" w:rsidP="008E3047">
            <w:pPr>
              <w:numPr>
                <w:ilvl w:val="0"/>
                <w:numId w:val="54"/>
              </w:numPr>
              <w:ind w:left="360"/>
              <w:rPr>
                <w:sz w:val="20"/>
              </w:rPr>
            </w:pPr>
            <w:r w:rsidRPr="00566EC5">
              <w:rPr>
                <w:rFonts w:cs="Arial"/>
                <w:sz w:val="20"/>
              </w:rPr>
              <w:t>Additives (non-carcinogenic air contaminants with ITSL ≥ 2ug/m3)*</w:t>
            </w:r>
          </w:p>
        </w:tc>
        <w:tc>
          <w:tcPr>
            <w:tcW w:w="1440" w:type="dxa"/>
            <w:tcBorders>
              <w:top w:val="single" w:sz="4" w:space="0" w:color="auto"/>
              <w:left w:val="single" w:sz="4" w:space="0" w:color="auto"/>
              <w:bottom w:val="single" w:sz="4" w:space="0" w:color="auto"/>
              <w:right w:val="single" w:sz="4" w:space="0" w:color="auto"/>
            </w:tcBorders>
          </w:tcPr>
          <w:p w14:paraId="7C4A045E" w14:textId="77777777" w:rsidR="002A3715" w:rsidRPr="00BD3DE3" w:rsidRDefault="002A3715" w:rsidP="002A3715">
            <w:pPr>
              <w:jc w:val="center"/>
              <w:rPr>
                <w:sz w:val="20"/>
              </w:rPr>
            </w:pPr>
            <w:r w:rsidRPr="00566EC5">
              <w:rPr>
                <w:rFonts w:cs="Arial"/>
                <w:sz w:val="20"/>
              </w:rPr>
              <w:t>5.2 pph</w:t>
            </w:r>
            <w:r w:rsidRPr="00566EC5">
              <w:rPr>
                <w:rFonts w:cs="Arial"/>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14:paraId="3E968CD3" w14:textId="77777777" w:rsidR="002A3715" w:rsidRPr="00BD3DE3" w:rsidRDefault="002A3715" w:rsidP="002A3715">
            <w:pPr>
              <w:jc w:val="center"/>
              <w:rPr>
                <w:sz w:val="20"/>
              </w:rPr>
            </w:pPr>
            <w:r>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30A54C1A" w14:textId="77777777" w:rsidR="002A3715" w:rsidRPr="00BD3DE3" w:rsidRDefault="002A3715" w:rsidP="002A3715">
            <w:pPr>
              <w:jc w:val="center"/>
              <w:rPr>
                <w:sz w:val="20"/>
              </w:rPr>
            </w:pPr>
            <w:r w:rsidRPr="00566EC5">
              <w:rPr>
                <w:rFonts w:cs="Arial"/>
                <w:sz w:val="20"/>
              </w:rPr>
              <w:t>EUB1</w:t>
            </w:r>
          </w:p>
        </w:tc>
        <w:tc>
          <w:tcPr>
            <w:tcW w:w="1530" w:type="dxa"/>
            <w:tcBorders>
              <w:top w:val="single" w:sz="4" w:space="0" w:color="auto"/>
              <w:left w:val="single" w:sz="4" w:space="0" w:color="auto"/>
              <w:bottom w:val="single" w:sz="4" w:space="0" w:color="auto"/>
              <w:right w:val="single" w:sz="4" w:space="0" w:color="auto"/>
            </w:tcBorders>
          </w:tcPr>
          <w:p w14:paraId="506545EE" w14:textId="77777777" w:rsidR="002A3715" w:rsidRPr="00BD3DE3" w:rsidRDefault="002A3715" w:rsidP="002A3715">
            <w:pPr>
              <w:jc w:val="center"/>
              <w:rPr>
                <w:sz w:val="20"/>
              </w:rPr>
            </w:pPr>
            <w:r w:rsidRPr="00566EC5">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5838960C" w14:textId="77777777" w:rsidR="002A3715" w:rsidRPr="002D3BFA" w:rsidRDefault="002A3715" w:rsidP="002A3715">
            <w:pPr>
              <w:jc w:val="center"/>
              <w:rPr>
                <w:b/>
                <w:sz w:val="20"/>
              </w:rPr>
            </w:pPr>
            <w:r w:rsidRPr="00566EC5">
              <w:rPr>
                <w:rFonts w:ascii="Arial Bold" w:hAnsi="Arial Bold" w:cs="Arial"/>
                <w:b/>
                <w:sz w:val="20"/>
              </w:rPr>
              <w:t>R 336.1225</w:t>
            </w:r>
          </w:p>
        </w:tc>
      </w:tr>
      <w:tr w:rsidR="002A3715" w14:paraId="56027BC6" w14:textId="77777777" w:rsidTr="002A3715">
        <w:trPr>
          <w:cantSplit/>
        </w:trPr>
        <w:tc>
          <w:tcPr>
            <w:tcW w:w="1890" w:type="dxa"/>
            <w:tcBorders>
              <w:top w:val="single" w:sz="4" w:space="0" w:color="auto"/>
              <w:left w:val="single" w:sz="4" w:space="0" w:color="auto"/>
              <w:bottom w:val="single" w:sz="4" w:space="0" w:color="auto"/>
              <w:right w:val="single" w:sz="4" w:space="0" w:color="auto"/>
            </w:tcBorders>
          </w:tcPr>
          <w:p w14:paraId="14AEC23E" w14:textId="77777777" w:rsidR="002A3715" w:rsidRPr="00095B77" w:rsidRDefault="002A3715" w:rsidP="008E3047">
            <w:pPr>
              <w:numPr>
                <w:ilvl w:val="0"/>
                <w:numId w:val="54"/>
              </w:numPr>
              <w:ind w:left="360"/>
              <w:rPr>
                <w:sz w:val="20"/>
              </w:rPr>
            </w:pPr>
            <w:r w:rsidRPr="00566EC5">
              <w:rPr>
                <w:rFonts w:cs="Arial"/>
                <w:sz w:val="20"/>
              </w:rPr>
              <w:t>Additives (non-carcinogenic air contaminants with ITSL</w:t>
            </w:r>
            <w:r w:rsidR="00B55F91">
              <w:rPr>
                <w:rFonts w:cs="Arial"/>
                <w:sz w:val="20"/>
              </w:rPr>
              <w:t xml:space="preserve"> </w:t>
            </w:r>
            <w:r w:rsidRPr="00566EC5">
              <w:rPr>
                <w:rFonts w:cs="Arial"/>
                <w:sz w:val="20"/>
              </w:rPr>
              <w:t>≥</w:t>
            </w:r>
            <w:r w:rsidR="00B55F91">
              <w:rPr>
                <w:rFonts w:cs="Arial"/>
                <w:sz w:val="20"/>
              </w:rPr>
              <w:t xml:space="preserve"> </w:t>
            </w:r>
            <w:r w:rsidRPr="00566EC5">
              <w:rPr>
                <w:rFonts w:cs="Arial"/>
                <w:sz w:val="20"/>
              </w:rPr>
              <w:t xml:space="preserve">2ug/m3)* </w:t>
            </w:r>
          </w:p>
        </w:tc>
        <w:tc>
          <w:tcPr>
            <w:tcW w:w="1440" w:type="dxa"/>
            <w:tcBorders>
              <w:top w:val="single" w:sz="4" w:space="0" w:color="auto"/>
              <w:left w:val="single" w:sz="4" w:space="0" w:color="auto"/>
              <w:bottom w:val="single" w:sz="4" w:space="0" w:color="auto"/>
              <w:right w:val="single" w:sz="4" w:space="0" w:color="auto"/>
            </w:tcBorders>
          </w:tcPr>
          <w:p w14:paraId="0F5E7023" w14:textId="77777777" w:rsidR="002A3715" w:rsidRPr="00BD3DE3" w:rsidRDefault="002A3715" w:rsidP="002A3715">
            <w:pPr>
              <w:jc w:val="center"/>
              <w:rPr>
                <w:sz w:val="20"/>
              </w:rPr>
            </w:pPr>
            <w:r w:rsidRPr="00566EC5">
              <w:rPr>
                <w:rFonts w:cs="Arial"/>
                <w:sz w:val="20"/>
              </w:rPr>
              <w:t>43.3 lbs / year</w:t>
            </w:r>
            <w:r w:rsidRPr="00566EC5">
              <w:rPr>
                <w:rFonts w:cs="Arial"/>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14:paraId="35009741" w14:textId="77777777" w:rsidR="002A3715" w:rsidRPr="00BD3DE3" w:rsidRDefault="002A3715" w:rsidP="002A3715">
            <w:pPr>
              <w:jc w:val="center"/>
              <w:rPr>
                <w:sz w:val="20"/>
              </w:rPr>
            </w:pPr>
            <w:r w:rsidRPr="00566EC5">
              <w:rPr>
                <w:rFonts w:cs="Arial"/>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72B7565A" w14:textId="77777777" w:rsidR="002A3715" w:rsidRPr="00BD3DE3" w:rsidRDefault="002A3715" w:rsidP="002A3715">
            <w:pPr>
              <w:jc w:val="center"/>
              <w:rPr>
                <w:sz w:val="20"/>
              </w:rPr>
            </w:pPr>
            <w:r w:rsidRPr="00566EC5">
              <w:rPr>
                <w:rFonts w:cs="Arial"/>
                <w:sz w:val="20"/>
              </w:rPr>
              <w:t>EUB1</w:t>
            </w:r>
          </w:p>
        </w:tc>
        <w:tc>
          <w:tcPr>
            <w:tcW w:w="1530" w:type="dxa"/>
            <w:tcBorders>
              <w:top w:val="single" w:sz="4" w:space="0" w:color="auto"/>
              <w:left w:val="single" w:sz="4" w:space="0" w:color="auto"/>
              <w:bottom w:val="single" w:sz="4" w:space="0" w:color="auto"/>
              <w:right w:val="single" w:sz="4" w:space="0" w:color="auto"/>
            </w:tcBorders>
          </w:tcPr>
          <w:p w14:paraId="7E78AE4E" w14:textId="77777777" w:rsidR="002A3715" w:rsidRPr="00BD3DE3" w:rsidRDefault="002A3715" w:rsidP="002A3715">
            <w:pPr>
              <w:jc w:val="center"/>
              <w:rPr>
                <w:sz w:val="20"/>
              </w:rPr>
            </w:pPr>
            <w:r w:rsidRPr="00566EC5">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76C3F106" w14:textId="77777777" w:rsidR="002A3715" w:rsidRPr="002D3BFA" w:rsidRDefault="002A3715" w:rsidP="002A3715">
            <w:pPr>
              <w:jc w:val="center"/>
              <w:rPr>
                <w:b/>
                <w:sz w:val="20"/>
              </w:rPr>
            </w:pPr>
            <w:r w:rsidRPr="00566EC5">
              <w:rPr>
                <w:rFonts w:ascii="Arial Bold" w:hAnsi="Arial Bold" w:cs="Arial"/>
                <w:b/>
                <w:sz w:val="20"/>
              </w:rPr>
              <w:t>R 336.1225</w:t>
            </w:r>
          </w:p>
        </w:tc>
      </w:tr>
      <w:tr w:rsidR="002A3715" w14:paraId="50420414" w14:textId="77777777" w:rsidTr="002A3715">
        <w:trPr>
          <w:cantSplit/>
        </w:trPr>
        <w:tc>
          <w:tcPr>
            <w:tcW w:w="1890" w:type="dxa"/>
            <w:tcBorders>
              <w:top w:val="single" w:sz="4" w:space="0" w:color="auto"/>
              <w:left w:val="single" w:sz="4" w:space="0" w:color="auto"/>
              <w:bottom w:val="single" w:sz="4" w:space="0" w:color="auto"/>
              <w:right w:val="single" w:sz="4" w:space="0" w:color="auto"/>
            </w:tcBorders>
          </w:tcPr>
          <w:p w14:paraId="385339DD" w14:textId="77777777" w:rsidR="002A3715" w:rsidRPr="00095B77" w:rsidRDefault="002A3715" w:rsidP="008E3047">
            <w:pPr>
              <w:numPr>
                <w:ilvl w:val="0"/>
                <w:numId w:val="54"/>
              </w:numPr>
              <w:ind w:left="360"/>
              <w:rPr>
                <w:sz w:val="20"/>
              </w:rPr>
            </w:pPr>
            <w:r w:rsidRPr="00566EC5">
              <w:rPr>
                <w:rFonts w:cs="Arial"/>
                <w:sz w:val="20"/>
              </w:rPr>
              <w:t>1,3-Butadiene *</w:t>
            </w:r>
          </w:p>
        </w:tc>
        <w:tc>
          <w:tcPr>
            <w:tcW w:w="1440" w:type="dxa"/>
            <w:tcBorders>
              <w:top w:val="single" w:sz="4" w:space="0" w:color="auto"/>
              <w:left w:val="single" w:sz="4" w:space="0" w:color="auto"/>
              <w:bottom w:val="single" w:sz="4" w:space="0" w:color="auto"/>
              <w:right w:val="single" w:sz="4" w:space="0" w:color="auto"/>
            </w:tcBorders>
          </w:tcPr>
          <w:p w14:paraId="6BDFB271" w14:textId="77777777" w:rsidR="002A3715" w:rsidRPr="00BD3DE3" w:rsidRDefault="002A3715" w:rsidP="002A3715">
            <w:pPr>
              <w:jc w:val="center"/>
              <w:rPr>
                <w:sz w:val="20"/>
              </w:rPr>
            </w:pPr>
            <w:r w:rsidRPr="00566EC5">
              <w:rPr>
                <w:rFonts w:cs="Arial"/>
                <w:sz w:val="20"/>
              </w:rPr>
              <w:t>720 lb / year</w:t>
            </w:r>
            <w:r w:rsidRPr="00566EC5">
              <w:rPr>
                <w:rFonts w:cs="Arial"/>
                <w:sz w:val="20"/>
                <w:vertAlign w:val="superscript"/>
              </w:rPr>
              <w:t>1</w:t>
            </w:r>
          </w:p>
        </w:tc>
        <w:tc>
          <w:tcPr>
            <w:tcW w:w="2250" w:type="dxa"/>
            <w:tcBorders>
              <w:top w:val="single" w:sz="4" w:space="0" w:color="auto"/>
              <w:left w:val="single" w:sz="4" w:space="0" w:color="auto"/>
              <w:bottom w:val="single" w:sz="4" w:space="0" w:color="auto"/>
              <w:right w:val="single" w:sz="4" w:space="0" w:color="auto"/>
            </w:tcBorders>
          </w:tcPr>
          <w:p w14:paraId="7FCD8D1C" w14:textId="77777777" w:rsidR="002A3715" w:rsidRPr="00BD3DE3" w:rsidRDefault="002A3715" w:rsidP="002A3715">
            <w:pPr>
              <w:jc w:val="center"/>
              <w:rPr>
                <w:sz w:val="20"/>
              </w:rPr>
            </w:pPr>
            <w:r w:rsidRPr="00566EC5">
              <w:rPr>
                <w:rFonts w:cs="Arial"/>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0BAB7950" w14:textId="77777777" w:rsidR="002A3715" w:rsidRPr="00BD3DE3" w:rsidRDefault="002A3715" w:rsidP="002A3715">
            <w:pPr>
              <w:jc w:val="center"/>
              <w:rPr>
                <w:sz w:val="20"/>
              </w:rPr>
            </w:pPr>
            <w:r w:rsidRPr="00566EC5">
              <w:rPr>
                <w:rFonts w:cs="Arial"/>
                <w:sz w:val="20"/>
              </w:rPr>
              <w:t>EUB1</w:t>
            </w:r>
          </w:p>
        </w:tc>
        <w:tc>
          <w:tcPr>
            <w:tcW w:w="1530" w:type="dxa"/>
            <w:tcBorders>
              <w:top w:val="single" w:sz="4" w:space="0" w:color="auto"/>
              <w:left w:val="single" w:sz="4" w:space="0" w:color="auto"/>
              <w:bottom w:val="single" w:sz="4" w:space="0" w:color="auto"/>
              <w:right w:val="single" w:sz="4" w:space="0" w:color="auto"/>
            </w:tcBorders>
          </w:tcPr>
          <w:p w14:paraId="4C59BB91" w14:textId="77777777" w:rsidR="002A3715" w:rsidRPr="00BD3DE3" w:rsidRDefault="002A3715" w:rsidP="002A3715">
            <w:pPr>
              <w:jc w:val="center"/>
              <w:rPr>
                <w:sz w:val="20"/>
              </w:rPr>
            </w:pPr>
            <w:r w:rsidRPr="00566EC5">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297D8AC9" w14:textId="77777777" w:rsidR="002A3715" w:rsidRPr="002D3BFA" w:rsidRDefault="002A3715" w:rsidP="002A3715">
            <w:pPr>
              <w:jc w:val="center"/>
              <w:rPr>
                <w:b/>
                <w:sz w:val="20"/>
              </w:rPr>
            </w:pPr>
            <w:r w:rsidRPr="00566EC5">
              <w:rPr>
                <w:rFonts w:ascii="Arial Bold" w:hAnsi="Arial Bold" w:cs="Arial"/>
                <w:b/>
                <w:sz w:val="20"/>
              </w:rPr>
              <w:t>R 336.1225</w:t>
            </w:r>
          </w:p>
        </w:tc>
      </w:tr>
      <w:tr w:rsidR="002A3715" w14:paraId="3A72663F" w14:textId="77777777" w:rsidTr="002A3715">
        <w:trPr>
          <w:cantSplit/>
        </w:trPr>
        <w:tc>
          <w:tcPr>
            <w:tcW w:w="1890" w:type="dxa"/>
            <w:tcBorders>
              <w:top w:val="single" w:sz="4" w:space="0" w:color="auto"/>
              <w:left w:val="single" w:sz="4" w:space="0" w:color="auto"/>
              <w:bottom w:val="single" w:sz="4" w:space="0" w:color="auto"/>
              <w:right w:val="single" w:sz="4" w:space="0" w:color="auto"/>
            </w:tcBorders>
          </w:tcPr>
          <w:p w14:paraId="0FA362E9" w14:textId="77777777" w:rsidR="002A3715" w:rsidRPr="00095B77" w:rsidRDefault="002A3715" w:rsidP="008E3047">
            <w:pPr>
              <w:numPr>
                <w:ilvl w:val="0"/>
                <w:numId w:val="54"/>
              </w:numPr>
              <w:ind w:left="360"/>
              <w:rPr>
                <w:sz w:val="20"/>
              </w:rPr>
            </w:pPr>
            <w:r w:rsidRPr="00566EC5">
              <w:rPr>
                <w:rFonts w:cs="Arial"/>
                <w:sz w:val="20"/>
              </w:rPr>
              <w:t>PM (non-carcinogenic air contaminants with ITSL</w:t>
            </w:r>
            <w:r w:rsidR="00B55F91">
              <w:rPr>
                <w:rFonts w:cs="Arial"/>
                <w:sz w:val="20"/>
              </w:rPr>
              <w:t xml:space="preserve"> </w:t>
            </w:r>
            <w:r w:rsidRPr="00566EC5">
              <w:rPr>
                <w:rFonts w:cs="Arial"/>
                <w:sz w:val="20"/>
              </w:rPr>
              <w:t>≥</w:t>
            </w:r>
            <w:r w:rsidR="00B55F91">
              <w:rPr>
                <w:rFonts w:cs="Arial"/>
                <w:sz w:val="20"/>
              </w:rPr>
              <w:t xml:space="preserve"> </w:t>
            </w:r>
            <w:r w:rsidRPr="00566EC5">
              <w:rPr>
                <w:rFonts w:cs="Arial"/>
                <w:sz w:val="20"/>
              </w:rPr>
              <w:t>2ug/m3)</w:t>
            </w:r>
          </w:p>
        </w:tc>
        <w:tc>
          <w:tcPr>
            <w:tcW w:w="1440" w:type="dxa"/>
            <w:tcBorders>
              <w:top w:val="single" w:sz="4" w:space="0" w:color="auto"/>
              <w:left w:val="single" w:sz="4" w:space="0" w:color="auto"/>
              <w:bottom w:val="single" w:sz="4" w:space="0" w:color="auto"/>
              <w:right w:val="single" w:sz="4" w:space="0" w:color="auto"/>
            </w:tcBorders>
          </w:tcPr>
          <w:p w14:paraId="0A1650DA" w14:textId="77777777" w:rsidR="002A3715" w:rsidRPr="00BD3DE3" w:rsidRDefault="002A3715" w:rsidP="002A3715">
            <w:pPr>
              <w:jc w:val="center"/>
              <w:rPr>
                <w:sz w:val="20"/>
              </w:rPr>
            </w:pPr>
            <w:r w:rsidRPr="00566EC5">
              <w:rPr>
                <w:rFonts w:cs="Arial"/>
                <w:sz w:val="20"/>
              </w:rPr>
              <w:t>0.03 lb / 1000 lbs of exhaust gases</w:t>
            </w:r>
            <w:r w:rsidRPr="00566EC5">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15286442" w14:textId="77777777" w:rsidR="002A3715" w:rsidRPr="00BD3DE3" w:rsidRDefault="002A3715" w:rsidP="002A3715">
            <w:pPr>
              <w:jc w:val="center"/>
              <w:rPr>
                <w:sz w:val="20"/>
              </w:rPr>
            </w:pPr>
            <w:r>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499B0022" w14:textId="77777777" w:rsidR="002A3715" w:rsidRPr="00566EC5" w:rsidRDefault="002A3715" w:rsidP="002A3715">
            <w:pPr>
              <w:jc w:val="center"/>
              <w:rPr>
                <w:rFonts w:cs="Arial"/>
                <w:sz w:val="20"/>
              </w:rPr>
            </w:pPr>
            <w:r w:rsidRPr="00566EC5">
              <w:rPr>
                <w:rFonts w:cs="Arial"/>
                <w:sz w:val="20"/>
              </w:rPr>
              <w:t>EUB1</w:t>
            </w:r>
          </w:p>
          <w:p w14:paraId="5A60EF1E" w14:textId="77777777" w:rsidR="002A3715" w:rsidRPr="00BD3DE3" w:rsidRDefault="002A3715" w:rsidP="002A3715">
            <w:pPr>
              <w:jc w:val="center"/>
              <w:rPr>
                <w:sz w:val="20"/>
              </w:rPr>
            </w:pPr>
            <w:r w:rsidRPr="00566EC5">
              <w:rPr>
                <w:rFonts w:cs="Arial"/>
                <w:sz w:val="20"/>
              </w:rPr>
              <w:t>from Vent #13</w:t>
            </w:r>
          </w:p>
        </w:tc>
        <w:tc>
          <w:tcPr>
            <w:tcW w:w="1530" w:type="dxa"/>
            <w:tcBorders>
              <w:top w:val="single" w:sz="4" w:space="0" w:color="auto"/>
              <w:left w:val="single" w:sz="4" w:space="0" w:color="auto"/>
              <w:bottom w:val="single" w:sz="4" w:space="0" w:color="auto"/>
              <w:right w:val="single" w:sz="4" w:space="0" w:color="auto"/>
            </w:tcBorders>
          </w:tcPr>
          <w:p w14:paraId="53C238C6" w14:textId="77777777" w:rsidR="002A3715" w:rsidRPr="00BD3DE3" w:rsidRDefault="002A3715" w:rsidP="002A3715">
            <w:pPr>
              <w:jc w:val="center"/>
              <w:rPr>
                <w:sz w:val="20"/>
              </w:rPr>
            </w:pPr>
            <w:r w:rsidRPr="00566EC5">
              <w:rPr>
                <w:rFonts w:cs="Arial"/>
                <w:sz w:val="20"/>
              </w:rPr>
              <w:t>SC VIII.1</w:t>
            </w:r>
          </w:p>
        </w:tc>
        <w:tc>
          <w:tcPr>
            <w:tcW w:w="1530" w:type="dxa"/>
            <w:tcBorders>
              <w:top w:val="single" w:sz="4" w:space="0" w:color="auto"/>
              <w:left w:val="single" w:sz="4" w:space="0" w:color="auto"/>
              <w:bottom w:val="single" w:sz="4" w:space="0" w:color="auto"/>
              <w:right w:val="single" w:sz="4" w:space="0" w:color="auto"/>
            </w:tcBorders>
          </w:tcPr>
          <w:p w14:paraId="5D08ECD4" w14:textId="77777777" w:rsidR="002A3715" w:rsidRPr="002D3BFA" w:rsidRDefault="002A3715" w:rsidP="002A3715">
            <w:pPr>
              <w:jc w:val="center"/>
              <w:rPr>
                <w:b/>
                <w:sz w:val="20"/>
              </w:rPr>
            </w:pPr>
            <w:r w:rsidRPr="00566EC5">
              <w:rPr>
                <w:rFonts w:cs="Arial"/>
                <w:b/>
                <w:sz w:val="20"/>
              </w:rPr>
              <w:t>R 336.1331</w:t>
            </w:r>
          </w:p>
        </w:tc>
      </w:tr>
      <w:tr w:rsidR="002A3715" w14:paraId="423671A1" w14:textId="77777777" w:rsidTr="002A3715">
        <w:trPr>
          <w:cantSplit/>
        </w:trPr>
        <w:tc>
          <w:tcPr>
            <w:tcW w:w="1890" w:type="dxa"/>
            <w:tcBorders>
              <w:top w:val="single" w:sz="4" w:space="0" w:color="auto"/>
              <w:left w:val="single" w:sz="4" w:space="0" w:color="auto"/>
              <w:bottom w:val="single" w:sz="4" w:space="0" w:color="auto"/>
              <w:right w:val="single" w:sz="4" w:space="0" w:color="auto"/>
            </w:tcBorders>
          </w:tcPr>
          <w:p w14:paraId="51C94192" w14:textId="77777777" w:rsidR="002A3715" w:rsidRPr="00095B77" w:rsidRDefault="002A3715" w:rsidP="008E3047">
            <w:pPr>
              <w:numPr>
                <w:ilvl w:val="0"/>
                <w:numId w:val="54"/>
              </w:numPr>
              <w:ind w:left="360"/>
              <w:rPr>
                <w:sz w:val="20"/>
              </w:rPr>
            </w:pPr>
            <w:r w:rsidRPr="00566EC5">
              <w:rPr>
                <w:rFonts w:cs="Arial"/>
                <w:sz w:val="20"/>
              </w:rPr>
              <w:t>PM (non-carcinogenic air contaminants with ITSL</w:t>
            </w:r>
            <w:r w:rsidR="00B55F91">
              <w:rPr>
                <w:rFonts w:cs="Arial"/>
                <w:sz w:val="20"/>
              </w:rPr>
              <w:t xml:space="preserve"> </w:t>
            </w:r>
            <w:r w:rsidRPr="00566EC5">
              <w:rPr>
                <w:rFonts w:cs="Arial"/>
                <w:sz w:val="20"/>
              </w:rPr>
              <w:t>≥</w:t>
            </w:r>
            <w:r w:rsidR="00B55F91">
              <w:rPr>
                <w:rFonts w:cs="Arial"/>
                <w:sz w:val="20"/>
              </w:rPr>
              <w:t xml:space="preserve"> </w:t>
            </w:r>
            <w:r w:rsidRPr="00566EC5">
              <w:rPr>
                <w:rFonts w:cs="Arial"/>
                <w:sz w:val="20"/>
              </w:rPr>
              <w:t>2ug/m3)</w:t>
            </w:r>
          </w:p>
        </w:tc>
        <w:tc>
          <w:tcPr>
            <w:tcW w:w="1440" w:type="dxa"/>
            <w:tcBorders>
              <w:top w:val="single" w:sz="4" w:space="0" w:color="auto"/>
              <w:left w:val="single" w:sz="4" w:space="0" w:color="auto"/>
              <w:bottom w:val="single" w:sz="4" w:space="0" w:color="auto"/>
              <w:right w:val="single" w:sz="4" w:space="0" w:color="auto"/>
            </w:tcBorders>
          </w:tcPr>
          <w:p w14:paraId="30E57135" w14:textId="77777777" w:rsidR="002A3715" w:rsidRPr="00BD3DE3" w:rsidRDefault="002A3715" w:rsidP="002A3715">
            <w:pPr>
              <w:jc w:val="center"/>
              <w:rPr>
                <w:sz w:val="20"/>
              </w:rPr>
            </w:pPr>
            <w:r w:rsidRPr="00566EC5">
              <w:rPr>
                <w:rFonts w:cs="Arial"/>
                <w:sz w:val="20"/>
              </w:rPr>
              <w:t>0.08 lb / 1000 lbs of exhaust gases</w:t>
            </w:r>
            <w:r w:rsidRPr="00566EC5">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D34B8B2" w14:textId="77777777" w:rsidR="002A3715" w:rsidRPr="00BD3DE3" w:rsidRDefault="002A3715" w:rsidP="002A3715">
            <w:pPr>
              <w:jc w:val="center"/>
              <w:rPr>
                <w:sz w:val="20"/>
              </w:rPr>
            </w:pPr>
            <w:r>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1A9E7895" w14:textId="77777777" w:rsidR="002A3715" w:rsidRPr="00566EC5" w:rsidRDefault="002A3715" w:rsidP="002A3715">
            <w:pPr>
              <w:jc w:val="center"/>
              <w:rPr>
                <w:rFonts w:cs="Arial"/>
                <w:sz w:val="20"/>
              </w:rPr>
            </w:pPr>
            <w:r w:rsidRPr="00566EC5">
              <w:rPr>
                <w:rFonts w:cs="Arial"/>
                <w:sz w:val="20"/>
              </w:rPr>
              <w:t>EUB1</w:t>
            </w:r>
          </w:p>
          <w:p w14:paraId="4C849F9B" w14:textId="77777777" w:rsidR="002A3715" w:rsidRPr="00BD3DE3" w:rsidRDefault="002A3715" w:rsidP="002A3715">
            <w:pPr>
              <w:jc w:val="center"/>
              <w:rPr>
                <w:sz w:val="20"/>
              </w:rPr>
            </w:pPr>
            <w:r w:rsidRPr="00566EC5">
              <w:rPr>
                <w:rFonts w:cs="Arial"/>
                <w:sz w:val="20"/>
              </w:rPr>
              <w:t xml:space="preserve">from </w:t>
            </w:r>
            <w:r w:rsidR="00B55F91">
              <w:rPr>
                <w:rFonts w:cs="Arial"/>
                <w:sz w:val="20"/>
              </w:rPr>
              <w:t>V</w:t>
            </w:r>
            <w:r w:rsidRPr="00566EC5">
              <w:rPr>
                <w:rFonts w:cs="Arial"/>
                <w:sz w:val="20"/>
              </w:rPr>
              <w:t>ent #28</w:t>
            </w:r>
          </w:p>
        </w:tc>
        <w:tc>
          <w:tcPr>
            <w:tcW w:w="1530" w:type="dxa"/>
            <w:tcBorders>
              <w:top w:val="single" w:sz="4" w:space="0" w:color="auto"/>
              <w:left w:val="single" w:sz="4" w:space="0" w:color="auto"/>
              <w:bottom w:val="single" w:sz="4" w:space="0" w:color="auto"/>
              <w:right w:val="single" w:sz="4" w:space="0" w:color="auto"/>
            </w:tcBorders>
          </w:tcPr>
          <w:p w14:paraId="16EBCEFC" w14:textId="77777777" w:rsidR="002A3715" w:rsidRPr="00BD3DE3" w:rsidRDefault="002A3715" w:rsidP="002A3715">
            <w:pPr>
              <w:jc w:val="center"/>
              <w:rPr>
                <w:sz w:val="20"/>
              </w:rPr>
            </w:pPr>
            <w:r w:rsidRPr="00566EC5">
              <w:rPr>
                <w:rFonts w:cs="Arial"/>
                <w:sz w:val="20"/>
              </w:rPr>
              <w:t>SC VIII.4</w:t>
            </w:r>
          </w:p>
        </w:tc>
        <w:tc>
          <w:tcPr>
            <w:tcW w:w="1530" w:type="dxa"/>
            <w:tcBorders>
              <w:top w:val="single" w:sz="4" w:space="0" w:color="auto"/>
              <w:left w:val="single" w:sz="4" w:space="0" w:color="auto"/>
              <w:bottom w:val="single" w:sz="4" w:space="0" w:color="auto"/>
              <w:right w:val="single" w:sz="4" w:space="0" w:color="auto"/>
            </w:tcBorders>
          </w:tcPr>
          <w:p w14:paraId="6F704C92" w14:textId="77777777" w:rsidR="002A3715" w:rsidRPr="002D3BFA" w:rsidRDefault="002A3715" w:rsidP="002A3715">
            <w:pPr>
              <w:jc w:val="center"/>
              <w:rPr>
                <w:b/>
                <w:sz w:val="20"/>
              </w:rPr>
            </w:pPr>
            <w:r w:rsidRPr="00566EC5">
              <w:rPr>
                <w:rFonts w:cs="Arial"/>
                <w:b/>
                <w:sz w:val="20"/>
              </w:rPr>
              <w:t>R 336.1331</w:t>
            </w:r>
          </w:p>
        </w:tc>
      </w:tr>
    </w:tbl>
    <w:p w14:paraId="2BAC5F78" w14:textId="4897CE96" w:rsidR="002A3715" w:rsidRDefault="002A3715" w:rsidP="00E72FB7">
      <w:pPr>
        <w:jc w:val="both"/>
        <w:rPr>
          <w:sz w:val="20"/>
        </w:rPr>
      </w:pPr>
      <w:r w:rsidRPr="002A3715">
        <w:rPr>
          <w:rFonts w:cs="Arial"/>
          <w:sz w:val="20"/>
        </w:rPr>
        <w:t>* This limit does not include fugitive emissions from the process</w:t>
      </w:r>
      <w:r w:rsidR="00FF1ACD">
        <w:rPr>
          <w:rFonts w:cs="Arial"/>
          <w:sz w:val="20"/>
        </w:rPr>
        <w:t>.</w:t>
      </w:r>
    </w:p>
    <w:p w14:paraId="700001CB" w14:textId="77777777" w:rsidR="00FF1ACD" w:rsidRDefault="00FF1ACD">
      <w:pPr>
        <w:rPr>
          <w:b/>
        </w:rPr>
      </w:pPr>
      <w:r>
        <w:rPr>
          <w:b/>
        </w:rPr>
        <w:br w:type="page"/>
      </w:r>
    </w:p>
    <w:p w14:paraId="0ED75810" w14:textId="235ADDE9" w:rsidR="00E72FB7" w:rsidRDefault="00E72FB7" w:rsidP="00E72FB7">
      <w:pPr>
        <w:jc w:val="both"/>
        <w:rPr>
          <w:b/>
          <w:u w:val="single"/>
        </w:rPr>
      </w:pPr>
      <w:r>
        <w:rPr>
          <w:b/>
        </w:rPr>
        <w:lastRenderedPageBreak/>
        <w:t xml:space="preserve">II.  </w:t>
      </w:r>
      <w:r>
        <w:rPr>
          <w:b/>
          <w:u w:val="single"/>
        </w:rPr>
        <w:t>MATERIAL LIMIT(S)</w:t>
      </w:r>
    </w:p>
    <w:p w14:paraId="765A0CA4" w14:textId="77777777" w:rsidR="00E72FB7" w:rsidRDefault="00E72FB7" w:rsidP="00E72FB7">
      <w:pPr>
        <w:jc w:val="both"/>
        <w:rPr>
          <w:sz w:val="20"/>
        </w:rPr>
      </w:pPr>
    </w:p>
    <w:p w14:paraId="77A3DD92" w14:textId="77777777" w:rsidR="002A3715" w:rsidRPr="00566EC5" w:rsidRDefault="002A3715" w:rsidP="002A3715">
      <w:pPr>
        <w:ind w:left="360" w:hanging="360"/>
        <w:jc w:val="both"/>
        <w:rPr>
          <w:rFonts w:cs="Arial"/>
          <w:sz w:val="20"/>
        </w:rPr>
      </w:pPr>
      <w:r w:rsidRPr="00566EC5">
        <w:rPr>
          <w:rFonts w:cs="Arial"/>
          <w:sz w:val="20"/>
        </w:rPr>
        <w:t>1.</w:t>
      </w:r>
      <w:r w:rsidRPr="00566EC5">
        <w:rPr>
          <w:rFonts w:cs="Arial"/>
          <w:sz w:val="20"/>
        </w:rPr>
        <w:tab/>
        <w:t xml:space="preserve">The permittee shall not use any chromium-based water treatment chemicals in any industrial process cooling tower (IPCT).  </w:t>
      </w:r>
      <w:r w:rsidRPr="00566EC5">
        <w:rPr>
          <w:rFonts w:cs="Arial"/>
          <w:b/>
          <w:sz w:val="20"/>
        </w:rPr>
        <w:t>(40 CFR Part 63, Subpart Q)</w:t>
      </w:r>
    </w:p>
    <w:p w14:paraId="64781CC1" w14:textId="77777777" w:rsidR="00E72FB7" w:rsidRPr="00FE0AD0" w:rsidRDefault="00E72FB7" w:rsidP="00E72FB7">
      <w:pPr>
        <w:jc w:val="both"/>
        <w:rPr>
          <w:sz w:val="20"/>
        </w:rPr>
      </w:pPr>
    </w:p>
    <w:p w14:paraId="6EF3F58C" w14:textId="77777777" w:rsidR="00E72FB7" w:rsidRPr="007D4237" w:rsidRDefault="00E72FB7" w:rsidP="00E72FB7">
      <w:pPr>
        <w:jc w:val="both"/>
        <w:rPr>
          <w:sz w:val="20"/>
        </w:rPr>
      </w:pPr>
      <w:r>
        <w:rPr>
          <w:b/>
        </w:rPr>
        <w:t xml:space="preserve">III.  </w:t>
      </w:r>
      <w:r>
        <w:rPr>
          <w:b/>
          <w:u w:val="single"/>
        </w:rPr>
        <w:t>PROCESS/OPERATIONAL RESTRICTION(S)</w:t>
      </w:r>
      <w:r w:rsidDel="001C614B">
        <w:rPr>
          <w:b/>
          <w:u w:val="single"/>
        </w:rPr>
        <w:t xml:space="preserve"> </w:t>
      </w:r>
    </w:p>
    <w:p w14:paraId="201FE91B" w14:textId="77777777" w:rsidR="00E72FB7" w:rsidRPr="00FB6071" w:rsidRDefault="00E72FB7" w:rsidP="00E72FB7">
      <w:pPr>
        <w:jc w:val="both"/>
        <w:rPr>
          <w:sz w:val="20"/>
        </w:rPr>
      </w:pPr>
    </w:p>
    <w:p w14:paraId="033E845C" w14:textId="77777777" w:rsidR="002A3715" w:rsidRDefault="002A3715" w:rsidP="008E3047">
      <w:pPr>
        <w:numPr>
          <w:ilvl w:val="0"/>
          <w:numId w:val="55"/>
        </w:numPr>
        <w:ind w:left="360"/>
        <w:jc w:val="both"/>
        <w:rPr>
          <w:rFonts w:cs="Arial"/>
          <w:b/>
          <w:sz w:val="20"/>
        </w:rPr>
      </w:pPr>
      <w:r w:rsidRPr="00566EC5">
        <w:rPr>
          <w:rFonts w:cs="Arial"/>
          <w:sz w:val="20"/>
        </w:rPr>
        <w:t>The firebox temperature for the backup TTU shall not be less than 800°C when accepting process vents.  Compliance with this limit shall be, at least in part, determined per the applicable federal standard.</w:t>
      </w:r>
      <w:r w:rsidRPr="00566EC5">
        <w:rPr>
          <w:rFonts w:cs="Arial"/>
          <w:sz w:val="20"/>
          <w:vertAlign w:val="superscript"/>
        </w:rPr>
        <w:t>2</w:t>
      </w:r>
      <w:r w:rsidRPr="00566EC5">
        <w:rPr>
          <w:rFonts w:cs="Arial"/>
          <w:sz w:val="20"/>
        </w:rPr>
        <w:t xml:space="preserve">   </w:t>
      </w:r>
      <w:r w:rsidRPr="00566EC5">
        <w:rPr>
          <w:rFonts w:cs="Arial"/>
          <w:b/>
          <w:sz w:val="20"/>
        </w:rPr>
        <w:t>(40 CFR Part 63, Subpart U, R 336.1910, R 336.1225)</w:t>
      </w:r>
    </w:p>
    <w:p w14:paraId="10685ED8" w14:textId="77777777" w:rsidR="002A3715" w:rsidRDefault="002A3715" w:rsidP="00B55F91">
      <w:pPr>
        <w:ind w:left="360"/>
        <w:jc w:val="both"/>
        <w:rPr>
          <w:rFonts w:cs="Arial"/>
          <w:b/>
          <w:sz w:val="20"/>
        </w:rPr>
      </w:pPr>
    </w:p>
    <w:p w14:paraId="0F0B3866" w14:textId="186F2871" w:rsidR="002A3715" w:rsidRPr="00566EC5" w:rsidRDefault="002A3715" w:rsidP="008E3047">
      <w:pPr>
        <w:pStyle w:val="InsideAddress"/>
        <w:numPr>
          <w:ilvl w:val="0"/>
          <w:numId w:val="55"/>
        </w:numPr>
        <w:spacing w:before="0"/>
        <w:ind w:left="360"/>
        <w:jc w:val="both"/>
        <w:rPr>
          <w:rFonts w:ascii="Arial" w:hAnsi="Arial" w:cs="Arial"/>
          <w:sz w:val="20"/>
        </w:rPr>
      </w:pPr>
      <w:r w:rsidRPr="00566EC5">
        <w:rPr>
          <w:rFonts w:ascii="Arial" w:hAnsi="Arial" w:cs="Arial"/>
          <w:sz w:val="20"/>
        </w:rPr>
        <w:t xml:space="preserve">For industrial process cooling towers, the permittee shall comply with the applicable requirements of 40 CFR </w:t>
      </w:r>
      <w:r w:rsidR="00FF1ACD">
        <w:rPr>
          <w:rFonts w:ascii="Arial" w:hAnsi="Arial" w:cs="Arial"/>
          <w:sz w:val="20"/>
        </w:rPr>
        <w:br/>
      </w:r>
      <w:r w:rsidRPr="00566EC5">
        <w:rPr>
          <w:rFonts w:ascii="Arial" w:hAnsi="Arial" w:cs="Arial"/>
          <w:sz w:val="20"/>
        </w:rPr>
        <w:t xml:space="preserve">Part 63, Subpart A (General Provisions).  The applicable sections of Subpart A are listed in Table 1 of </w:t>
      </w:r>
      <w:r w:rsidR="00B55F91">
        <w:rPr>
          <w:rFonts w:ascii="Arial" w:hAnsi="Arial" w:cs="Arial"/>
          <w:sz w:val="20"/>
        </w:rPr>
        <w:br/>
      </w:r>
      <w:r w:rsidRPr="00566EC5">
        <w:rPr>
          <w:rFonts w:ascii="Arial" w:hAnsi="Arial" w:cs="Arial"/>
          <w:sz w:val="20"/>
        </w:rPr>
        <w:t xml:space="preserve">Subpart Q.  </w:t>
      </w:r>
      <w:r w:rsidRPr="00566EC5">
        <w:rPr>
          <w:rFonts w:ascii="Arial" w:hAnsi="Arial" w:cs="Arial"/>
          <w:b/>
          <w:sz w:val="20"/>
        </w:rPr>
        <w:t xml:space="preserve">(40 CFR Part 63, Subparts A </w:t>
      </w:r>
      <w:r w:rsidR="000F5A78">
        <w:rPr>
          <w:rFonts w:ascii="Arial" w:hAnsi="Arial" w:cs="Arial"/>
          <w:b/>
          <w:sz w:val="20"/>
        </w:rPr>
        <w:t>and</w:t>
      </w:r>
      <w:r w:rsidRPr="00566EC5">
        <w:rPr>
          <w:rFonts w:ascii="Arial" w:hAnsi="Arial" w:cs="Arial"/>
          <w:b/>
          <w:sz w:val="20"/>
        </w:rPr>
        <w:t xml:space="preserve"> Q)</w:t>
      </w:r>
    </w:p>
    <w:p w14:paraId="3C7F66D0" w14:textId="77777777" w:rsidR="002A3715" w:rsidRPr="00566EC5" w:rsidRDefault="002A3715" w:rsidP="00B55F91">
      <w:pPr>
        <w:pStyle w:val="InsideAddress"/>
        <w:spacing w:before="0"/>
        <w:ind w:left="360"/>
        <w:jc w:val="both"/>
        <w:rPr>
          <w:rFonts w:ascii="Arial" w:hAnsi="Arial" w:cs="Arial"/>
          <w:sz w:val="20"/>
        </w:rPr>
      </w:pPr>
    </w:p>
    <w:p w14:paraId="7E981785" w14:textId="77777777" w:rsidR="002A3715" w:rsidRPr="00566EC5" w:rsidRDefault="002A3715" w:rsidP="008E3047">
      <w:pPr>
        <w:numPr>
          <w:ilvl w:val="0"/>
          <w:numId w:val="55"/>
        </w:numPr>
        <w:ind w:left="360"/>
        <w:jc w:val="both"/>
        <w:rPr>
          <w:rFonts w:cs="Arial"/>
          <w:b/>
          <w:sz w:val="20"/>
        </w:rPr>
      </w:pPr>
      <w:r w:rsidRPr="00566EC5">
        <w:rPr>
          <w:rFonts w:cs="Arial"/>
          <w:sz w:val="20"/>
        </w:rPr>
        <w:t xml:space="preserve">The permittee shall comply with the applicable requirements of 40 CFR Part 63, Subpart Q (National Emission Standards for Hazardous Air Pollutants for Industrial Process Cooling Towers).  The applicable sections of Subpart Q may include:  </w:t>
      </w:r>
      <w:r w:rsidRPr="00566EC5">
        <w:rPr>
          <w:rFonts w:cs="Arial"/>
          <w:b/>
          <w:sz w:val="20"/>
        </w:rPr>
        <w:t>(40 CFR Part 63, Subpart Q)</w:t>
      </w:r>
    </w:p>
    <w:p w14:paraId="2BCB40FA" w14:textId="77777777" w:rsidR="002A3715" w:rsidRPr="00566EC5" w:rsidRDefault="002A3715" w:rsidP="008E3047">
      <w:pPr>
        <w:numPr>
          <w:ilvl w:val="0"/>
          <w:numId w:val="56"/>
        </w:numPr>
        <w:jc w:val="both"/>
        <w:rPr>
          <w:rFonts w:cs="Arial"/>
          <w:sz w:val="20"/>
        </w:rPr>
      </w:pPr>
      <w:r w:rsidRPr="00566EC5">
        <w:rPr>
          <w:rFonts w:cs="Arial"/>
          <w:sz w:val="20"/>
        </w:rPr>
        <w:t>63.400</w:t>
      </w:r>
      <w:r w:rsidRPr="00566EC5">
        <w:rPr>
          <w:rFonts w:cs="Arial"/>
          <w:sz w:val="20"/>
        </w:rPr>
        <w:tab/>
        <w:t>Applicability</w:t>
      </w:r>
    </w:p>
    <w:p w14:paraId="2F8893CF" w14:textId="77777777" w:rsidR="002A3715" w:rsidRPr="00566EC5" w:rsidRDefault="002A3715" w:rsidP="008E3047">
      <w:pPr>
        <w:numPr>
          <w:ilvl w:val="0"/>
          <w:numId w:val="56"/>
        </w:numPr>
        <w:jc w:val="both"/>
        <w:rPr>
          <w:rFonts w:cs="Arial"/>
          <w:sz w:val="20"/>
        </w:rPr>
      </w:pPr>
      <w:r w:rsidRPr="00566EC5">
        <w:rPr>
          <w:rFonts w:cs="Arial"/>
          <w:sz w:val="20"/>
        </w:rPr>
        <w:t>63.401</w:t>
      </w:r>
      <w:r w:rsidRPr="00566EC5">
        <w:rPr>
          <w:rFonts w:cs="Arial"/>
          <w:sz w:val="20"/>
        </w:rPr>
        <w:tab/>
        <w:t>Definitions</w:t>
      </w:r>
    </w:p>
    <w:p w14:paraId="259B2FA3" w14:textId="77777777" w:rsidR="002A3715" w:rsidRPr="00566EC5" w:rsidRDefault="002A3715" w:rsidP="008E3047">
      <w:pPr>
        <w:numPr>
          <w:ilvl w:val="0"/>
          <w:numId w:val="56"/>
        </w:numPr>
        <w:jc w:val="both"/>
        <w:rPr>
          <w:rFonts w:cs="Arial"/>
          <w:sz w:val="20"/>
        </w:rPr>
      </w:pPr>
      <w:r w:rsidRPr="00566EC5">
        <w:rPr>
          <w:rFonts w:cs="Arial"/>
          <w:sz w:val="20"/>
        </w:rPr>
        <w:t>63.402</w:t>
      </w:r>
      <w:r w:rsidRPr="00566EC5">
        <w:rPr>
          <w:rFonts w:cs="Arial"/>
          <w:sz w:val="20"/>
        </w:rPr>
        <w:tab/>
        <w:t>Standard</w:t>
      </w:r>
    </w:p>
    <w:p w14:paraId="4D7F45F9" w14:textId="77777777" w:rsidR="002A3715" w:rsidRPr="00566EC5" w:rsidRDefault="002A3715" w:rsidP="008E3047">
      <w:pPr>
        <w:numPr>
          <w:ilvl w:val="0"/>
          <w:numId w:val="56"/>
        </w:numPr>
        <w:jc w:val="both"/>
        <w:rPr>
          <w:rFonts w:cs="Arial"/>
          <w:sz w:val="20"/>
        </w:rPr>
      </w:pPr>
      <w:r w:rsidRPr="00566EC5">
        <w:rPr>
          <w:rFonts w:cs="Arial"/>
          <w:sz w:val="20"/>
        </w:rPr>
        <w:t>63.403</w:t>
      </w:r>
      <w:r w:rsidRPr="00566EC5">
        <w:rPr>
          <w:rFonts w:cs="Arial"/>
          <w:sz w:val="20"/>
        </w:rPr>
        <w:tab/>
        <w:t>Compliance dates</w:t>
      </w:r>
    </w:p>
    <w:p w14:paraId="26AC3F6B" w14:textId="77777777" w:rsidR="002A3715" w:rsidRPr="00566EC5" w:rsidRDefault="002A3715" w:rsidP="008E3047">
      <w:pPr>
        <w:numPr>
          <w:ilvl w:val="0"/>
          <w:numId w:val="56"/>
        </w:numPr>
        <w:jc w:val="both"/>
        <w:rPr>
          <w:rFonts w:cs="Arial"/>
          <w:sz w:val="20"/>
        </w:rPr>
      </w:pPr>
      <w:r w:rsidRPr="00566EC5">
        <w:rPr>
          <w:rFonts w:cs="Arial"/>
          <w:sz w:val="20"/>
        </w:rPr>
        <w:t>63.404</w:t>
      </w:r>
      <w:r w:rsidRPr="00566EC5">
        <w:rPr>
          <w:rFonts w:cs="Arial"/>
          <w:sz w:val="20"/>
        </w:rPr>
        <w:tab/>
        <w:t>Compliance demonstrations</w:t>
      </w:r>
    </w:p>
    <w:p w14:paraId="3909BD2B" w14:textId="77777777" w:rsidR="002A3715" w:rsidRPr="00566EC5" w:rsidRDefault="002A3715" w:rsidP="008E3047">
      <w:pPr>
        <w:numPr>
          <w:ilvl w:val="0"/>
          <w:numId w:val="56"/>
        </w:numPr>
        <w:jc w:val="both"/>
        <w:rPr>
          <w:rFonts w:cs="Arial"/>
          <w:sz w:val="20"/>
        </w:rPr>
      </w:pPr>
      <w:r w:rsidRPr="00566EC5">
        <w:rPr>
          <w:rFonts w:cs="Arial"/>
          <w:sz w:val="20"/>
        </w:rPr>
        <w:t xml:space="preserve">63.405 </w:t>
      </w:r>
      <w:r w:rsidRPr="00566EC5">
        <w:rPr>
          <w:rFonts w:cs="Arial"/>
          <w:sz w:val="20"/>
        </w:rPr>
        <w:tab/>
        <w:t>Notification requirements</w:t>
      </w:r>
    </w:p>
    <w:p w14:paraId="45AAF788" w14:textId="77777777" w:rsidR="002A3715" w:rsidRPr="00566EC5" w:rsidRDefault="002A3715" w:rsidP="008E3047">
      <w:pPr>
        <w:numPr>
          <w:ilvl w:val="0"/>
          <w:numId w:val="56"/>
        </w:numPr>
        <w:ind w:right="144"/>
        <w:jc w:val="both"/>
        <w:rPr>
          <w:rFonts w:cs="Arial"/>
          <w:b/>
          <w:sz w:val="20"/>
        </w:rPr>
      </w:pPr>
      <w:r w:rsidRPr="00566EC5">
        <w:rPr>
          <w:rFonts w:cs="Arial"/>
          <w:sz w:val="20"/>
        </w:rPr>
        <w:t>63.406</w:t>
      </w:r>
      <w:r w:rsidRPr="00566EC5">
        <w:rPr>
          <w:rFonts w:cs="Arial"/>
          <w:sz w:val="20"/>
        </w:rPr>
        <w:tab/>
        <w:t>Recordkeeping and reporting requirements</w:t>
      </w:r>
    </w:p>
    <w:p w14:paraId="4AE6FF3C" w14:textId="77777777" w:rsidR="00E72FB7" w:rsidRPr="00FB6071" w:rsidRDefault="00E72FB7" w:rsidP="00E72FB7">
      <w:pPr>
        <w:jc w:val="both"/>
        <w:rPr>
          <w:sz w:val="20"/>
        </w:rPr>
      </w:pPr>
    </w:p>
    <w:p w14:paraId="1ADA910B" w14:textId="77777777" w:rsidR="00E72FB7" w:rsidRPr="007D4237" w:rsidRDefault="00E72FB7" w:rsidP="00E72FB7">
      <w:pPr>
        <w:jc w:val="both"/>
        <w:rPr>
          <w:sz w:val="20"/>
        </w:rPr>
      </w:pPr>
      <w:r w:rsidRPr="00FB6071">
        <w:rPr>
          <w:b/>
        </w:rPr>
        <w:t xml:space="preserve">IV.  </w:t>
      </w:r>
      <w:r w:rsidRPr="00FB6071">
        <w:rPr>
          <w:b/>
          <w:u w:val="single"/>
        </w:rPr>
        <w:t>DESIGN</w:t>
      </w:r>
      <w:r>
        <w:rPr>
          <w:b/>
          <w:u w:val="single"/>
        </w:rPr>
        <w:t>/EQUIPMENT PARAMETER(S)</w:t>
      </w:r>
    </w:p>
    <w:p w14:paraId="4DFB0A38" w14:textId="77777777" w:rsidR="00E72FB7" w:rsidRPr="00573DEA" w:rsidRDefault="00E72FB7" w:rsidP="00E72FB7">
      <w:pPr>
        <w:jc w:val="both"/>
        <w:rPr>
          <w:sz w:val="20"/>
        </w:rPr>
      </w:pPr>
    </w:p>
    <w:p w14:paraId="32C3DB2A" w14:textId="77777777" w:rsidR="002A3715" w:rsidRPr="00566EC5" w:rsidRDefault="002A3715" w:rsidP="008E3047">
      <w:pPr>
        <w:numPr>
          <w:ilvl w:val="0"/>
          <w:numId w:val="57"/>
        </w:numPr>
        <w:ind w:left="360"/>
        <w:jc w:val="both"/>
        <w:rPr>
          <w:rFonts w:cs="Arial"/>
          <w:sz w:val="20"/>
        </w:rPr>
      </w:pPr>
      <w:r w:rsidRPr="00566EC5">
        <w:rPr>
          <w:rFonts w:cs="Arial"/>
          <w:sz w:val="20"/>
        </w:rPr>
        <w:t>The permittee shall not operate the portions of the system which are ducted to the afterburner/scrubber control system (963 THROX including control) unless the afterburner/scrubber or backup afterburner are installed and operating properly.</w:t>
      </w:r>
      <w:r w:rsidRPr="00566EC5">
        <w:rPr>
          <w:rFonts w:cs="Arial"/>
          <w:sz w:val="20"/>
          <w:vertAlign w:val="superscript"/>
        </w:rPr>
        <w:t>2</w:t>
      </w:r>
      <w:r w:rsidRPr="00566EC5">
        <w:rPr>
          <w:rFonts w:cs="Arial"/>
          <w:sz w:val="20"/>
        </w:rPr>
        <w:t xml:space="preserve">  (</w:t>
      </w:r>
      <w:r w:rsidRPr="00566EC5">
        <w:rPr>
          <w:rFonts w:cs="Arial"/>
          <w:b/>
          <w:sz w:val="20"/>
        </w:rPr>
        <w:t>R 336.1225,</w:t>
      </w:r>
      <w:r w:rsidRPr="00566EC5">
        <w:rPr>
          <w:rFonts w:cs="Arial"/>
          <w:sz w:val="20"/>
        </w:rPr>
        <w:t xml:space="preserve"> </w:t>
      </w:r>
      <w:r w:rsidRPr="00566EC5">
        <w:rPr>
          <w:rFonts w:cs="Arial"/>
          <w:b/>
          <w:sz w:val="20"/>
        </w:rPr>
        <w:t>R 336.1910)</w:t>
      </w:r>
    </w:p>
    <w:p w14:paraId="1EBBA56A" w14:textId="77777777" w:rsidR="00E72FB7" w:rsidRPr="00FE0AD0" w:rsidRDefault="00E72FB7" w:rsidP="00E72FB7">
      <w:pPr>
        <w:jc w:val="both"/>
        <w:rPr>
          <w:sz w:val="20"/>
        </w:rPr>
      </w:pPr>
    </w:p>
    <w:p w14:paraId="1FC58E1B" w14:textId="77777777" w:rsidR="00E72FB7" w:rsidRPr="007D4237" w:rsidRDefault="00E72FB7" w:rsidP="00E72FB7">
      <w:pPr>
        <w:jc w:val="both"/>
      </w:pPr>
      <w:r>
        <w:rPr>
          <w:b/>
        </w:rPr>
        <w:t xml:space="preserve">V.  </w:t>
      </w:r>
      <w:r>
        <w:rPr>
          <w:b/>
          <w:u w:val="single"/>
        </w:rPr>
        <w:t>TESTING/SAMPLING</w:t>
      </w:r>
    </w:p>
    <w:p w14:paraId="78E956EE" w14:textId="77777777" w:rsidR="00E72FB7" w:rsidRPr="00FE0AD0" w:rsidRDefault="00E72FB7" w:rsidP="00E72F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B8E059" w14:textId="77777777" w:rsidR="00E72FB7" w:rsidRPr="00E873CB" w:rsidRDefault="00E72FB7" w:rsidP="00E72FB7">
      <w:pPr>
        <w:ind w:right="72"/>
        <w:jc w:val="both"/>
        <w:rPr>
          <w:rFonts w:cs="Arial"/>
          <w:sz w:val="20"/>
        </w:rPr>
      </w:pPr>
    </w:p>
    <w:p w14:paraId="118381CA" w14:textId="06F7B10F" w:rsidR="002A3715" w:rsidRPr="00D54AFB" w:rsidRDefault="002A3715" w:rsidP="00B55F91">
      <w:pPr>
        <w:numPr>
          <w:ilvl w:val="6"/>
          <w:numId w:val="4"/>
        </w:numPr>
        <w:tabs>
          <w:tab w:val="clear" w:pos="2520"/>
        </w:tabs>
        <w:ind w:left="360"/>
        <w:jc w:val="both"/>
        <w:rPr>
          <w:rFonts w:cs="Arial"/>
          <w:sz w:val="20"/>
        </w:rPr>
      </w:pPr>
      <w:r w:rsidRPr="006F4F5E">
        <w:rPr>
          <w:rFonts w:cs="Arial"/>
          <w:sz w:val="20"/>
        </w:rPr>
        <w:t xml:space="preserve">The Administrator can require cooling water sample analysis of an IPCT if there is information to indicate that the IPCT is not in compliance with the requirements of 40 CFR 63.402, as per 40 CFR Part 63, Subpart Q, Section 63.404.  </w:t>
      </w:r>
      <w:r w:rsidRPr="006F4F5E">
        <w:rPr>
          <w:rFonts w:cs="Arial"/>
          <w:b/>
          <w:sz w:val="20"/>
        </w:rPr>
        <w:t>(40 CFR Part 63, Subpart Q)</w:t>
      </w:r>
    </w:p>
    <w:p w14:paraId="7D16D27C" w14:textId="471BF5ED" w:rsidR="00E72FB7" w:rsidRPr="00FE0AD0" w:rsidRDefault="00E72FB7" w:rsidP="00E72FB7">
      <w:pPr>
        <w:jc w:val="both"/>
        <w:rPr>
          <w:sz w:val="20"/>
        </w:rPr>
      </w:pPr>
    </w:p>
    <w:p w14:paraId="6F95D069" w14:textId="77777777" w:rsidR="00E72FB7" w:rsidRPr="009E40D6" w:rsidRDefault="00E72FB7" w:rsidP="00E72FB7">
      <w:pPr>
        <w:jc w:val="both"/>
        <w:rPr>
          <w:sz w:val="20"/>
        </w:rPr>
      </w:pPr>
      <w:r w:rsidRPr="00FE0AD0">
        <w:rPr>
          <w:b/>
          <w:sz w:val="20"/>
        </w:rPr>
        <w:t>See Appendix 5</w:t>
      </w:r>
    </w:p>
    <w:p w14:paraId="6169459A" w14:textId="77777777" w:rsidR="00E72FB7" w:rsidRPr="00FE0AD0" w:rsidRDefault="00E72FB7" w:rsidP="00E72FB7">
      <w:pPr>
        <w:jc w:val="both"/>
        <w:rPr>
          <w:sz w:val="20"/>
        </w:rPr>
      </w:pPr>
    </w:p>
    <w:p w14:paraId="1EA00FB8" w14:textId="77777777" w:rsidR="00E72FB7" w:rsidRDefault="00E72FB7" w:rsidP="00E72FB7">
      <w:pPr>
        <w:jc w:val="both"/>
      </w:pPr>
      <w:r>
        <w:rPr>
          <w:b/>
        </w:rPr>
        <w:t xml:space="preserve">VI.  </w:t>
      </w:r>
      <w:r>
        <w:rPr>
          <w:b/>
          <w:u w:val="single"/>
        </w:rPr>
        <w:t>MONITORING/RECORDKEEPING</w:t>
      </w:r>
    </w:p>
    <w:p w14:paraId="7D87D976" w14:textId="77777777" w:rsidR="00E72FB7" w:rsidRPr="00FE0AD0" w:rsidRDefault="00E72FB7" w:rsidP="00E72F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FAE78FA" w14:textId="77777777" w:rsidR="00E72FB7" w:rsidRDefault="00E72FB7" w:rsidP="00E72FB7">
      <w:pPr>
        <w:jc w:val="both"/>
        <w:rPr>
          <w:sz w:val="20"/>
        </w:rPr>
      </w:pPr>
    </w:p>
    <w:p w14:paraId="43640B6D" w14:textId="75D5CB26" w:rsidR="002A3715" w:rsidRPr="00566EC5" w:rsidRDefault="002A3715" w:rsidP="002A3715">
      <w:pPr>
        <w:ind w:left="360" w:hanging="360"/>
        <w:jc w:val="both"/>
        <w:rPr>
          <w:rFonts w:cs="Arial"/>
          <w:sz w:val="20"/>
        </w:rPr>
      </w:pPr>
      <w:r w:rsidRPr="00566EC5">
        <w:rPr>
          <w:rFonts w:cs="Arial"/>
          <w:sz w:val="20"/>
        </w:rPr>
        <w:t>1.</w:t>
      </w:r>
      <w:r w:rsidRPr="00566EC5">
        <w:rPr>
          <w:rFonts w:cs="Arial"/>
          <w:sz w:val="20"/>
        </w:rPr>
        <w:tab/>
        <w:t>The permittee shall monitor and record the firebox temperature for the backup TOX on a continuous basis.  Monitoring and recording of data “on a continuous basis” is defined as an instantaneous data point recorded at least once every 15 minutes for at least 75% of the operating time during an operating calendar day.  In the event the permittee records more than one data point during the 15-minute period, the data point recorded may be the average (rolling or block) of all data points recorded during the 15-minute period.  Any response to an excursion of the corresponding operational parameter set point or range specified in EUB1</w:t>
      </w:r>
      <w:r>
        <w:rPr>
          <w:sz w:val="20"/>
        </w:rPr>
        <w:t xml:space="preserve"> </w:t>
      </w:r>
      <w:r w:rsidRPr="00566EC5">
        <w:rPr>
          <w:rFonts w:cs="Arial"/>
          <w:sz w:val="20"/>
        </w:rPr>
        <w:t xml:space="preserve">shall be based upon these </w:t>
      </w:r>
      <w:r w:rsidR="00FF1ACD">
        <w:rPr>
          <w:rFonts w:cs="Arial"/>
          <w:sz w:val="20"/>
        </w:rPr>
        <w:br/>
      </w:r>
      <w:r w:rsidRPr="00566EC5">
        <w:rPr>
          <w:rFonts w:cs="Arial"/>
          <w:sz w:val="20"/>
        </w:rPr>
        <w:t>15-minute values.  The permittee is not required to monitor and record operational parameter data during periods of non-operation of the device resulting in cessation of the emissions to which the monitoring applies.</w:t>
      </w:r>
      <w:r w:rsidRPr="00566EC5">
        <w:rPr>
          <w:rFonts w:cs="Arial"/>
          <w:sz w:val="20"/>
          <w:vertAlign w:val="superscript"/>
        </w:rPr>
        <w:t>2</w:t>
      </w:r>
      <w:r w:rsidRPr="00566EC5">
        <w:rPr>
          <w:rFonts w:cs="Arial"/>
          <w:sz w:val="20"/>
        </w:rPr>
        <w:t xml:space="preserve">  </w:t>
      </w:r>
      <w:r w:rsidR="00FF1ACD">
        <w:rPr>
          <w:rFonts w:cs="Arial"/>
          <w:sz w:val="20"/>
        </w:rPr>
        <w:br/>
      </w:r>
      <w:r w:rsidRPr="00566EC5">
        <w:rPr>
          <w:rFonts w:cs="Arial"/>
          <w:b/>
          <w:sz w:val="20"/>
        </w:rPr>
        <w:t xml:space="preserve">(R 336.1910, R 336.1225, </w:t>
      </w:r>
      <w:r w:rsidRPr="00566EC5">
        <w:rPr>
          <w:b/>
          <w:sz w:val="20"/>
        </w:rPr>
        <w:t>40 CFR Part 63, Subpart U)</w:t>
      </w:r>
    </w:p>
    <w:p w14:paraId="7017310E" w14:textId="77777777" w:rsidR="002A3715" w:rsidRPr="00566EC5" w:rsidRDefault="002A3715" w:rsidP="002A3715">
      <w:pPr>
        <w:ind w:left="360" w:hanging="360"/>
        <w:jc w:val="both"/>
        <w:rPr>
          <w:rFonts w:cs="Arial"/>
          <w:sz w:val="20"/>
        </w:rPr>
      </w:pPr>
    </w:p>
    <w:p w14:paraId="44C1EBD5" w14:textId="77777777" w:rsidR="002A3715" w:rsidRDefault="002A3715" w:rsidP="002A3715">
      <w:pPr>
        <w:ind w:left="360" w:hanging="360"/>
        <w:jc w:val="both"/>
        <w:rPr>
          <w:rFonts w:cs="Arial"/>
          <w:b/>
          <w:sz w:val="20"/>
        </w:rPr>
      </w:pPr>
      <w:r w:rsidRPr="00566EC5">
        <w:rPr>
          <w:rFonts w:cs="Arial"/>
          <w:sz w:val="20"/>
        </w:rPr>
        <w:lastRenderedPageBreak/>
        <w:t>2.</w:t>
      </w:r>
      <w:r w:rsidRPr="00566EC5">
        <w:rPr>
          <w:rFonts w:cs="Arial"/>
          <w:sz w:val="20"/>
        </w:rPr>
        <w:tab/>
        <w:t>Within 30 days following the end of each calendar month, the permittee shall calculate and record emissions from the process for the previous calendar month to demonstrate compliance with the 12-month rolling time period emission limits specified in SC I.2 and SC I.3.  These records shall be made available to the AQD upon request.</w:t>
      </w:r>
      <w:r w:rsidRPr="00566EC5">
        <w:rPr>
          <w:rFonts w:cs="Arial"/>
          <w:sz w:val="20"/>
          <w:vertAlign w:val="superscript"/>
        </w:rPr>
        <w:t>1</w:t>
      </w:r>
      <w:r w:rsidRPr="00566EC5">
        <w:rPr>
          <w:rFonts w:cs="Arial"/>
          <w:sz w:val="20"/>
        </w:rPr>
        <w:t xml:space="preserve">  </w:t>
      </w:r>
      <w:r w:rsidRPr="00566EC5">
        <w:rPr>
          <w:rFonts w:cs="Arial"/>
          <w:b/>
          <w:sz w:val="20"/>
        </w:rPr>
        <w:t>(R 336.1225)</w:t>
      </w:r>
    </w:p>
    <w:p w14:paraId="5E812D0F" w14:textId="77777777" w:rsidR="002A3715" w:rsidRDefault="002A3715" w:rsidP="002A3715">
      <w:pPr>
        <w:ind w:left="360" w:hanging="360"/>
        <w:jc w:val="both"/>
        <w:rPr>
          <w:rFonts w:cs="Arial"/>
          <w:b/>
          <w:sz w:val="20"/>
        </w:rPr>
      </w:pPr>
    </w:p>
    <w:p w14:paraId="1CAA7AC2" w14:textId="4C51C40F" w:rsidR="002A3715" w:rsidRDefault="002A3715" w:rsidP="002A3715">
      <w:pPr>
        <w:ind w:left="360" w:right="72" w:hanging="360"/>
        <w:jc w:val="both"/>
        <w:rPr>
          <w:rFonts w:cs="Arial"/>
          <w:b/>
          <w:sz w:val="20"/>
        </w:rPr>
      </w:pPr>
      <w:r>
        <w:rPr>
          <w:rFonts w:cs="Arial"/>
          <w:sz w:val="20"/>
        </w:rPr>
        <w:t>3.</w:t>
      </w:r>
      <w:r w:rsidR="00B55F91">
        <w:rPr>
          <w:rFonts w:cs="Arial"/>
          <w:sz w:val="20"/>
        </w:rPr>
        <w:tab/>
      </w:r>
      <w:r w:rsidRPr="00566EC5">
        <w:rPr>
          <w:rFonts w:cs="Arial"/>
          <w:sz w:val="20"/>
        </w:rPr>
        <w:t xml:space="preserve">The permittee may maintain records of water treatment chemical purchases as per 40 CFR Part 63, </w:t>
      </w:r>
      <w:r w:rsidR="00B55F91">
        <w:rPr>
          <w:rFonts w:cs="Arial"/>
          <w:sz w:val="20"/>
        </w:rPr>
        <w:br/>
      </w:r>
      <w:r w:rsidRPr="00566EC5">
        <w:rPr>
          <w:rFonts w:cs="Arial"/>
          <w:sz w:val="20"/>
        </w:rPr>
        <w:t xml:space="preserve">Subpart Q, Section 63.404(c).  </w:t>
      </w:r>
      <w:r w:rsidRPr="00566EC5">
        <w:rPr>
          <w:rFonts w:cs="Arial"/>
          <w:b/>
          <w:sz w:val="20"/>
        </w:rPr>
        <w:t>(40 CFR Part 63, Subpart Q)</w:t>
      </w:r>
    </w:p>
    <w:p w14:paraId="77DB402C" w14:textId="77777777" w:rsidR="002E0DD9" w:rsidRPr="00566EC5" w:rsidRDefault="002E0DD9" w:rsidP="002A3715">
      <w:pPr>
        <w:ind w:left="360" w:right="72" w:hanging="360"/>
        <w:jc w:val="both"/>
        <w:rPr>
          <w:rFonts w:cs="Arial"/>
          <w:b/>
          <w:sz w:val="20"/>
        </w:rPr>
      </w:pPr>
    </w:p>
    <w:p w14:paraId="056264D0" w14:textId="1A33BB4D" w:rsidR="002E0DD9" w:rsidRPr="006F4F5E" w:rsidRDefault="002E0DD9" w:rsidP="00D54AFB">
      <w:pPr>
        <w:numPr>
          <w:ilvl w:val="6"/>
          <w:numId w:val="88"/>
        </w:numPr>
        <w:tabs>
          <w:tab w:val="clear" w:pos="2520"/>
        </w:tabs>
        <w:ind w:left="360"/>
        <w:jc w:val="both"/>
        <w:rPr>
          <w:rFonts w:cs="Arial"/>
          <w:sz w:val="20"/>
        </w:rPr>
      </w:pPr>
      <w:r>
        <w:rPr>
          <w:rFonts w:cs="Arial"/>
          <w:sz w:val="20"/>
        </w:rPr>
        <w:t xml:space="preserve">The permittee will conduct 40 CFR Part 63, Subpart F required quarterly leak detection monitoring as applicable for Heat Exchange Systems. </w:t>
      </w:r>
      <w:r w:rsidRPr="00D54AFB">
        <w:rPr>
          <w:rFonts w:cs="Arial"/>
          <w:b/>
          <w:bCs/>
          <w:sz w:val="20"/>
        </w:rPr>
        <w:t>(40 CFR Part 63, Subparts F and U).</w:t>
      </w:r>
    </w:p>
    <w:p w14:paraId="5F2751C8" w14:textId="77777777" w:rsidR="002E0DD9" w:rsidRDefault="002E0DD9" w:rsidP="00B55F91">
      <w:pPr>
        <w:ind w:left="360" w:hanging="360"/>
        <w:jc w:val="both"/>
        <w:rPr>
          <w:sz w:val="20"/>
        </w:rPr>
      </w:pPr>
    </w:p>
    <w:p w14:paraId="1253A8A0" w14:textId="3C11A35D" w:rsidR="002A3715" w:rsidRPr="00D54AFB" w:rsidRDefault="002E0DD9" w:rsidP="00B55F91">
      <w:pPr>
        <w:ind w:left="360" w:hanging="360"/>
        <w:jc w:val="both"/>
        <w:rPr>
          <w:b/>
          <w:bCs/>
          <w:sz w:val="20"/>
        </w:rPr>
      </w:pPr>
      <w:r>
        <w:rPr>
          <w:sz w:val="20"/>
        </w:rPr>
        <w:t>5</w:t>
      </w:r>
      <w:r w:rsidR="002A3715">
        <w:rPr>
          <w:sz w:val="20"/>
        </w:rPr>
        <w:t>.</w:t>
      </w:r>
      <w:r w:rsidR="00B55F91">
        <w:rPr>
          <w:sz w:val="20"/>
        </w:rPr>
        <w:tab/>
      </w:r>
      <w:r w:rsidR="002A3715">
        <w:rPr>
          <w:sz w:val="20"/>
        </w:rPr>
        <w:t xml:space="preserve">Within 60 days after issuance of </w:t>
      </w:r>
      <w:r w:rsidR="008164D9">
        <w:rPr>
          <w:sz w:val="20"/>
        </w:rPr>
        <w:t>ROP No. MI-ROP</w:t>
      </w:r>
      <w:r w:rsidR="002A3715">
        <w:rPr>
          <w:sz w:val="20"/>
        </w:rPr>
        <w:t>-P1025-20</w:t>
      </w:r>
      <w:r w:rsidR="009131EA">
        <w:rPr>
          <w:sz w:val="20"/>
        </w:rPr>
        <w:t>21</w:t>
      </w:r>
      <w:r w:rsidR="002A3715">
        <w:rPr>
          <w:sz w:val="20"/>
        </w:rPr>
        <w:t xml:space="preserve">, the permittee shall submit a plan to the AQD District Supervisor identifying the operating parameters for FG963THROX that shall be obtained from the operator or owner of FG963THROX.  All operating parameter data in the plan for FG963THROX shall be obtained within 30 days of the end of the month to which it pertains.  If the plan fails to provide adequate information to demonstrate 99.9% destruction of organic compounds, the permittee shall amend the plan.  The permittee shall also amend the plan within 45 days after receiving notification from the AQD District Supervisor that the plan does not provide adequate information to demonstrate 99.9% destruction of organic compounds.  The permittee shall keep the plan and </w:t>
      </w:r>
      <w:r w:rsidR="002A3715" w:rsidRPr="00D54AFB">
        <w:rPr>
          <w:sz w:val="20"/>
        </w:rPr>
        <w:t xml:space="preserve">recorded parameter data on file at the facility and make them available to the Department upon request.  </w:t>
      </w:r>
      <w:r w:rsidR="002A3715" w:rsidRPr="00D54AFB">
        <w:rPr>
          <w:b/>
          <w:bCs/>
          <w:sz w:val="20"/>
        </w:rPr>
        <w:t>(R 336.1910)</w:t>
      </w:r>
    </w:p>
    <w:p w14:paraId="44CA6740" w14:textId="77777777" w:rsidR="00754285" w:rsidRPr="00D54AFB" w:rsidRDefault="00754285" w:rsidP="00B55F91">
      <w:pPr>
        <w:ind w:left="360" w:hanging="360"/>
        <w:jc w:val="both"/>
        <w:rPr>
          <w:rFonts w:cs="Arial"/>
          <w:sz w:val="20"/>
        </w:rPr>
      </w:pPr>
    </w:p>
    <w:p w14:paraId="66B673CE" w14:textId="4C71D9F2" w:rsidR="00BE2C32" w:rsidRPr="00D54AFB" w:rsidRDefault="00BE2C32" w:rsidP="00BE2C32">
      <w:pPr>
        <w:jc w:val="both"/>
        <w:rPr>
          <w:sz w:val="20"/>
        </w:rPr>
      </w:pPr>
      <w:r w:rsidRPr="00D54AFB">
        <w:rPr>
          <w:b/>
          <w:sz w:val="20"/>
        </w:rPr>
        <w:t xml:space="preserve">See Appendices </w:t>
      </w:r>
      <w:r w:rsidR="00D54AFB" w:rsidRPr="00D54AFB">
        <w:rPr>
          <w:b/>
          <w:sz w:val="20"/>
        </w:rPr>
        <w:t>3 and 4</w:t>
      </w:r>
    </w:p>
    <w:p w14:paraId="0085A3F2" w14:textId="77777777" w:rsidR="00BE2C32" w:rsidRDefault="00BE2C32" w:rsidP="00E72FB7">
      <w:pPr>
        <w:jc w:val="both"/>
        <w:rPr>
          <w:sz w:val="20"/>
        </w:rPr>
      </w:pPr>
    </w:p>
    <w:p w14:paraId="21EF22EE" w14:textId="77777777" w:rsidR="00E72FB7" w:rsidRPr="007D4237" w:rsidRDefault="00E72FB7" w:rsidP="00E72FB7">
      <w:pPr>
        <w:jc w:val="both"/>
        <w:rPr>
          <w:sz w:val="20"/>
        </w:rPr>
      </w:pPr>
      <w:r>
        <w:rPr>
          <w:b/>
        </w:rPr>
        <w:t xml:space="preserve">VII.  </w:t>
      </w:r>
      <w:r>
        <w:rPr>
          <w:b/>
          <w:u w:val="single"/>
        </w:rPr>
        <w:t>REPORTING</w:t>
      </w:r>
    </w:p>
    <w:p w14:paraId="6E1BB7C9" w14:textId="77777777" w:rsidR="00E72FB7" w:rsidRPr="00047D6A" w:rsidRDefault="00E72FB7" w:rsidP="00E72FB7">
      <w:pPr>
        <w:jc w:val="both"/>
        <w:rPr>
          <w:sz w:val="20"/>
        </w:rPr>
      </w:pPr>
    </w:p>
    <w:p w14:paraId="38668F9F" w14:textId="77777777" w:rsidR="00E72FB7" w:rsidRPr="009E40D6" w:rsidRDefault="00E72FB7" w:rsidP="00E72FB7">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1A090B7" w14:textId="77777777" w:rsidR="00E72FB7" w:rsidRPr="00984760" w:rsidRDefault="00E72FB7" w:rsidP="00E72FB7">
      <w:pPr>
        <w:ind w:left="360" w:hanging="360"/>
        <w:jc w:val="both"/>
        <w:rPr>
          <w:sz w:val="20"/>
        </w:rPr>
      </w:pPr>
    </w:p>
    <w:p w14:paraId="17DCA109" w14:textId="77777777" w:rsidR="00E72FB7" w:rsidRPr="009E40D6" w:rsidRDefault="00E72FB7" w:rsidP="00E72FB7">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61AA6F9" w14:textId="77777777" w:rsidR="00E72FB7" w:rsidRPr="00984760" w:rsidRDefault="00E72FB7" w:rsidP="00E72FB7">
      <w:pPr>
        <w:ind w:left="360" w:hanging="360"/>
        <w:jc w:val="both"/>
        <w:rPr>
          <w:sz w:val="20"/>
        </w:rPr>
      </w:pPr>
    </w:p>
    <w:p w14:paraId="4784439F" w14:textId="77777777" w:rsidR="00E72FB7" w:rsidRPr="00984760" w:rsidRDefault="00E72FB7" w:rsidP="00E72FB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8230833" w14:textId="77777777" w:rsidR="00E72FB7" w:rsidRPr="00EE5F4E" w:rsidRDefault="00E72FB7" w:rsidP="00E72FB7">
      <w:pPr>
        <w:ind w:right="72"/>
        <w:jc w:val="both"/>
        <w:rPr>
          <w:rFonts w:cs="Arial"/>
          <w:sz w:val="20"/>
        </w:rPr>
      </w:pPr>
    </w:p>
    <w:p w14:paraId="32FE5369" w14:textId="77777777" w:rsidR="002A3715" w:rsidRPr="006F4F5E" w:rsidRDefault="002A3715" w:rsidP="008E3047">
      <w:pPr>
        <w:pStyle w:val="ListParagraph"/>
        <w:numPr>
          <w:ilvl w:val="0"/>
          <w:numId w:val="58"/>
        </w:numPr>
        <w:ind w:left="360"/>
        <w:jc w:val="both"/>
        <w:rPr>
          <w:rFonts w:cs="Arial"/>
          <w:sz w:val="20"/>
        </w:rPr>
      </w:pPr>
      <w:r w:rsidRPr="00566EC5">
        <w:rPr>
          <w:rFonts w:cs="Arial"/>
          <w:sz w:val="20"/>
        </w:rPr>
        <w:t xml:space="preserve">The permittee shall submit an Initial Report for any new IPCT within 12 months after initial startup, in accordance with 40 CFR Part 63, Subpart Q, Section 63.405(a)(2).  </w:t>
      </w:r>
      <w:r w:rsidRPr="00566EC5">
        <w:rPr>
          <w:rFonts w:cs="Arial"/>
          <w:b/>
          <w:sz w:val="20"/>
        </w:rPr>
        <w:t>(40 CFR Part 63, Subpart Q)</w:t>
      </w:r>
    </w:p>
    <w:p w14:paraId="61D2B68A" w14:textId="77777777" w:rsidR="00E72FB7" w:rsidRPr="00E873CB" w:rsidRDefault="00E72FB7" w:rsidP="00E72FB7">
      <w:pPr>
        <w:jc w:val="both"/>
        <w:rPr>
          <w:rFonts w:cs="Arial"/>
          <w:sz w:val="20"/>
        </w:rPr>
      </w:pPr>
    </w:p>
    <w:p w14:paraId="6BB1AC57" w14:textId="77777777" w:rsidR="00E72FB7" w:rsidRPr="007D4237" w:rsidRDefault="00E72FB7" w:rsidP="00E72FB7">
      <w:pPr>
        <w:jc w:val="both"/>
        <w:rPr>
          <w:rFonts w:cs="Arial"/>
          <w:sz w:val="20"/>
        </w:rPr>
      </w:pPr>
      <w:r w:rsidRPr="00FE0AD0">
        <w:rPr>
          <w:rFonts w:cs="Arial"/>
          <w:b/>
          <w:sz w:val="20"/>
        </w:rPr>
        <w:t>See Appendix 8</w:t>
      </w:r>
    </w:p>
    <w:p w14:paraId="1A2D6824" w14:textId="77777777" w:rsidR="00E72FB7" w:rsidRPr="00E873CB" w:rsidRDefault="00E72FB7" w:rsidP="00E72FB7">
      <w:pPr>
        <w:jc w:val="both"/>
        <w:rPr>
          <w:rFonts w:cs="Arial"/>
          <w:sz w:val="20"/>
        </w:rPr>
      </w:pPr>
    </w:p>
    <w:p w14:paraId="5B00DB28" w14:textId="2C343E40" w:rsidR="00E72FB7" w:rsidRDefault="00E72FB7" w:rsidP="00E72FB7">
      <w:pPr>
        <w:jc w:val="both"/>
      </w:pPr>
      <w:r>
        <w:rPr>
          <w:b/>
        </w:rPr>
        <w:t xml:space="preserve">VIII.  </w:t>
      </w:r>
      <w:r>
        <w:rPr>
          <w:b/>
          <w:u w:val="single"/>
        </w:rPr>
        <w:t>STACK/VENT RESTRICTION(S)</w:t>
      </w:r>
    </w:p>
    <w:p w14:paraId="4AE48292" w14:textId="77777777" w:rsidR="00E72FB7" w:rsidRDefault="00E72FB7" w:rsidP="00E72FB7">
      <w:pPr>
        <w:jc w:val="both"/>
        <w:rPr>
          <w:sz w:val="20"/>
        </w:rPr>
      </w:pPr>
    </w:p>
    <w:p w14:paraId="3B71EA3D" w14:textId="77777777" w:rsidR="00E72FB7" w:rsidRPr="00FE0AD0" w:rsidRDefault="00E72FB7" w:rsidP="00E72FB7">
      <w:pPr>
        <w:jc w:val="both"/>
        <w:rPr>
          <w:sz w:val="20"/>
        </w:rPr>
      </w:pPr>
      <w:r w:rsidRPr="00FE0AD0">
        <w:rPr>
          <w:sz w:val="20"/>
        </w:rPr>
        <w:t>The exhaust gases from the stacks listed in the table below shall be discharged unobstructed vertically upwards to the ambient air unless otherwise noted:</w:t>
      </w:r>
    </w:p>
    <w:p w14:paraId="1C33FFC7" w14:textId="77777777" w:rsidR="00E72FB7" w:rsidRDefault="00E72FB7" w:rsidP="00E72FB7">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587"/>
      </w:tblGrid>
      <w:tr w:rsidR="00E72FB7" w14:paraId="55080682" w14:textId="77777777" w:rsidTr="00FE5CDA">
        <w:trPr>
          <w:cantSplit/>
          <w:tblHeader/>
        </w:trPr>
        <w:tc>
          <w:tcPr>
            <w:tcW w:w="2520" w:type="dxa"/>
            <w:tcBorders>
              <w:bottom w:val="single" w:sz="4" w:space="0" w:color="auto"/>
            </w:tcBorders>
          </w:tcPr>
          <w:p w14:paraId="11E83210" w14:textId="77777777" w:rsidR="00E72FB7" w:rsidRPr="00BD3DE3" w:rsidRDefault="00E72FB7" w:rsidP="00BB5530">
            <w:pPr>
              <w:jc w:val="center"/>
              <w:rPr>
                <w:b/>
                <w:sz w:val="20"/>
              </w:rPr>
            </w:pPr>
            <w:r w:rsidRPr="00BD3DE3">
              <w:rPr>
                <w:b/>
                <w:sz w:val="20"/>
              </w:rPr>
              <w:t>Stack &amp; Vent ID</w:t>
            </w:r>
          </w:p>
        </w:tc>
        <w:tc>
          <w:tcPr>
            <w:tcW w:w="2610" w:type="dxa"/>
            <w:tcBorders>
              <w:bottom w:val="single" w:sz="4" w:space="0" w:color="auto"/>
            </w:tcBorders>
          </w:tcPr>
          <w:p w14:paraId="13D54F34" w14:textId="77777777" w:rsidR="00E72FB7" w:rsidRPr="00BD3DE3" w:rsidRDefault="00E72FB7" w:rsidP="00BB5530">
            <w:pPr>
              <w:jc w:val="center"/>
              <w:rPr>
                <w:b/>
                <w:sz w:val="20"/>
              </w:rPr>
            </w:pPr>
            <w:r w:rsidRPr="00BD3DE3">
              <w:rPr>
                <w:b/>
                <w:sz w:val="20"/>
              </w:rPr>
              <w:t xml:space="preserve">Maximum </w:t>
            </w:r>
            <w:r>
              <w:rPr>
                <w:b/>
                <w:sz w:val="20"/>
              </w:rPr>
              <w:t>Exhaust Diameter / Dimensions</w:t>
            </w:r>
          </w:p>
          <w:p w14:paraId="794C4AFD" w14:textId="77777777" w:rsidR="00E72FB7" w:rsidRPr="00BD3DE3" w:rsidRDefault="00E72FB7" w:rsidP="00BB5530">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EE5C896" w14:textId="77777777" w:rsidR="00E72FB7" w:rsidRPr="00BD3DE3" w:rsidRDefault="00E72FB7" w:rsidP="00BB5530">
            <w:pPr>
              <w:jc w:val="center"/>
              <w:rPr>
                <w:b/>
                <w:sz w:val="20"/>
              </w:rPr>
            </w:pPr>
            <w:r w:rsidRPr="00BD3DE3">
              <w:rPr>
                <w:b/>
                <w:sz w:val="20"/>
              </w:rPr>
              <w:t>M</w:t>
            </w:r>
            <w:r>
              <w:rPr>
                <w:b/>
                <w:sz w:val="20"/>
              </w:rPr>
              <w:t>inimum Height Above Ground</w:t>
            </w:r>
          </w:p>
          <w:p w14:paraId="504D2C49" w14:textId="77777777" w:rsidR="00E72FB7" w:rsidRPr="00BD3DE3" w:rsidRDefault="00E72FB7" w:rsidP="00BB5530">
            <w:pPr>
              <w:jc w:val="center"/>
              <w:rPr>
                <w:b/>
                <w:sz w:val="20"/>
              </w:rPr>
            </w:pPr>
            <w:r w:rsidRPr="00BD3DE3">
              <w:rPr>
                <w:b/>
                <w:sz w:val="20"/>
              </w:rPr>
              <w:t>(feet)</w:t>
            </w:r>
          </w:p>
        </w:tc>
        <w:tc>
          <w:tcPr>
            <w:tcW w:w="2587" w:type="dxa"/>
            <w:tcBorders>
              <w:bottom w:val="single" w:sz="4" w:space="0" w:color="auto"/>
            </w:tcBorders>
          </w:tcPr>
          <w:p w14:paraId="3BA8C7DC" w14:textId="77777777" w:rsidR="00E72FB7" w:rsidRPr="00BD3DE3" w:rsidRDefault="00E72FB7" w:rsidP="00BB5530">
            <w:pPr>
              <w:jc w:val="center"/>
              <w:rPr>
                <w:b/>
                <w:sz w:val="20"/>
              </w:rPr>
            </w:pPr>
            <w:r w:rsidRPr="00BD3DE3">
              <w:rPr>
                <w:b/>
                <w:sz w:val="20"/>
              </w:rPr>
              <w:t>Underlying Applicable Requirements</w:t>
            </w:r>
          </w:p>
        </w:tc>
      </w:tr>
      <w:tr w:rsidR="002A3715" w14:paraId="1BE70A31" w14:textId="77777777" w:rsidTr="00FE5CDA">
        <w:trPr>
          <w:cantSplit/>
        </w:trPr>
        <w:tc>
          <w:tcPr>
            <w:tcW w:w="2520" w:type="dxa"/>
            <w:tcBorders>
              <w:top w:val="single" w:sz="4" w:space="0" w:color="auto"/>
              <w:bottom w:val="single" w:sz="4" w:space="0" w:color="auto"/>
            </w:tcBorders>
          </w:tcPr>
          <w:p w14:paraId="2FEE7CEC" w14:textId="77777777" w:rsidR="002A3715" w:rsidRPr="00984760" w:rsidRDefault="002A3715" w:rsidP="008E3047">
            <w:pPr>
              <w:numPr>
                <w:ilvl w:val="0"/>
                <w:numId w:val="59"/>
              </w:numPr>
              <w:ind w:left="342"/>
              <w:rPr>
                <w:sz w:val="20"/>
              </w:rPr>
            </w:pPr>
            <w:r w:rsidRPr="00566EC5">
              <w:rPr>
                <w:rFonts w:cs="Arial"/>
                <w:sz w:val="20"/>
              </w:rPr>
              <w:t>Vent #13 (SVB10013)</w:t>
            </w:r>
            <w:r>
              <w:rPr>
                <w:rFonts w:cs="Arial"/>
                <w:sz w:val="20"/>
              </w:rPr>
              <w:t xml:space="preserve">  Methacrylamide mix tank</w:t>
            </w:r>
          </w:p>
        </w:tc>
        <w:tc>
          <w:tcPr>
            <w:tcW w:w="2610" w:type="dxa"/>
            <w:tcBorders>
              <w:top w:val="single" w:sz="4" w:space="0" w:color="auto"/>
              <w:bottom w:val="single" w:sz="4" w:space="0" w:color="auto"/>
            </w:tcBorders>
          </w:tcPr>
          <w:p w14:paraId="6B3B3F73" w14:textId="77777777" w:rsidR="002A3715" w:rsidRPr="00BD3DE3" w:rsidRDefault="002A3715" w:rsidP="002A3715">
            <w:pPr>
              <w:jc w:val="center"/>
              <w:rPr>
                <w:sz w:val="20"/>
              </w:rPr>
            </w:pPr>
            <w:r w:rsidRPr="00566EC5">
              <w:rPr>
                <w:rFonts w:cs="Arial"/>
                <w:sz w:val="20"/>
              </w:rPr>
              <w:t>6</w:t>
            </w:r>
            <w:r w:rsidRPr="00566EC5">
              <w:rPr>
                <w:rFonts w:cs="Arial"/>
                <w:sz w:val="20"/>
                <w:vertAlign w:val="superscript"/>
              </w:rPr>
              <w:t>1</w:t>
            </w:r>
          </w:p>
        </w:tc>
        <w:tc>
          <w:tcPr>
            <w:tcW w:w="2430" w:type="dxa"/>
            <w:tcBorders>
              <w:top w:val="single" w:sz="4" w:space="0" w:color="auto"/>
              <w:bottom w:val="single" w:sz="4" w:space="0" w:color="auto"/>
            </w:tcBorders>
          </w:tcPr>
          <w:p w14:paraId="5AFE1730" w14:textId="77777777" w:rsidR="002A3715" w:rsidRPr="00BD3DE3" w:rsidRDefault="002A3715" w:rsidP="002A3715">
            <w:pPr>
              <w:jc w:val="center"/>
              <w:rPr>
                <w:sz w:val="20"/>
              </w:rPr>
            </w:pPr>
            <w:r w:rsidRPr="00566EC5">
              <w:rPr>
                <w:rFonts w:cs="Arial"/>
                <w:sz w:val="20"/>
              </w:rPr>
              <w:t>36</w:t>
            </w:r>
            <w:r w:rsidRPr="00566EC5">
              <w:rPr>
                <w:rFonts w:cs="Arial"/>
                <w:sz w:val="20"/>
                <w:vertAlign w:val="superscript"/>
              </w:rPr>
              <w:t>1</w:t>
            </w:r>
          </w:p>
        </w:tc>
        <w:tc>
          <w:tcPr>
            <w:tcW w:w="2587" w:type="dxa"/>
            <w:tcBorders>
              <w:top w:val="single" w:sz="4" w:space="0" w:color="auto"/>
              <w:bottom w:val="single" w:sz="4" w:space="0" w:color="auto"/>
            </w:tcBorders>
          </w:tcPr>
          <w:p w14:paraId="60CC6261" w14:textId="77777777" w:rsidR="002A3715" w:rsidRPr="002D3BFA" w:rsidRDefault="002A3715" w:rsidP="002A3715">
            <w:pPr>
              <w:jc w:val="center"/>
              <w:rPr>
                <w:b/>
                <w:sz w:val="20"/>
              </w:rPr>
            </w:pPr>
            <w:r w:rsidRPr="00566EC5">
              <w:rPr>
                <w:rFonts w:ascii="Arial Bold" w:hAnsi="Arial Bold" w:cs="Arial"/>
                <w:b/>
                <w:sz w:val="20"/>
              </w:rPr>
              <w:t>R 336.1225</w:t>
            </w:r>
          </w:p>
        </w:tc>
      </w:tr>
      <w:tr w:rsidR="002A3715" w14:paraId="698EAD25" w14:textId="77777777" w:rsidTr="00FE5CDA">
        <w:trPr>
          <w:cantSplit/>
        </w:trPr>
        <w:tc>
          <w:tcPr>
            <w:tcW w:w="2520" w:type="dxa"/>
            <w:tcBorders>
              <w:top w:val="single" w:sz="4" w:space="0" w:color="auto"/>
              <w:bottom w:val="single" w:sz="4" w:space="0" w:color="auto"/>
            </w:tcBorders>
          </w:tcPr>
          <w:p w14:paraId="097EC34F" w14:textId="77777777" w:rsidR="002A3715" w:rsidRPr="00984760" w:rsidRDefault="002A3715" w:rsidP="008E3047">
            <w:pPr>
              <w:numPr>
                <w:ilvl w:val="0"/>
                <w:numId w:val="59"/>
              </w:numPr>
              <w:ind w:left="342" w:hanging="342"/>
              <w:rPr>
                <w:sz w:val="20"/>
              </w:rPr>
            </w:pPr>
            <w:r w:rsidRPr="00566EC5">
              <w:rPr>
                <w:rFonts w:cs="Arial"/>
                <w:sz w:val="20"/>
              </w:rPr>
              <w:t>Vent #17 (SV963THROX)</w:t>
            </w:r>
          </w:p>
        </w:tc>
        <w:tc>
          <w:tcPr>
            <w:tcW w:w="2610" w:type="dxa"/>
            <w:tcBorders>
              <w:top w:val="single" w:sz="4" w:space="0" w:color="auto"/>
              <w:bottom w:val="single" w:sz="4" w:space="0" w:color="auto"/>
            </w:tcBorders>
          </w:tcPr>
          <w:p w14:paraId="5F176871" w14:textId="77777777" w:rsidR="002A3715" w:rsidRPr="00BD3DE3" w:rsidRDefault="002A3715" w:rsidP="002A3715">
            <w:pPr>
              <w:jc w:val="center"/>
              <w:rPr>
                <w:sz w:val="20"/>
              </w:rPr>
            </w:pPr>
            <w:r w:rsidRPr="00566EC5">
              <w:rPr>
                <w:rFonts w:cs="Arial"/>
                <w:sz w:val="20"/>
              </w:rPr>
              <w:t>18</w:t>
            </w:r>
            <w:r w:rsidRPr="00566EC5">
              <w:rPr>
                <w:rFonts w:cs="Arial"/>
                <w:sz w:val="20"/>
                <w:vertAlign w:val="superscript"/>
              </w:rPr>
              <w:t>1</w:t>
            </w:r>
          </w:p>
        </w:tc>
        <w:tc>
          <w:tcPr>
            <w:tcW w:w="2430" w:type="dxa"/>
            <w:tcBorders>
              <w:top w:val="single" w:sz="4" w:space="0" w:color="auto"/>
              <w:bottom w:val="single" w:sz="4" w:space="0" w:color="auto"/>
            </w:tcBorders>
          </w:tcPr>
          <w:p w14:paraId="200EA07A" w14:textId="77777777" w:rsidR="002A3715" w:rsidRPr="00BD3DE3" w:rsidRDefault="002A3715" w:rsidP="002A3715">
            <w:pPr>
              <w:jc w:val="center"/>
              <w:rPr>
                <w:sz w:val="20"/>
              </w:rPr>
            </w:pPr>
            <w:r w:rsidRPr="00566EC5">
              <w:rPr>
                <w:rFonts w:cs="Arial"/>
                <w:sz w:val="20"/>
              </w:rPr>
              <w:t>80</w:t>
            </w:r>
            <w:r w:rsidRPr="00566EC5">
              <w:rPr>
                <w:rFonts w:cs="Arial"/>
                <w:sz w:val="20"/>
                <w:vertAlign w:val="superscript"/>
              </w:rPr>
              <w:t>1</w:t>
            </w:r>
          </w:p>
        </w:tc>
        <w:tc>
          <w:tcPr>
            <w:tcW w:w="2587" w:type="dxa"/>
            <w:tcBorders>
              <w:top w:val="single" w:sz="4" w:space="0" w:color="auto"/>
              <w:bottom w:val="single" w:sz="4" w:space="0" w:color="auto"/>
            </w:tcBorders>
          </w:tcPr>
          <w:p w14:paraId="6C2F3199" w14:textId="77777777" w:rsidR="002A3715" w:rsidRPr="002D3BFA" w:rsidRDefault="002A3715" w:rsidP="002A3715">
            <w:pPr>
              <w:jc w:val="center"/>
              <w:rPr>
                <w:b/>
                <w:sz w:val="20"/>
              </w:rPr>
            </w:pPr>
            <w:r w:rsidRPr="00566EC5">
              <w:rPr>
                <w:rFonts w:ascii="Arial Bold" w:hAnsi="Arial Bold" w:cs="Arial"/>
                <w:b/>
                <w:sz w:val="20"/>
              </w:rPr>
              <w:t>R 336.1225</w:t>
            </w:r>
          </w:p>
        </w:tc>
      </w:tr>
      <w:tr w:rsidR="002A3715" w14:paraId="7338A35A" w14:textId="77777777" w:rsidTr="00FE5CDA">
        <w:trPr>
          <w:cantSplit/>
        </w:trPr>
        <w:tc>
          <w:tcPr>
            <w:tcW w:w="2520" w:type="dxa"/>
            <w:tcBorders>
              <w:top w:val="single" w:sz="4" w:space="0" w:color="auto"/>
              <w:bottom w:val="single" w:sz="4" w:space="0" w:color="auto"/>
            </w:tcBorders>
          </w:tcPr>
          <w:p w14:paraId="21955A4E" w14:textId="77777777" w:rsidR="002A3715" w:rsidRPr="00984760" w:rsidRDefault="002A3715" w:rsidP="008E3047">
            <w:pPr>
              <w:numPr>
                <w:ilvl w:val="0"/>
                <w:numId w:val="59"/>
              </w:numPr>
              <w:ind w:left="342" w:hanging="342"/>
              <w:rPr>
                <w:sz w:val="20"/>
              </w:rPr>
            </w:pPr>
            <w:r w:rsidRPr="00566EC5">
              <w:rPr>
                <w:rFonts w:cs="Arial"/>
                <w:sz w:val="20"/>
              </w:rPr>
              <w:t>Vent #18 (SVB10018)</w:t>
            </w:r>
            <w:r>
              <w:rPr>
                <w:rFonts w:cs="Arial"/>
                <w:sz w:val="20"/>
              </w:rPr>
              <w:t xml:space="preserve">         TOX</w:t>
            </w:r>
          </w:p>
        </w:tc>
        <w:tc>
          <w:tcPr>
            <w:tcW w:w="2610" w:type="dxa"/>
            <w:tcBorders>
              <w:top w:val="single" w:sz="4" w:space="0" w:color="auto"/>
              <w:bottom w:val="single" w:sz="4" w:space="0" w:color="auto"/>
            </w:tcBorders>
          </w:tcPr>
          <w:p w14:paraId="79B63175" w14:textId="77777777" w:rsidR="002A3715" w:rsidRPr="00BD3DE3" w:rsidRDefault="002A3715" w:rsidP="002A3715">
            <w:pPr>
              <w:jc w:val="center"/>
              <w:rPr>
                <w:sz w:val="20"/>
              </w:rPr>
            </w:pPr>
            <w:r w:rsidRPr="00566EC5">
              <w:rPr>
                <w:rFonts w:cs="Arial"/>
                <w:sz w:val="20"/>
              </w:rPr>
              <w:t>30</w:t>
            </w:r>
            <w:r w:rsidRPr="00566EC5">
              <w:rPr>
                <w:rFonts w:cs="Arial"/>
                <w:sz w:val="20"/>
                <w:vertAlign w:val="superscript"/>
              </w:rPr>
              <w:t>1</w:t>
            </w:r>
          </w:p>
        </w:tc>
        <w:tc>
          <w:tcPr>
            <w:tcW w:w="2430" w:type="dxa"/>
            <w:tcBorders>
              <w:top w:val="single" w:sz="4" w:space="0" w:color="auto"/>
              <w:bottom w:val="single" w:sz="4" w:space="0" w:color="auto"/>
            </w:tcBorders>
          </w:tcPr>
          <w:p w14:paraId="5D944E83" w14:textId="77777777" w:rsidR="002A3715" w:rsidRPr="00BD3DE3" w:rsidRDefault="002A3715" w:rsidP="002A3715">
            <w:pPr>
              <w:jc w:val="center"/>
              <w:rPr>
                <w:sz w:val="20"/>
              </w:rPr>
            </w:pPr>
            <w:r w:rsidRPr="00566EC5">
              <w:rPr>
                <w:rFonts w:cs="Arial"/>
                <w:sz w:val="20"/>
              </w:rPr>
              <w:t>40</w:t>
            </w:r>
            <w:r w:rsidRPr="00566EC5">
              <w:rPr>
                <w:rFonts w:cs="Arial"/>
                <w:sz w:val="20"/>
                <w:vertAlign w:val="superscript"/>
              </w:rPr>
              <w:t>1</w:t>
            </w:r>
          </w:p>
        </w:tc>
        <w:tc>
          <w:tcPr>
            <w:tcW w:w="2587" w:type="dxa"/>
            <w:tcBorders>
              <w:top w:val="single" w:sz="4" w:space="0" w:color="auto"/>
              <w:bottom w:val="single" w:sz="4" w:space="0" w:color="auto"/>
            </w:tcBorders>
          </w:tcPr>
          <w:p w14:paraId="1D94DEEB" w14:textId="77777777" w:rsidR="002A3715" w:rsidRPr="002D3BFA" w:rsidRDefault="002A3715" w:rsidP="002A3715">
            <w:pPr>
              <w:jc w:val="center"/>
              <w:rPr>
                <w:b/>
                <w:sz w:val="20"/>
              </w:rPr>
            </w:pPr>
            <w:r w:rsidRPr="00566EC5">
              <w:rPr>
                <w:rFonts w:ascii="Arial Bold" w:hAnsi="Arial Bold" w:cs="Arial"/>
                <w:b/>
                <w:sz w:val="20"/>
              </w:rPr>
              <w:t>R 336.1225</w:t>
            </w:r>
          </w:p>
        </w:tc>
      </w:tr>
      <w:tr w:rsidR="002A3715" w14:paraId="7D8E47FD" w14:textId="77777777" w:rsidTr="00FE5CDA">
        <w:trPr>
          <w:cantSplit/>
        </w:trPr>
        <w:tc>
          <w:tcPr>
            <w:tcW w:w="2520" w:type="dxa"/>
            <w:tcBorders>
              <w:top w:val="single" w:sz="4" w:space="0" w:color="auto"/>
              <w:bottom w:val="single" w:sz="4" w:space="0" w:color="auto"/>
            </w:tcBorders>
          </w:tcPr>
          <w:p w14:paraId="5EDFA68F" w14:textId="77777777" w:rsidR="002A3715" w:rsidRPr="00984760" w:rsidRDefault="002A3715" w:rsidP="008E3047">
            <w:pPr>
              <w:numPr>
                <w:ilvl w:val="0"/>
                <w:numId w:val="59"/>
              </w:numPr>
              <w:ind w:left="342" w:hanging="342"/>
              <w:rPr>
                <w:sz w:val="20"/>
              </w:rPr>
            </w:pPr>
            <w:r w:rsidRPr="00566EC5">
              <w:rPr>
                <w:rFonts w:cs="Arial"/>
                <w:sz w:val="20"/>
              </w:rPr>
              <w:lastRenderedPageBreak/>
              <w:t>Vent #28 (SVB10028)</w:t>
            </w:r>
            <w:r>
              <w:rPr>
                <w:rFonts w:cs="Arial"/>
                <w:sz w:val="20"/>
              </w:rPr>
              <w:t xml:space="preserve">          Raw Material </w:t>
            </w:r>
          </w:p>
        </w:tc>
        <w:tc>
          <w:tcPr>
            <w:tcW w:w="2610" w:type="dxa"/>
            <w:tcBorders>
              <w:top w:val="single" w:sz="4" w:space="0" w:color="auto"/>
              <w:bottom w:val="single" w:sz="4" w:space="0" w:color="auto"/>
            </w:tcBorders>
          </w:tcPr>
          <w:p w14:paraId="4505A752" w14:textId="77777777" w:rsidR="002A3715" w:rsidRPr="00BD3DE3" w:rsidRDefault="002A3715" w:rsidP="002A3715">
            <w:pPr>
              <w:jc w:val="center"/>
              <w:rPr>
                <w:sz w:val="20"/>
              </w:rPr>
            </w:pPr>
            <w:r w:rsidRPr="00566EC5">
              <w:rPr>
                <w:rFonts w:cs="Arial"/>
                <w:sz w:val="20"/>
              </w:rPr>
              <w:t>6</w:t>
            </w:r>
            <w:r w:rsidRPr="00566EC5">
              <w:rPr>
                <w:rFonts w:cs="Arial"/>
                <w:sz w:val="20"/>
                <w:vertAlign w:val="superscript"/>
              </w:rPr>
              <w:t>1</w:t>
            </w:r>
          </w:p>
        </w:tc>
        <w:tc>
          <w:tcPr>
            <w:tcW w:w="2430" w:type="dxa"/>
            <w:tcBorders>
              <w:top w:val="single" w:sz="4" w:space="0" w:color="auto"/>
              <w:bottom w:val="single" w:sz="4" w:space="0" w:color="auto"/>
            </w:tcBorders>
          </w:tcPr>
          <w:p w14:paraId="04F0D9CC" w14:textId="77777777" w:rsidR="002A3715" w:rsidRPr="00BD3DE3" w:rsidRDefault="002A3715" w:rsidP="002A3715">
            <w:pPr>
              <w:jc w:val="center"/>
              <w:rPr>
                <w:sz w:val="20"/>
              </w:rPr>
            </w:pPr>
            <w:r w:rsidRPr="00566EC5">
              <w:rPr>
                <w:rFonts w:cs="Arial"/>
                <w:sz w:val="20"/>
              </w:rPr>
              <w:t>41</w:t>
            </w:r>
            <w:r w:rsidRPr="00566EC5">
              <w:rPr>
                <w:rFonts w:cs="Arial"/>
                <w:sz w:val="20"/>
                <w:vertAlign w:val="superscript"/>
              </w:rPr>
              <w:t>1</w:t>
            </w:r>
          </w:p>
        </w:tc>
        <w:tc>
          <w:tcPr>
            <w:tcW w:w="2587" w:type="dxa"/>
            <w:tcBorders>
              <w:top w:val="single" w:sz="4" w:space="0" w:color="auto"/>
              <w:bottom w:val="single" w:sz="4" w:space="0" w:color="auto"/>
            </w:tcBorders>
          </w:tcPr>
          <w:p w14:paraId="26E014E4" w14:textId="77777777" w:rsidR="002A3715" w:rsidRPr="002D3BFA" w:rsidRDefault="002A3715" w:rsidP="002A3715">
            <w:pPr>
              <w:jc w:val="center"/>
              <w:rPr>
                <w:b/>
                <w:sz w:val="20"/>
              </w:rPr>
            </w:pPr>
            <w:r w:rsidRPr="00566EC5">
              <w:rPr>
                <w:rFonts w:ascii="Arial Bold" w:hAnsi="Arial Bold" w:cs="Arial"/>
                <w:b/>
                <w:sz w:val="20"/>
              </w:rPr>
              <w:t>R 336.1225</w:t>
            </w:r>
          </w:p>
        </w:tc>
      </w:tr>
      <w:tr w:rsidR="002A3715" w14:paraId="05130E97" w14:textId="77777777" w:rsidTr="00FE5CDA">
        <w:trPr>
          <w:cantSplit/>
        </w:trPr>
        <w:tc>
          <w:tcPr>
            <w:tcW w:w="2520" w:type="dxa"/>
            <w:tcBorders>
              <w:top w:val="single" w:sz="4" w:space="0" w:color="auto"/>
              <w:bottom w:val="single" w:sz="4" w:space="0" w:color="auto"/>
            </w:tcBorders>
          </w:tcPr>
          <w:p w14:paraId="418026ED" w14:textId="77777777" w:rsidR="002A3715" w:rsidRPr="00984760" w:rsidRDefault="002A3715" w:rsidP="008E3047">
            <w:pPr>
              <w:numPr>
                <w:ilvl w:val="0"/>
                <w:numId w:val="59"/>
              </w:numPr>
              <w:ind w:left="342" w:hanging="342"/>
              <w:rPr>
                <w:sz w:val="20"/>
              </w:rPr>
            </w:pPr>
            <w:r w:rsidRPr="00566EC5">
              <w:rPr>
                <w:rFonts w:cs="Arial"/>
                <w:sz w:val="20"/>
              </w:rPr>
              <w:t>Vent #30 (SVB10030)</w:t>
            </w:r>
            <w:r>
              <w:rPr>
                <w:rFonts w:cs="Arial"/>
                <w:sz w:val="20"/>
              </w:rPr>
              <w:t xml:space="preserve">     Methanol storage tank</w:t>
            </w:r>
          </w:p>
        </w:tc>
        <w:tc>
          <w:tcPr>
            <w:tcW w:w="2610" w:type="dxa"/>
            <w:tcBorders>
              <w:top w:val="single" w:sz="4" w:space="0" w:color="auto"/>
              <w:bottom w:val="single" w:sz="4" w:space="0" w:color="auto"/>
            </w:tcBorders>
          </w:tcPr>
          <w:p w14:paraId="6C621708" w14:textId="77777777" w:rsidR="002A3715" w:rsidRPr="00BD3DE3" w:rsidRDefault="002A3715" w:rsidP="002A3715">
            <w:pPr>
              <w:jc w:val="center"/>
              <w:rPr>
                <w:sz w:val="20"/>
              </w:rPr>
            </w:pPr>
            <w:r w:rsidRPr="00566EC5">
              <w:rPr>
                <w:rFonts w:cs="Arial"/>
                <w:sz w:val="20"/>
              </w:rPr>
              <w:t>2</w:t>
            </w:r>
            <w:r w:rsidRPr="00566EC5">
              <w:rPr>
                <w:rFonts w:cs="Arial"/>
                <w:sz w:val="20"/>
                <w:vertAlign w:val="superscript"/>
              </w:rPr>
              <w:t>1</w:t>
            </w:r>
          </w:p>
        </w:tc>
        <w:tc>
          <w:tcPr>
            <w:tcW w:w="2430" w:type="dxa"/>
            <w:tcBorders>
              <w:top w:val="single" w:sz="4" w:space="0" w:color="auto"/>
              <w:bottom w:val="single" w:sz="4" w:space="0" w:color="auto"/>
            </w:tcBorders>
          </w:tcPr>
          <w:p w14:paraId="0A1A6BF2" w14:textId="77777777" w:rsidR="002A3715" w:rsidRPr="00BD3DE3" w:rsidRDefault="002A3715" w:rsidP="002A3715">
            <w:pPr>
              <w:jc w:val="center"/>
              <w:rPr>
                <w:sz w:val="20"/>
              </w:rPr>
            </w:pPr>
            <w:r w:rsidRPr="00566EC5">
              <w:rPr>
                <w:rFonts w:cs="Arial"/>
                <w:sz w:val="20"/>
              </w:rPr>
              <w:t>18</w:t>
            </w:r>
            <w:r w:rsidRPr="00566EC5">
              <w:rPr>
                <w:rFonts w:cs="Arial"/>
                <w:sz w:val="20"/>
                <w:vertAlign w:val="superscript"/>
              </w:rPr>
              <w:t>1</w:t>
            </w:r>
          </w:p>
        </w:tc>
        <w:tc>
          <w:tcPr>
            <w:tcW w:w="2587" w:type="dxa"/>
            <w:tcBorders>
              <w:top w:val="single" w:sz="4" w:space="0" w:color="auto"/>
              <w:bottom w:val="single" w:sz="4" w:space="0" w:color="auto"/>
            </w:tcBorders>
          </w:tcPr>
          <w:p w14:paraId="32ABD4E4" w14:textId="77777777" w:rsidR="002A3715" w:rsidRPr="002D3BFA" w:rsidRDefault="002A3715" w:rsidP="002A3715">
            <w:pPr>
              <w:jc w:val="center"/>
              <w:rPr>
                <w:b/>
                <w:sz w:val="20"/>
              </w:rPr>
            </w:pPr>
            <w:r w:rsidRPr="00566EC5">
              <w:rPr>
                <w:rFonts w:ascii="Arial Bold" w:hAnsi="Arial Bold" w:cs="Arial"/>
                <w:b/>
                <w:sz w:val="20"/>
              </w:rPr>
              <w:t>R 336.1225</w:t>
            </w:r>
          </w:p>
        </w:tc>
      </w:tr>
    </w:tbl>
    <w:p w14:paraId="47236F93" w14:textId="77777777" w:rsidR="00E72FB7" w:rsidRDefault="00E72FB7" w:rsidP="00E72FB7">
      <w:pPr>
        <w:jc w:val="both"/>
        <w:rPr>
          <w:sz w:val="20"/>
        </w:rPr>
      </w:pPr>
    </w:p>
    <w:p w14:paraId="357C4780" w14:textId="77777777" w:rsidR="00E72FB7" w:rsidRDefault="00E72FB7" w:rsidP="00E72FB7">
      <w:pPr>
        <w:jc w:val="both"/>
      </w:pPr>
      <w:r>
        <w:rPr>
          <w:b/>
        </w:rPr>
        <w:t xml:space="preserve">IX.  </w:t>
      </w:r>
      <w:r>
        <w:rPr>
          <w:b/>
          <w:u w:val="single"/>
        </w:rPr>
        <w:t>OTHER REQUIREMENT(S)</w:t>
      </w:r>
    </w:p>
    <w:p w14:paraId="7BCFBEF5" w14:textId="77777777" w:rsidR="00E72FB7" w:rsidRPr="00FE0AD0" w:rsidRDefault="00E72FB7" w:rsidP="00E72FB7">
      <w:pPr>
        <w:jc w:val="both"/>
        <w:rPr>
          <w:sz w:val="20"/>
        </w:rPr>
      </w:pPr>
    </w:p>
    <w:p w14:paraId="6BDDA574" w14:textId="77777777" w:rsidR="00E72FB7" w:rsidRPr="00984760" w:rsidRDefault="00B55F91" w:rsidP="00B55F91">
      <w:pPr>
        <w:jc w:val="both"/>
        <w:rPr>
          <w:sz w:val="20"/>
        </w:rPr>
      </w:pPr>
      <w:r>
        <w:rPr>
          <w:sz w:val="20"/>
        </w:rPr>
        <w:t>NA</w:t>
      </w:r>
    </w:p>
    <w:p w14:paraId="31213513" w14:textId="77777777" w:rsidR="00E72FB7" w:rsidRDefault="00E72FB7" w:rsidP="00E72FB7">
      <w:pPr>
        <w:jc w:val="both"/>
        <w:rPr>
          <w:sz w:val="20"/>
        </w:rPr>
      </w:pPr>
    </w:p>
    <w:p w14:paraId="61FDDCF6" w14:textId="77777777" w:rsidR="00E72FB7" w:rsidRPr="00FE0AD0" w:rsidRDefault="00E72FB7" w:rsidP="00E72FB7">
      <w:pPr>
        <w:jc w:val="both"/>
        <w:rPr>
          <w:sz w:val="20"/>
        </w:rPr>
      </w:pPr>
    </w:p>
    <w:p w14:paraId="6312B902" w14:textId="77777777" w:rsidR="00E72FB7" w:rsidRPr="00B90185" w:rsidRDefault="00E72FB7" w:rsidP="00E72FB7">
      <w:pPr>
        <w:jc w:val="both"/>
        <w:rPr>
          <w:b/>
          <w:sz w:val="20"/>
        </w:rPr>
      </w:pPr>
      <w:r w:rsidRPr="00B90185">
        <w:rPr>
          <w:b/>
          <w:sz w:val="20"/>
          <w:u w:val="single"/>
        </w:rPr>
        <w:t>Footnotes</w:t>
      </w:r>
      <w:r w:rsidRPr="00B90185">
        <w:rPr>
          <w:b/>
          <w:sz w:val="20"/>
        </w:rPr>
        <w:t>:</w:t>
      </w:r>
    </w:p>
    <w:p w14:paraId="6050744A" w14:textId="77777777" w:rsidR="00E72FB7" w:rsidRPr="001E3851" w:rsidRDefault="00E72FB7" w:rsidP="00E72FB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98A30AC" w14:textId="77777777" w:rsidR="00E72FB7" w:rsidRPr="00D53AEC" w:rsidRDefault="00E72FB7" w:rsidP="00E72FB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79FEA5" w14:textId="77777777" w:rsidR="00E72FB7" w:rsidRPr="004B4509" w:rsidRDefault="00E72FB7" w:rsidP="00E72FB7">
      <w:pPr>
        <w:rPr>
          <w:sz w:val="20"/>
        </w:rPr>
      </w:pPr>
    </w:p>
    <w:p w14:paraId="042AB059" w14:textId="77777777" w:rsidR="00E72FB7" w:rsidRPr="00C43734" w:rsidRDefault="00B55F91" w:rsidP="00E72FB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bCs/>
          <w:szCs w:val="28"/>
        </w:rPr>
        <w:br w:type="page"/>
      </w:r>
      <w:bookmarkStart w:id="76" w:name="_Toc77233413"/>
      <w:r w:rsidR="00E72FB7" w:rsidRPr="00C43734">
        <w:rPr>
          <w:bCs/>
          <w:szCs w:val="28"/>
        </w:rPr>
        <w:lastRenderedPageBreak/>
        <w:t>EU</w:t>
      </w:r>
      <w:r>
        <w:rPr>
          <w:bCs/>
          <w:szCs w:val="28"/>
        </w:rPr>
        <w:t>86</w:t>
      </w:r>
      <w:bookmarkEnd w:id="76"/>
    </w:p>
    <w:p w14:paraId="74BC06D8" w14:textId="77777777" w:rsidR="00E72FB7" w:rsidRPr="00EE02F9" w:rsidRDefault="00E72FB7" w:rsidP="00E72FB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C5F755E" w14:textId="77777777" w:rsidR="00E72FB7" w:rsidRPr="0019740E" w:rsidRDefault="00E72FB7" w:rsidP="00E72FB7">
      <w:pPr>
        <w:rPr>
          <w:sz w:val="20"/>
        </w:rPr>
      </w:pPr>
    </w:p>
    <w:p w14:paraId="25267C61" w14:textId="77777777" w:rsidR="00E72FB7" w:rsidRPr="007D4237" w:rsidRDefault="00E72FB7" w:rsidP="00E72FB7">
      <w:pPr>
        <w:jc w:val="both"/>
      </w:pPr>
      <w:r>
        <w:rPr>
          <w:b/>
          <w:u w:val="single"/>
        </w:rPr>
        <w:t>DESCRIPTION</w:t>
      </w:r>
    </w:p>
    <w:p w14:paraId="507E5800" w14:textId="77777777" w:rsidR="00E72FB7" w:rsidRPr="007D4237" w:rsidRDefault="00E72FB7" w:rsidP="00E72FB7">
      <w:pPr>
        <w:jc w:val="both"/>
        <w:rPr>
          <w:sz w:val="20"/>
        </w:rPr>
      </w:pPr>
    </w:p>
    <w:p w14:paraId="1A02CBC6" w14:textId="77777777" w:rsidR="00B55F91" w:rsidRPr="00566EC5" w:rsidRDefault="00B55F91" w:rsidP="00B55F91">
      <w:pPr>
        <w:jc w:val="both"/>
        <w:rPr>
          <w:rFonts w:cs="Arial"/>
          <w:sz w:val="20"/>
        </w:rPr>
      </w:pPr>
      <w:r w:rsidRPr="00566EC5">
        <w:rPr>
          <w:rFonts w:cs="Arial"/>
          <w:sz w:val="20"/>
        </w:rPr>
        <w:t>Process for unloading, storage, and distribution of purchased styrene.  Equipment located in 954 Building.</w:t>
      </w:r>
    </w:p>
    <w:p w14:paraId="78502140" w14:textId="77777777" w:rsidR="00B55F91" w:rsidRPr="00566EC5" w:rsidRDefault="00B55F91" w:rsidP="00B55F91">
      <w:pPr>
        <w:jc w:val="both"/>
        <w:rPr>
          <w:rFonts w:cs="Arial"/>
          <w:sz w:val="20"/>
        </w:rPr>
      </w:pPr>
    </w:p>
    <w:p w14:paraId="3518888A" w14:textId="77777777" w:rsidR="00B55F91" w:rsidRPr="00566EC5" w:rsidRDefault="00B55F91" w:rsidP="00B55F91">
      <w:pPr>
        <w:jc w:val="both"/>
        <w:rPr>
          <w:rFonts w:cs="Arial"/>
          <w:sz w:val="20"/>
        </w:rPr>
      </w:pPr>
      <w:r w:rsidRPr="00566EC5">
        <w:rPr>
          <w:rFonts w:cs="Arial"/>
          <w:sz w:val="20"/>
        </w:rPr>
        <w:t xml:space="preserve">This emission unit is subject to the requirements of 40 CFR Part 63, Subparts A, JJJ, and EEEE.  In addition, by virtue of being subject to Subpart JJJ, EU86 is also subject to the equipment leak provisions of the HON </w:t>
      </w:r>
      <w:r w:rsidR="0080591E">
        <w:rPr>
          <w:rFonts w:cs="Arial"/>
          <w:sz w:val="20"/>
        </w:rPr>
        <w:br/>
      </w:r>
      <w:r w:rsidRPr="00566EC5">
        <w:rPr>
          <w:rFonts w:cs="Arial"/>
          <w:sz w:val="20"/>
        </w:rPr>
        <w:t>(i.e., 40 CFR Part 63, Subpart H).</w:t>
      </w:r>
    </w:p>
    <w:p w14:paraId="093AEC61" w14:textId="77777777" w:rsidR="00B55F91" w:rsidRPr="00566EC5" w:rsidRDefault="00B55F91" w:rsidP="00B55F91">
      <w:pPr>
        <w:jc w:val="both"/>
        <w:rPr>
          <w:rFonts w:cs="Arial"/>
          <w:sz w:val="20"/>
        </w:rPr>
      </w:pPr>
    </w:p>
    <w:p w14:paraId="348AFB56" w14:textId="77777777" w:rsidR="00B55F91" w:rsidRPr="00566EC5" w:rsidRDefault="00B55F91" w:rsidP="00B55F91">
      <w:pPr>
        <w:jc w:val="both"/>
        <w:rPr>
          <w:rFonts w:cs="Arial"/>
          <w:sz w:val="20"/>
        </w:rPr>
      </w:pPr>
      <w:r w:rsidRPr="00566EC5">
        <w:rPr>
          <w:rFonts w:cs="Arial"/>
          <w:sz w:val="20"/>
        </w:rPr>
        <w:t>This emission unit was permitted in PTI 350-88C.</w:t>
      </w:r>
    </w:p>
    <w:p w14:paraId="52D8F1A0" w14:textId="77777777" w:rsidR="00E72FB7" w:rsidRPr="0019740E" w:rsidRDefault="00E72FB7" w:rsidP="00E72FB7">
      <w:pPr>
        <w:jc w:val="both"/>
        <w:rPr>
          <w:sz w:val="20"/>
        </w:rPr>
      </w:pPr>
    </w:p>
    <w:p w14:paraId="67BA69BB" w14:textId="77777777" w:rsidR="00E72FB7" w:rsidRPr="002D2E55" w:rsidRDefault="00E72FB7" w:rsidP="00E72FB7">
      <w:pPr>
        <w:jc w:val="both"/>
        <w:rPr>
          <w:sz w:val="20"/>
        </w:rPr>
      </w:pPr>
      <w:r w:rsidRPr="00FE0AD0">
        <w:rPr>
          <w:b/>
          <w:sz w:val="20"/>
        </w:rPr>
        <w:t>Flexible Group ID</w:t>
      </w:r>
      <w:r>
        <w:rPr>
          <w:b/>
          <w:sz w:val="20"/>
        </w:rPr>
        <w:t>:</w:t>
      </w:r>
      <w:r>
        <w:rPr>
          <w:sz w:val="20"/>
        </w:rPr>
        <w:t xml:space="preserve"> </w:t>
      </w:r>
      <w:r w:rsidR="00B55F91">
        <w:rPr>
          <w:color w:val="FF0000"/>
          <w:sz w:val="20"/>
        </w:rPr>
        <w:t xml:space="preserve"> </w:t>
      </w:r>
      <w:r w:rsidR="00B55F91" w:rsidRPr="00566EC5">
        <w:rPr>
          <w:rFonts w:cs="Arial"/>
          <w:sz w:val="20"/>
        </w:rPr>
        <w:t>FGPOLYSTYRENE, FGHONFUGITIVES, FGOLDMACT</w:t>
      </w:r>
    </w:p>
    <w:p w14:paraId="75770645" w14:textId="77777777" w:rsidR="00E72FB7" w:rsidRPr="0019740E" w:rsidRDefault="00E72FB7" w:rsidP="00E72FB7">
      <w:pPr>
        <w:tabs>
          <w:tab w:val="left" w:pos="6328"/>
        </w:tabs>
        <w:jc w:val="both"/>
        <w:rPr>
          <w:sz w:val="20"/>
        </w:rPr>
      </w:pPr>
    </w:p>
    <w:p w14:paraId="72386F03" w14:textId="77777777" w:rsidR="00E72FB7" w:rsidRDefault="00E72FB7" w:rsidP="00E72FB7">
      <w:pPr>
        <w:jc w:val="both"/>
        <w:rPr>
          <w:b/>
          <w:u w:val="single"/>
        </w:rPr>
      </w:pPr>
      <w:r>
        <w:rPr>
          <w:b/>
          <w:u w:val="single"/>
        </w:rPr>
        <w:t>POLLUTION CONTROL EQUIPMENT</w:t>
      </w:r>
    </w:p>
    <w:p w14:paraId="7A07C04B" w14:textId="77777777" w:rsidR="00E72FB7" w:rsidRPr="00EE5F4E" w:rsidRDefault="00E72FB7" w:rsidP="00E72FB7">
      <w:pPr>
        <w:jc w:val="both"/>
        <w:rPr>
          <w:sz w:val="20"/>
        </w:rPr>
      </w:pPr>
    </w:p>
    <w:p w14:paraId="16690758" w14:textId="77777777" w:rsidR="00B55F91" w:rsidRPr="00566EC5" w:rsidRDefault="00B55F91" w:rsidP="008E3047">
      <w:pPr>
        <w:numPr>
          <w:ilvl w:val="0"/>
          <w:numId w:val="60"/>
        </w:numPr>
        <w:ind w:left="360"/>
        <w:jc w:val="both"/>
        <w:rPr>
          <w:rFonts w:cs="Arial"/>
          <w:sz w:val="20"/>
        </w:rPr>
      </w:pPr>
      <w:r w:rsidRPr="00566EC5">
        <w:rPr>
          <w:rFonts w:cs="Arial"/>
          <w:sz w:val="20"/>
        </w:rPr>
        <w:t>Adsorber #2 (solvent recovery bed)</w:t>
      </w:r>
    </w:p>
    <w:p w14:paraId="564B6574" w14:textId="77777777" w:rsidR="00E72FB7" w:rsidRPr="00906ACF" w:rsidRDefault="00E72FB7" w:rsidP="00E72FB7">
      <w:pPr>
        <w:jc w:val="both"/>
        <w:rPr>
          <w:sz w:val="20"/>
        </w:rPr>
      </w:pPr>
    </w:p>
    <w:p w14:paraId="257FEC9B" w14:textId="77777777" w:rsidR="00E72FB7" w:rsidRPr="00F01FE1" w:rsidRDefault="00E72FB7" w:rsidP="00E72FB7">
      <w:pPr>
        <w:jc w:val="both"/>
        <w:rPr>
          <w:b/>
          <w:sz w:val="20"/>
          <w:u w:val="single"/>
        </w:rPr>
      </w:pPr>
      <w:r>
        <w:rPr>
          <w:b/>
        </w:rPr>
        <w:t xml:space="preserve">I.  </w:t>
      </w:r>
      <w:r>
        <w:rPr>
          <w:b/>
          <w:u w:val="single"/>
        </w:rPr>
        <w:t>EMISSION LIMIT(S)</w:t>
      </w:r>
    </w:p>
    <w:p w14:paraId="37A4CB81" w14:textId="77777777" w:rsidR="00E72FB7" w:rsidRDefault="00E72FB7" w:rsidP="00E72F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72FB7" w14:paraId="0D08205D" w14:textId="77777777" w:rsidTr="00B55F91">
        <w:trPr>
          <w:cantSplit/>
          <w:tblHeader/>
        </w:trPr>
        <w:tc>
          <w:tcPr>
            <w:tcW w:w="1626" w:type="dxa"/>
            <w:tcBorders>
              <w:top w:val="single" w:sz="4" w:space="0" w:color="auto"/>
              <w:left w:val="single" w:sz="4" w:space="0" w:color="auto"/>
              <w:bottom w:val="single" w:sz="4" w:space="0" w:color="auto"/>
              <w:right w:val="single" w:sz="4" w:space="0" w:color="auto"/>
            </w:tcBorders>
          </w:tcPr>
          <w:p w14:paraId="481FDB7F" w14:textId="77777777" w:rsidR="00E72FB7" w:rsidRPr="00BD3DE3" w:rsidRDefault="00E72FB7" w:rsidP="00BB553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934637E" w14:textId="77777777" w:rsidR="00E72FB7" w:rsidRPr="00BD3DE3" w:rsidRDefault="00E72FB7" w:rsidP="00BB553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9D98FC6" w14:textId="77777777" w:rsidR="00E72FB7" w:rsidRDefault="00E72FB7" w:rsidP="00BB5530">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A6D5ED7" w14:textId="77777777" w:rsidR="00E72FB7" w:rsidRPr="00BD3DE3" w:rsidRDefault="00E72FB7" w:rsidP="00BB553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0DC5BFD" w14:textId="77777777" w:rsidR="00E72FB7" w:rsidRDefault="00E72FB7" w:rsidP="00BB5530">
            <w:pPr>
              <w:jc w:val="center"/>
              <w:rPr>
                <w:b/>
                <w:sz w:val="20"/>
              </w:rPr>
            </w:pPr>
            <w:r>
              <w:rPr>
                <w:b/>
                <w:sz w:val="20"/>
              </w:rPr>
              <w:t>Monitoring/</w:t>
            </w:r>
          </w:p>
          <w:p w14:paraId="20C1B262" w14:textId="77777777" w:rsidR="00E72FB7" w:rsidRPr="00BD3DE3" w:rsidRDefault="00E72FB7" w:rsidP="00BB553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1E5194B" w14:textId="77777777" w:rsidR="00E72FB7" w:rsidRPr="00BD3DE3" w:rsidRDefault="00E72FB7" w:rsidP="00BB5530">
            <w:pPr>
              <w:jc w:val="center"/>
              <w:rPr>
                <w:b/>
                <w:sz w:val="20"/>
              </w:rPr>
            </w:pPr>
            <w:r w:rsidRPr="00BD3DE3">
              <w:rPr>
                <w:b/>
                <w:sz w:val="20"/>
              </w:rPr>
              <w:t>Underlying</w:t>
            </w:r>
            <w:r>
              <w:rPr>
                <w:b/>
                <w:sz w:val="20"/>
              </w:rPr>
              <w:t xml:space="preserve"> </w:t>
            </w:r>
            <w:r w:rsidRPr="00BD3DE3">
              <w:rPr>
                <w:b/>
                <w:sz w:val="20"/>
              </w:rPr>
              <w:t>Applicable Requirements</w:t>
            </w:r>
          </w:p>
        </w:tc>
      </w:tr>
      <w:tr w:rsidR="00B55F91" w14:paraId="784897AF" w14:textId="77777777" w:rsidTr="00B55F91">
        <w:trPr>
          <w:cantSplit/>
        </w:trPr>
        <w:tc>
          <w:tcPr>
            <w:tcW w:w="1626" w:type="dxa"/>
            <w:tcBorders>
              <w:top w:val="single" w:sz="4" w:space="0" w:color="auto"/>
              <w:left w:val="single" w:sz="4" w:space="0" w:color="auto"/>
              <w:bottom w:val="single" w:sz="4" w:space="0" w:color="auto"/>
              <w:right w:val="single" w:sz="4" w:space="0" w:color="auto"/>
            </w:tcBorders>
          </w:tcPr>
          <w:p w14:paraId="0BCE3DF2" w14:textId="77777777" w:rsidR="00B55F91" w:rsidRPr="00095B77" w:rsidRDefault="00B55F91" w:rsidP="008E3047">
            <w:pPr>
              <w:numPr>
                <w:ilvl w:val="0"/>
                <w:numId w:val="61"/>
              </w:numPr>
              <w:ind w:left="450"/>
              <w:rPr>
                <w:sz w:val="20"/>
              </w:rPr>
            </w:pPr>
            <w:r w:rsidRPr="00566EC5">
              <w:rPr>
                <w:rFonts w:cs="Arial"/>
                <w:sz w:val="20"/>
              </w:rPr>
              <w:t>Styrene</w:t>
            </w:r>
          </w:p>
        </w:tc>
        <w:tc>
          <w:tcPr>
            <w:tcW w:w="1440" w:type="dxa"/>
            <w:tcBorders>
              <w:top w:val="single" w:sz="4" w:space="0" w:color="auto"/>
              <w:left w:val="single" w:sz="4" w:space="0" w:color="auto"/>
              <w:bottom w:val="single" w:sz="4" w:space="0" w:color="auto"/>
              <w:right w:val="single" w:sz="4" w:space="0" w:color="auto"/>
            </w:tcBorders>
          </w:tcPr>
          <w:p w14:paraId="022B1C33" w14:textId="77777777" w:rsidR="00B55F91" w:rsidRPr="00BD3DE3" w:rsidRDefault="00B55F91" w:rsidP="00B55F91">
            <w:pPr>
              <w:jc w:val="center"/>
              <w:rPr>
                <w:sz w:val="20"/>
              </w:rPr>
            </w:pPr>
            <w:r w:rsidRPr="00566EC5">
              <w:rPr>
                <w:rFonts w:cs="Arial"/>
                <w:sz w:val="20"/>
              </w:rPr>
              <w:t>0.322 pph</w:t>
            </w:r>
            <w:r w:rsidRPr="00566E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AE5753E" w14:textId="43B6D829" w:rsidR="00B55F91" w:rsidRPr="00BD3DE3" w:rsidRDefault="00C415BA" w:rsidP="00B55F91">
            <w:pPr>
              <w:jc w:val="center"/>
              <w:rPr>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5FCFA583" w14:textId="77777777" w:rsidR="00B55F91" w:rsidRPr="00BD3DE3" w:rsidRDefault="00B55F91" w:rsidP="00B55F91">
            <w:pPr>
              <w:jc w:val="center"/>
              <w:rPr>
                <w:sz w:val="20"/>
              </w:rPr>
            </w:pPr>
            <w:r w:rsidRPr="00566EC5">
              <w:rPr>
                <w:rFonts w:cs="Arial"/>
                <w:sz w:val="20"/>
              </w:rPr>
              <w:t>EU86</w:t>
            </w:r>
          </w:p>
        </w:tc>
        <w:tc>
          <w:tcPr>
            <w:tcW w:w="1530" w:type="dxa"/>
            <w:tcBorders>
              <w:top w:val="single" w:sz="4" w:space="0" w:color="auto"/>
              <w:left w:val="single" w:sz="4" w:space="0" w:color="auto"/>
              <w:bottom w:val="single" w:sz="4" w:space="0" w:color="auto"/>
              <w:right w:val="single" w:sz="4" w:space="0" w:color="auto"/>
            </w:tcBorders>
          </w:tcPr>
          <w:p w14:paraId="3C0D8934" w14:textId="77777777" w:rsidR="00B55F91" w:rsidRPr="00BD3DE3" w:rsidRDefault="00B55F91" w:rsidP="00B55F91">
            <w:pPr>
              <w:jc w:val="center"/>
              <w:rPr>
                <w:sz w:val="20"/>
              </w:rPr>
            </w:pPr>
            <w:r w:rsidRPr="00566EC5">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6E5557F8" w14:textId="77777777" w:rsidR="00B55F91" w:rsidRPr="00566EC5" w:rsidRDefault="00B55F91" w:rsidP="00B55F91">
            <w:pPr>
              <w:jc w:val="center"/>
              <w:rPr>
                <w:rFonts w:cs="Arial"/>
                <w:b/>
                <w:sz w:val="20"/>
              </w:rPr>
            </w:pPr>
            <w:r w:rsidRPr="00566EC5">
              <w:rPr>
                <w:rFonts w:cs="Arial"/>
                <w:b/>
                <w:sz w:val="20"/>
              </w:rPr>
              <w:t>R 336.1702(a)</w:t>
            </w:r>
          </w:p>
          <w:p w14:paraId="5B1CBB41" w14:textId="77777777" w:rsidR="00B55F91" w:rsidRPr="002D3BFA" w:rsidRDefault="00B55F91" w:rsidP="00B55F91">
            <w:pPr>
              <w:jc w:val="center"/>
              <w:rPr>
                <w:b/>
                <w:sz w:val="20"/>
              </w:rPr>
            </w:pPr>
            <w:r w:rsidRPr="00566EC5">
              <w:rPr>
                <w:rFonts w:cs="Arial"/>
                <w:b/>
                <w:sz w:val="20"/>
              </w:rPr>
              <w:t>R 336.1901</w:t>
            </w:r>
          </w:p>
        </w:tc>
      </w:tr>
    </w:tbl>
    <w:p w14:paraId="13F00412" w14:textId="77777777" w:rsidR="00E72FB7" w:rsidRDefault="00E72FB7" w:rsidP="00E72FB7">
      <w:pPr>
        <w:jc w:val="both"/>
        <w:rPr>
          <w:sz w:val="20"/>
        </w:rPr>
      </w:pPr>
    </w:p>
    <w:p w14:paraId="79D8E4CD" w14:textId="77777777" w:rsidR="00E72FB7" w:rsidRDefault="00E72FB7" w:rsidP="00E72FB7">
      <w:pPr>
        <w:jc w:val="both"/>
        <w:rPr>
          <w:b/>
          <w:u w:val="single"/>
        </w:rPr>
      </w:pPr>
      <w:r>
        <w:rPr>
          <w:b/>
        </w:rPr>
        <w:t xml:space="preserve">II.  </w:t>
      </w:r>
      <w:r>
        <w:rPr>
          <w:b/>
          <w:u w:val="single"/>
        </w:rPr>
        <w:t>MATERIAL LIMIT(S)</w:t>
      </w:r>
    </w:p>
    <w:p w14:paraId="10CE8A81" w14:textId="77777777" w:rsidR="00E72FB7" w:rsidRDefault="00E72FB7" w:rsidP="00E72FB7">
      <w:pPr>
        <w:jc w:val="both"/>
        <w:rPr>
          <w:sz w:val="20"/>
        </w:rPr>
      </w:pPr>
    </w:p>
    <w:p w14:paraId="5EA43E6B" w14:textId="77777777" w:rsidR="00E72FB7" w:rsidRPr="00BE2C32" w:rsidRDefault="00BE2C32" w:rsidP="00E72FB7">
      <w:pPr>
        <w:jc w:val="both"/>
        <w:rPr>
          <w:bCs/>
          <w:sz w:val="20"/>
        </w:rPr>
      </w:pPr>
      <w:r w:rsidRPr="00BE2C32">
        <w:rPr>
          <w:bCs/>
          <w:sz w:val="20"/>
        </w:rPr>
        <w:t>NA</w:t>
      </w:r>
    </w:p>
    <w:p w14:paraId="5DFB7A9E" w14:textId="77777777" w:rsidR="00E72FB7" w:rsidRPr="00FE0AD0" w:rsidRDefault="00E72FB7" w:rsidP="00E72FB7">
      <w:pPr>
        <w:jc w:val="both"/>
        <w:rPr>
          <w:sz w:val="20"/>
        </w:rPr>
      </w:pPr>
    </w:p>
    <w:p w14:paraId="139BE0E2" w14:textId="77777777" w:rsidR="00E72FB7" w:rsidRPr="007D4237" w:rsidRDefault="00E72FB7" w:rsidP="00E72FB7">
      <w:pPr>
        <w:jc w:val="both"/>
        <w:rPr>
          <w:sz w:val="20"/>
        </w:rPr>
      </w:pPr>
      <w:r>
        <w:rPr>
          <w:b/>
        </w:rPr>
        <w:t xml:space="preserve">III.  </w:t>
      </w:r>
      <w:r>
        <w:rPr>
          <w:b/>
          <w:u w:val="single"/>
        </w:rPr>
        <w:t>PROCESS/OPERATIONAL RESTRICTION(S)</w:t>
      </w:r>
      <w:r w:rsidDel="001C614B">
        <w:rPr>
          <w:b/>
          <w:u w:val="single"/>
        </w:rPr>
        <w:t xml:space="preserve"> </w:t>
      </w:r>
    </w:p>
    <w:p w14:paraId="5E0EFDA4" w14:textId="77777777" w:rsidR="00E72FB7" w:rsidRPr="00FB6071" w:rsidRDefault="00E72FB7" w:rsidP="00E72FB7">
      <w:pPr>
        <w:jc w:val="both"/>
        <w:rPr>
          <w:sz w:val="20"/>
        </w:rPr>
      </w:pPr>
    </w:p>
    <w:p w14:paraId="0025579F" w14:textId="77777777" w:rsidR="00BE2C32" w:rsidRPr="00566EC5" w:rsidRDefault="00BE2C32" w:rsidP="008E3047">
      <w:pPr>
        <w:numPr>
          <w:ilvl w:val="0"/>
          <w:numId w:val="62"/>
        </w:numPr>
        <w:ind w:left="360"/>
        <w:jc w:val="both"/>
        <w:rPr>
          <w:rFonts w:cs="Arial"/>
          <w:sz w:val="20"/>
        </w:rPr>
      </w:pPr>
      <w:r w:rsidRPr="00566EC5">
        <w:rPr>
          <w:rFonts w:cs="Arial"/>
          <w:sz w:val="20"/>
        </w:rPr>
        <w:t>The permittee shall not transfer any styrene to a EU86 tank unless a minimum desorption/adsorption (D/A) ratio of 1.0 for Adsorber #2 is maintained.</w:t>
      </w:r>
      <w:r w:rsidRPr="00566EC5">
        <w:rPr>
          <w:rFonts w:cs="Arial"/>
          <w:sz w:val="20"/>
          <w:vertAlign w:val="superscript"/>
        </w:rPr>
        <w:t>2</w:t>
      </w:r>
      <w:r w:rsidRPr="00566EC5">
        <w:rPr>
          <w:rFonts w:cs="Arial"/>
          <w:sz w:val="20"/>
        </w:rPr>
        <w:t xml:space="preserve">  </w:t>
      </w:r>
      <w:r w:rsidRPr="00566EC5">
        <w:rPr>
          <w:rFonts w:cs="Arial"/>
          <w:b/>
          <w:sz w:val="20"/>
        </w:rPr>
        <w:t>(R 336.1702(a), R 336.1901, R 336.1910)</w:t>
      </w:r>
    </w:p>
    <w:p w14:paraId="339F167A" w14:textId="77777777" w:rsidR="00BE2C32" w:rsidRDefault="00BE2C32" w:rsidP="00BE2C32">
      <w:pPr>
        <w:ind w:left="360"/>
        <w:jc w:val="both"/>
        <w:rPr>
          <w:rFonts w:cs="Arial"/>
          <w:sz w:val="20"/>
        </w:rPr>
      </w:pPr>
    </w:p>
    <w:p w14:paraId="792E0422" w14:textId="77777777" w:rsidR="00BE2C32" w:rsidRPr="00566EC5" w:rsidRDefault="00BE2C32" w:rsidP="008E3047">
      <w:pPr>
        <w:numPr>
          <w:ilvl w:val="0"/>
          <w:numId w:val="62"/>
        </w:numPr>
        <w:ind w:left="360"/>
        <w:jc w:val="both"/>
        <w:rPr>
          <w:rFonts w:cs="Arial"/>
          <w:sz w:val="20"/>
        </w:rPr>
      </w:pPr>
      <w:r w:rsidRPr="00566EC5">
        <w:rPr>
          <w:rFonts w:cs="Arial"/>
          <w:sz w:val="20"/>
        </w:rPr>
        <w:t>The permittee shall not transfer any styrene to EU86 tank unless Adsorber #2 is installed, maintained, and operated in a satisfactory manner.</w:t>
      </w:r>
      <w:r w:rsidRPr="00566EC5">
        <w:rPr>
          <w:rFonts w:cs="Arial"/>
          <w:sz w:val="20"/>
          <w:vertAlign w:val="superscript"/>
        </w:rPr>
        <w:t>2</w:t>
      </w:r>
      <w:r w:rsidRPr="00566EC5">
        <w:rPr>
          <w:rFonts w:cs="Arial"/>
          <w:sz w:val="20"/>
        </w:rPr>
        <w:t xml:space="preserve">  </w:t>
      </w:r>
      <w:r w:rsidRPr="00566EC5">
        <w:rPr>
          <w:rFonts w:cs="Arial"/>
          <w:b/>
          <w:sz w:val="20"/>
        </w:rPr>
        <w:t>(R 336.1702(a), R 336.1901, R 336.1910)</w:t>
      </w:r>
    </w:p>
    <w:p w14:paraId="75619551" w14:textId="77777777" w:rsidR="00E72FB7" w:rsidRPr="00FB6071" w:rsidRDefault="00E72FB7" w:rsidP="00E72FB7">
      <w:pPr>
        <w:jc w:val="both"/>
        <w:rPr>
          <w:sz w:val="20"/>
        </w:rPr>
      </w:pPr>
    </w:p>
    <w:p w14:paraId="3BAA4621" w14:textId="77777777" w:rsidR="00E72FB7" w:rsidRPr="007D4237" w:rsidRDefault="00E72FB7" w:rsidP="00E72FB7">
      <w:pPr>
        <w:jc w:val="both"/>
        <w:rPr>
          <w:sz w:val="20"/>
        </w:rPr>
      </w:pPr>
      <w:r w:rsidRPr="00FB6071">
        <w:rPr>
          <w:b/>
        </w:rPr>
        <w:t xml:space="preserve">IV.  </w:t>
      </w:r>
      <w:r w:rsidRPr="00FB6071">
        <w:rPr>
          <w:b/>
          <w:u w:val="single"/>
        </w:rPr>
        <w:t>DESIGN</w:t>
      </w:r>
      <w:r>
        <w:rPr>
          <w:b/>
          <w:u w:val="single"/>
        </w:rPr>
        <w:t>/EQUIPMENT PARAMETER(S)</w:t>
      </w:r>
    </w:p>
    <w:p w14:paraId="0E5123A7" w14:textId="77777777" w:rsidR="00E72FB7" w:rsidRPr="00573DEA" w:rsidRDefault="00E72FB7" w:rsidP="00E72FB7">
      <w:pPr>
        <w:jc w:val="both"/>
        <w:rPr>
          <w:sz w:val="20"/>
        </w:rPr>
      </w:pPr>
    </w:p>
    <w:p w14:paraId="59D171F7" w14:textId="77777777" w:rsidR="00E72FB7" w:rsidRPr="00984760" w:rsidRDefault="00BE2C32" w:rsidP="00BE2C32">
      <w:pPr>
        <w:jc w:val="both"/>
        <w:rPr>
          <w:sz w:val="20"/>
        </w:rPr>
      </w:pPr>
      <w:r>
        <w:rPr>
          <w:sz w:val="20"/>
        </w:rPr>
        <w:t>NA</w:t>
      </w:r>
    </w:p>
    <w:p w14:paraId="530E08B1" w14:textId="77777777" w:rsidR="00E72FB7" w:rsidRPr="00FE0AD0" w:rsidRDefault="00E72FB7" w:rsidP="00E72FB7">
      <w:pPr>
        <w:jc w:val="both"/>
        <w:rPr>
          <w:sz w:val="20"/>
        </w:rPr>
      </w:pPr>
    </w:p>
    <w:p w14:paraId="5C7040B8" w14:textId="77777777" w:rsidR="00E72FB7" w:rsidRPr="007D4237" w:rsidRDefault="00E72FB7" w:rsidP="00E72FB7">
      <w:pPr>
        <w:jc w:val="both"/>
      </w:pPr>
      <w:r>
        <w:rPr>
          <w:b/>
        </w:rPr>
        <w:t xml:space="preserve">V.  </w:t>
      </w:r>
      <w:r>
        <w:rPr>
          <w:b/>
          <w:u w:val="single"/>
        </w:rPr>
        <w:t>TESTING/SAMPLING</w:t>
      </w:r>
    </w:p>
    <w:p w14:paraId="596FCB8D" w14:textId="77777777" w:rsidR="00E72FB7" w:rsidRPr="00FE0AD0" w:rsidRDefault="00E72FB7" w:rsidP="00E72F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0E0D1F7" w14:textId="77777777" w:rsidR="00E72FB7" w:rsidRPr="00E873CB" w:rsidRDefault="00E72FB7" w:rsidP="00E72FB7">
      <w:pPr>
        <w:ind w:right="72"/>
        <w:jc w:val="both"/>
        <w:rPr>
          <w:rFonts w:cs="Arial"/>
          <w:sz w:val="20"/>
        </w:rPr>
      </w:pPr>
    </w:p>
    <w:p w14:paraId="3BE3C03B" w14:textId="77777777" w:rsidR="00E72FB7" w:rsidRPr="00BE2C32" w:rsidRDefault="00BE2C32" w:rsidP="00BE2C32">
      <w:pPr>
        <w:jc w:val="both"/>
        <w:rPr>
          <w:rFonts w:cs="Arial"/>
          <w:bCs/>
          <w:sz w:val="20"/>
        </w:rPr>
      </w:pPr>
      <w:r w:rsidRPr="00BE2C32">
        <w:rPr>
          <w:rFonts w:cs="Arial"/>
          <w:bCs/>
          <w:sz w:val="20"/>
        </w:rPr>
        <w:t>NA</w:t>
      </w:r>
    </w:p>
    <w:p w14:paraId="2B52668F" w14:textId="77777777" w:rsidR="00E72FB7" w:rsidRPr="00FE0AD0" w:rsidRDefault="00E72FB7" w:rsidP="00E72FB7">
      <w:pPr>
        <w:jc w:val="both"/>
        <w:rPr>
          <w:sz w:val="20"/>
        </w:rPr>
      </w:pPr>
    </w:p>
    <w:p w14:paraId="645954F8" w14:textId="77777777" w:rsidR="00E72FB7" w:rsidRDefault="00E72FB7" w:rsidP="00E72FB7">
      <w:pPr>
        <w:jc w:val="both"/>
      </w:pPr>
      <w:r>
        <w:rPr>
          <w:b/>
        </w:rPr>
        <w:t xml:space="preserve">VI.  </w:t>
      </w:r>
      <w:r>
        <w:rPr>
          <w:b/>
          <w:u w:val="single"/>
        </w:rPr>
        <w:t>MONITORING/RECORDKEEPING</w:t>
      </w:r>
    </w:p>
    <w:p w14:paraId="521DA527" w14:textId="77777777" w:rsidR="00E72FB7" w:rsidRPr="00FE0AD0" w:rsidRDefault="00E72FB7" w:rsidP="00E72F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55BB0F" w14:textId="77777777" w:rsidR="00E72FB7" w:rsidRDefault="00E72FB7" w:rsidP="00E72FB7">
      <w:pPr>
        <w:jc w:val="both"/>
        <w:rPr>
          <w:sz w:val="20"/>
        </w:rPr>
      </w:pPr>
    </w:p>
    <w:p w14:paraId="31F60BE3" w14:textId="77777777" w:rsidR="00BE2C32" w:rsidRPr="00566EC5" w:rsidRDefault="00BE2C32" w:rsidP="00BE2C32">
      <w:pPr>
        <w:ind w:left="360" w:hanging="360"/>
        <w:jc w:val="both"/>
        <w:rPr>
          <w:rFonts w:cs="Arial"/>
          <w:b/>
          <w:sz w:val="20"/>
        </w:rPr>
      </w:pPr>
      <w:bookmarkStart w:id="77" w:name="_Hlk65827562"/>
      <w:r w:rsidRPr="00566EC5">
        <w:rPr>
          <w:rFonts w:cs="Arial"/>
          <w:sz w:val="20"/>
        </w:rPr>
        <w:t>1.</w:t>
      </w:r>
      <w:r w:rsidRPr="00566EC5">
        <w:rPr>
          <w:rFonts w:cs="Arial"/>
          <w:sz w:val="20"/>
        </w:rPr>
        <w:tab/>
        <w:t xml:space="preserve">The permittee shall monitor, in a satisfactory manner, the D/A ratio of Adsorber #2 on a continuous basis.  For the purpose of this condition, “on a continuous basis” is defined as an instantaneous data point recorded at least once every 15 minutes.  The permittee may record block average values for 15-minute or shorter periods </w:t>
      </w:r>
      <w:r w:rsidRPr="00566EC5">
        <w:rPr>
          <w:rFonts w:cs="Arial"/>
          <w:sz w:val="20"/>
        </w:rPr>
        <w:lastRenderedPageBreak/>
        <w:t xml:space="preserve">calculated from all measured data values during each period.  </w:t>
      </w:r>
      <w:r w:rsidRPr="00566EC5">
        <w:rPr>
          <w:rFonts w:cs="Arial"/>
          <w:bCs/>
          <w:iCs/>
          <w:sz w:val="20"/>
        </w:rPr>
        <w:t>Continuous monitoring shall not be required during periods of</w:t>
      </w:r>
      <w:r w:rsidR="0080591E">
        <w:rPr>
          <w:rFonts w:cs="Arial"/>
          <w:bCs/>
          <w:iCs/>
          <w:sz w:val="20"/>
        </w:rPr>
        <w:t xml:space="preserve">: </w:t>
      </w:r>
      <w:r w:rsidRPr="00566EC5">
        <w:rPr>
          <w:rFonts w:cs="Arial"/>
          <w:bCs/>
          <w:iCs/>
          <w:sz w:val="20"/>
        </w:rPr>
        <w:t xml:space="preserve"> (1) monitoring system breakdown; (2) calibration checks, and zero (low-level) and high-level adjustments; and (3) non-operation of the affected source, resulting in cessation of emissions to which the monitoring applies.  In the event of a continuous monitoring system breakdown (i.e., inoperable), the permittee shall record at least one data point per shift for each data point that is required to be monitored on a continuous basis.  For each event in which the continuous monitoring and recording system is inoperable, the permittee shall maintain a record of the date, time and duration of each event.  This record shall also include actions taken to correct and prevent a reoccurrence of each event.</w:t>
      </w:r>
      <w:r w:rsidRPr="00566EC5">
        <w:rPr>
          <w:rFonts w:cs="Arial"/>
          <w:bCs/>
          <w:iCs/>
          <w:sz w:val="20"/>
          <w:vertAlign w:val="superscript"/>
        </w:rPr>
        <w:t>2</w:t>
      </w:r>
      <w:r w:rsidRPr="00566EC5">
        <w:rPr>
          <w:rFonts w:cs="Arial"/>
          <w:sz w:val="20"/>
        </w:rPr>
        <w:t xml:space="preserve">  </w:t>
      </w:r>
      <w:r w:rsidRPr="00566EC5">
        <w:rPr>
          <w:rFonts w:cs="Arial"/>
          <w:b/>
          <w:sz w:val="20"/>
        </w:rPr>
        <w:t>(R 336.1702(a), R 336.1901, R 336.1910)</w:t>
      </w:r>
    </w:p>
    <w:p w14:paraId="4732CA59" w14:textId="77777777" w:rsidR="00BE2C32" w:rsidRPr="00566EC5" w:rsidRDefault="00BE2C32" w:rsidP="00BE2C32">
      <w:pPr>
        <w:ind w:left="360" w:hanging="360"/>
        <w:jc w:val="both"/>
        <w:rPr>
          <w:rFonts w:cs="Arial"/>
          <w:sz w:val="20"/>
        </w:rPr>
      </w:pPr>
    </w:p>
    <w:p w14:paraId="02898BBB" w14:textId="77777777" w:rsidR="00BE2C32" w:rsidRPr="00566EC5" w:rsidRDefault="00BE2C32" w:rsidP="00BE2C32">
      <w:pPr>
        <w:ind w:left="360" w:hanging="360"/>
        <w:jc w:val="both"/>
        <w:rPr>
          <w:rFonts w:cs="Arial"/>
          <w:sz w:val="20"/>
        </w:rPr>
      </w:pPr>
      <w:r w:rsidRPr="00566EC5">
        <w:rPr>
          <w:rFonts w:cs="Arial"/>
          <w:sz w:val="20"/>
        </w:rPr>
        <w:t>2.</w:t>
      </w:r>
      <w:r w:rsidRPr="00566EC5">
        <w:rPr>
          <w:rFonts w:cs="Arial"/>
          <w:sz w:val="20"/>
        </w:rPr>
        <w:tab/>
        <w:t>The permittee shall keep, in a satisfactory manner, continuous records of the D/A ratio for Adsorber #2.  All records shall be kept on file and made available to the Department upon request.</w:t>
      </w:r>
      <w:r w:rsidRPr="00566EC5">
        <w:rPr>
          <w:rFonts w:cs="Arial"/>
          <w:sz w:val="20"/>
          <w:vertAlign w:val="superscript"/>
        </w:rPr>
        <w:t>2</w:t>
      </w:r>
      <w:r w:rsidRPr="00566EC5">
        <w:rPr>
          <w:rFonts w:cs="Arial"/>
          <w:sz w:val="20"/>
        </w:rPr>
        <w:t xml:space="preserve">  </w:t>
      </w:r>
      <w:r w:rsidRPr="00566EC5">
        <w:rPr>
          <w:rFonts w:cs="Arial"/>
          <w:b/>
          <w:sz w:val="20"/>
        </w:rPr>
        <w:t>(R 336.1702(a), R 336.1901, R 336.1910)</w:t>
      </w:r>
    </w:p>
    <w:bookmarkEnd w:id="77"/>
    <w:p w14:paraId="71C23EC7" w14:textId="77777777" w:rsidR="00E72FB7" w:rsidRDefault="00E72FB7" w:rsidP="00E72FB7">
      <w:pPr>
        <w:jc w:val="both"/>
        <w:rPr>
          <w:sz w:val="20"/>
        </w:rPr>
      </w:pPr>
    </w:p>
    <w:p w14:paraId="43EF3AD3" w14:textId="63BADAC7" w:rsidR="00E72FB7" w:rsidRPr="009E40D6" w:rsidRDefault="00E72FB7" w:rsidP="00E72FB7">
      <w:pPr>
        <w:jc w:val="both"/>
        <w:rPr>
          <w:sz w:val="20"/>
        </w:rPr>
      </w:pPr>
      <w:r w:rsidRPr="00FE0AD0">
        <w:rPr>
          <w:b/>
          <w:sz w:val="20"/>
        </w:rPr>
        <w:t xml:space="preserve">See </w:t>
      </w:r>
      <w:r w:rsidR="009334B2">
        <w:rPr>
          <w:b/>
          <w:sz w:val="20"/>
        </w:rPr>
        <w:t>Appendices 3 and 4</w:t>
      </w:r>
    </w:p>
    <w:p w14:paraId="4BB09C06" w14:textId="77777777" w:rsidR="00E72FB7" w:rsidRDefault="00E72FB7" w:rsidP="00E72FB7">
      <w:pPr>
        <w:jc w:val="both"/>
        <w:rPr>
          <w:sz w:val="20"/>
        </w:rPr>
      </w:pPr>
    </w:p>
    <w:p w14:paraId="515E772F" w14:textId="77777777" w:rsidR="00E72FB7" w:rsidRPr="007D4237" w:rsidRDefault="00E72FB7" w:rsidP="00E72FB7">
      <w:pPr>
        <w:jc w:val="both"/>
        <w:rPr>
          <w:sz w:val="20"/>
        </w:rPr>
      </w:pPr>
      <w:r>
        <w:rPr>
          <w:b/>
        </w:rPr>
        <w:t xml:space="preserve">VII.  </w:t>
      </w:r>
      <w:r>
        <w:rPr>
          <w:b/>
          <w:u w:val="single"/>
        </w:rPr>
        <w:t>REPORTING</w:t>
      </w:r>
    </w:p>
    <w:p w14:paraId="300F1A38" w14:textId="77777777" w:rsidR="00E72FB7" w:rsidRPr="00047D6A" w:rsidRDefault="00E72FB7" w:rsidP="00E72FB7">
      <w:pPr>
        <w:jc w:val="both"/>
        <w:rPr>
          <w:sz w:val="20"/>
        </w:rPr>
      </w:pPr>
    </w:p>
    <w:p w14:paraId="4E6DAF82" w14:textId="77777777" w:rsidR="00E72FB7" w:rsidRPr="009E40D6" w:rsidRDefault="00E72FB7" w:rsidP="00E72FB7">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0F2EDE9" w14:textId="77777777" w:rsidR="00E72FB7" w:rsidRPr="00984760" w:rsidRDefault="00E72FB7" w:rsidP="00E72FB7">
      <w:pPr>
        <w:ind w:left="360" w:hanging="360"/>
        <w:jc w:val="both"/>
        <w:rPr>
          <w:sz w:val="20"/>
        </w:rPr>
      </w:pPr>
    </w:p>
    <w:p w14:paraId="629DDBC2" w14:textId="77777777" w:rsidR="00E72FB7" w:rsidRPr="009E40D6" w:rsidRDefault="00E72FB7" w:rsidP="00E72FB7">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D0492B1" w14:textId="77777777" w:rsidR="00E72FB7" w:rsidRPr="00984760" w:rsidRDefault="00E72FB7" w:rsidP="00E72FB7">
      <w:pPr>
        <w:ind w:left="360" w:hanging="360"/>
        <w:jc w:val="both"/>
        <w:rPr>
          <w:sz w:val="20"/>
        </w:rPr>
      </w:pPr>
    </w:p>
    <w:p w14:paraId="137C7BC0" w14:textId="77777777" w:rsidR="00E72FB7" w:rsidRPr="00984760" w:rsidRDefault="00E72FB7" w:rsidP="00E72FB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9A43A5C" w14:textId="77777777" w:rsidR="00E72FB7" w:rsidRPr="00EE5F4E" w:rsidRDefault="00E72FB7" w:rsidP="00E72FB7">
      <w:pPr>
        <w:ind w:right="72"/>
        <w:jc w:val="both"/>
        <w:rPr>
          <w:rFonts w:cs="Arial"/>
          <w:sz w:val="20"/>
        </w:rPr>
      </w:pPr>
    </w:p>
    <w:p w14:paraId="1C5FAB73" w14:textId="77777777" w:rsidR="00E72FB7" w:rsidRPr="007D4237" w:rsidRDefault="00E72FB7" w:rsidP="00E72FB7">
      <w:pPr>
        <w:jc w:val="both"/>
        <w:rPr>
          <w:rFonts w:cs="Arial"/>
          <w:sz w:val="20"/>
        </w:rPr>
      </w:pPr>
      <w:r w:rsidRPr="00FE0AD0">
        <w:rPr>
          <w:rFonts w:cs="Arial"/>
          <w:b/>
          <w:sz w:val="20"/>
        </w:rPr>
        <w:t>See Appendix 8</w:t>
      </w:r>
    </w:p>
    <w:p w14:paraId="1D410DF5" w14:textId="77777777" w:rsidR="00E72FB7" w:rsidRPr="00E873CB" w:rsidRDefault="00E72FB7" w:rsidP="00E72FB7">
      <w:pPr>
        <w:jc w:val="both"/>
        <w:rPr>
          <w:rFonts w:cs="Arial"/>
          <w:sz w:val="20"/>
        </w:rPr>
      </w:pPr>
    </w:p>
    <w:p w14:paraId="63C125CD" w14:textId="77777777" w:rsidR="00E72FB7" w:rsidRDefault="00E72FB7" w:rsidP="00E72FB7">
      <w:pPr>
        <w:jc w:val="both"/>
      </w:pPr>
      <w:r>
        <w:rPr>
          <w:b/>
        </w:rPr>
        <w:t xml:space="preserve">VIII.  </w:t>
      </w:r>
      <w:r>
        <w:rPr>
          <w:b/>
          <w:u w:val="single"/>
        </w:rPr>
        <w:t>STACK/VENT RESTRICTION(S)</w:t>
      </w:r>
    </w:p>
    <w:p w14:paraId="03D4135A" w14:textId="77777777" w:rsidR="00E72FB7" w:rsidRDefault="00E72FB7" w:rsidP="00E72FB7">
      <w:pPr>
        <w:jc w:val="both"/>
        <w:rPr>
          <w:sz w:val="20"/>
        </w:rPr>
      </w:pPr>
    </w:p>
    <w:p w14:paraId="79F70A0E" w14:textId="77777777" w:rsidR="00E72FB7" w:rsidRPr="00FE0AD0" w:rsidRDefault="00E72FB7" w:rsidP="00E72FB7">
      <w:pPr>
        <w:jc w:val="both"/>
        <w:rPr>
          <w:sz w:val="20"/>
        </w:rPr>
      </w:pPr>
      <w:r w:rsidRPr="00FE0AD0">
        <w:rPr>
          <w:sz w:val="20"/>
        </w:rPr>
        <w:t>The exhaust gases from the stacks listed in the table below shall be discharged unobstructed vertically upwards to the ambient air unless otherwise noted:</w:t>
      </w:r>
    </w:p>
    <w:p w14:paraId="1549BB4B" w14:textId="77777777" w:rsidR="00E72FB7" w:rsidRDefault="00E72FB7" w:rsidP="00E72FB7">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677"/>
      </w:tblGrid>
      <w:tr w:rsidR="00E72FB7" w14:paraId="53DD20A1" w14:textId="77777777" w:rsidTr="00FE5CDA">
        <w:trPr>
          <w:cantSplit/>
          <w:tblHeader/>
        </w:trPr>
        <w:tc>
          <w:tcPr>
            <w:tcW w:w="2520" w:type="dxa"/>
            <w:tcBorders>
              <w:bottom w:val="single" w:sz="4" w:space="0" w:color="auto"/>
            </w:tcBorders>
          </w:tcPr>
          <w:p w14:paraId="48A2D7A1" w14:textId="77777777" w:rsidR="00E72FB7" w:rsidRPr="00BD3DE3" w:rsidRDefault="00E72FB7" w:rsidP="00BB5530">
            <w:pPr>
              <w:jc w:val="center"/>
              <w:rPr>
                <w:b/>
                <w:sz w:val="20"/>
              </w:rPr>
            </w:pPr>
            <w:r w:rsidRPr="00BD3DE3">
              <w:rPr>
                <w:b/>
                <w:sz w:val="20"/>
              </w:rPr>
              <w:t>Stack &amp; Vent ID</w:t>
            </w:r>
          </w:p>
        </w:tc>
        <w:tc>
          <w:tcPr>
            <w:tcW w:w="2610" w:type="dxa"/>
            <w:tcBorders>
              <w:bottom w:val="single" w:sz="4" w:space="0" w:color="auto"/>
            </w:tcBorders>
          </w:tcPr>
          <w:p w14:paraId="2A371BD9" w14:textId="77777777" w:rsidR="00E72FB7" w:rsidRPr="00BD3DE3" w:rsidRDefault="00E72FB7" w:rsidP="00BB5530">
            <w:pPr>
              <w:jc w:val="center"/>
              <w:rPr>
                <w:b/>
                <w:sz w:val="20"/>
              </w:rPr>
            </w:pPr>
            <w:r w:rsidRPr="00BD3DE3">
              <w:rPr>
                <w:b/>
                <w:sz w:val="20"/>
              </w:rPr>
              <w:t xml:space="preserve">Maximum </w:t>
            </w:r>
            <w:r>
              <w:rPr>
                <w:b/>
                <w:sz w:val="20"/>
              </w:rPr>
              <w:t>Exhaust Diameter / Dimensions</w:t>
            </w:r>
          </w:p>
          <w:p w14:paraId="1F341DF0" w14:textId="77777777" w:rsidR="00E72FB7" w:rsidRPr="00BD3DE3" w:rsidRDefault="00E72FB7" w:rsidP="00BB5530">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D6D4C51" w14:textId="77777777" w:rsidR="00E72FB7" w:rsidRPr="00BD3DE3" w:rsidRDefault="00E72FB7" w:rsidP="00BB5530">
            <w:pPr>
              <w:jc w:val="center"/>
              <w:rPr>
                <w:b/>
                <w:sz w:val="20"/>
              </w:rPr>
            </w:pPr>
            <w:r w:rsidRPr="00BD3DE3">
              <w:rPr>
                <w:b/>
                <w:sz w:val="20"/>
              </w:rPr>
              <w:t>M</w:t>
            </w:r>
            <w:r>
              <w:rPr>
                <w:b/>
                <w:sz w:val="20"/>
              </w:rPr>
              <w:t>inimum Height Above Ground</w:t>
            </w:r>
          </w:p>
          <w:p w14:paraId="551587E1" w14:textId="77777777" w:rsidR="00E72FB7" w:rsidRPr="00BD3DE3" w:rsidRDefault="00E72FB7" w:rsidP="00BB5530">
            <w:pPr>
              <w:jc w:val="center"/>
              <w:rPr>
                <w:b/>
                <w:sz w:val="20"/>
              </w:rPr>
            </w:pPr>
            <w:r w:rsidRPr="00BD3DE3">
              <w:rPr>
                <w:b/>
                <w:sz w:val="20"/>
              </w:rPr>
              <w:t>(feet)</w:t>
            </w:r>
          </w:p>
        </w:tc>
        <w:tc>
          <w:tcPr>
            <w:tcW w:w="2677" w:type="dxa"/>
            <w:tcBorders>
              <w:bottom w:val="single" w:sz="4" w:space="0" w:color="auto"/>
            </w:tcBorders>
          </w:tcPr>
          <w:p w14:paraId="360AB561" w14:textId="77777777" w:rsidR="00E72FB7" w:rsidRPr="00BD3DE3" w:rsidRDefault="00E72FB7" w:rsidP="00BB5530">
            <w:pPr>
              <w:jc w:val="center"/>
              <w:rPr>
                <w:b/>
                <w:sz w:val="20"/>
              </w:rPr>
            </w:pPr>
            <w:r w:rsidRPr="00BD3DE3">
              <w:rPr>
                <w:b/>
                <w:sz w:val="20"/>
              </w:rPr>
              <w:t>Underlying Applicable Requirements</w:t>
            </w:r>
          </w:p>
        </w:tc>
      </w:tr>
      <w:tr w:rsidR="00BE2C32" w14:paraId="7ED2C590" w14:textId="77777777" w:rsidTr="00FE5CDA">
        <w:trPr>
          <w:cantSplit/>
        </w:trPr>
        <w:tc>
          <w:tcPr>
            <w:tcW w:w="2520" w:type="dxa"/>
            <w:tcBorders>
              <w:top w:val="single" w:sz="4" w:space="0" w:color="auto"/>
              <w:bottom w:val="single" w:sz="4" w:space="0" w:color="auto"/>
            </w:tcBorders>
          </w:tcPr>
          <w:p w14:paraId="6539AAE2" w14:textId="77777777" w:rsidR="00BE2C32" w:rsidRPr="00984760" w:rsidRDefault="00BE2C32" w:rsidP="008E3047">
            <w:pPr>
              <w:numPr>
                <w:ilvl w:val="0"/>
                <w:numId w:val="63"/>
              </w:numPr>
              <w:rPr>
                <w:sz w:val="20"/>
              </w:rPr>
            </w:pPr>
            <w:r w:rsidRPr="00566EC5">
              <w:rPr>
                <w:rFonts w:cs="Arial"/>
                <w:sz w:val="20"/>
              </w:rPr>
              <w:t>SV86010</w:t>
            </w:r>
          </w:p>
        </w:tc>
        <w:tc>
          <w:tcPr>
            <w:tcW w:w="2610" w:type="dxa"/>
            <w:tcBorders>
              <w:top w:val="single" w:sz="4" w:space="0" w:color="auto"/>
              <w:bottom w:val="single" w:sz="4" w:space="0" w:color="auto"/>
            </w:tcBorders>
          </w:tcPr>
          <w:p w14:paraId="705D9D9B" w14:textId="77777777" w:rsidR="00BE2C32" w:rsidRPr="00BD3DE3" w:rsidRDefault="00BE2C32" w:rsidP="00BE2C32">
            <w:pPr>
              <w:jc w:val="center"/>
              <w:rPr>
                <w:sz w:val="20"/>
              </w:rPr>
            </w:pPr>
            <w:r w:rsidRPr="00566EC5">
              <w:rPr>
                <w:rFonts w:cs="Arial"/>
                <w:sz w:val="20"/>
              </w:rPr>
              <w:t>12</w:t>
            </w:r>
            <w:r w:rsidRPr="00566EC5">
              <w:rPr>
                <w:rFonts w:cs="Arial"/>
                <w:sz w:val="20"/>
                <w:vertAlign w:val="superscript"/>
              </w:rPr>
              <w:t>1</w:t>
            </w:r>
          </w:p>
        </w:tc>
        <w:tc>
          <w:tcPr>
            <w:tcW w:w="2430" w:type="dxa"/>
            <w:tcBorders>
              <w:top w:val="single" w:sz="4" w:space="0" w:color="auto"/>
              <w:bottom w:val="single" w:sz="4" w:space="0" w:color="auto"/>
            </w:tcBorders>
          </w:tcPr>
          <w:p w14:paraId="527426AA" w14:textId="77777777" w:rsidR="00BE2C32" w:rsidRPr="00BD3DE3" w:rsidRDefault="00BE2C32" w:rsidP="00BE2C32">
            <w:pPr>
              <w:jc w:val="center"/>
              <w:rPr>
                <w:sz w:val="20"/>
              </w:rPr>
            </w:pPr>
            <w:r w:rsidRPr="00566EC5">
              <w:rPr>
                <w:rFonts w:cs="Arial"/>
                <w:sz w:val="20"/>
              </w:rPr>
              <w:t>50</w:t>
            </w:r>
            <w:r w:rsidRPr="00566EC5">
              <w:rPr>
                <w:rFonts w:cs="Arial"/>
                <w:sz w:val="20"/>
                <w:vertAlign w:val="superscript"/>
              </w:rPr>
              <w:t>1</w:t>
            </w:r>
          </w:p>
        </w:tc>
        <w:tc>
          <w:tcPr>
            <w:tcW w:w="2677" w:type="dxa"/>
            <w:tcBorders>
              <w:top w:val="single" w:sz="4" w:space="0" w:color="auto"/>
              <w:bottom w:val="single" w:sz="4" w:space="0" w:color="auto"/>
            </w:tcBorders>
          </w:tcPr>
          <w:p w14:paraId="4CFC1C34" w14:textId="77777777" w:rsidR="00BE2C32" w:rsidRPr="002D3BFA" w:rsidRDefault="00BE2C32" w:rsidP="00BE2C32">
            <w:pPr>
              <w:jc w:val="center"/>
              <w:rPr>
                <w:b/>
                <w:sz w:val="20"/>
              </w:rPr>
            </w:pPr>
            <w:r w:rsidRPr="00566EC5">
              <w:rPr>
                <w:rFonts w:cs="Arial"/>
                <w:b/>
                <w:sz w:val="20"/>
              </w:rPr>
              <w:t>R 336.1901</w:t>
            </w:r>
          </w:p>
        </w:tc>
      </w:tr>
    </w:tbl>
    <w:p w14:paraId="76F21ADF" w14:textId="77777777" w:rsidR="00E72FB7" w:rsidRDefault="00E72FB7" w:rsidP="00E72FB7">
      <w:pPr>
        <w:jc w:val="both"/>
        <w:rPr>
          <w:sz w:val="20"/>
        </w:rPr>
      </w:pPr>
    </w:p>
    <w:p w14:paraId="40FDDD10" w14:textId="77777777" w:rsidR="00E72FB7" w:rsidRDefault="00E72FB7" w:rsidP="00E72FB7">
      <w:pPr>
        <w:jc w:val="both"/>
      </w:pPr>
      <w:r>
        <w:rPr>
          <w:b/>
        </w:rPr>
        <w:t xml:space="preserve">IX.  </w:t>
      </w:r>
      <w:r>
        <w:rPr>
          <w:b/>
          <w:u w:val="single"/>
        </w:rPr>
        <w:t>OTHER REQUIREMENT(S)</w:t>
      </w:r>
    </w:p>
    <w:p w14:paraId="661698FC" w14:textId="77777777" w:rsidR="00E72FB7" w:rsidRPr="00FE0AD0" w:rsidRDefault="00E72FB7" w:rsidP="00E72FB7">
      <w:pPr>
        <w:jc w:val="both"/>
        <w:rPr>
          <w:sz w:val="20"/>
        </w:rPr>
      </w:pPr>
    </w:p>
    <w:p w14:paraId="0BF7E426" w14:textId="77777777" w:rsidR="00E72FB7" w:rsidRPr="00984760" w:rsidRDefault="00BE2C32" w:rsidP="00BE2C32">
      <w:pPr>
        <w:jc w:val="both"/>
        <w:rPr>
          <w:sz w:val="20"/>
        </w:rPr>
      </w:pPr>
      <w:r>
        <w:rPr>
          <w:sz w:val="20"/>
        </w:rPr>
        <w:t>NA</w:t>
      </w:r>
    </w:p>
    <w:p w14:paraId="3FF84F29" w14:textId="77777777" w:rsidR="00E72FB7" w:rsidRDefault="00E72FB7" w:rsidP="00E72FB7">
      <w:pPr>
        <w:jc w:val="both"/>
        <w:rPr>
          <w:sz w:val="20"/>
        </w:rPr>
      </w:pPr>
    </w:p>
    <w:p w14:paraId="3401AB11" w14:textId="77777777" w:rsidR="00E72FB7" w:rsidRPr="00FE0AD0" w:rsidRDefault="00E72FB7" w:rsidP="00E72FB7">
      <w:pPr>
        <w:jc w:val="both"/>
        <w:rPr>
          <w:sz w:val="20"/>
        </w:rPr>
      </w:pPr>
    </w:p>
    <w:p w14:paraId="3F0C767B" w14:textId="77777777" w:rsidR="00E72FB7" w:rsidRPr="00B90185" w:rsidRDefault="00E72FB7" w:rsidP="00E72FB7">
      <w:pPr>
        <w:jc w:val="both"/>
        <w:rPr>
          <w:b/>
          <w:sz w:val="20"/>
        </w:rPr>
      </w:pPr>
      <w:r w:rsidRPr="00B90185">
        <w:rPr>
          <w:b/>
          <w:sz w:val="20"/>
          <w:u w:val="single"/>
        </w:rPr>
        <w:t>Footnotes</w:t>
      </w:r>
      <w:r w:rsidRPr="00B90185">
        <w:rPr>
          <w:b/>
          <w:sz w:val="20"/>
        </w:rPr>
        <w:t>:</w:t>
      </w:r>
    </w:p>
    <w:p w14:paraId="5C2A1536" w14:textId="77777777" w:rsidR="00E72FB7" w:rsidRPr="001E3851" w:rsidRDefault="00E72FB7" w:rsidP="00E72FB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57CB23A" w14:textId="77777777" w:rsidR="00E72FB7" w:rsidRPr="00D53AEC" w:rsidRDefault="00E72FB7" w:rsidP="00E72FB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BCE2D58" w14:textId="77777777" w:rsidR="00E72FB7" w:rsidRPr="004B4509" w:rsidRDefault="00E72FB7" w:rsidP="00E72FB7">
      <w:pPr>
        <w:rPr>
          <w:sz w:val="20"/>
        </w:rPr>
      </w:pPr>
    </w:p>
    <w:p w14:paraId="1FAE4D61" w14:textId="77777777" w:rsidR="00E72FB7" w:rsidRPr="00C43734" w:rsidRDefault="00E72FB7" w:rsidP="00E72FB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bCs/>
          <w:szCs w:val="28"/>
        </w:rPr>
        <w:br w:type="page"/>
      </w:r>
      <w:bookmarkStart w:id="78" w:name="_Toc77233414"/>
      <w:r w:rsidRPr="00C43734">
        <w:rPr>
          <w:bCs/>
          <w:szCs w:val="28"/>
        </w:rPr>
        <w:lastRenderedPageBreak/>
        <w:t>EU</w:t>
      </w:r>
      <w:r w:rsidR="00713D9E">
        <w:rPr>
          <w:bCs/>
          <w:szCs w:val="28"/>
        </w:rPr>
        <w:t>91</w:t>
      </w:r>
      <w:bookmarkEnd w:id="78"/>
    </w:p>
    <w:p w14:paraId="7CDB55DB" w14:textId="77777777" w:rsidR="00E72FB7" w:rsidRPr="00EE02F9" w:rsidRDefault="00E72FB7" w:rsidP="00E72FB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579A7AD" w14:textId="77777777" w:rsidR="00E72FB7" w:rsidRPr="0019740E" w:rsidRDefault="00E72FB7" w:rsidP="00E72FB7">
      <w:pPr>
        <w:rPr>
          <w:sz w:val="20"/>
        </w:rPr>
      </w:pPr>
    </w:p>
    <w:p w14:paraId="272247BB" w14:textId="77777777" w:rsidR="00E72FB7" w:rsidRPr="007D4237" w:rsidRDefault="00E72FB7" w:rsidP="00E72FB7">
      <w:pPr>
        <w:jc w:val="both"/>
      </w:pPr>
      <w:r>
        <w:rPr>
          <w:b/>
          <w:u w:val="single"/>
        </w:rPr>
        <w:t>DESCRIPTION</w:t>
      </w:r>
    </w:p>
    <w:p w14:paraId="69268708" w14:textId="77777777" w:rsidR="00E72FB7" w:rsidRPr="007D4237" w:rsidRDefault="00E72FB7" w:rsidP="00E72FB7">
      <w:pPr>
        <w:jc w:val="both"/>
        <w:rPr>
          <w:sz w:val="20"/>
        </w:rPr>
      </w:pPr>
    </w:p>
    <w:p w14:paraId="06171D4B" w14:textId="77777777" w:rsidR="00713D9E" w:rsidRPr="00566EC5" w:rsidRDefault="00713D9E" w:rsidP="00713D9E">
      <w:pPr>
        <w:tabs>
          <w:tab w:val="left" w:pos="720"/>
          <w:tab w:val="left" w:pos="8856"/>
        </w:tabs>
        <w:jc w:val="both"/>
        <w:rPr>
          <w:rFonts w:cs="Arial"/>
          <w:sz w:val="20"/>
        </w:rPr>
      </w:pPr>
      <w:r w:rsidRPr="00566EC5">
        <w:rPr>
          <w:rFonts w:cs="Arial"/>
          <w:sz w:val="20"/>
        </w:rPr>
        <w:t>A process for storage and distribution of 1,3-butadiene.  Consists of a 430,000</w:t>
      </w:r>
      <w:r>
        <w:rPr>
          <w:rFonts w:cs="Arial"/>
          <w:sz w:val="20"/>
        </w:rPr>
        <w:t>-</w:t>
      </w:r>
      <w:r w:rsidRPr="00566EC5">
        <w:rPr>
          <w:rFonts w:cs="Arial"/>
          <w:sz w:val="20"/>
        </w:rPr>
        <w:t>gallon spherical 1,3-butadiene (Buta) storage tank and a railcar transfer system.  The spherical storage tank is controlled at approximately 20 psig.  A vapor return system with nitrogen purge is used for transfers to the storage sphere.</w:t>
      </w:r>
    </w:p>
    <w:p w14:paraId="3FCB827D" w14:textId="77777777" w:rsidR="00713D9E" w:rsidRPr="00566EC5" w:rsidRDefault="00713D9E" w:rsidP="00713D9E">
      <w:pPr>
        <w:tabs>
          <w:tab w:val="left" w:pos="720"/>
          <w:tab w:val="left" w:pos="8856"/>
        </w:tabs>
        <w:jc w:val="both"/>
        <w:rPr>
          <w:rFonts w:cs="Arial"/>
          <w:sz w:val="20"/>
        </w:rPr>
      </w:pPr>
    </w:p>
    <w:p w14:paraId="7D59D0BF" w14:textId="77777777" w:rsidR="00713D9E" w:rsidRPr="00566EC5" w:rsidRDefault="00713D9E" w:rsidP="00713D9E">
      <w:pPr>
        <w:jc w:val="both"/>
        <w:rPr>
          <w:rFonts w:cs="Arial"/>
          <w:sz w:val="20"/>
        </w:rPr>
      </w:pPr>
      <w:r w:rsidRPr="00566EC5">
        <w:rPr>
          <w:rFonts w:cs="Arial"/>
          <w:sz w:val="20"/>
        </w:rPr>
        <w:t>With regard to EU91, the 954 THROX is only used to prepare the storage sphere for maintenance (pad/depad).  This emission unit is subject to the requirements of 40 CFR Part 63, Subparts A, U, and EEEE.  By virtue of being subject to Subpart U, this emission unit is also subject to the equipment leak provisions of the HON (i.e., 40 CFR Part 63, Subpart H).</w:t>
      </w:r>
    </w:p>
    <w:p w14:paraId="79AA1955" w14:textId="77777777" w:rsidR="00713D9E" w:rsidRPr="00566EC5" w:rsidRDefault="00713D9E" w:rsidP="00713D9E">
      <w:pPr>
        <w:jc w:val="both"/>
        <w:rPr>
          <w:rFonts w:cs="Arial"/>
          <w:sz w:val="20"/>
        </w:rPr>
      </w:pPr>
    </w:p>
    <w:p w14:paraId="0D9ACC17" w14:textId="77777777" w:rsidR="00713D9E" w:rsidRPr="00566EC5" w:rsidRDefault="00713D9E" w:rsidP="00713D9E">
      <w:pPr>
        <w:jc w:val="both"/>
        <w:rPr>
          <w:rFonts w:cs="Arial"/>
          <w:sz w:val="20"/>
        </w:rPr>
      </w:pPr>
      <w:r w:rsidRPr="00566EC5">
        <w:rPr>
          <w:rFonts w:cs="Arial"/>
          <w:sz w:val="20"/>
        </w:rPr>
        <w:t>This emission unit was permitted in PTI 188-89A.</w:t>
      </w:r>
    </w:p>
    <w:p w14:paraId="06944BBA" w14:textId="77777777" w:rsidR="00713D9E" w:rsidRPr="00566EC5" w:rsidRDefault="00713D9E" w:rsidP="00713D9E">
      <w:pPr>
        <w:jc w:val="both"/>
        <w:rPr>
          <w:rFonts w:cs="Arial"/>
          <w:sz w:val="20"/>
        </w:rPr>
      </w:pPr>
    </w:p>
    <w:p w14:paraId="0229C8FC" w14:textId="77777777" w:rsidR="00713D9E" w:rsidRPr="00566EC5" w:rsidRDefault="00713D9E" w:rsidP="00713D9E">
      <w:pPr>
        <w:jc w:val="both"/>
        <w:rPr>
          <w:rFonts w:cs="Arial"/>
          <w:sz w:val="20"/>
        </w:rPr>
      </w:pPr>
      <w:r w:rsidRPr="00F14F59">
        <w:rPr>
          <w:rFonts w:cs="Arial"/>
          <w:b/>
          <w:sz w:val="20"/>
        </w:rPr>
        <w:t>Flexible Group ID:</w:t>
      </w:r>
      <w:r w:rsidRPr="00F14F59">
        <w:rPr>
          <w:rFonts w:cs="Arial"/>
          <w:sz w:val="20"/>
        </w:rPr>
        <w:t xml:space="preserve">  FG954THROX </w:t>
      </w:r>
      <w:r w:rsidRPr="00F14F59">
        <w:rPr>
          <w:sz w:val="20"/>
        </w:rPr>
        <w:t xml:space="preserve">(See </w:t>
      </w:r>
      <w:r w:rsidRPr="006F4F5E">
        <w:rPr>
          <w:sz w:val="20"/>
        </w:rPr>
        <w:t>ROP for DAS/Corteva (P1028)</w:t>
      </w:r>
      <w:r w:rsidRPr="00F14F59">
        <w:rPr>
          <w:rFonts w:cs="Arial"/>
          <w:sz w:val="20"/>
        </w:rPr>
        <w:t>, FGHONFUGITIVES, FGLATEX, FGOLDMACT</w:t>
      </w:r>
    </w:p>
    <w:p w14:paraId="181017AF" w14:textId="77777777" w:rsidR="00713D9E" w:rsidRPr="00566EC5" w:rsidRDefault="00713D9E" w:rsidP="00713D9E">
      <w:pPr>
        <w:jc w:val="both"/>
        <w:rPr>
          <w:rFonts w:cs="Arial"/>
          <w:sz w:val="20"/>
        </w:rPr>
      </w:pPr>
    </w:p>
    <w:p w14:paraId="3C694787" w14:textId="77777777" w:rsidR="00713D9E" w:rsidRPr="00566EC5" w:rsidRDefault="00713D9E" w:rsidP="00713D9E">
      <w:pPr>
        <w:jc w:val="both"/>
        <w:rPr>
          <w:rFonts w:cs="Arial"/>
          <w:b/>
          <w:szCs w:val="22"/>
          <w:u w:val="single"/>
        </w:rPr>
      </w:pPr>
      <w:r w:rsidRPr="00566EC5">
        <w:rPr>
          <w:rFonts w:cs="Arial"/>
          <w:b/>
          <w:szCs w:val="22"/>
          <w:u w:val="single"/>
        </w:rPr>
        <w:t>POLLUTION CONTROL EQUIPMENT</w:t>
      </w:r>
    </w:p>
    <w:p w14:paraId="2DE9E44E" w14:textId="77777777" w:rsidR="00713D9E" w:rsidRPr="00566EC5" w:rsidRDefault="00713D9E" w:rsidP="00713D9E">
      <w:pPr>
        <w:jc w:val="both"/>
        <w:rPr>
          <w:rFonts w:cs="Arial"/>
          <w:sz w:val="20"/>
        </w:rPr>
      </w:pPr>
    </w:p>
    <w:p w14:paraId="00E84B26" w14:textId="77777777" w:rsidR="00713D9E" w:rsidRPr="00566EC5" w:rsidRDefault="00713D9E" w:rsidP="008E3047">
      <w:pPr>
        <w:numPr>
          <w:ilvl w:val="6"/>
          <w:numId w:val="64"/>
        </w:numPr>
        <w:tabs>
          <w:tab w:val="left" w:pos="360"/>
        </w:tabs>
        <w:ind w:left="360"/>
        <w:jc w:val="both"/>
        <w:rPr>
          <w:rFonts w:cs="Arial"/>
          <w:sz w:val="20"/>
        </w:rPr>
      </w:pPr>
      <w:r w:rsidRPr="00566EC5">
        <w:rPr>
          <w:rFonts w:cs="Arial"/>
          <w:sz w:val="20"/>
        </w:rPr>
        <w:t>Vapor return system</w:t>
      </w:r>
    </w:p>
    <w:p w14:paraId="6A9796DE" w14:textId="77777777" w:rsidR="00713D9E" w:rsidRPr="00566EC5" w:rsidRDefault="00713D9E" w:rsidP="008E3047">
      <w:pPr>
        <w:numPr>
          <w:ilvl w:val="6"/>
          <w:numId w:val="64"/>
        </w:numPr>
        <w:tabs>
          <w:tab w:val="left" w:pos="360"/>
        </w:tabs>
        <w:ind w:left="360"/>
        <w:jc w:val="both"/>
        <w:rPr>
          <w:rFonts w:cs="Arial"/>
          <w:sz w:val="20"/>
        </w:rPr>
      </w:pPr>
      <w:r w:rsidRPr="00566EC5">
        <w:rPr>
          <w:rFonts w:cs="Arial"/>
          <w:sz w:val="20"/>
        </w:rPr>
        <w:t xml:space="preserve">TTU-954 </w:t>
      </w:r>
      <w:r>
        <w:rPr>
          <w:rFonts w:cs="Arial"/>
          <w:sz w:val="20"/>
        </w:rPr>
        <w:t xml:space="preserve">FG954THROX in ROP for DAS (SRN P1028) </w:t>
      </w:r>
      <w:r w:rsidRPr="00566EC5">
        <w:rPr>
          <w:rFonts w:cs="Arial"/>
          <w:sz w:val="20"/>
        </w:rPr>
        <w:t xml:space="preserve">(thermal treatment unit – 954 including </w:t>
      </w:r>
      <w:r>
        <w:rPr>
          <w:rFonts w:cs="Arial"/>
          <w:sz w:val="20"/>
        </w:rPr>
        <w:t>A</w:t>
      </w:r>
      <w:r w:rsidRPr="00566EC5">
        <w:rPr>
          <w:rFonts w:cs="Arial"/>
          <w:sz w:val="20"/>
        </w:rPr>
        <w:t xml:space="preserve">bsorber </w:t>
      </w:r>
      <w:r>
        <w:rPr>
          <w:rFonts w:cs="Arial"/>
          <w:sz w:val="20"/>
        </w:rPr>
        <w:t>No</w:t>
      </w:r>
      <w:r w:rsidRPr="00566EC5">
        <w:rPr>
          <w:rFonts w:cs="Arial"/>
          <w:sz w:val="20"/>
        </w:rPr>
        <w:t xml:space="preserve">. 1 and Scrubber No. 1) </w:t>
      </w:r>
    </w:p>
    <w:p w14:paraId="5483A6FA" w14:textId="77777777" w:rsidR="00713D9E" w:rsidRPr="00566EC5" w:rsidRDefault="00713D9E" w:rsidP="00713D9E">
      <w:pPr>
        <w:jc w:val="both"/>
        <w:rPr>
          <w:rFonts w:cs="Arial"/>
          <w:sz w:val="20"/>
        </w:rPr>
      </w:pPr>
    </w:p>
    <w:p w14:paraId="59A9B270" w14:textId="77777777" w:rsidR="00E72FB7" w:rsidRPr="00F01FE1" w:rsidRDefault="00E72FB7" w:rsidP="00E72FB7">
      <w:pPr>
        <w:jc w:val="both"/>
        <w:rPr>
          <w:b/>
          <w:sz w:val="20"/>
          <w:u w:val="single"/>
        </w:rPr>
      </w:pPr>
      <w:r>
        <w:rPr>
          <w:b/>
        </w:rPr>
        <w:t xml:space="preserve">I.  </w:t>
      </w:r>
      <w:r>
        <w:rPr>
          <w:b/>
          <w:u w:val="single"/>
        </w:rPr>
        <w:t>EMISSION LIMIT(S)</w:t>
      </w:r>
    </w:p>
    <w:p w14:paraId="5E2F68EC" w14:textId="77777777" w:rsidR="00E72FB7" w:rsidRDefault="00E72FB7" w:rsidP="00E72FB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E72FB7" w14:paraId="17D302B5" w14:textId="77777777" w:rsidTr="00713D9E">
        <w:trPr>
          <w:cantSplit/>
          <w:tblHeader/>
        </w:trPr>
        <w:tc>
          <w:tcPr>
            <w:tcW w:w="1626" w:type="dxa"/>
            <w:tcBorders>
              <w:top w:val="single" w:sz="4" w:space="0" w:color="auto"/>
              <w:left w:val="single" w:sz="4" w:space="0" w:color="auto"/>
              <w:bottom w:val="single" w:sz="4" w:space="0" w:color="auto"/>
              <w:right w:val="single" w:sz="4" w:space="0" w:color="auto"/>
            </w:tcBorders>
          </w:tcPr>
          <w:p w14:paraId="5BD917B3" w14:textId="77777777" w:rsidR="00E72FB7" w:rsidRPr="00BD3DE3" w:rsidRDefault="00E72FB7" w:rsidP="00BB553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26F126F" w14:textId="77777777" w:rsidR="00E72FB7" w:rsidRPr="00BD3DE3" w:rsidRDefault="00E72FB7" w:rsidP="00BB5530">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A22EF15" w14:textId="77777777" w:rsidR="00E72FB7" w:rsidRDefault="00E72FB7" w:rsidP="00BB5530">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93AF2C3" w14:textId="77777777" w:rsidR="00E72FB7" w:rsidRPr="00BD3DE3" w:rsidRDefault="00E72FB7" w:rsidP="00BB553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57FFF87" w14:textId="77777777" w:rsidR="00E72FB7" w:rsidRDefault="00E72FB7" w:rsidP="00BB5530">
            <w:pPr>
              <w:jc w:val="center"/>
              <w:rPr>
                <w:b/>
                <w:sz w:val="20"/>
              </w:rPr>
            </w:pPr>
            <w:r>
              <w:rPr>
                <w:b/>
                <w:sz w:val="20"/>
              </w:rPr>
              <w:t>Monitoring/</w:t>
            </w:r>
          </w:p>
          <w:p w14:paraId="5A7AABF8" w14:textId="77777777" w:rsidR="00E72FB7" w:rsidRPr="00BD3DE3" w:rsidRDefault="00E72FB7" w:rsidP="00BB553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F241F56" w14:textId="77777777" w:rsidR="00E72FB7" w:rsidRPr="00BD3DE3" w:rsidRDefault="00E72FB7" w:rsidP="00BB5530">
            <w:pPr>
              <w:jc w:val="center"/>
              <w:rPr>
                <w:b/>
                <w:sz w:val="20"/>
              </w:rPr>
            </w:pPr>
            <w:r w:rsidRPr="00BD3DE3">
              <w:rPr>
                <w:b/>
                <w:sz w:val="20"/>
              </w:rPr>
              <w:t>Underlying</w:t>
            </w:r>
            <w:r>
              <w:rPr>
                <w:b/>
                <w:sz w:val="20"/>
              </w:rPr>
              <w:t xml:space="preserve"> </w:t>
            </w:r>
            <w:r w:rsidRPr="00BD3DE3">
              <w:rPr>
                <w:b/>
                <w:sz w:val="20"/>
              </w:rPr>
              <w:t>Applicable Requirements</w:t>
            </w:r>
          </w:p>
        </w:tc>
      </w:tr>
      <w:tr w:rsidR="00713D9E" w14:paraId="58CFF48E" w14:textId="77777777" w:rsidTr="00713D9E">
        <w:trPr>
          <w:cantSplit/>
        </w:trPr>
        <w:tc>
          <w:tcPr>
            <w:tcW w:w="1626" w:type="dxa"/>
            <w:tcBorders>
              <w:top w:val="single" w:sz="4" w:space="0" w:color="auto"/>
              <w:left w:val="single" w:sz="4" w:space="0" w:color="auto"/>
              <w:bottom w:val="single" w:sz="4" w:space="0" w:color="auto"/>
              <w:right w:val="single" w:sz="4" w:space="0" w:color="auto"/>
            </w:tcBorders>
          </w:tcPr>
          <w:p w14:paraId="151B92C7" w14:textId="77777777" w:rsidR="00713D9E" w:rsidRPr="00095B77" w:rsidRDefault="00713D9E" w:rsidP="008E3047">
            <w:pPr>
              <w:numPr>
                <w:ilvl w:val="0"/>
                <w:numId w:val="65"/>
              </w:numPr>
              <w:ind w:left="360"/>
              <w:rPr>
                <w:sz w:val="20"/>
              </w:rPr>
            </w:pPr>
            <w:r w:rsidRPr="00566EC5">
              <w:rPr>
                <w:rFonts w:cs="Arial"/>
                <w:sz w:val="20"/>
              </w:rPr>
              <w:t>1,3 Butadiene*</w:t>
            </w:r>
          </w:p>
        </w:tc>
        <w:tc>
          <w:tcPr>
            <w:tcW w:w="1440" w:type="dxa"/>
            <w:tcBorders>
              <w:top w:val="single" w:sz="4" w:space="0" w:color="auto"/>
              <w:left w:val="single" w:sz="4" w:space="0" w:color="auto"/>
              <w:bottom w:val="single" w:sz="4" w:space="0" w:color="auto"/>
              <w:right w:val="single" w:sz="4" w:space="0" w:color="auto"/>
            </w:tcBorders>
          </w:tcPr>
          <w:p w14:paraId="5DDA9889" w14:textId="77777777" w:rsidR="00713D9E" w:rsidRPr="00BD3DE3" w:rsidRDefault="00713D9E" w:rsidP="00713D9E">
            <w:pPr>
              <w:jc w:val="center"/>
              <w:rPr>
                <w:sz w:val="20"/>
              </w:rPr>
            </w:pPr>
            <w:r w:rsidRPr="00566EC5">
              <w:rPr>
                <w:rFonts w:cs="Arial"/>
                <w:sz w:val="20"/>
              </w:rPr>
              <w:t>20 lbs/yr</w:t>
            </w:r>
            <w:r w:rsidRPr="00566E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61A9B1C" w14:textId="77777777" w:rsidR="00713D9E" w:rsidRPr="00BD3DE3" w:rsidRDefault="00713D9E" w:rsidP="00713D9E">
            <w:pPr>
              <w:jc w:val="center"/>
              <w:rPr>
                <w:sz w:val="20"/>
              </w:rPr>
            </w:pPr>
            <w:r w:rsidRPr="00566EC5">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5BD44C1" w14:textId="77777777" w:rsidR="00713D9E" w:rsidRPr="00BD3DE3" w:rsidRDefault="00713D9E" w:rsidP="00713D9E">
            <w:pPr>
              <w:jc w:val="center"/>
              <w:rPr>
                <w:sz w:val="20"/>
              </w:rPr>
            </w:pPr>
            <w:r w:rsidRPr="00566EC5">
              <w:rPr>
                <w:rFonts w:cs="Arial"/>
                <w:sz w:val="20"/>
              </w:rPr>
              <w:t>Storage sphere railcar disconnection, filter change, and sampling.  Under normal operation there are no emissions from the storage sphere except during railcar disconnection, filter change, and sampling.</w:t>
            </w:r>
          </w:p>
        </w:tc>
        <w:tc>
          <w:tcPr>
            <w:tcW w:w="1530" w:type="dxa"/>
            <w:tcBorders>
              <w:top w:val="single" w:sz="4" w:space="0" w:color="auto"/>
              <w:left w:val="single" w:sz="4" w:space="0" w:color="auto"/>
              <w:bottom w:val="single" w:sz="4" w:space="0" w:color="auto"/>
              <w:right w:val="single" w:sz="4" w:space="0" w:color="auto"/>
            </w:tcBorders>
          </w:tcPr>
          <w:p w14:paraId="29039A2C" w14:textId="77777777" w:rsidR="00713D9E" w:rsidRPr="00BD3DE3" w:rsidRDefault="00713D9E" w:rsidP="00713D9E">
            <w:pPr>
              <w:jc w:val="center"/>
              <w:rPr>
                <w:sz w:val="20"/>
              </w:rPr>
            </w:pPr>
            <w:r w:rsidRPr="00566EC5">
              <w:rPr>
                <w:rFonts w:cs="Arial"/>
                <w:sz w:val="20"/>
              </w:rPr>
              <w:t>SC VI.1, VI.2</w:t>
            </w:r>
          </w:p>
        </w:tc>
        <w:tc>
          <w:tcPr>
            <w:tcW w:w="1530" w:type="dxa"/>
            <w:tcBorders>
              <w:top w:val="single" w:sz="4" w:space="0" w:color="auto"/>
              <w:left w:val="single" w:sz="4" w:space="0" w:color="auto"/>
              <w:bottom w:val="single" w:sz="4" w:space="0" w:color="auto"/>
              <w:right w:val="single" w:sz="4" w:space="0" w:color="auto"/>
            </w:tcBorders>
          </w:tcPr>
          <w:p w14:paraId="0A3E5FB5" w14:textId="77777777" w:rsidR="00713D9E" w:rsidRPr="00566EC5" w:rsidRDefault="00713D9E" w:rsidP="00713D9E">
            <w:pPr>
              <w:jc w:val="center"/>
              <w:rPr>
                <w:rFonts w:cs="Arial"/>
                <w:b/>
                <w:sz w:val="20"/>
              </w:rPr>
            </w:pPr>
            <w:r w:rsidRPr="00566EC5">
              <w:rPr>
                <w:rFonts w:cs="Arial"/>
                <w:b/>
                <w:sz w:val="20"/>
              </w:rPr>
              <w:t>R 336.1225</w:t>
            </w:r>
          </w:p>
          <w:p w14:paraId="15EA4E71" w14:textId="77777777" w:rsidR="00713D9E" w:rsidRPr="002D3BFA" w:rsidRDefault="00713D9E" w:rsidP="00713D9E">
            <w:pPr>
              <w:jc w:val="center"/>
              <w:rPr>
                <w:b/>
                <w:sz w:val="20"/>
              </w:rPr>
            </w:pPr>
            <w:r w:rsidRPr="00566EC5">
              <w:rPr>
                <w:rFonts w:cs="Arial"/>
                <w:b/>
                <w:sz w:val="20"/>
              </w:rPr>
              <w:t>R 336.1702(a)</w:t>
            </w:r>
          </w:p>
        </w:tc>
      </w:tr>
      <w:tr w:rsidR="00713D9E" w14:paraId="6581CFEE" w14:textId="77777777" w:rsidTr="00713D9E">
        <w:trPr>
          <w:cantSplit/>
        </w:trPr>
        <w:tc>
          <w:tcPr>
            <w:tcW w:w="1626" w:type="dxa"/>
            <w:tcBorders>
              <w:top w:val="single" w:sz="4" w:space="0" w:color="auto"/>
              <w:left w:val="single" w:sz="4" w:space="0" w:color="auto"/>
              <w:bottom w:val="single" w:sz="4" w:space="0" w:color="auto"/>
              <w:right w:val="single" w:sz="4" w:space="0" w:color="auto"/>
            </w:tcBorders>
          </w:tcPr>
          <w:p w14:paraId="3CE5CB92" w14:textId="77777777" w:rsidR="00713D9E" w:rsidRPr="00095B77" w:rsidRDefault="00713D9E" w:rsidP="008E3047">
            <w:pPr>
              <w:numPr>
                <w:ilvl w:val="0"/>
                <w:numId w:val="65"/>
              </w:numPr>
              <w:ind w:left="360"/>
              <w:rPr>
                <w:sz w:val="20"/>
              </w:rPr>
            </w:pPr>
            <w:r w:rsidRPr="00566EC5">
              <w:rPr>
                <w:rFonts w:cs="Arial"/>
                <w:sz w:val="20"/>
              </w:rPr>
              <w:t>1,3 Butadiene*</w:t>
            </w:r>
          </w:p>
        </w:tc>
        <w:tc>
          <w:tcPr>
            <w:tcW w:w="1440" w:type="dxa"/>
            <w:tcBorders>
              <w:top w:val="single" w:sz="4" w:space="0" w:color="auto"/>
              <w:left w:val="single" w:sz="4" w:space="0" w:color="auto"/>
              <w:bottom w:val="single" w:sz="4" w:space="0" w:color="auto"/>
              <w:right w:val="single" w:sz="4" w:space="0" w:color="auto"/>
            </w:tcBorders>
          </w:tcPr>
          <w:p w14:paraId="56BF6DAA" w14:textId="77777777" w:rsidR="00713D9E" w:rsidRPr="00BD3DE3" w:rsidRDefault="00713D9E" w:rsidP="00713D9E">
            <w:pPr>
              <w:jc w:val="center"/>
              <w:rPr>
                <w:sz w:val="20"/>
              </w:rPr>
            </w:pPr>
            <w:r w:rsidRPr="00566EC5">
              <w:rPr>
                <w:rFonts w:cs="Arial"/>
                <w:sz w:val="20"/>
              </w:rPr>
              <w:t>36 lbs/month</w:t>
            </w:r>
            <w:r w:rsidRPr="00566EC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8DEF37E" w14:textId="77777777" w:rsidR="00713D9E" w:rsidRPr="00BD3DE3" w:rsidRDefault="00713D9E" w:rsidP="00713D9E">
            <w:pPr>
              <w:jc w:val="center"/>
              <w:rPr>
                <w:sz w:val="20"/>
              </w:rPr>
            </w:pPr>
            <w:r w:rsidRPr="00566EC5">
              <w:rPr>
                <w:rFonts w:cs="Arial"/>
                <w:sz w:val="20"/>
              </w:rPr>
              <w:t>30-day consecutive time period</w:t>
            </w:r>
          </w:p>
        </w:tc>
        <w:tc>
          <w:tcPr>
            <w:tcW w:w="1889" w:type="dxa"/>
            <w:tcBorders>
              <w:top w:val="single" w:sz="4" w:space="0" w:color="auto"/>
              <w:left w:val="single" w:sz="4" w:space="0" w:color="auto"/>
              <w:bottom w:val="single" w:sz="4" w:space="0" w:color="auto"/>
              <w:right w:val="single" w:sz="4" w:space="0" w:color="auto"/>
            </w:tcBorders>
          </w:tcPr>
          <w:p w14:paraId="6C2FEF5B" w14:textId="77777777" w:rsidR="00713D9E" w:rsidRPr="00BD3DE3" w:rsidRDefault="00713D9E" w:rsidP="00713D9E">
            <w:pPr>
              <w:jc w:val="center"/>
              <w:rPr>
                <w:sz w:val="20"/>
              </w:rPr>
            </w:pPr>
            <w:r w:rsidRPr="00566EC5">
              <w:rPr>
                <w:rFonts w:cs="Arial"/>
                <w:sz w:val="20"/>
              </w:rPr>
              <w:t>Storage sphere preparation for maintenance (i.e., emissions from stack No. SV954THROX)</w:t>
            </w:r>
          </w:p>
        </w:tc>
        <w:tc>
          <w:tcPr>
            <w:tcW w:w="1530" w:type="dxa"/>
            <w:tcBorders>
              <w:top w:val="single" w:sz="4" w:space="0" w:color="auto"/>
              <w:left w:val="single" w:sz="4" w:space="0" w:color="auto"/>
              <w:bottom w:val="single" w:sz="4" w:space="0" w:color="auto"/>
              <w:right w:val="single" w:sz="4" w:space="0" w:color="auto"/>
            </w:tcBorders>
          </w:tcPr>
          <w:p w14:paraId="05FE53F3" w14:textId="77777777" w:rsidR="00713D9E" w:rsidRPr="00BD3DE3" w:rsidRDefault="00713D9E" w:rsidP="00713D9E">
            <w:pPr>
              <w:jc w:val="center"/>
              <w:rPr>
                <w:sz w:val="20"/>
              </w:rPr>
            </w:pPr>
            <w:r w:rsidRPr="00566EC5">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08E73552" w14:textId="77777777" w:rsidR="00713D9E" w:rsidRPr="00566EC5" w:rsidRDefault="00713D9E" w:rsidP="00713D9E">
            <w:pPr>
              <w:jc w:val="center"/>
              <w:rPr>
                <w:rFonts w:cs="Arial"/>
                <w:b/>
                <w:sz w:val="20"/>
              </w:rPr>
            </w:pPr>
            <w:r w:rsidRPr="00566EC5">
              <w:rPr>
                <w:rFonts w:cs="Arial"/>
                <w:b/>
                <w:sz w:val="20"/>
              </w:rPr>
              <w:t>R 336.1225</w:t>
            </w:r>
          </w:p>
          <w:p w14:paraId="28F54C6E" w14:textId="77777777" w:rsidR="00713D9E" w:rsidRPr="002D3BFA" w:rsidRDefault="00713D9E" w:rsidP="00713D9E">
            <w:pPr>
              <w:jc w:val="center"/>
              <w:rPr>
                <w:b/>
                <w:sz w:val="20"/>
              </w:rPr>
            </w:pPr>
            <w:r w:rsidRPr="00566EC5">
              <w:rPr>
                <w:rFonts w:cs="Arial"/>
                <w:b/>
                <w:sz w:val="20"/>
              </w:rPr>
              <w:t>R 336.1702(a)</w:t>
            </w:r>
          </w:p>
        </w:tc>
      </w:tr>
    </w:tbl>
    <w:p w14:paraId="4012D19A" w14:textId="77777777" w:rsidR="00E72FB7" w:rsidRDefault="00713D9E" w:rsidP="00E72FB7">
      <w:pPr>
        <w:jc w:val="both"/>
        <w:rPr>
          <w:sz w:val="20"/>
        </w:rPr>
      </w:pPr>
      <w:r w:rsidRPr="00566EC5">
        <w:rPr>
          <w:rFonts w:cs="Arial"/>
          <w:sz w:val="18"/>
          <w:szCs w:val="18"/>
        </w:rPr>
        <w:t>* This limit does not include fugitive emissions (i.e., emissions from leaking valves, flanges, etc.) from the process.</w:t>
      </w:r>
    </w:p>
    <w:p w14:paraId="2CFFC941" w14:textId="77777777" w:rsidR="00E72FB7" w:rsidRPr="00FE0AD0" w:rsidRDefault="00E72FB7" w:rsidP="00E72FB7">
      <w:pPr>
        <w:jc w:val="both"/>
        <w:rPr>
          <w:sz w:val="20"/>
        </w:rPr>
      </w:pPr>
    </w:p>
    <w:p w14:paraId="6BD880F4" w14:textId="77777777" w:rsidR="00E72FB7" w:rsidRDefault="00E72FB7" w:rsidP="00E72FB7">
      <w:pPr>
        <w:jc w:val="both"/>
        <w:rPr>
          <w:b/>
          <w:u w:val="single"/>
        </w:rPr>
      </w:pPr>
      <w:r>
        <w:rPr>
          <w:b/>
        </w:rPr>
        <w:t xml:space="preserve">II.  </w:t>
      </w:r>
      <w:r>
        <w:rPr>
          <w:b/>
          <w:u w:val="single"/>
        </w:rPr>
        <w:t>MATERIAL LIMIT(S)</w:t>
      </w:r>
    </w:p>
    <w:p w14:paraId="6BD7EF46" w14:textId="77777777" w:rsidR="00E72FB7" w:rsidRDefault="00E72FB7" w:rsidP="00E72FB7">
      <w:pPr>
        <w:jc w:val="both"/>
        <w:rPr>
          <w:b/>
          <w:sz w:val="20"/>
        </w:rPr>
      </w:pPr>
    </w:p>
    <w:p w14:paraId="56033A27" w14:textId="77777777" w:rsidR="00713D9E" w:rsidRPr="00713D9E" w:rsidRDefault="00713D9E" w:rsidP="00E72FB7">
      <w:pPr>
        <w:jc w:val="both"/>
        <w:rPr>
          <w:bCs/>
          <w:sz w:val="20"/>
        </w:rPr>
      </w:pPr>
      <w:r w:rsidRPr="00713D9E">
        <w:rPr>
          <w:bCs/>
          <w:sz w:val="20"/>
        </w:rPr>
        <w:t>NA</w:t>
      </w:r>
    </w:p>
    <w:p w14:paraId="54DACF65" w14:textId="77777777" w:rsidR="00713D9E" w:rsidRPr="00FE0AD0" w:rsidRDefault="00713D9E" w:rsidP="00E72FB7">
      <w:pPr>
        <w:jc w:val="both"/>
        <w:rPr>
          <w:sz w:val="20"/>
        </w:rPr>
      </w:pPr>
    </w:p>
    <w:p w14:paraId="69533EBD" w14:textId="77777777" w:rsidR="00E72FB7" w:rsidRPr="007D4237" w:rsidRDefault="00713D9E" w:rsidP="00713D9E">
      <w:pPr>
        <w:ind w:left="360" w:hanging="360"/>
        <w:jc w:val="both"/>
        <w:rPr>
          <w:sz w:val="20"/>
        </w:rPr>
      </w:pPr>
      <w:r>
        <w:rPr>
          <w:b/>
        </w:rPr>
        <w:br w:type="page"/>
      </w:r>
      <w:r w:rsidR="00E72FB7">
        <w:rPr>
          <w:b/>
        </w:rPr>
        <w:lastRenderedPageBreak/>
        <w:t xml:space="preserve">III.  </w:t>
      </w:r>
      <w:r w:rsidR="00E72FB7">
        <w:rPr>
          <w:b/>
          <w:u w:val="single"/>
        </w:rPr>
        <w:t>PROCESS/OPERATIONAL RESTRICTION(S)</w:t>
      </w:r>
      <w:r w:rsidR="00E72FB7" w:rsidDel="001C614B">
        <w:rPr>
          <w:b/>
          <w:u w:val="single"/>
        </w:rPr>
        <w:t xml:space="preserve"> </w:t>
      </w:r>
    </w:p>
    <w:p w14:paraId="399ACBD3" w14:textId="77777777" w:rsidR="00E72FB7" w:rsidRPr="00FB6071" w:rsidRDefault="00E72FB7" w:rsidP="00E72FB7">
      <w:pPr>
        <w:jc w:val="both"/>
        <w:rPr>
          <w:sz w:val="20"/>
        </w:rPr>
      </w:pPr>
    </w:p>
    <w:p w14:paraId="028A3E77" w14:textId="77777777" w:rsidR="00713D9E" w:rsidRPr="00566EC5" w:rsidRDefault="00713D9E" w:rsidP="008E3047">
      <w:pPr>
        <w:numPr>
          <w:ilvl w:val="0"/>
          <w:numId w:val="66"/>
        </w:numPr>
        <w:ind w:left="360"/>
        <w:jc w:val="both"/>
        <w:rPr>
          <w:rFonts w:cs="Arial"/>
          <w:sz w:val="20"/>
        </w:rPr>
      </w:pPr>
      <w:r w:rsidRPr="00566EC5">
        <w:rPr>
          <w:rFonts w:cs="Arial"/>
          <w:sz w:val="20"/>
        </w:rPr>
        <w:t>The operating pressure of the EU91 Buta storage sphere shall not exceed 80 psig on a continuous basis.  “On a continuous basis” is defined as an instantaneous data point monitored at least once every 15 minutes for at least 90% of the operating time during an operating calendar day.  In the event the permittee monitors more than one data point during the 15-minute period, the data point monitored may be the average (rolling or block) of all data points monitored during the 15-minute period.  Any response to an excursion of the corresponding operational parameter set point or range specified in this condition shall be based upon these 15-minute values.  The permittee is not required to monitor operational parameter data during periods of non-operation of the device.</w:t>
      </w:r>
      <w:r w:rsidRPr="00566EC5">
        <w:rPr>
          <w:rFonts w:cs="Arial"/>
          <w:sz w:val="20"/>
          <w:vertAlign w:val="superscript"/>
        </w:rPr>
        <w:t>2</w:t>
      </w:r>
      <w:r w:rsidRPr="00566EC5">
        <w:rPr>
          <w:rFonts w:cs="Arial"/>
          <w:sz w:val="20"/>
        </w:rPr>
        <w:t xml:space="preserve">  </w:t>
      </w:r>
      <w:r w:rsidRPr="00566EC5">
        <w:rPr>
          <w:rFonts w:cs="Arial"/>
          <w:b/>
          <w:sz w:val="20"/>
        </w:rPr>
        <w:t>(R 336.1225, R 336.1702(a), R 336.1910)</w:t>
      </w:r>
    </w:p>
    <w:p w14:paraId="0C8B026C" w14:textId="77777777" w:rsidR="00E72FB7" w:rsidRPr="00FB6071" w:rsidRDefault="00E72FB7" w:rsidP="00E72FB7">
      <w:pPr>
        <w:jc w:val="both"/>
        <w:rPr>
          <w:sz w:val="20"/>
        </w:rPr>
      </w:pPr>
    </w:p>
    <w:p w14:paraId="4BE89CA3" w14:textId="77777777" w:rsidR="00E72FB7" w:rsidRPr="007D4237" w:rsidRDefault="00E72FB7" w:rsidP="00E72FB7">
      <w:pPr>
        <w:jc w:val="both"/>
        <w:rPr>
          <w:sz w:val="20"/>
        </w:rPr>
      </w:pPr>
      <w:r w:rsidRPr="00FB6071">
        <w:rPr>
          <w:b/>
        </w:rPr>
        <w:t xml:space="preserve">IV.  </w:t>
      </w:r>
      <w:r w:rsidRPr="00FB6071">
        <w:rPr>
          <w:b/>
          <w:u w:val="single"/>
        </w:rPr>
        <w:t>DESIGN</w:t>
      </w:r>
      <w:r>
        <w:rPr>
          <w:b/>
          <w:u w:val="single"/>
        </w:rPr>
        <w:t>/EQUIPMENT PARAMETER(S)</w:t>
      </w:r>
    </w:p>
    <w:p w14:paraId="35CDFAEA" w14:textId="77777777" w:rsidR="00E72FB7" w:rsidRPr="00573DEA" w:rsidRDefault="00E72FB7" w:rsidP="00E72FB7">
      <w:pPr>
        <w:jc w:val="both"/>
        <w:rPr>
          <w:sz w:val="20"/>
        </w:rPr>
      </w:pPr>
    </w:p>
    <w:p w14:paraId="3A1FA82B" w14:textId="77777777" w:rsidR="00713D9E" w:rsidRPr="00566EC5" w:rsidRDefault="00713D9E" w:rsidP="008E3047">
      <w:pPr>
        <w:numPr>
          <w:ilvl w:val="0"/>
          <w:numId w:val="67"/>
        </w:numPr>
        <w:ind w:left="360"/>
        <w:jc w:val="both"/>
        <w:rPr>
          <w:rFonts w:cs="Arial"/>
          <w:sz w:val="20"/>
        </w:rPr>
      </w:pPr>
      <w:r w:rsidRPr="00566EC5">
        <w:rPr>
          <w:rFonts w:cs="Arial"/>
          <w:sz w:val="20"/>
        </w:rPr>
        <w:t>The permittee shall not transfer into or out of the EU91 Buta storage sphere unless the pressure regulating system is installed, maintained, and operated in a satisfactory manner.</w:t>
      </w:r>
      <w:r w:rsidRPr="00566EC5">
        <w:rPr>
          <w:rFonts w:cs="Arial"/>
          <w:sz w:val="20"/>
          <w:vertAlign w:val="superscript"/>
        </w:rPr>
        <w:t>2</w:t>
      </w:r>
      <w:r w:rsidRPr="00566EC5">
        <w:rPr>
          <w:rFonts w:cs="Arial"/>
          <w:sz w:val="20"/>
        </w:rPr>
        <w:t xml:space="preserve">  </w:t>
      </w:r>
      <w:r w:rsidRPr="00566EC5">
        <w:rPr>
          <w:rFonts w:cs="Arial"/>
          <w:b/>
          <w:sz w:val="20"/>
        </w:rPr>
        <w:t>(R 336.1225, R 336.1702(a))</w:t>
      </w:r>
    </w:p>
    <w:p w14:paraId="6B834632" w14:textId="77777777" w:rsidR="00713D9E" w:rsidRPr="00566EC5" w:rsidRDefault="00713D9E" w:rsidP="00713D9E">
      <w:pPr>
        <w:ind w:left="360"/>
        <w:jc w:val="both"/>
        <w:rPr>
          <w:rFonts w:cs="Arial"/>
          <w:sz w:val="20"/>
        </w:rPr>
      </w:pPr>
    </w:p>
    <w:p w14:paraId="2628DE6E" w14:textId="77777777" w:rsidR="00713D9E" w:rsidRPr="00566EC5" w:rsidRDefault="00713D9E" w:rsidP="008E3047">
      <w:pPr>
        <w:numPr>
          <w:ilvl w:val="0"/>
          <w:numId w:val="67"/>
        </w:numPr>
        <w:ind w:left="360"/>
        <w:jc w:val="both"/>
        <w:rPr>
          <w:rFonts w:cs="Arial"/>
          <w:b/>
          <w:sz w:val="20"/>
        </w:rPr>
      </w:pPr>
      <w:r w:rsidRPr="00566EC5">
        <w:rPr>
          <w:rFonts w:cs="Arial"/>
          <w:sz w:val="20"/>
        </w:rPr>
        <w:t>The permittee shall not perform rail car unloading into the EU91 Buta storage sphere unless the vapor return system is installed, maintained, and operated in a satisfactory manner.</w:t>
      </w:r>
      <w:r w:rsidRPr="00566EC5">
        <w:rPr>
          <w:rFonts w:cs="Arial"/>
          <w:sz w:val="20"/>
          <w:vertAlign w:val="superscript"/>
        </w:rPr>
        <w:t>2</w:t>
      </w:r>
      <w:r w:rsidRPr="00566EC5">
        <w:rPr>
          <w:rFonts w:cs="Arial"/>
          <w:sz w:val="20"/>
        </w:rPr>
        <w:t xml:space="preserve">  </w:t>
      </w:r>
      <w:r w:rsidRPr="00566EC5">
        <w:rPr>
          <w:rFonts w:cs="Arial"/>
          <w:b/>
          <w:sz w:val="20"/>
        </w:rPr>
        <w:t>(R 336.1225, R 336.1702(a))</w:t>
      </w:r>
    </w:p>
    <w:p w14:paraId="08E9FBF4" w14:textId="77777777" w:rsidR="00713D9E" w:rsidRPr="00566EC5" w:rsidRDefault="00713D9E" w:rsidP="00713D9E">
      <w:pPr>
        <w:ind w:left="360"/>
        <w:jc w:val="both"/>
        <w:rPr>
          <w:rFonts w:cs="Arial"/>
          <w:sz w:val="20"/>
        </w:rPr>
      </w:pPr>
    </w:p>
    <w:p w14:paraId="137378E4" w14:textId="7980FAC0" w:rsidR="00713D9E" w:rsidRDefault="00713D9E" w:rsidP="008E3047">
      <w:pPr>
        <w:numPr>
          <w:ilvl w:val="0"/>
          <w:numId w:val="67"/>
        </w:numPr>
        <w:ind w:left="360"/>
        <w:jc w:val="both"/>
        <w:rPr>
          <w:rFonts w:cs="Arial"/>
          <w:b/>
          <w:sz w:val="20"/>
        </w:rPr>
      </w:pPr>
      <w:r w:rsidRPr="00566EC5">
        <w:rPr>
          <w:rFonts w:cs="Arial"/>
          <w:sz w:val="20"/>
        </w:rPr>
        <w:t>The permittee shall not prepare the Buta storage sphere itself for maintenance unless all emissions are vented to the THROX and the THROX is installed, maintained, and operated in a satisfactory manner.  Satisfactory operation of the 954 THROX includes, but is not limited to, maintaining compliance with the requirements outlined in FG954THROX.</w:t>
      </w:r>
      <w:r w:rsidRPr="00566EC5">
        <w:rPr>
          <w:rFonts w:cs="Arial"/>
          <w:sz w:val="20"/>
          <w:vertAlign w:val="superscript"/>
        </w:rPr>
        <w:t>2</w:t>
      </w:r>
      <w:r w:rsidRPr="00566EC5">
        <w:rPr>
          <w:rFonts w:cs="Arial"/>
          <w:sz w:val="20"/>
        </w:rPr>
        <w:t xml:space="preserve">  </w:t>
      </w:r>
      <w:r w:rsidRPr="00566EC5">
        <w:rPr>
          <w:rFonts w:cs="Arial"/>
          <w:b/>
          <w:sz w:val="20"/>
        </w:rPr>
        <w:t>(R 336.1225, R 336.1702(a))</w:t>
      </w:r>
    </w:p>
    <w:p w14:paraId="4F221807" w14:textId="77777777" w:rsidR="00C375EB" w:rsidRDefault="00C375EB" w:rsidP="009334B2">
      <w:pPr>
        <w:pStyle w:val="ListParagraph"/>
        <w:rPr>
          <w:rFonts w:cs="Arial"/>
          <w:b/>
          <w:sz w:val="20"/>
        </w:rPr>
      </w:pPr>
    </w:p>
    <w:p w14:paraId="64208884" w14:textId="3833A1D2" w:rsidR="00C375EB" w:rsidRPr="008B2EC0" w:rsidRDefault="00C375EB" w:rsidP="008E3047">
      <w:pPr>
        <w:numPr>
          <w:ilvl w:val="0"/>
          <w:numId w:val="67"/>
        </w:numPr>
        <w:ind w:left="360"/>
        <w:jc w:val="both"/>
        <w:rPr>
          <w:rFonts w:cs="Arial"/>
          <w:b/>
          <w:sz w:val="20"/>
        </w:rPr>
      </w:pPr>
      <w:r w:rsidRPr="009334B2">
        <w:rPr>
          <w:sz w:val="20"/>
        </w:rPr>
        <w:t xml:space="preserve">FG954THROX is owned and operated by DAS/Corteva (SRN P1028).  The plan required in SC VI.3 below will establish how DAS/Corteva will confirm </w:t>
      </w:r>
      <w:r w:rsidR="00972AE3" w:rsidRPr="009334B2">
        <w:rPr>
          <w:sz w:val="20"/>
        </w:rPr>
        <w:t xml:space="preserve">to Trinseo that </w:t>
      </w:r>
      <w:r w:rsidRPr="009334B2">
        <w:rPr>
          <w:sz w:val="20"/>
        </w:rPr>
        <w:t>compliance with the ROP conditions outlined in FG954THROX are maintained.</w:t>
      </w:r>
    </w:p>
    <w:p w14:paraId="1E533766" w14:textId="77777777" w:rsidR="00C375EB" w:rsidRPr="00566EC5" w:rsidRDefault="00C375EB" w:rsidP="00713D9E">
      <w:pPr>
        <w:ind w:left="360"/>
        <w:jc w:val="both"/>
        <w:rPr>
          <w:rFonts w:cs="Arial"/>
          <w:sz w:val="20"/>
        </w:rPr>
      </w:pPr>
    </w:p>
    <w:p w14:paraId="7C06EF02" w14:textId="77777777" w:rsidR="00713D9E" w:rsidRPr="00566EC5" w:rsidRDefault="00713D9E" w:rsidP="008E3047">
      <w:pPr>
        <w:numPr>
          <w:ilvl w:val="0"/>
          <w:numId w:val="67"/>
        </w:numPr>
        <w:ind w:left="360"/>
        <w:jc w:val="both"/>
        <w:rPr>
          <w:rFonts w:cs="Arial"/>
          <w:sz w:val="20"/>
        </w:rPr>
      </w:pPr>
      <w:r w:rsidRPr="00566EC5">
        <w:rPr>
          <w:rFonts w:cs="Arial"/>
          <w:sz w:val="20"/>
        </w:rPr>
        <w:t>The permittee shall equip and maintain EU91 with a nitrogen purge of the transfer assembly prior to the disconnection of railcars.</w:t>
      </w:r>
      <w:r w:rsidRPr="00566EC5">
        <w:rPr>
          <w:rFonts w:cs="Arial"/>
          <w:sz w:val="20"/>
          <w:vertAlign w:val="superscript"/>
        </w:rPr>
        <w:t>2</w:t>
      </w:r>
      <w:r w:rsidRPr="00566EC5">
        <w:rPr>
          <w:rFonts w:cs="Arial"/>
          <w:sz w:val="20"/>
        </w:rPr>
        <w:t xml:space="preserve">  </w:t>
      </w:r>
      <w:r w:rsidRPr="00566EC5">
        <w:rPr>
          <w:rFonts w:cs="Arial"/>
          <w:b/>
          <w:sz w:val="20"/>
        </w:rPr>
        <w:t>(R 336.1225, R 336.1702(a))</w:t>
      </w:r>
    </w:p>
    <w:p w14:paraId="310C0ACD" w14:textId="77777777" w:rsidR="00E72FB7" w:rsidRPr="00FE0AD0" w:rsidRDefault="00E72FB7" w:rsidP="00713D9E">
      <w:pPr>
        <w:ind w:left="360"/>
        <w:jc w:val="both"/>
        <w:rPr>
          <w:sz w:val="20"/>
        </w:rPr>
      </w:pPr>
    </w:p>
    <w:p w14:paraId="360723AE" w14:textId="77777777" w:rsidR="00E72FB7" w:rsidRPr="007D4237" w:rsidRDefault="00E72FB7" w:rsidP="00E72FB7">
      <w:pPr>
        <w:jc w:val="both"/>
      </w:pPr>
      <w:r>
        <w:rPr>
          <w:b/>
        </w:rPr>
        <w:t xml:space="preserve">V.  </w:t>
      </w:r>
      <w:r>
        <w:rPr>
          <w:b/>
          <w:u w:val="single"/>
        </w:rPr>
        <w:t>TESTING/SAMPLING</w:t>
      </w:r>
    </w:p>
    <w:p w14:paraId="4AF08F72" w14:textId="77777777" w:rsidR="00E72FB7" w:rsidRPr="00FE0AD0" w:rsidRDefault="00E72FB7" w:rsidP="00E72F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BBDBF6" w14:textId="77777777" w:rsidR="00E72FB7" w:rsidRPr="00E873CB" w:rsidRDefault="00E72FB7" w:rsidP="00E72FB7">
      <w:pPr>
        <w:ind w:right="72"/>
        <w:jc w:val="both"/>
        <w:rPr>
          <w:rFonts w:cs="Arial"/>
          <w:sz w:val="20"/>
        </w:rPr>
      </w:pPr>
    </w:p>
    <w:p w14:paraId="06F23427" w14:textId="77777777" w:rsidR="00E72FB7" w:rsidRPr="00713D9E" w:rsidRDefault="00713D9E" w:rsidP="00713D9E">
      <w:pPr>
        <w:jc w:val="both"/>
        <w:rPr>
          <w:rFonts w:cs="Arial"/>
          <w:bCs/>
          <w:sz w:val="20"/>
        </w:rPr>
      </w:pPr>
      <w:r w:rsidRPr="00713D9E">
        <w:rPr>
          <w:rFonts w:cs="Arial"/>
          <w:bCs/>
          <w:sz w:val="20"/>
        </w:rPr>
        <w:t>NA</w:t>
      </w:r>
    </w:p>
    <w:p w14:paraId="7E9981C4" w14:textId="77777777" w:rsidR="00E72FB7" w:rsidRPr="00FE0AD0" w:rsidRDefault="00E72FB7" w:rsidP="00E72FB7">
      <w:pPr>
        <w:jc w:val="both"/>
        <w:rPr>
          <w:sz w:val="20"/>
        </w:rPr>
      </w:pPr>
    </w:p>
    <w:p w14:paraId="6214330A" w14:textId="77777777" w:rsidR="00E72FB7" w:rsidRDefault="00E72FB7" w:rsidP="00E72FB7">
      <w:pPr>
        <w:jc w:val="both"/>
      </w:pPr>
      <w:r>
        <w:rPr>
          <w:b/>
        </w:rPr>
        <w:t xml:space="preserve">VI.  </w:t>
      </w:r>
      <w:r>
        <w:rPr>
          <w:b/>
          <w:u w:val="single"/>
        </w:rPr>
        <w:t>MONITORING/RECORDKEEPING</w:t>
      </w:r>
    </w:p>
    <w:p w14:paraId="3BF6E3C5" w14:textId="77777777" w:rsidR="00E72FB7" w:rsidRPr="00FE0AD0" w:rsidRDefault="00E72FB7" w:rsidP="00E72FB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8CCDF1" w14:textId="77777777" w:rsidR="00E72FB7" w:rsidRDefault="00E72FB7" w:rsidP="00E72FB7">
      <w:pPr>
        <w:jc w:val="both"/>
        <w:rPr>
          <w:sz w:val="20"/>
        </w:rPr>
      </w:pPr>
    </w:p>
    <w:p w14:paraId="79C55410" w14:textId="77777777" w:rsidR="00713D9E" w:rsidRPr="00566EC5" w:rsidRDefault="00713D9E" w:rsidP="00713D9E">
      <w:pPr>
        <w:ind w:left="360" w:hanging="360"/>
        <w:jc w:val="both"/>
        <w:rPr>
          <w:rFonts w:cs="Arial"/>
          <w:sz w:val="20"/>
        </w:rPr>
      </w:pPr>
      <w:r w:rsidRPr="00566EC5">
        <w:rPr>
          <w:rFonts w:cs="Arial"/>
          <w:sz w:val="20"/>
        </w:rPr>
        <w:t>1.</w:t>
      </w:r>
      <w:r w:rsidRPr="00566EC5">
        <w:rPr>
          <w:rFonts w:cs="Arial"/>
          <w:sz w:val="20"/>
        </w:rPr>
        <w:tab/>
        <w:t>The permittee shall keep, in a satisfactory manner, records of the operating pressure of the EU91 storage tank each time a high</w:t>
      </w:r>
      <w:r>
        <w:rPr>
          <w:rFonts w:cs="Arial"/>
          <w:sz w:val="20"/>
        </w:rPr>
        <w:t>-</w:t>
      </w:r>
      <w:r w:rsidRPr="00566EC5">
        <w:rPr>
          <w:rFonts w:cs="Arial"/>
          <w:sz w:val="20"/>
        </w:rPr>
        <w:t>pressure alarm is triggered; and the corrective action taken to resolve the problem for EU91.  All records shall be made available to the Department upon request.</w:t>
      </w:r>
      <w:r w:rsidRPr="00566EC5">
        <w:rPr>
          <w:rFonts w:cs="Arial"/>
          <w:sz w:val="20"/>
          <w:vertAlign w:val="superscript"/>
        </w:rPr>
        <w:t>2</w:t>
      </w:r>
      <w:r w:rsidRPr="00566EC5">
        <w:rPr>
          <w:rFonts w:cs="Arial"/>
          <w:sz w:val="20"/>
        </w:rPr>
        <w:t xml:space="preserve">  </w:t>
      </w:r>
      <w:r w:rsidRPr="00566EC5">
        <w:rPr>
          <w:rFonts w:cs="Arial"/>
          <w:b/>
          <w:sz w:val="20"/>
        </w:rPr>
        <w:t xml:space="preserve">(R 336.1225, R 336.1702(a), </w:t>
      </w:r>
      <w:r>
        <w:rPr>
          <w:rFonts w:cs="Arial"/>
          <w:b/>
          <w:sz w:val="20"/>
        </w:rPr>
        <w:br/>
      </w:r>
      <w:r w:rsidRPr="00566EC5">
        <w:rPr>
          <w:rFonts w:cs="Arial"/>
          <w:b/>
          <w:sz w:val="20"/>
        </w:rPr>
        <w:t>R 336.1910)</w:t>
      </w:r>
    </w:p>
    <w:p w14:paraId="2236EEE3" w14:textId="77777777" w:rsidR="00713D9E" w:rsidRPr="00566EC5" w:rsidRDefault="00713D9E" w:rsidP="00713D9E">
      <w:pPr>
        <w:ind w:left="360" w:hanging="360"/>
        <w:jc w:val="both"/>
        <w:rPr>
          <w:rFonts w:cs="Arial"/>
          <w:sz w:val="20"/>
        </w:rPr>
      </w:pPr>
    </w:p>
    <w:p w14:paraId="307744B8" w14:textId="77777777" w:rsidR="00713D9E" w:rsidRPr="00566EC5" w:rsidRDefault="00713D9E" w:rsidP="00713D9E">
      <w:pPr>
        <w:ind w:left="360" w:hanging="360"/>
        <w:jc w:val="both"/>
        <w:rPr>
          <w:rFonts w:cs="Arial"/>
          <w:sz w:val="20"/>
        </w:rPr>
      </w:pPr>
      <w:r w:rsidRPr="00566EC5">
        <w:rPr>
          <w:rFonts w:cs="Arial"/>
          <w:sz w:val="20"/>
        </w:rPr>
        <w:t>2.</w:t>
      </w:r>
      <w:r w:rsidRPr="00566EC5">
        <w:rPr>
          <w:rFonts w:cs="Arial"/>
          <w:sz w:val="20"/>
        </w:rPr>
        <w:tab/>
        <w:t>The permittee shall keep records of monthly emission calculations and results to demonstrate compliance with the emission limit listed in SC I.1.  Within 30 days following the end of each calendar month, the applicant shall calculate and record emissions from the process for the previous calendar month to demonstrate compliance with the 12-month rolling time period emission totals of this permit.  All records shall be made available to the Department upon request.</w:t>
      </w:r>
      <w:r w:rsidRPr="00566EC5">
        <w:rPr>
          <w:rFonts w:cs="Arial"/>
          <w:sz w:val="20"/>
          <w:vertAlign w:val="superscript"/>
        </w:rPr>
        <w:t>2</w:t>
      </w:r>
      <w:r w:rsidRPr="00566EC5">
        <w:rPr>
          <w:rFonts w:cs="Arial"/>
          <w:sz w:val="20"/>
        </w:rPr>
        <w:t xml:space="preserve">  </w:t>
      </w:r>
      <w:r w:rsidRPr="00566EC5">
        <w:rPr>
          <w:rFonts w:cs="Arial"/>
          <w:b/>
          <w:sz w:val="20"/>
        </w:rPr>
        <w:t>(R 336.1225, R 336.1702(a))</w:t>
      </w:r>
    </w:p>
    <w:p w14:paraId="6A9420E8" w14:textId="77777777" w:rsidR="00713D9E" w:rsidRDefault="00713D9E" w:rsidP="00713D9E">
      <w:pPr>
        <w:jc w:val="both"/>
        <w:rPr>
          <w:rFonts w:cs="Arial"/>
          <w:sz w:val="20"/>
        </w:rPr>
      </w:pPr>
    </w:p>
    <w:p w14:paraId="4FBF4ADC" w14:textId="3FC82A80" w:rsidR="00713D9E" w:rsidRDefault="00713D9E" w:rsidP="00713D9E">
      <w:pPr>
        <w:ind w:left="360" w:hanging="360"/>
        <w:jc w:val="both"/>
        <w:rPr>
          <w:rFonts w:cs="Arial"/>
          <w:sz w:val="20"/>
        </w:rPr>
      </w:pPr>
      <w:r>
        <w:rPr>
          <w:sz w:val="20"/>
        </w:rPr>
        <w:t>3.</w:t>
      </w:r>
      <w:r>
        <w:rPr>
          <w:sz w:val="20"/>
        </w:rPr>
        <w:tab/>
        <w:t xml:space="preserve">Within 60 days after issuance of </w:t>
      </w:r>
      <w:r w:rsidR="008164D9">
        <w:rPr>
          <w:sz w:val="20"/>
        </w:rPr>
        <w:t>ROP No. MI-ROP</w:t>
      </w:r>
      <w:r>
        <w:rPr>
          <w:sz w:val="20"/>
        </w:rPr>
        <w:t>-P1025-20</w:t>
      </w:r>
      <w:r w:rsidR="009131EA">
        <w:rPr>
          <w:sz w:val="20"/>
        </w:rPr>
        <w:t>21</w:t>
      </w:r>
      <w:r>
        <w:rPr>
          <w:sz w:val="20"/>
        </w:rPr>
        <w:t xml:space="preserve">, the permittee shall submit a plan to the AQD District Supervisor identifying the operating parameters for FG954THROX that shall be obtained from the operator or owner of FG954THROX.  All operating parameter data in the plan for FG954THROX shall be obtained within 30 days of the end of the month to which it pertains.  If the plan fails to provide adequate information to demonstrate 99.9% destruction of organic compounds, the permittee shall amend the plan.  The permittee shall </w:t>
      </w:r>
      <w:r>
        <w:rPr>
          <w:sz w:val="20"/>
        </w:rPr>
        <w:lastRenderedPageBreak/>
        <w:t xml:space="preserve">also amend the plan within 45 days after receiving notification from the AQD District Supervisor that the plan does not provide adequate information to demonstrate 99.9% destruction of organic compounds.  The permittee shall keep the plan and recorded parameter data on file at the facility and make them available to the Department upon request.  </w:t>
      </w:r>
      <w:r>
        <w:rPr>
          <w:b/>
          <w:bCs/>
          <w:sz w:val="20"/>
        </w:rPr>
        <w:t>(R 336.1910)</w:t>
      </w:r>
    </w:p>
    <w:p w14:paraId="78A7A6F2" w14:textId="77777777" w:rsidR="00E72FB7" w:rsidRDefault="00E72FB7" w:rsidP="00E72FB7">
      <w:pPr>
        <w:jc w:val="both"/>
        <w:rPr>
          <w:sz w:val="20"/>
        </w:rPr>
      </w:pPr>
    </w:p>
    <w:p w14:paraId="52BC87A0" w14:textId="02C69C40" w:rsidR="00E72FB7" w:rsidRPr="009E40D6" w:rsidRDefault="00E72FB7" w:rsidP="00E72FB7">
      <w:pPr>
        <w:jc w:val="both"/>
        <w:rPr>
          <w:sz w:val="20"/>
        </w:rPr>
      </w:pPr>
      <w:r w:rsidRPr="00FE0AD0">
        <w:rPr>
          <w:b/>
          <w:sz w:val="20"/>
        </w:rPr>
        <w:t xml:space="preserve">See </w:t>
      </w:r>
      <w:r w:rsidR="009334B2">
        <w:rPr>
          <w:b/>
          <w:sz w:val="20"/>
        </w:rPr>
        <w:t>Appendices 3 and 4</w:t>
      </w:r>
      <w:r w:rsidRPr="008772A6">
        <w:rPr>
          <w:b/>
          <w:color w:val="FF0000"/>
          <w:sz w:val="20"/>
        </w:rPr>
        <w:t xml:space="preserve"> </w:t>
      </w:r>
    </w:p>
    <w:p w14:paraId="25ABECC1" w14:textId="77777777" w:rsidR="00E72FB7" w:rsidRDefault="00E72FB7" w:rsidP="00E72FB7">
      <w:pPr>
        <w:jc w:val="both"/>
        <w:rPr>
          <w:sz w:val="20"/>
        </w:rPr>
      </w:pPr>
    </w:p>
    <w:p w14:paraId="4FA6639B" w14:textId="77777777" w:rsidR="00E72FB7" w:rsidRPr="007D4237" w:rsidRDefault="00E72FB7" w:rsidP="00E72FB7">
      <w:pPr>
        <w:jc w:val="both"/>
        <w:rPr>
          <w:sz w:val="20"/>
        </w:rPr>
      </w:pPr>
      <w:r>
        <w:rPr>
          <w:b/>
        </w:rPr>
        <w:t xml:space="preserve">VII.  </w:t>
      </w:r>
      <w:r>
        <w:rPr>
          <w:b/>
          <w:u w:val="single"/>
        </w:rPr>
        <w:t>REPORTING</w:t>
      </w:r>
    </w:p>
    <w:p w14:paraId="3D4813B1" w14:textId="77777777" w:rsidR="00E72FB7" w:rsidRPr="00047D6A" w:rsidRDefault="00E72FB7" w:rsidP="00E72FB7">
      <w:pPr>
        <w:jc w:val="both"/>
        <w:rPr>
          <w:sz w:val="20"/>
        </w:rPr>
      </w:pPr>
    </w:p>
    <w:p w14:paraId="112833BD" w14:textId="77777777" w:rsidR="00E72FB7" w:rsidRPr="009E40D6" w:rsidRDefault="00E72FB7" w:rsidP="00E72FB7">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E55833F" w14:textId="77777777" w:rsidR="00E72FB7" w:rsidRPr="00984760" w:rsidRDefault="00E72FB7" w:rsidP="00E72FB7">
      <w:pPr>
        <w:ind w:left="360" w:hanging="360"/>
        <w:jc w:val="both"/>
        <w:rPr>
          <w:sz w:val="20"/>
        </w:rPr>
      </w:pPr>
    </w:p>
    <w:p w14:paraId="4198DA75" w14:textId="77777777" w:rsidR="00E72FB7" w:rsidRPr="009E40D6" w:rsidRDefault="00E72FB7" w:rsidP="00E72FB7">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0019ACA" w14:textId="77777777" w:rsidR="00E72FB7" w:rsidRPr="00984760" w:rsidRDefault="00E72FB7" w:rsidP="00E72FB7">
      <w:pPr>
        <w:ind w:left="360" w:hanging="360"/>
        <w:jc w:val="both"/>
        <w:rPr>
          <w:sz w:val="20"/>
        </w:rPr>
      </w:pPr>
    </w:p>
    <w:p w14:paraId="789BFA84" w14:textId="77777777" w:rsidR="00E72FB7" w:rsidRPr="00984760" w:rsidRDefault="00E72FB7" w:rsidP="00E72FB7">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2E69091" w14:textId="77777777" w:rsidR="00E72FB7" w:rsidRPr="00EE5F4E" w:rsidRDefault="00E72FB7" w:rsidP="00E72FB7">
      <w:pPr>
        <w:ind w:right="72"/>
        <w:jc w:val="both"/>
        <w:rPr>
          <w:rFonts w:cs="Arial"/>
          <w:sz w:val="20"/>
        </w:rPr>
      </w:pPr>
    </w:p>
    <w:p w14:paraId="3244D2D5" w14:textId="77777777" w:rsidR="00E72FB7" w:rsidRPr="007D4237" w:rsidRDefault="00E72FB7" w:rsidP="00E72FB7">
      <w:pPr>
        <w:jc w:val="both"/>
        <w:rPr>
          <w:rFonts w:cs="Arial"/>
          <w:sz w:val="20"/>
        </w:rPr>
      </w:pPr>
      <w:r w:rsidRPr="00FE0AD0">
        <w:rPr>
          <w:rFonts w:cs="Arial"/>
          <w:b/>
          <w:sz w:val="20"/>
        </w:rPr>
        <w:t>See Appendix 8</w:t>
      </w:r>
    </w:p>
    <w:p w14:paraId="15590C26" w14:textId="77777777" w:rsidR="00E72FB7" w:rsidRPr="00E873CB" w:rsidRDefault="00E72FB7" w:rsidP="00E72FB7">
      <w:pPr>
        <w:jc w:val="both"/>
        <w:rPr>
          <w:rFonts w:cs="Arial"/>
          <w:sz w:val="20"/>
        </w:rPr>
      </w:pPr>
    </w:p>
    <w:p w14:paraId="1433CE52" w14:textId="77777777" w:rsidR="00E72FB7" w:rsidRDefault="00E72FB7" w:rsidP="00E72FB7">
      <w:pPr>
        <w:jc w:val="both"/>
      </w:pPr>
      <w:r>
        <w:rPr>
          <w:b/>
        </w:rPr>
        <w:t xml:space="preserve">VIII.  </w:t>
      </w:r>
      <w:r>
        <w:rPr>
          <w:b/>
          <w:u w:val="single"/>
        </w:rPr>
        <w:t>STACK/VENT RESTRICTION(S)</w:t>
      </w:r>
    </w:p>
    <w:p w14:paraId="227EE254" w14:textId="77777777" w:rsidR="00E72FB7" w:rsidRDefault="00E72FB7" w:rsidP="00E72FB7">
      <w:pPr>
        <w:jc w:val="both"/>
        <w:rPr>
          <w:sz w:val="20"/>
        </w:rPr>
      </w:pPr>
    </w:p>
    <w:p w14:paraId="78BD6F61" w14:textId="77777777" w:rsidR="00E72FB7" w:rsidRPr="00FE0AD0" w:rsidRDefault="00E72FB7" w:rsidP="00E72FB7">
      <w:pPr>
        <w:jc w:val="both"/>
        <w:rPr>
          <w:sz w:val="20"/>
        </w:rPr>
      </w:pPr>
      <w:r w:rsidRPr="00FE0AD0">
        <w:rPr>
          <w:sz w:val="20"/>
        </w:rPr>
        <w:t>The exhaust gases from the stacks listed in the table below shall be discharged unobstructed vertically upwards to the ambient air unless otherwise noted:</w:t>
      </w:r>
    </w:p>
    <w:p w14:paraId="1666C54A" w14:textId="77777777" w:rsidR="00E72FB7" w:rsidRDefault="00E72FB7" w:rsidP="00E72FB7">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677"/>
      </w:tblGrid>
      <w:tr w:rsidR="00E72FB7" w14:paraId="2E6C23D6" w14:textId="77777777" w:rsidTr="00FE5CDA">
        <w:trPr>
          <w:cantSplit/>
          <w:tblHeader/>
        </w:trPr>
        <w:tc>
          <w:tcPr>
            <w:tcW w:w="2520" w:type="dxa"/>
            <w:tcBorders>
              <w:bottom w:val="single" w:sz="4" w:space="0" w:color="auto"/>
            </w:tcBorders>
          </w:tcPr>
          <w:p w14:paraId="7FAB74D5" w14:textId="77777777" w:rsidR="00E72FB7" w:rsidRPr="00BD3DE3" w:rsidRDefault="00E72FB7" w:rsidP="00BB5530">
            <w:pPr>
              <w:jc w:val="center"/>
              <w:rPr>
                <w:b/>
                <w:sz w:val="20"/>
              </w:rPr>
            </w:pPr>
            <w:r w:rsidRPr="00BD3DE3">
              <w:rPr>
                <w:b/>
                <w:sz w:val="20"/>
              </w:rPr>
              <w:t>Stack &amp; Vent ID</w:t>
            </w:r>
          </w:p>
        </w:tc>
        <w:tc>
          <w:tcPr>
            <w:tcW w:w="2610" w:type="dxa"/>
            <w:tcBorders>
              <w:bottom w:val="single" w:sz="4" w:space="0" w:color="auto"/>
            </w:tcBorders>
          </w:tcPr>
          <w:p w14:paraId="6FADFE1F" w14:textId="77777777" w:rsidR="00E72FB7" w:rsidRPr="00BD3DE3" w:rsidRDefault="00E72FB7" w:rsidP="00BB5530">
            <w:pPr>
              <w:jc w:val="center"/>
              <w:rPr>
                <w:b/>
                <w:sz w:val="20"/>
              </w:rPr>
            </w:pPr>
            <w:r w:rsidRPr="00BD3DE3">
              <w:rPr>
                <w:b/>
                <w:sz w:val="20"/>
              </w:rPr>
              <w:t xml:space="preserve">Maximum </w:t>
            </w:r>
            <w:r>
              <w:rPr>
                <w:b/>
                <w:sz w:val="20"/>
              </w:rPr>
              <w:t>Exhaust Diameter / Dimensions</w:t>
            </w:r>
          </w:p>
          <w:p w14:paraId="00FAD716" w14:textId="77777777" w:rsidR="00E72FB7" w:rsidRPr="00BD3DE3" w:rsidRDefault="00E72FB7" w:rsidP="00BB5530">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21A2928" w14:textId="77777777" w:rsidR="00E72FB7" w:rsidRPr="00BD3DE3" w:rsidRDefault="00E72FB7" w:rsidP="00BB5530">
            <w:pPr>
              <w:jc w:val="center"/>
              <w:rPr>
                <w:b/>
                <w:sz w:val="20"/>
              </w:rPr>
            </w:pPr>
            <w:r w:rsidRPr="00BD3DE3">
              <w:rPr>
                <w:b/>
                <w:sz w:val="20"/>
              </w:rPr>
              <w:t>M</w:t>
            </w:r>
            <w:r>
              <w:rPr>
                <w:b/>
                <w:sz w:val="20"/>
              </w:rPr>
              <w:t>inimum Height Above Ground</w:t>
            </w:r>
          </w:p>
          <w:p w14:paraId="30A9A5EC" w14:textId="77777777" w:rsidR="00E72FB7" w:rsidRPr="00BD3DE3" w:rsidRDefault="00E72FB7" w:rsidP="00BB5530">
            <w:pPr>
              <w:jc w:val="center"/>
              <w:rPr>
                <w:b/>
                <w:sz w:val="20"/>
              </w:rPr>
            </w:pPr>
            <w:r w:rsidRPr="00BD3DE3">
              <w:rPr>
                <w:b/>
                <w:sz w:val="20"/>
              </w:rPr>
              <w:t>(feet)</w:t>
            </w:r>
          </w:p>
        </w:tc>
        <w:tc>
          <w:tcPr>
            <w:tcW w:w="2677" w:type="dxa"/>
            <w:tcBorders>
              <w:bottom w:val="single" w:sz="4" w:space="0" w:color="auto"/>
            </w:tcBorders>
          </w:tcPr>
          <w:p w14:paraId="774F0B29" w14:textId="77777777" w:rsidR="00E72FB7" w:rsidRPr="00BD3DE3" w:rsidRDefault="00E72FB7" w:rsidP="00BB5530">
            <w:pPr>
              <w:jc w:val="center"/>
              <w:rPr>
                <w:b/>
                <w:sz w:val="20"/>
              </w:rPr>
            </w:pPr>
            <w:r w:rsidRPr="00BD3DE3">
              <w:rPr>
                <w:b/>
                <w:sz w:val="20"/>
              </w:rPr>
              <w:t>Underlying Applicable Requirements</w:t>
            </w:r>
          </w:p>
        </w:tc>
      </w:tr>
      <w:tr w:rsidR="00713D9E" w14:paraId="29E43DAA" w14:textId="77777777" w:rsidTr="00FE5CDA">
        <w:trPr>
          <w:cantSplit/>
        </w:trPr>
        <w:tc>
          <w:tcPr>
            <w:tcW w:w="2520" w:type="dxa"/>
            <w:tcBorders>
              <w:top w:val="single" w:sz="4" w:space="0" w:color="auto"/>
              <w:bottom w:val="single" w:sz="4" w:space="0" w:color="auto"/>
            </w:tcBorders>
          </w:tcPr>
          <w:p w14:paraId="05A7953F" w14:textId="77777777" w:rsidR="00713D9E" w:rsidRPr="00984760" w:rsidRDefault="00713D9E" w:rsidP="008E3047">
            <w:pPr>
              <w:numPr>
                <w:ilvl w:val="0"/>
                <w:numId w:val="68"/>
              </w:numPr>
              <w:rPr>
                <w:sz w:val="20"/>
              </w:rPr>
            </w:pPr>
            <w:r>
              <w:rPr>
                <w:rFonts w:cs="Arial"/>
                <w:sz w:val="20"/>
              </w:rPr>
              <w:t>SV954 THROX</w:t>
            </w:r>
          </w:p>
        </w:tc>
        <w:tc>
          <w:tcPr>
            <w:tcW w:w="2610" w:type="dxa"/>
            <w:tcBorders>
              <w:top w:val="single" w:sz="4" w:space="0" w:color="auto"/>
              <w:bottom w:val="single" w:sz="4" w:space="0" w:color="auto"/>
            </w:tcBorders>
          </w:tcPr>
          <w:p w14:paraId="091556D3" w14:textId="77777777" w:rsidR="00713D9E" w:rsidRPr="00BD3DE3" w:rsidRDefault="00713D9E" w:rsidP="00713D9E">
            <w:pPr>
              <w:jc w:val="center"/>
              <w:rPr>
                <w:sz w:val="20"/>
              </w:rPr>
            </w:pPr>
            <w:r w:rsidRPr="00566EC5">
              <w:rPr>
                <w:rFonts w:cs="Arial"/>
                <w:sz w:val="20"/>
              </w:rPr>
              <w:t>24</w:t>
            </w:r>
            <w:r w:rsidRPr="00566EC5">
              <w:rPr>
                <w:rFonts w:cs="Arial"/>
                <w:sz w:val="20"/>
                <w:vertAlign w:val="superscript"/>
              </w:rPr>
              <w:t>1</w:t>
            </w:r>
          </w:p>
        </w:tc>
        <w:tc>
          <w:tcPr>
            <w:tcW w:w="2430" w:type="dxa"/>
            <w:tcBorders>
              <w:top w:val="single" w:sz="4" w:space="0" w:color="auto"/>
              <w:bottom w:val="single" w:sz="4" w:space="0" w:color="auto"/>
            </w:tcBorders>
          </w:tcPr>
          <w:p w14:paraId="12B09454" w14:textId="77777777" w:rsidR="00713D9E" w:rsidRPr="00BD3DE3" w:rsidRDefault="00713D9E" w:rsidP="00713D9E">
            <w:pPr>
              <w:jc w:val="center"/>
              <w:rPr>
                <w:sz w:val="20"/>
              </w:rPr>
            </w:pPr>
            <w:r w:rsidRPr="00566EC5">
              <w:rPr>
                <w:rFonts w:cs="Arial"/>
                <w:sz w:val="20"/>
              </w:rPr>
              <w:t>60</w:t>
            </w:r>
            <w:r w:rsidRPr="00566EC5">
              <w:rPr>
                <w:rFonts w:cs="Arial"/>
                <w:sz w:val="20"/>
                <w:vertAlign w:val="superscript"/>
              </w:rPr>
              <w:t>1</w:t>
            </w:r>
          </w:p>
        </w:tc>
        <w:tc>
          <w:tcPr>
            <w:tcW w:w="2677" w:type="dxa"/>
            <w:tcBorders>
              <w:top w:val="single" w:sz="4" w:space="0" w:color="auto"/>
              <w:bottom w:val="single" w:sz="4" w:space="0" w:color="auto"/>
            </w:tcBorders>
          </w:tcPr>
          <w:p w14:paraId="1B370C6C" w14:textId="77777777" w:rsidR="00713D9E" w:rsidRPr="002D3BFA" w:rsidRDefault="00713D9E" w:rsidP="00713D9E">
            <w:pPr>
              <w:jc w:val="center"/>
              <w:rPr>
                <w:b/>
                <w:sz w:val="20"/>
              </w:rPr>
            </w:pPr>
            <w:r w:rsidRPr="00566EC5">
              <w:rPr>
                <w:rFonts w:cs="Arial"/>
                <w:b/>
                <w:sz w:val="20"/>
              </w:rPr>
              <w:t>R 336.1225</w:t>
            </w:r>
          </w:p>
        </w:tc>
      </w:tr>
    </w:tbl>
    <w:p w14:paraId="341E5F9A" w14:textId="77777777" w:rsidR="00E72FB7" w:rsidRDefault="00E72FB7" w:rsidP="00E72FB7">
      <w:pPr>
        <w:jc w:val="both"/>
        <w:rPr>
          <w:sz w:val="20"/>
        </w:rPr>
      </w:pPr>
    </w:p>
    <w:p w14:paraId="0C465D4E" w14:textId="77777777" w:rsidR="00E72FB7" w:rsidRDefault="00E72FB7" w:rsidP="00E72FB7">
      <w:pPr>
        <w:jc w:val="both"/>
      </w:pPr>
      <w:r>
        <w:rPr>
          <w:b/>
        </w:rPr>
        <w:t xml:space="preserve">IX.  </w:t>
      </w:r>
      <w:r>
        <w:rPr>
          <w:b/>
          <w:u w:val="single"/>
        </w:rPr>
        <w:t>OTHER REQUIREMENT(S)</w:t>
      </w:r>
    </w:p>
    <w:p w14:paraId="02764252" w14:textId="77777777" w:rsidR="00E72FB7" w:rsidRPr="00FE0AD0" w:rsidRDefault="00E72FB7" w:rsidP="00E72FB7">
      <w:pPr>
        <w:jc w:val="both"/>
        <w:rPr>
          <w:sz w:val="20"/>
        </w:rPr>
      </w:pPr>
    </w:p>
    <w:p w14:paraId="0DDAF41F" w14:textId="77777777" w:rsidR="00E72FB7" w:rsidRPr="00984760" w:rsidRDefault="00713D9E" w:rsidP="00713D9E">
      <w:pPr>
        <w:jc w:val="both"/>
        <w:rPr>
          <w:sz w:val="20"/>
        </w:rPr>
      </w:pPr>
      <w:r>
        <w:rPr>
          <w:sz w:val="20"/>
        </w:rPr>
        <w:t>NA</w:t>
      </w:r>
    </w:p>
    <w:p w14:paraId="23D402D0" w14:textId="77777777" w:rsidR="00E72FB7" w:rsidRDefault="00E72FB7" w:rsidP="00E72FB7">
      <w:pPr>
        <w:jc w:val="both"/>
        <w:rPr>
          <w:sz w:val="20"/>
        </w:rPr>
      </w:pPr>
    </w:p>
    <w:p w14:paraId="177C9CDD" w14:textId="77777777" w:rsidR="00E72FB7" w:rsidRPr="00FE0AD0" w:rsidRDefault="00E72FB7" w:rsidP="00E72FB7">
      <w:pPr>
        <w:jc w:val="both"/>
        <w:rPr>
          <w:sz w:val="20"/>
        </w:rPr>
      </w:pPr>
    </w:p>
    <w:p w14:paraId="229A7FB6" w14:textId="77777777" w:rsidR="00E72FB7" w:rsidRPr="00B90185" w:rsidRDefault="00E72FB7" w:rsidP="00E72FB7">
      <w:pPr>
        <w:jc w:val="both"/>
        <w:rPr>
          <w:b/>
          <w:sz w:val="20"/>
        </w:rPr>
      </w:pPr>
      <w:r w:rsidRPr="00B90185">
        <w:rPr>
          <w:b/>
          <w:sz w:val="20"/>
          <w:u w:val="single"/>
        </w:rPr>
        <w:t>Footnotes</w:t>
      </w:r>
      <w:r w:rsidRPr="00B90185">
        <w:rPr>
          <w:b/>
          <w:sz w:val="20"/>
        </w:rPr>
        <w:t>:</w:t>
      </w:r>
    </w:p>
    <w:p w14:paraId="1C223027" w14:textId="77777777" w:rsidR="00E72FB7" w:rsidRPr="001E3851" w:rsidRDefault="00E72FB7" w:rsidP="00E72FB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69E0322" w14:textId="77777777" w:rsidR="00E72FB7" w:rsidRPr="00D53AEC" w:rsidRDefault="00E72FB7" w:rsidP="00E72FB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6EB2DAE" w14:textId="77777777" w:rsidR="00E72FB7" w:rsidRPr="004B4509" w:rsidRDefault="00E72FB7" w:rsidP="00E72FB7">
      <w:pPr>
        <w:rPr>
          <w:sz w:val="20"/>
        </w:rPr>
      </w:pPr>
    </w:p>
    <w:p w14:paraId="17444F7E" w14:textId="77777777" w:rsidR="00A86D8D" w:rsidRPr="007014BE" w:rsidRDefault="00E14632" w:rsidP="007014BE">
      <w:pPr>
        <w:rPr>
          <w:szCs w:val="22"/>
        </w:rPr>
      </w:pPr>
      <w:r>
        <w:br w:type="page"/>
      </w:r>
    </w:p>
    <w:p w14:paraId="32AA621A" w14:textId="77777777" w:rsidR="0034744B" w:rsidRPr="00FC1F2C" w:rsidRDefault="0034744B" w:rsidP="00393A6F">
      <w:pPr>
        <w:pStyle w:val="Heading1"/>
        <w:rPr>
          <w:b w:val="0"/>
          <w:sz w:val="20"/>
          <w:szCs w:val="20"/>
        </w:rPr>
      </w:pPr>
      <w:bookmarkStart w:id="79" w:name="_Toc77233415"/>
      <w:r w:rsidRPr="00393A6F">
        <w:lastRenderedPageBreak/>
        <w:t xml:space="preserve">D.  FLEXIBLE GROUP </w:t>
      </w:r>
      <w:bookmarkEnd w:id="66"/>
      <w:r w:rsidR="00494D15">
        <w:t xml:space="preserve">SPECIAL </w:t>
      </w:r>
      <w:r w:rsidR="00456F47" w:rsidRPr="00393A6F">
        <w:t>CONDITIONS</w:t>
      </w:r>
      <w:bookmarkEnd w:id="79"/>
    </w:p>
    <w:p w14:paraId="4D82444E" w14:textId="77777777" w:rsidR="0034744B" w:rsidRPr="008E1254" w:rsidRDefault="0034744B" w:rsidP="00FC1F2C">
      <w:pPr>
        <w:rPr>
          <w:sz w:val="20"/>
        </w:rPr>
      </w:pPr>
    </w:p>
    <w:p w14:paraId="19833B68"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A8ABACE" w14:textId="77777777" w:rsidR="009602B7" w:rsidRPr="00FE0AD0" w:rsidRDefault="009602B7" w:rsidP="0034744B">
      <w:pPr>
        <w:jc w:val="both"/>
        <w:rPr>
          <w:sz w:val="20"/>
        </w:rPr>
      </w:pPr>
    </w:p>
    <w:p w14:paraId="172D4941"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3F6002FA" w14:textId="77777777" w:rsidR="0034744B" w:rsidRDefault="0034744B" w:rsidP="0034744B">
      <w:pPr>
        <w:jc w:val="both"/>
        <w:rPr>
          <w:sz w:val="20"/>
        </w:rPr>
      </w:pPr>
    </w:p>
    <w:p w14:paraId="615F0BC8" w14:textId="77777777" w:rsidR="0034744B" w:rsidRPr="009E40D6" w:rsidRDefault="0034744B" w:rsidP="001F649E">
      <w:pPr>
        <w:pStyle w:val="Heading2"/>
        <w:numPr>
          <w:ilvl w:val="0"/>
          <w:numId w:val="0"/>
        </w:numPr>
        <w:rPr>
          <w:b w:val="0"/>
          <w:bCs/>
          <w:sz w:val="22"/>
          <w:szCs w:val="22"/>
        </w:rPr>
      </w:pPr>
      <w:bookmarkStart w:id="80" w:name="_Toc2571646"/>
      <w:bookmarkStart w:id="81" w:name="_Toc77233416"/>
      <w:r w:rsidRPr="002B5ED5">
        <w:rPr>
          <w:bCs/>
          <w:sz w:val="22"/>
          <w:szCs w:val="22"/>
        </w:rPr>
        <w:t>FLEXIBLE GROUP SUMMARY TABLE</w:t>
      </w:r>
      <w:bookmarkEnd w:id="80"/>
      <w:bookmarkEnd w:id="81"/>
    </w:p>
    <w:p w14:paraId="1653E521"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B89E4ED"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7671561D" w14:textId="77777777">
        <w:trPr>
          <w:cantSplit/>
          <w:tblHeader/>
        </w:trPr>
        <w:tc>
          <w:tcPr>
            <w:tcW w:w="2340" w:type="dxa"/>
            <w:tcBorders>
              <w:top w:val="double" w:sz="6" w:space="0" w:color="auto"/>
              <w:bottom w:val="double" w:sz="4" w:space="0" w:color="auto"/>
            </w:tcBorders>
            <w:shd w:val="pct10" w:color="auto" w:fill="auto"/>
          </w:tcPr>
          <w:p w14:paraId="64202BF1"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142A035"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408DB0F" w14:textId="77777777" w:rsidR="00234667" w:rsidRPr="006D3561" w:rsidRDefault="00234667" w:rsidP="00991194">
            <w:pPr>
              <w:jc w:val="center"/>
              <w:rPr>
                <w:rFonts w:cs="Arial"/>
                <w:b/>
                <w:sz w:val="20"/>
              </w:rPr>
            </w:pPr>
            <w:r w:rsidRPr="006D3561">
              <w:rPr>
                <w:rFonts w:cs="Arial"/>
                <w:b/>
                <w:sz w:val="20"/>
              </w:rPr>
              <w:t>Associated</w:t>
            </w:r>
          </w:p>
          <w:p w14:paraId="52C8A511" w14:textId="77777777" w:rsidR="00234667" w:rsidRPr="006D3561" w:rsidRDefault="00234667" w:rsidP="00991194">
            <w:pPr>
              <w:jc w:val="center"/>
              <w:rPr>
                <w:rFonts w:cs="Arial"/>
                <w:b/>
                <w:sz w:val="20"/>
              </w:rPr>
            </w:pPr>
            <w:r w:rsidRPr="006D3561">
              <w:rPr>
                <w:rFonts w:cs="Arial"/>
                <w:b/>
                <w:sz w:val="20"/>
              </w:rPr>
              <w:t>Emission Unit IDs</w:t>
            </w:r>
          </w:p>
        </w:tc>
      </w:tr>
      <w:tr w:rsidR="007A0179" w14:paraId="3C649030" w14:textId="77777777">
        <w:trPr>
          <w:cantSplit/>
        </w:trPr>
        <w:tc>
          <w:tcPr>
            <w:tcW w:w="2340" w:type="dxa"/>
            <w:tcBorders>
              <w:top w:val="nil"/>
              <w:bottom w:val="nil"/>
            </w:tcBorders>
          </w:tcPr>
          <w:p w14:paraId="750187AD" w14:textId="77777777" w:rsidR="007A0179" w:rsidRPr="001B5E34" w:rsidRDefault="007A0179" w:rsidP="007A0179">
            <w:pPr>
              <w:rPr>
                <w:rFonts w:cs="Arial"/>
                <w:sz w:val="20"/>
              </w:rPr>
            </w:pPr>
            <w:r w:rsidRPr="00566EC5">
              <w:rPr>
                <w:sz w:val="20"/>
              </w:rPr>
              <w:t>FGHONFUGITIVES</w:t>
            </w:r>
            <w:r>
              <w:rPr>
                <w:sz w:val="20"/>
              </w:rPr>
              <w:t xml:space="preserve">  </w:t>
            </w:r>
          </w:p>
        </w:tc>
        <w:tc>
          <w:tcPr>
            <w:tcW w:w="5130" w:type="dxa"/>
            <w:tcBorders>
              <w:top w:val="nil"/>
              <w:bottom w:val="nil"/>
            </w:tcBorders>
          </w:tcPr>
          <w:p w14:paraId="56BEDC7A" w14:textId="77777777" w:rsidR="007A0179" w:rsidRPr="001B5E34" w:rsidRDefault="007A0179" w:rsidP="007A0179">
            <w:pPr>
              <w:jc w:val="both"/>
              <w:rPr>
                <w:rFonts w:cs="Arial"/>
                <w:sz w:val="20"/>
              </w:rPr>
            </w:pPr>
            <w:r w:rsidRPr="00566EC5">
              <w:rPr>
                <w:sz w:val="20"/>
              </w:rPr>
              <w:t>Emission units subject to the requirements of 40 CFR Part 63, Subparts A (General Provisions) and H (HON for Equipment Leaks).</w:t>
            </w:r>
          </w:p>
        </w:tc>
        <w:tc>
          <w:tcPr>
            <w:tcW w:w="2700" w:type="dxa"/>
            <w:tcBorders>
              <w:top w:val="nil"/>
              <w:bottom w:val="nil"/>
            </w:tcBorders>
          </w:tcPr>
          <w:p w14:paraId="731D0C0F" w14:textId="77777777" w:rsidR="007A0179" w:rsidRPr="001B5E34" w:rsidRDefault="007A0179" w:rsidP="007A0179">
            <w:pPr>
              <w:rPr>
                <w:rFonts w:cs="Arial"/>
                <w:sz w:val="20"/>
              </w:rPr>
            </w:pPr>
            <w:r w:rsidRPr="00566EC5">
              <w:rPr>
                <w:sz w:val="20"/>
              </w:rPr>
              <w:t>EU31, EU33,</w:t>
            </w:r>
            <w:r>
              <w:rPr>
                <w:sz w:val="20"/>
              </w:rPr>
              <w:t xml:space="preserve"> </w:t>
            </w:r>
            <w:r w:rsidRPr="00566EC5">
              <w:rPr>
                <w:sz w:val="20"/>
              </w:rPr>
              <w:t>EUB1</w:t>
            </w:r>
            <w:r>
              <w:rPr>
                <w:sz w:val="20"/>
              </w:rPr>
              <w:t>, EU86, EU91</w:t>
            </w:r>
          </w:p>
        </w:tc>
      </w:tr>
      <w:tr w:rsidR="007A0179" w14:paraId="69F53BBA" w14:textId="77777777">
        <w:trPr>
          <w:cantSplit/>
        </w:trPr>
        <w:tc>
          <w:tcPr>
            <w:tcW w:w="2340" w:type="dxa"/>
          </w:tcPr>
          <w:p w14:paraId="78FC5B46" w14:textId="77777777" w:rsidR="007A0179" w:rsidRPr="001B5E34" w:rsidRDefault="007A0179" w:rsidP="007A0179">
            <w:pPr>
              <w:rPr>
                <w:rFonts w:cs="Arial"/>
                <w:sz w:val="20"/>
              </w:rPr>
            </w:pPr>
            <w:r w:rsidRPr="00566EC5">
              <w:rPr>
                <w:sz w:val="20"/>
              </w:rPr>
              <w:t>FGLATEX</w:t>
            </w:r>
            <w:r>
              <w:rPr>
                <w:sz w:val="20"/>
              </w:rPr>
              <w:t xml:space="preserve">  </w:t>
            </w:r>
          </w:p>
        </w:tc>
        <w:tc>
          <w:tcPr>
            <w:tcW w:w="5130" w:type="dxa"/>
          </w:tcPr>
          <w:p w14:paraId="04468478" w14:textId="77777777" w:rsidR="007A0179" w:rsidRPr="001B5E34" w:rsidRDefault="007A0179" w:rsidP="007A0179">
            <w:pPr>
              <w:jc w:val="both"/>
              <w:rPr>
                <w:rFonts w:cs="Arial"/>
                <w:sz w:val="20"/>
              </w:rPr>
            </w:pPr>
            <w:r w:rsidRPr="00566EC5">
              <w:rPr>
                <w:sz w:val="20"/>
              </w:rPr>
              <w:t>Emission units subject to the requirements of 40 CFR Part 63, Subpart A (General Provisions) and Subpart U (National Emission Standard for Hazardous Air Pollutants: Group I Polymers &amp; Resins).</w:t>
            </w:r>
          </w:p>
        </w:tc>
        <w:tc>
          <w:tcPr>
            <w:tcW w:w="2700" w:type="dxa"/>
          </w:tcPr>
          <w:p w14:paraId="2054A2C6" w14:textId="77777777" w:rsidR="007A0179" w:rsidRPr="001B5E34" w:rsidRDefault="007A0179" w:rsidP="007A0179">
            <w:pPr>
              <w:rPr>
                <w:rFonts w:cs="Arial"/>
                <w:sz w:val="20"/>
              </w:rPr>
            </w:pPr>
            <w:r w:rsidRPr="00566EC5">
              <w:rPr>
                <w:sz w:val="20"/>
              </w:rPr>
              <w:t>EUB1, EURULE290</w:t>
            </w:r>
            <w:r>
              <w:rPr>
                <w:sz w:val="20"/>
              </w:rPr>
              <w:t>, EU91</w:t>
            </w:r>
          </w:p>
        </w:tc>
      </w:tr>
      <w:tr w:rsidR="007A0179" w14:paraId="3A1B26E8" w14:textId="77777777">
        <w:trPr>
          <w:cantSplit/>
        </w:trPr>
        <w:tc>
          <w:tcPr>
            <w:tcW w:w="2340" w:type="dxa"/>
            <w:tcBorders>
              <w:top w:val="nil"/>
              <w:bottom w:val="single" w:sz="6" w:space="0" w:color="auto"/>
            </w:tcBorders>
          </w:tcPr>
          <w:p w14:paraId="00013873" w14:textId="77777777" w:rsidR="007A0179" w:rsidRPr="001B5E34" w:rsidRDefault="007A0179" w:rsidP="007A0179">
            <w:pPr>
              <w:rPr>
                <w:rFonts w:cs="Arial"/>
                <w:sz w:val="20"/>
              </w:rPr>
            </w:pPr>
            <w:r w:rsidRPr="00566EC5">
              <w:rPr>
                <w:sz w:val="20"/>
              </w:rPr>
              <w:t>FGBOILERMACT</w:t>
            </w:r>
            <w:r>
              <w:rPr>
                <w:sz w:val="20"/>
              </w:rPr>
              <w:t xml:space="preserve">  </w:t>
            </w:r>
          </w:p>
        </w:tc>
        <w:tc>
          <w:tcPr>
            <w:tcW w:w="5130" w:type="dxa"/>
            <w:tcBorders>
              <w:top w:val="nil"/>
              <w:bottom w:val="single" w:sz="6" w:space="0" w:color="auto"/>
            </w:tcBorders>
          </w:tcPr>
          <w:p w14:paraId="49DF3A24" w14:textId="77777777" w:rsidR="007A0179" w:rsidRPr="001B5E34" w:rsidRDefault="007A0179" w:rsidP="007A0179">
            <w:pPr>
              <w:jc w:val="both"/>
              <w:rPr>
                <w:rFonts w:cs="Arial"/>
                <w:sz w:val="20"/>
              </w:rPr>
            </w:pPr>
            <w:r w:rsidRPr="00566EC5">
              <w:rPr>
                <w:sz w:val="20"/>
              </w:rPr>
              <w:t>Emission units subject to the requirements of 40 CFR Part 63, Subpart A (General Provisions) and Subpart DDDDD (National Emission Standard for Hazardous Air Pollutants:  Industrial, Commercial and Institutional Boilers and Process Heaters – Major Sources).</w:t>
            </w:r>
          </w:p>
        </w:tc>
        <w:tc>
          <w:tcPr>
            <w:tcW w:w="2700" w:type="dxa"/>
            <w:tcBorders>
              <w:top w:val="nil"/>
              <w:bottom w:val="single" w:sz="6" w:space="0" w:color="auto"/>
            </w:tcBorders>
          </w:tcPr>
          <w:p w14:paraId="13C650EC" w14:textId="04E620FB" w:rsidR="007A0179" w:rsidRPr="001B5E34" w:rsidRDefault="007A0179" w:rsidP="007A0179">
            <w:pPr>
              <w:rPr>
                <w:rFonts w:cs="Arial"/>
                <w:sz w:val="20"/>
              </w:rPr>
            </w:pPr>
            <w:r w:rsidRPr="00566EC5">
              <w:rPr>
                <w:sz w:val="20"/>
              </w:rPr>
              <w:t>EU31, EU33</w:t>
            </w:r>
          </w:p>
        </w:tc>
      </w:tr>
      <w:tr w:rsidR="007A0179" w14:paraId="445715D4" w14:textId="77777777">
        <w:trPr>
          <w:cantSplit/>
        </w:trPr>
        <w:tc>
          <w:tcPr>
            <w:tcW w:w="2340" w:type="dxa"/>
            <w:tcBorders>
              <w:top w:val="single" w:sz="6" w:space="0" w:color="auto"/>
              <w:bottom w:val="single" w:sz="6" w:space="0" w:color="auto"/>
            </w:tcBorders>
          </w:tcPr>
          <w:p w14:paraId="3EB05C76" w14:textId="77777777" w:rsidR="007A0179" w:rsidRPr="001B5E34" w:rsidRDefault="007A0179" w:rsidP="007A0179">
            <w:pPr>
              <w:rPr>
                <w:rFonts w:cs="Arial"/>
                <w:sz w:val="20"/>
              </w:rPr>
            </w:pPr>
            <w:r w:rsidRPr="00566EC5">
              <w:rPr>
                <w:sz w:val="20"/>
              </w:rPr>
              <w:t>FGPOLYSTYRENE</w:t>
            </w:r>
            <w:r>
              <w:rPr>
                <w:sz w:val="20"/>
              </w:rPr>
              <w:t xml:space="preserve">  </w:t>
            </w:r>
          </w:p>
        </w:tc>
        <w:tc>
          <w:tcPr>
            <w:tcW w:w="5130" w:type="dxa"/>
            <w:tcBorders>
              <w:top w:val="single" w:sz="6" w:space="0" w:color="auto"/>
              <w:bottom w:val="single" w:sz="6" w:space="0" w:color="auto"/>
            </w:tcBorders>
          </w:tcPr>
          <w:p w14:paraId="0ED7EDF7" w14:textId="77777777" w:rsidR="007A0179" w:rsidRPr="001B5E34" w:rsidRDefault="007A0179" w:rsidP="007A0179">
            <w:pPr>
              <w:jc w:val="both"/>
              <w:rPr>
                <w:rFonts w:cs="Arial"/>
                <w:sz w:val="20"/>
              </w:rPr>
            </w:pPr>
            <w:r w:rsidRPr="00566EC5">
              <w:rPr>
                <w:sz w:val="20"/>
              </w:rPr>
              <w:t>Emission units subject to the requirements of 40 CFR Part 63, Subparts A (General Provisions) and JJJ (Group IV Polymers &amp; Resins MACT).</w:t>
            </w:r>
          </w:p>
        </w:tc>
        <w:tc>
          <w:tcPr>
            <w:tcW w:w="2700" w:type="dxa"/>
            <w:tcBorders>
              <w:top w:val="single" w:sz="6" w:space="0" w:color="auto"/>
              <w:bottom w:val="single" w:sz="6" w:space="0" w:color="auto"/>
            </w:tcBorders>
          </w:tcPr>
          <w:p w14:paraId="0CD0E112" w14:textId="77777777" w:rsidR="007A0179" w:rsidRPr="001B5E34" w:rsidRDefault="007A0179" w:rsidP="007A0179">
            <w:pPr>
              <w:rPr>
                <w:rFonts w:cs="Arial"/>
                <w:sz w:val="20"/>
              </w:rPr>
            </w:pPr>
            <w:r w:rsidRPr="00566EC5">
              <w:rPr>
                <w:sz w:val="20"/>
              </w:rPr>
              <w:t>EU31, EU33</w:t>
            </w:r>
            <w:r>
              <w:rPr>
                <w:sz w:val="20"/>
              </w:rPr>
              <w:t>, EU86</w:t>
            </w:r>
          </w:p>
        </w:tc>
      </w:tr>
      <w:tr w:rsidR="007A0179" w14:paraId="2E7A7006" w14:textId="77777777">
        <w:trPr>
          <w:cantSplit/>
        </w:trPr>
        <w:tc>
          <w:tcPr>
            <w:tcW w:w="2340" w:type="dxa"/>
            <w:tcBorders>
              <w:top w:val="single" w:sz="6" w:space="0" w:color="auto"/>
            </w:tcBorders>
          </w:tcPr>
          <w:p w14:paraId="5BED38E3" w14:textId="77777777" w:rsidR="007A0179" w:rsidRPr="001B5E34" w:rsidRDefault="007A0179" w:rsidP="007A0179">
            <w:pPr>
              <w:rPr>
                <w:rFonts w:cs="Arial"/>
                <w:sz w:val="20"/>
              </w:rPr>
            </w:pPr>
            <w:r w:rsidRPr="00566EC5">
              <w:rPr>
                <w:sz w:val="20"/>
              </w:rPr>
              <w:t>FGRULE290</w:t>
            </w:r>
            <w:r>
              <w:rPr>
                <w:sz w:val="20"/>
              </w:rPr>
              <w:t xml:space="preserve">  </w:t>
            </w:r>
          </w:p>
        </w:tc>
        <w:tc>
          <w:tcPr>
            <w:tcW w:w="5130" w:type="dxa"/>
            <w:tcBorders>
              <w:top w:val="single" w:sz="6" w:space="0" w:color="auto"/>
            </w:tcBorders>
          </w:tcPr>
          <w:p w14:paraId="36AC3242" w14:textId="77777777" w:rsidR="007A0179" w:rsidRPr="001B5E34" w:rsidRDefault="007A0179" w:rsidP="007A0179">
            <w:pPr>
              <w:jc w:val="both"/>
              <w:rPr>
                <w:rFonts w:cs="Arial"/>
                <w:sz w:val="20"/>
              </w:rPr>
            </w:pPr>
            <w:r w:rsidRPr="00566EC5">
              <w:rPr>
                <w:sz w:val="20"/>
              </w:rPr>
              <w:t>Any emission unit that emits air contaminants and is exempt from the requirements of Rule 201 pursuant to Rules 278 and 290.</w:t>
            </w:r>
          </w:p>
        </w:tc>
        <w:tc>
          <w:tcPr>
            <w:tcW w:w="2700" w:type="dxa"/>
            <w:tcBorders>
              <w:top w:val="single" w:sz="6" w:space="0" w:color="auto"/>
            </w:tcBorders>
          </w:tcPr>
          <w:p w14:paraId="0710E6FF" w14:textId="77777777" w:rsidR="007A0179" w:rsidRPr="001B5E34" w:rsidRDefault="007A0179" w:rsidP="007A0179">
            <w:pPr>
              <w:rPr>
                <w:rFonts w:cs="Arial"/>
                <w:sz w:val="20"/>
              </w:rPr>
            </w:pPr>
            <w:r w:rsidRPr="00566EC5">
              <w:rPr>
                <w:sz w:val="20"/>
              </w:rPr>
              <w:t>EURULE290</w:t>
            </w:r>
          </w:p>
        </w:tc>
      </w:tr>
      <w:tr w:rsidR="007A0179" w14:paraId="56E92D85" w14:textId="77777777">
        <w:trPr>
          <w:cantSplit/>
        </w:trPr>
        <w:tc>
          <w:tcPr>
            <w:tcW w:w="2340" w:type="dxa"/>
          </w:tcPr>
          <w:p w14:paraId="2A28502D" w14:textId="77777777" w:rsidR="007A0179" w:rsidRPr="001B5E34" w:rsidRDefault="007A0179" w:rsidP="007A0179">
            <w:pPr>
              <w:rPr>
                <w:rFonts w:cs="Arial"/>
                <w:sz w:val="20"/>
              </w:rPr>
            </w:pPr>
            <w:r w:rsidRPr="00566EC5">
              <w:rPr>
                <w:sz w:val="20"/>
              </w:rPr>
              <w:t>FGCOLDCLEANERS</w:t>
            </w:r>
            <w:r>
              <w:rPr>
                <w:sz w:val="20"/>
              </w:rPr>
              <w:t xml:space="preserve">  </w:t>
            </w:r>
          </w:p>
        </w:tc>
        <w:tc>
          <w:tcPr>
            <w:tcW w:w="5130" w:type="dxa"/>
          </w:tcPr>
          <w:p w14:paraId="67989873" w14:textId="77777777" w:rsidR="007A0179" w:rsidRPr="001B5E34" w:rsidRDefault="007A0179" w:rsidP="007A0179">
            <w:pPr>
              <w:jc w:val="both"/>
              <w:rPr>
                <w:rFonts w:cs="Arial"/>
                <w:sz w:val="20"/>
              </w:rPr>
            </w:pPr>
            <w:r w:rsidRPr="00566EC5">
              <w:rPr>
                <w:sz w:val="20"/>
              </w:rPr>
              <w:t xml:space="preserve">Any cold cleaner that is grandfathered or exempt from Rule 201 pursuant to Rule 278 and Rule 281(h) or Rule 285(r)(iv).  Existing cold cleaners were placed into operation prior to July 1, 1979. </w:t>
            </w:r>
            <w:r>
              <w:rPr>
                <w:sz w:val="20"/>
              </w:rPr>
              <w:t xml:space="preserve"> </w:t>
            </w:r>
            <w:r w:rsidRPr="00566EC5">
              <w:rPr>
                <w:sz w:val="20"/>
              </w:rPr>
              <w:t>New cold cleaners were placed into operation on or after July 1, 1979.</w:t>
            </w:r>
          </w:p>
        </w:tc>
        <w:tc>
          <w:tcPr>
            <w:tcW w:w="2700" w:type="dxa"/>
          </w:tcPr>
          <w:p w14:paraId="641D6644" w14:textId="77777777" w:rsidR="007A0179" w:rsidRPr="001B5E34" w:rsidRDefault="007A0179" w:rsidP="007A0179">
            <w:pPr>
              <w:rPr>
                <w:rFonts w:cs="Arial"/>
                <w:sz w:val="20"/>
              </w:rPr>
            </w:pPr>
            <w:r w:rsidRPr="00566EC5">
              <w:rPr>
                <w:sz w:val="20"/>
              </w:rPr>
              <w:t>EUCOLDCLEANER</w:t>
            </w:r>
            <w:r>
              <w:rPr>
                <w:sz w:val="20"/>
              </w:rPr>
              <w:t xml:space="preserve"> </w:t>
            </w:r>
          </w:p>
        </w:tc>
      </w:tr>
      <w:tr w:rsidR="007A0179" w14:paraId="7C4CD47E" w14:textId="77777777">
        <w:trPr>
          <w:cantSplit/>
        </w:trPr>
        <w:tc>
          <w:tcPr>
            <w:tcW w:w="2340" w:type="dxa"/>
          </w:tcPr>
          <w:p w14:paraId="4A8439F5" w14:textId="77777777" w:rsidR="007A0179" w:rsidRPr="001B5E34" w:rsidRDefault="007A0179" w:rsidP="007A0179">
            <w:pPr>
              <w:rPr>
                <w:rFonts w:cs="Arial"/>
                <w:sz w:val="20"/>
              </w:rPr>
            </w:pPr>
            <w:r w:rsidRPr="00566EC5">
              <w:rPr>
                <w:sz w:val="20"/>
              </w:rPr>
              <w:t>FGOLDMACT</w:t>
            </w:r>
            <w:r>
              <w:rPr>
                <w:sz w:val="20"/>
              </w:rPr>
              <w:t xml:space="preserve">  </w:t>
            </w:r>
          </w:p>
        </w:tc>
        <w:tc>
          <w:tcPr>
            <w:tcW w:w="5130" w:type="dxa"/>
          </w:tcPr>
          <w:p w14:paraId="4DB04265" w14:textId="77777777" w:rsidR="007A0179" w:rsidRPr="001B5E34" w:rsidRDefault="007A0179" w:rsidP="007A0179">
            <w:pPr>
              <w:jc w:val="both"/>
              <w:rPr>
                <w:rFonts w:cs="Arial"/>
                <w:sz w:val="20"/>
              </w:rPr>
            </w:pPr>
            <w:r w:rsidRPr="00566EC5">
              <w:rPr>
                <w:rFonts w:cs="Arial"/>
                <w:sz w:val="20"/>
              </w:rPr>
              <w:t>Organic Liquid Distribution (OLD) (non-gasoline) operations at major sources of hazardous air pollutant (HAP) emissions</w:t>
            </w:r>
            <w:r>
              <w:rPr>
                <w:rFonts w:cs="Arial"/>
                <w:sz w:val="20"/>
              </w:rPr>
              <w:t>.</w:t>
            </w:r>
          </w:p>
        </w:tc>
        <w:tc>
          <w:tcPr>
            <w:tcW w:w="2700" w:type="dxa"/>
          </w:tcPr>
          <w:p w14:paraId="7DF00716" w14:textId="77777777" w:rsidR="007A0179" w:rsidRPr="001B5E34" w:rsidRDefault="007A0179" w:rsidP="007A0179">
            <w:pPr>
              <w:rPr>
                <w:rFonts w:cs="Arial"/>
                <w:sz w:val="20"/>
              </w:rPr>
            </w:pPr>
            <w:r w:rsidRPr="00566EC5">
              <w:rPr>
                <w:sz w:val="20"/>
              </w:rPr>
              <w:t>EU31, EU33,</w:t>
            </w:r>
            <w:r>
              <w:rPr>
                <w:sz w:val="20"/>
              </w:rPr>
              <w:t xml:space="preserve"> </w:t>
            </w:r>
            <w:r w:rsidRPr="00566EC5">
              <w:rPr>
                <w:sz w:val="20"/>
              </w:rPr>
              <w:t xml:space="preserve">EUB1, </w:t>
            </w:r>
            <w:r>
              <w:rPr>
                <w:sz w:val="20"/>
              </w:rPr>
              <w:t>EU86, EU91</w:t>
            </w:r>
          </w:p>
        </w:tc>
      </w:tr>
      <w:tr w:rsidR="007A0179" w14:paraId="37D98D54" w14:textId="77777777">
        <w:trPr>
          <w:cantSplit/>
        </w:trPr>
        <w:tc>
          <w:tcPr>
            <w:tcW w:w="2340" w:type="dxa"/>
          </w:tcPr>
          <w:p w14:paraId="2A80EF91" w14:textId="77777777" w:rsidR="007A0179" w:rsidRPr="001B5E34" w:rsidRDefault="007A0179" w:rsidP="007A0179">
            <w:pPr>
              <w:rPr>
                <w:rFonts w:cs="Arial"/>
                <w:sz w:val="20"/>
              </w:rPr>
            </w:pPr>
            <w:r w:rsidRPr="00566EC5">
              <w:rPr>
                <w:sz w:val="20"/>
              </w:rPr>
              <w:t>FGEMERGCIRICE</w:t>
            </w:r>
            <w:r>
              <w:rPr>
                <w:sz w:val="20"/>
              </w:rPr>
              <w:t xml:space="preserve">  </w:t>
            </w:r>
          </w:p>
        </w:tc>
        <w:tc>
          <w:tcPr>
            <w:tcW w:w="5130" w:type="dxa"/>
          </w:tcPr>
          <w:p w14:paraId="2F736904" w14:textId="77777777" w:rsidR="007A0179" w:rsidRPr="001B5E34" w:rsidRDefault="007A0179" w:rsidP="007A0179">
            <w:pPr>
              <w:jc w:val="both"/>
              <w:rPr>
                <w:rFonts w:cs="Arial"/>
                <w:sz w:val="20"/>
              </w:rPr>
            </w:pPr>
            <w:r w:rsidRPr="00566EC5">
              <w:rPr>
                <w:sz w:val="20"/>
              </w:rPr>
              <w:t xml:space="preserve">Emergency generators subject to the National Emission Standard for Hazardous Air Pollutants (NESHAP) for Stationary Reciprocating Internal Combustion Engines (RICE). </w:t>
            </w:r>
            <w:r>
              <w:rPr>
                <w:sz w:val="20"/>
              </w:rPr>
              <w:t>40 CFR</w:t>
            </w:r>
            <w:r w:rsidRPr="00566EC5">
              <w:rPr>
                <w:sz w:val="20"/>
              </w:rPr>
              <w:t xml:space="preserve"> Part 63, Subpart ZZZZ (40 CFR 63.6580-6675). </w:t>
            </w:r>
            <w:r>
              <w:rPr>
                <w:sz w:val="20"/>
              </w:rPr>
              <w:t xml:space="preserve"> </w:t>
            </w:r>
            <w:r w:rsidRPr="00566EC5">
              <w:rPr>
                <w:sz w:val="20"/>
              </w:rPr>
              <w:t>The engines are regulated as existing compression (CI) emergency RICE with a maximum site rate of less than 500 brake horsepower (HP) and greater than 500 brake horsepower (HP) located at a Major Source of HAP emissions.</w:t>
            </w:r>
          </w:p>
        </w:tc>
        <w:tc>
          <w:tcPr>
            <w:tcW w:w="2700" w:type="dxa"/>
          </w:tcPr>
          <w:p w14:paraId="79908209" w14:textId="77777777" w:rsidR="007A0179" w:rsidRPr="001B5E34" w:rsidRDefault="007A0179" w:rsidP="007A0179">
            <w:pPr>
              <w:rPr>
                <w:rFonts w:cs="Arial"/>
                <w:sz w:val="20"/>
              </w:rPr>
            </w:pPr>
            <w:r w:rsidRPr="00566EC5">
              <w:rPr>
                <w:sz w:val="20"/>
              </w:rPr>
              <w:t>EUEMERGCIRICE</w:t>
            </w:r>
          </w:p>
        </w:tc>
      </w:tr>
      <w:tr w:rsidR="007A0179" w14:paraId="2AB2B76E" w14:textId="77777777">
        <w:trPr>
          <w:cantSplit/>
        </w:trPr>
        <w:tc>
          <w:tcPr>
            <w:tcW w:w="2340" w:type="dxa"/>
          </w:tcPr>
          <w:p w14:paraId="300FA54F" w14:textId="77777777" w:rsidR="007A0179" w:rsidRPr="001B5E34" w:rsidRDefault="007A0179" w:rsidP="007A0179">
            <w:pPr>
              <w:rPr>
                <w:rFonts w:cs="Arial"/>
                <w:sz w:val="20"/>
              </w:rPr>
            </w:pPr>
            <w:r>
              <w:rPr>
                <w:sz w:val="20"/>
              </w:rPr>
              <w:lastRenderedPageBreak/>
              <w:t>FGBENZENEWASTE</w:t>
            </w:r>
          </w:p>
        </w:tc>
        <w:tc>
          <w:tcPr>
            <w:tcW w:w="5130" w:type="dxa"/>
          </w:tcPr>
          <w:p w14:paraId="6345A0B6" w14:textId="04D48FF2" w:rsidR="007A0179" w:rsidRPr="00FF1ACD" w:rsidRDefault="007A0179" w:rsidP="007A0179">
            <w:pPr>
              <w:jc w:val="both"/>
              <w:rPr>
                <w:rFonts w:cs="Arial"/>
                <w:sz w:val="20"/>
              </w:rPr>
            </w:pPr>
            <w:r w:rsidRPr="00FF1ACD">
              <w:rPr>
                <w:sz w:val="20"/>
                <w:lang w:val="en"/>
              </w:rPr>
              <w:t xml:space="preserve">Benzene waste operations that apply to equipment and processes owned by Trinseo at the stationary source that are </w:t>
            </w:r>
            <w:r w:rsidRPr="00FF1ACD">
              <w:rPr>
                <w:sz w:val="20"/>
              </w:rPr>
              <w:t>subject to the requirements of 40 CFR Part 61, Subpart A (General Provisions) and Subpart FF</w:t>
            </w:r>
            <w:r w:rsidRPr="00FF1ACD">
              <w:rPr>
                <w:sz w:val="20"/>
                <w:lang w:val="en"/>
              </w:rPr>
              <w:t>.</w:t>
            </w:r>
            <w:r w:rsidR="002415E1" w:rsidRPr="00FF1ACD">
              <w:rPr>
                <w:sz w:val="20"/>
                <w:lang w:val="en"/>
              </w:rPr>
              <w:t xml:space="preserve"> .  </w:t>
            </w:r>
            <w:r w:rsidR="002415E1" w:rsidRPr="00FF1ACD">
              <w:rPr>
                <w:rFonts w:cs="Arial"/>
                <w:sz w:val="20"/>
              </w:rPr>
              <w:t>The Trinseo facility benzene waste operations are less than 10 Mg/year but are included in the site wide Benzene NESHAP reports submitted by The Dow Chemical Company for the stationary source.</w:t>
            </w:r>
          </w:p>
        </w:tc>
        <w:tc>
          <w:tcPr>
            <w:tcW w:w="2700" w:type="dxa"/>
          </w:tcPr>
          <w:p w14:paraId="01335E3B" w14:textId="77777777" w:rsidR="007A0179" w:rsidRPr="001B5E34" w:rsidRDefault="007A0179" w:rsidP="007A0179">
            <w:pPr>
              <w:rPr>
                <w:rFonts w:cs="Arial"/>
                <w:sz w:val="20"/>
              </w:rPr>
            </w:pPr>
            <w:r>
              <w:rPr>
                <w:sz w:val="20"/>
              </w:rPr>
              <w:t>EU31, EU33, EUB1</w:t>
            </w:r>
          </w:p>
        </w:tc>
      </w:tr>
    </w:tbl>
    <w:p w14:paraId="229435F1" w14:textId="77777777" w:rsidR="00AE1D84" w:rsidRPr="00347387" w:rsidRDefault="007A0179"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30315082"/>
      <w:r>
        <w:rPr>
          <w:bCs/>
          <w:iCs/>
          <w:szCs w:val="28"/>
        </w:rPr>
        <w:br w:type="page"/>
      </w:r>
      <w:bookmarkStart w:id="83" w:name="_Toc77233417"/>
      <w:r w:rsidR="00AE1D84" w:rsidRPr="00347387">
        <w:rPr>
          <w:bCs/>
          <w:iCs/>
          <w:szCs w:val="28"/>
        </w:rPr>
        <w:lastRenderedPageBreak/>
        <w:t>FG</w:t>
      </w:r>
      <w:r w:rsidR="00BB5530">
        <w:rPr>
          <w:bCs/>
          <w:iCs/>
          <w:szCs w:val="28"/>
        </w:rPr>
        <w:t>HONFUGITIVES</w:t>
      </w:r>
      <w:bookmarkEnd w:id="82"/>
      <w:bookmarkEnd w:id="83"/>
    </w:p>
    <w:p w14:paraId="2AE62B4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B171CA1" w14:textId="77777777" w:rsidR="00AE1D84" w:rsidRPr="00F30023" w:rsidRDefault="00AE1D84" w:rsidP="00F62984">
      <w:pPr>
        <w:rPr>
          <w:sz w:val="20"/>
        </w:rPr>
      </w:pPr>
    </w:p>
    <w:p w14:paraId="20B24487" w14:textId="77777777" w:rsidR="00AE1D84" w:rsidRDefault="00AE1D84" w:rsidP="00F62984">
      <w:pPr>
        <w:jc w:val="both"/>
        <w:rPr>
          <w:b/>
          <w:u w:val="single"/>
        </w:rPr>
      </w:pPr>
      <w:r>
        <w:rPr>
          <w:b/>
          <w:u w:val="single"/>
        </w:rPr>
        <w:t>DESCRIPTION</w:t>
      </w:r>
    </w:p>
    <w:p w14:paraId="71FBA211" w14:textId="77777777" w:rsidR="00AE1D84" w:rsidRPr="00C3424D" w:rsidRDefault="00AE1D84" w:rsidP="00F62984">
      <w:pPr>
        <w:jc w:val="both"/>
        <w:rPr>
          <w:sz w:val="20"/>
        </w:rPr>
      </w:pPr>
    </w:p>
    <w:p w14:paraId="5D855AC3" w14:textId="77777777" w:rsidR="00BB5530" w:rsidRPr="00566EC5" w:rsidRDefault="00BB5530" w:rsidP="00BB5530">
      <w:pPr>
        <w:jc w:val="both"/>
        <w:rPr>
          <w:rFonts w:cs="Arial"/>
          <w:b/>
          <w:sz w:val="20"/>
        </w:rPr>
      </w:pPr>
      <w:r w:rsidRPr="00566EC5">
        <w:rPr>
          <w:rFonts w:cs="Arial"/>
          <w:sz w:val="20"/>
        </w:rPr>
        <w:t>Emission units subject to the requirements of 40 CFR Part 63, Subparts A (General Provisions) and H (HON for Equipment Leaks).</w:t>
      </w:r>
    </w:p>
    <w:p w14:paraId="5FF7DCF4" w14:textId="77777777" w:rsidR="00BB5530" w:rsidRPr="00566EC5" w:rsidRDefault="00BB5530" w:rsidP="00BB5530">
      <w:pPr>
        <w:jc w:val="both"/>
        <w:rPr>
          <w:rFonts w:cs="Arial"/>
          <w:b/>
          <w:sz w:val="20"/>
        </w:rPr>
      </w:pPr>
    </w:p>
    <w:p w14:paraId="42E46EFB" w14:textId="77777777" w:rsidR="00BB5530" w:rsidRPr="00566EC5" w:rsidRDefault="00BB5530" w:rsidP="00BB5530">
      <w:pPr>
        <w:jc w:val="both"/>
        <w:rPr>
          <w:rFonts w:cs="Arial"/>
          <w:sz w:val="20"/>
        </w:rPr>
      </w:pPr>
      <w:r w:rsidRPr="00566EC5">
        <w:rPr>
          <w:rFonts w:cs="Arial"/>
          <w:b/>
          <w:sz w:val="20"/>
        </w:rPr>
        <w:t>Emission Units:</w:t>
      </w:r>
      <w:r w:rsidRPr="00566EC5">
        <w:rPr>
          <w:rFonts w:cs="Arial"/>
          <w:sz w:val="20"/>
        </w:rPr>
        <w:t xml:space="preserve">  EU31, EU33, EUB1</w:t>
      </w:r>
      <w:r>
        <w:rPr>
          <w:rFonts w:cs="Arial"/>
          <w:sz w:val="20"/>
        </w:rPr>
        <w:t>, EU86, EU91</w:t>
      </w:r>
    </w:p>
    <w:p w14:paraId="50827411" w14:textId="77777777" w:rsidR="00BB5530" w:rsidRPr="00566EC5" w:rsidRDefault="00BB5530" w:rsidP="00BB5530">
      <w:pPr>
        <w:jc w:val="both"/>
        <w:rPr>
          <w:rFonts w:cs="Arial"/>
          <w:b/>
          <w:sz w:val="20"/>
        </w:rPr>
      </w:pPr>
    </w:p>
    <w:p w14:paraId="37AB84B2" w14:textId="77777777" w:rsidR="00BB5530" w:rsidRPr="00566EC5" w:rsidRDefault="00BB5530" w:rsidP="00BB5530">
      <w:pPr>
        <w:jc w:val="both"/>
        <w:rPr>
          <w:rFonts w:cs="Arial"/>
          <w:szCs w:val="22"/>
        </w:rPr>
      </w:pPr>
      <w:r w:rsidRPr="00566EC5">
        <w:rPr>
          <w:rFonts w:cs="Arial"/>
          <w:b/>
          <w:szCs w:val="22"/>
          <w:u w:val="single"/>
        </w:rPr>
        <w:t>POLLUTION CONTROL EQUIPMENT</w:t>
      </w:r>
      <w:r w:rsidRPr="00566EC5">
        <w:rPr>
          <w:rFonts w:cs="Arial"/>
          <w:szCs w:val="22"/>
        </w:rPr>
        <w:t xml:space="preserve">  </w:t>
      </w:r>
    </w:p>
    <w:p w14:paraId="4A0E764F" w14:textId="77777777" w:rsidR="00BB5530" w:rsidRPr="00566EC5" w:rsidRDefault="00BB5530" w:rsidP="00BB5530">
      <w:pPr>
        <w:jc w:val="both"/>
        <w:rPr>
          <w:rFonts w:cs="Arial"/>
          <w:sz w:val="20"/>
        </w:rPr>
      </w:pPr>
    </w:p>
    <w:p w14:paraId="27DD7FC7" w14:textId="77777777" w:rsidR="00BB5530" w:rsidRPr="00566EC5" w:rsidRDefault="00BB5530" w:rsidP="00BB5530">
      <w:pPr>
        <w:jc w:val="both"/>
        <w:rPr>
          <w:rFonts w:cs="Arial"/>
          <w:b/>
          <w:sz w:val="20"/>
          <w:u w:val="single"/>
        </w:rPr>
      </w:pPr>
      <w:r w:rsidRPr="00566EC5">
        <w:rPr>
          <w:rFonts w:cs="Arial"/>
          <w:sz w:val="20"/>
        </w:rPr>
        <w:t>NA</w:t>
      </w:r>
    </w:p>
    <w:p w14:paraId="777BCF47" w14:textId="77777777" w:rsidR="00AE1D84" w:rsidRPr="008B5C27" w:rsidRDefault="00AE1D84" w:rsidP="00F62984">
      <w:pPr>
        <w:rPr>
          <w:sz w:val="20"/>
        </w:rPr>
      </w:pPr>
    </w:p>
    <w:p w14:paraId="63CBDCC3" w14:textId="77777777" w:rsidR="00AE1D84" w:rsidRDefault="00AE1D84" w:rsidP="00F62984">
      <w:pPr>
        <w:jc w:val="both"/>
        <w:rPr>
          <w:b/>
          <w:u w:val="single"/>
        </w:rPr>
      </w:pPr>
      <w:r>
        <w:rPr>
          <w:b/>
        </w:rPr>
        <w:t xml:space="preserve">I.  </w:t>
      </w:r>
      <w:r>
        <w:rPr>
          <w:b/>
          <w:u w:val="single"/>
        </w:rPr>
        <w:t>EMISSION LIMIT(S)</w:t>
      </w:r>
    </w:p>
    <w:p w14:paraId="1EE11C5A"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CA217A9" w14:textId="77777777" w:rsidTr="00BB5530">
        <w:trPr>
          <w:cantSplit/>
          <w:tblHeader/>
        </w:trPr>
        <w:tc>
          <w:tcPr>
            <w:tcW w:w="1626" w:type="dxa"/>
            <w:tcBorders>
              <w:top w:val="single" w:sz="4" w:space="0" w:color="auto"/>
              <w:left w:val="single" w:sz="4" w:space="0" w:color="auto"/>
              <w:bottom w:val="single" w:sz="4" w:space="0" w:color="auto"/>
              <w:right w:val="single" w:sz="4" w:space="0" w:color="auto"/>
            </w:tcBorders>
          </w:tcPr>
          <w:p w14:paraId="3D0977AC"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F40C632"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300354B"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A0962E1"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523030A" w14:textId="77777777" w:rsidR="00AE1D84" w:rsidRDefault="00AE1D84" w:rsidP="00F62984">
            <w:pPr>
              <w:jc w:val="center"/>
              <w:rPr>
                <w:b/>
                <w:sz w:val="20"/>
              </w:rPr>
            </w:pPr>
            <w:r>
              <w:rPr>
                <w:b/>
                <w:sz w:val="20"/>
              </w:rPr>
              <w:t>Monitoring/</w:t>
            </w:r>
          </w:p>
          <w:p w14:paraId="5B388467"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23C414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BB5530" w14:paraId="062E8E4B" w14:textId="77777777" w:rsidTr="00BB5530">
        <w:trPr>
          <w:cantSplit/>
        </w:trPr>
        <w:tc>
          <w:tcPr>
            <w:tcW w:w="1626" w:type="dxa"/>
            <w:tcBorders>
              <w:top w:val="single" w:sz="4" w:space="0" w:color="auto"/>
              <w:left w:val="single" w:sz="4" w:space="0" w:color="auto"/>
              <w:bottom w:val="single" w:sz="4" w:space="0" w:color="auto"/>
              <w:right w:val="single" w:sz="4" w:space="0" w:color="auto"/>
            </w:tcBorders>
          </w:tcPr>
          <w:p w14:paraId="7172B5CA" w14:textId="77777777" w:rsidR="00BB5530" w:rsidRPr="00095B77" w:rsidRDefault="00BB5530" w:rsidP="008E3047">
            <w:pPr>
              <w:numPr>
                <w:ilvl w:val="0"/>
                <w:numId w:val="36"/>
              </w:numPr>
              <w:ind w:left="360"/>
              <w:rPr>
                <w:sz w:val="20"/>
              </w:rPr>
            </w:pPr>
            <w:r w:rsidRPr="00566EC5">
              <w:rPr>
                <w:rFonts w:cs="Arial"/>
                <w:sz w:val="20"/>
              </w:rPr>
              <w:t>Organic HAP – Phase I</w:t>
            </w:r>
          </w:p>
        </w:tc>
        <w:tc>
          <w:tcPr>
            <w:tcW w:w="1440" w:type="dxa"/>
            <w:tcBorders>
              <w:top w:val="single" w:sz="4" w:space="0" w:color="auto"/>
              <w:left w:val="single" w:sz="4" w:space="0" w:color="auto"/>
              <w:bottom w:val="single" w:sz="4" w:space="0" w:color="auto"/>
              <w:right w:val="single" w:sz="4" w:space="0" w:color="auto"/>
            </w:tcBorders>
          </w:tcPr>
          <w:p w14:paraId="58B4E8EA" w14:textId="77777777" w:rsidR="00BB5530" w:rsidRPr="00BB5530" w:rsidRDefault="00BB5530" w:rsidP="00BB5530">
            <w:pPr>
              <w:ind w:left="264" w:right="72" w:hanging="264"/>
              <w:jc w:val="center"/>
              <w:rPr>
                <w:rFonts w:cs="Arial"/>
                <w:sz w:val="20"/>
              </w:rPr>
            </w:pPr>
            <w:r w:rsidRPr="00566EC5">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2F582D74" w14:textId="77777777" w:rsidR="00BB5530" w:rsidRPr="00BD3DE3" w:rsidRDefault="00BB5530" w:rsidP="00BB5530">
            <w:pPr>
              <w:jc w:val="center"/>
              <w:rPr>
                <w:sz w:val="20"/>
              </w:rPr>
            </w:pPr>
            <w:r w:rsidRPr="00566EC5">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64D489D0" w14:textId="77777777" w:rsidR="00BB5530" w:rsidRPr="00BD3DE3" w:rsidRDefault="00BB5530" w:rsidP="00BB5530">
            <w:pPr>
              <w:jc w:val="center"/>
              <w:rPr>
                <w:sz w:val="20"/>
              </w:rPr>
            </w:pPr>
            <w:r w:rsidRPr="00566EC5">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48B7E620" w14:textId="77777777" w:rsidR="00BB5530" w:rsidRPr="00BD3DE3" w:rsidRDefault="00BB5530" w:rsidP="00BB5530">
            <w:pPr>
              <w:jc w:val="center"/>
              <w:rPr>
                <w:sz w:val="20"/>
              </w:rPr>
            </w:pPr>
            <w:r w:rsidRPr="00566EC5">
              <w:rPr>
                <w:rFonts w:cs="Arial"/>
                <w:sz w:val="20"/>
              </w:rPr>
              <w:t xml:space="preserve">Defined in Method 21 of </w:t>
            </w:r>
            <w:r>
              <w:rPr>
                <w:rFonts w:cs="Arial"/>
                <w:sz w:val="20"/>
              </w:rPr>
              <w:br/>
            </w:r>
            <w:r w:rsidRPr="00566EC5">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5204333D" w14:textId="77777777" w:rsidR="00BB5530" w:rsidRPr="002D3BFA" w:rsidRDefault="00BB5530" w:rsidP="00BB5530">
            <w:pPr>
              <w:jc w:val="center"/>
              <w:rPr>
                <w:b/>
                <w:sz w:val="20"/>
              </w:rPr>
            </w:pPr>
            <w:r w:rsidRPr="00566EC5">
              <w:rPr>
                <w:rFonts w:cs="Arial"/>
                <w:b/>
                <w:sz w:val="20"/>
              </w:rPr>
              <w:t>40 CFR Part 63, Subpart H</w:t>
            </w:r>
          </w:p>
        </w:tc>
      </w:tr>
      <w:tr w:rsidR="00BB5530" w14:paraId="1263D8E0" w14:textId="77777777" w:rsidTr="00BB5530">
        <w:trPr>
          <w:cantSplit/>
        </w:trPr>
        <w:tc>
          <w:tcPr>
            <w:tcW w:w="1626" w:type="dxa"/>
            <w:tcBorders>
              <w:top w:val="single" w:sz="4" w:space="0" w:color="auto"/>
              <w:left w:val="single" w:sz="4" w:space="0" w:color="auto"/>
              <w:bottom w:val="single" w:sz="4" w:space="0" w:color="auto"/>
              <w:right w:val="single" w:sz="4" w:space="0" w:color="auto"/>
            </w:tcBorders>
          </w:tcPr>
          <w:p w14:paraId="431592A3" w14:textId="77777777" w:rsidR="00BB5530" w:rsidRPr="00095B77" w:rsidRDefault="00BB5530" w:rsidP="008E3047">
            <w:pPr>
              <w:numPr>
                <w:ilvl w:val="0"/>
                <w:numId w:val="36"/>
              </w:numPr>
              <w:ind w:left="360"/>
              <w:rPr>
                <w:sz w:val="20"/>
              </w:rPr>
            </w:pPr>
            <w:r w:rsidRPr="00566EC5">
              <w:rPr>
                <w:rFonts w:cs="Arial"/>
                <w:sz w:val="20"/>
              </w:rPr>
              <w:t>Organic HAP – Phase II</w:t>
            </w:r>
          </w:p>
        </w:tc>
        <w:tc>
          <w:tcPr>
            <w:tcW w:w="1440" w:type="dxa"/>
            <w:tcBorders>
              <w:top w:val="single" w:sz="4" w:space="0" w:color="auto"/>
              <w:left w:val="single" w:sz="4" w:space="0" w:color="auto"/>
              <w:bottom w:val="single" w:sz="4" w:space="0" w:color="auto"/>
              <w:right w:val="single" w:sz="4" w:space="0" w:color="auto"/>
            </w:tcBorders>
          </w:tcPr>
          <w:p w14:paraId="2DA74451" w14:textId="77777777" w:rsidR="00BB5530" w:rsidRPr="00BD3DE3" w:rsidRDefault="00BB5530" w:rsidP="00BB5530">
            <w:pPr>
              <w:ind w:left="264" w:right="72" w:hanging="264"/>
              <w:jc w:val="center"/>
              <w:rPr>
                <w:sz w:val="20"/>
              </w:rPr>
            </w:pPr>
            <w:r w:rsidRPr="00566EC5">
              <w:rPr>
                <w:rFonts w:cs="Arial"/>
                <w:sz w:val="20"/>
              </w:rPr>
              <w:t>5000 ppm</w:t>
            </w:r>
          </w:p>
        </w:tc>
        <w:tc>
          <w:tcPr>
            <w:tcW w:w="2245" w:type="dxa"/>
            <w:tcBorders>
              <w:top w:val="single" w:sz="4" w:space="0" w:color="auto"/>
              <w:left w:val="single" w:sz="4" w:space="0" w:color="auto"/>
              <w:bottom w:val="single" w:sz="4" w:space="0" w:color="auto"/>
              <w:right w:val="single" w:sz="4" w:space="0" w:color="auto"/>
            </w:tcBorders>
          </w:tcPr>
          <w:p w14:paraId="04F4ADBF" w14:textId="77777777" w:rsidR="00BB5530" w:rsidRPr="00BD3DE3" w:rsidRDefault="00BB5530" w:rsidP="00BB5530">
            <w:pPr>
              <w:jc w:val="center"/>
              <w:rPr>
                <w:sz w:val="20"/>
              </w:rPr>
            </w:pPr>
            <w:r w:rsidRPr="00566EC5">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39BA3574" w14:textId="77777777" w:rsidR="00BB5530" w:rsidRPr="00BD3DE3" w:rsidRDefault="00BB5530" w:rsidP="00BB5530">
            <w:pPr>
              <w:jc w:val="center"/>
              <w:rPr>
                <w:sz w:val="20"/>
              </w:rPr>
            </w:pPr>
            <w:r w:rsidRPr="00566EC5">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37A17E67" w14:textId="77777777" w:rsidR="00BB5530" w:rsidRPr="00BD3DE3" w:rsidRDefault="00BB5530" w:rsidP="00BB5530">
            <w:pPr>
              <w:jc w:val="center"/>
              <w:rPr>
                <w:sz w:val="20"/>
              </w:rPr>
            </w:pPr>
            <w:r w:rsidRPr="00566EC5">
              <w:rPr>
                <w:rFonts w:cs="Arial"/>
                <w:sz w:val="20"/>
              </w:rPr>
              <w:t xml:space="preserve">Defined in Method 21 of </w:t>
            </w:r>
            <w:r>
              <w:rPr>
                <w:rFonts w:cs="Arial"/>
                <w:sz w:val="20"/>
              </w:rPr>
              <w:br/>
            </w:r>
            <w:r w:rsidRPr="00566EC5">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497B1866" w14:textId="77777777" w:rsidR="00BB5530" w:rsidRPr="002D3BFA" w:rsidRDefault="00BB5530" w:rsidP="00BB5530">
            <w:pPr>
              <w:jc w:val="center"/>
              <w:rPr>
                <w:b/>
                <w:sz w:val="20"/>
              </w:rPr>
            </w:pPr>
            <w:r w:rsidRPr="00566EC5">
              <w:rPr>
                <w:rFonts w:cs="Arial"/>
                <w:b/>
                <w:sz w:val="20"/>
              </w:rPr>
              <w:t>40 CFR Part 63, Subpart H</w:t>
            </w:r>
          </w:p>
        </w:tc>
      </w:tr>
      <w:tr w:rsidR="00BB5530" w14:paraId="64F90891" w14:textId="77777777" w:rsidTr="00BB5530">
        <w:trPr>
          <w:cantSplit/>
        </w:trPr>
        <w:tc>
          <w:tcPr>
            <w:tcW w:w="1626" w:type="dxa"/>
            <w:tcBorders>
              <w:top w:val="single" w:sz="4" w:space="0" w:color="auto"/>
              <w:left w:val="single" w:sz="4" w:space="0" w:color="auto"/>
              <w:bottom w:val="single" w:sz="4" w:space="0" w:color="auto"/>
              <w:right w:val="single" w:sz="4" w:space="0" w:color="auto"/>
            </w:tcBorders>
          </w:tcPr>
          <w:p w14:paraId="1B83B85C" w14:textId="77777777" w:rsidR="00BB5530" w:rsidRPr="00095B77" w:rsidRDefault="00BB5530" w:rsidP="008E3047">
            <w:pPr>
              <w:numPr>
                <w:ilvl w:val="0"/>
                <w:numId w:val="36"/>
              </w:numPr>
              <w:ind w:left="360"/>
              <w:rPr>
                <w:sz w:val="20"/>
              </w:rPr>
            </w:pPr>
            <w:r w:rsidRPr="00566EC5">
              <w:rPr>
                <w:rFonts w:cs="Arial"/>
                <w:sz w:val="20"/>
              </w:rPr>
              <w:t>Organic HAP – Phase III (general)</w:t>
            </w:r>
          </w:p>
        </w:tc>
        <w:tc>
          <w:tcPr>
            <w:tcW w:w="1440" w:type="dxa"/>
            <w:tcBorders>
              <w:top w:val="single" w:sz="4" w:space="0" w:color="auto"/>
              <w:left w:val="single" w:sz="4" w:space="0" w:color="auto"/>
              <w:bottom w:val="single" w:sz="4" w:space="0" w:color="auto"/>
              <w:right w:val="single" w:sz="4" w:space="0" w:color="auto"/>
            </w:tcBorders>
          </w:tcPr>
          <w:p w14:paraId="274450A1" w14:textId="77777777" w:rsidR="00BB5530" w:rsidRPr="00BD3DE3" w:rsidRDefault="00BB5530" w:rsidP="00BB5530">
            <w:pPr>
              <w:ind w:left="264" w:right="72" w:hanging="264"/>
              <w:jc w:val="center"/>
              <w:rPr>
                <w:sz w:val="20"/>
              </w:rPr>
            </w:pPr>
            <w:r w:rsidRPr="00566EC5">
              <w:rPr>
                <w:rFonts w:cs="Arial"/>
                <w:sz w:val="20"/>
              </w:rPr>
              <w:t>1000 ppm</w:t>
            </w:r>
          </w:p>
        </w:tc>
        <w:tc>
          <w:tcPr>
            <w:tcW w:w="2245" w:type="dxa"/>
            <w:tcBorders>
              <w:top w:val="single" w:sz="4" w:space="0" w:color="auto"/>
              <w:left w:val="single" w:sz="4" w:space="0" w:color="auto"/>
              <w:bottom w:val="single" w:sz="4" w:space="0" w:color="auto"/>
              <w:right w:val="single" w:sz="4" w:space="0" w:color="auto"/>
            </w:tcBorders>
          </w:tcPr>
          <w:p w14:paraId="02D5F49A" w14:textId="77777777" w:rsidR="00BB5530" w:rsidRPr="00BD3DE3" w:rsidRDefault="00BB5530" w:rsidP="00BB5530">
            <w:pPr>
              <w:jc w:val="center"/>
              <w:rPr>
                <w:sz w:val="20"/>
              </w:rPr>
            </w:pPr>
            <w:r w:rsidRPr="00566EC5">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65156FB1" w14:textId="77777777" w:rsidR="00BB5530" w:rsidRPr="00BD3DE3" w:rsidRDefault="00BB5530" w:rsidP="00BB5530">
            <w:pPr>
              <w:jc w:val="center"/>
              <w:rPr>
                <w:sz w:val="20"/>
              </w:rPr>
            </w:pPr>
            <w:r w:rsidRPr="00566EC5">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026AB88B" w14:textId="69A2FC25" w:rsidR="00BB5530" w:rsidRPr="00BD3DE3" w:rsidRDefault="00BB5530" w:rsidP="00BB5530">
            <w:pPr>
              <w:jc w:val="center"/>
              <w:rPr>
                <w:sz w:val="20"/>
              </w:rPr>
            </w:pPr>
            <w:r w:rsidRPr="00566EC5">
              <w:rPr>
                <w:rFonts w:cs="Arial"/>
                <w:sz w:val="20"/>
              </w:rPr>
              <w:t xml:space="preserve">Defined in Method 21 of </w:t>
            </w:r>
            <w:r w:rsidR="00FF1ACD">
              <w:rPr>
                <w:rFonts w:cs="Arial"/>
                <w:sz w:val="20"/>
              </w:rPr>
              <w:br/>
            </w:r>
            <w:r w:rsidRPr="00566EC5">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53364B71" w14:textId="77777777" w:rsidR="00BB5530" w:rsidRPr="002D3BFA" w:rsidRDefault="00BB5530" w:rsidP="00BB5530">
            <w:pPr>
              <w:jc w:val="center"/>
              <w:rPr>
                <w:b/>
                <w:sz w:val="20"/>
              </w:rPr>
            </w:pPr>
            <w:r w:rsidRPr="00566EC5">
              <w:rPr>
                <w:rFonts w:cs="Arial"/>
                <w:b/>
                <w:sz w:val="20"/>
              </w:rPr>
              <w:t>40 CFR Part 63, Subpart H</w:t>
            </w:r>
          </w:p>
        </w:tc>
      </w:tr>
      <w:tr w:rsidR="00BB5530" w14:paraId="2F3CB2E9" w14:textId="77777777" w:rsidTr="00BB5530">
        <w:trPr>
          <w:cantSplit/>
        </w:trPr>
        <w:tc>
          <w:tcPr>
            <w:tcW w:w="1626" w:type="dxa"/>
            <w:tcBorders>
              <w:top w:val="single" w:sz="4" w:space="0" w:color="auto"/>
              <w:left w:val="single" w:sz="4" w:space="0" w:color="auto"/>
              <w:bottom w:val="single" w:sz="4" w:space="0" w:color="auto"/>
              <w:right w:val="single" w:sz="4" w:space="0" w:color="auto"/>
            </w:tcBorders>
          </w:tcPr>
          <w:p w14:paraId="40CA7D57" w14:textId="77777777" w:rsidR="00BB5530" w:rsidRPr="00095B77" w:rsidRDefault="00BB5530" w:rsidP="008E3047">
            <w:pPr>
              <w:numPr>
                <w:ilvl w:val="0"/>
                <w:numId w:val="36"/>
              </w:numPr>
              <w:ind w:left="360"/>
              <w:rPr>
                <w:sz w:val="20"/>
              </w:rPr>
            </w:pPr>
            <w:r w:rsidRPr="00566EC5">
              <w:rPr>
                <w:rFonts w:cs="Arial"/>
                <w:sz w:val="20"/>
              </w:rPr>
              <w:t>Organic HAP – Phase III (food/medical service)</w:t>
            </w:r>
          </w:p>
        </w:tc>
        <w:tc>
          <w:tcPr>
            <w:tcW w:w="1440" w:type="dxa"/>
            <w:tcBorders>
              <w:top w:val="single" w:sz="4" w:space="0" w:color="auto"/>
              <w:left w:val="single" w:sz="4" w:space="0" w:color="auto"/>
              <w:bottom w:val="single" w:sz="4" w:space="0" w:color="auto"/>
              <w:right w:val="single" w:sz="4" w:space="0" w:color="auto"/>
            </w:tcBorders>
          </w:tcPr>
          <w:p w14:paraId="33374434" w14:textId="77777777" w:rsidR="00BB5530" w:rsidRPr="00BD3DE3" w:rsidRDefault="00BB5530" w:rsidP="00BB5530">
            <w:pPr>
              <w:ind w:left="264" w:right="72" w:hanging="264"/>
              <w:jc w:val="center"/>
              <w:rPr>
                <w:sz w:val="20"/>
              </w:rPr>
            </w:pPr>
            <w:r w:rsidRPr="00566EC5">
              <w:rPr>
                <w:rFonts w:cs="Arial"/>
                <w:sz w:val="20"/>
              </w:rPr>
              <w:t>2000 ppm</w:t>
            </w:r>
          </w:p>
        </w:tc>
        <w:tc>
          <w:tcPr>
            <w:tcW w:w="2245" w:type="dxa"/>
            <w:tcBorders>
              <w:top w:val="single" w:sz="4" w:space="0" w:color="auto"/>
              <w:left w:val="single" w:sz="4" w:space="0" w:color="auto"/>
              <w:bottom w:val="single" w:sz="4" w:space="0" w:color="auto"/>
              <w:right w:val="single" w:sz="4" w:space="0" w:color="auto"/>
            </w:tcBorders>
          </w:tcPr>
          <w:p w14:paraId="6A40514F" w14:textId="77777777" w:rsidR="00BB5530" w:rsidRPr="00BD3DE3" w:rsidRDefault="00BB5530" w:rsidP="00BB5530">
            <w:pPr>
              <w:jc w:val="center"/>
              <w:rPr>
                <w:sz w:val="20"/>
              </w:rPr>
            </w:pPr>
            <w:r w:rsidRPr="00566EC5">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407C3C69" w14:textId="77777777" w:rsidR="00BB5530" w:rsidRPr="00BD3DE3" w:rsidRDefault="00BB5530" w:rsidP="00BB5530">
            <w:pPr>
              <w:jc w:val="center"/>
              <w:rPr>
                <w:sz w:val="20"/>
              </w:rPr>
            </w:pPr>
            <w:r w:rsidRPr="00566EC5">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79265385" w14:textId="77777777" w:rsidR="00BB5530" w:rsidRPr="00BD3DE3" w:rsidRDefault="00BB5530" w:rsidP="00BB5530">
            <w:pPr>
              <w:jc w:val="center"/>
              <w:rPr>
                <w:sz w:val="20"/>
              </w:rPr>
            </w:pPr>
            <w:r w:rsidRPr="00566EC5">
              <w:rPr>
                <w:rFonts w:cs="Arial"/>
                <w:sz w:val="20"/>
              </w:rPr>
              <w:t xml:space="preserve">Defined in Method 21 of </w:t>
            </w:r>
            <w:r>
              <w:rPr>
                <w:rFonts w:cs="Arial"/>
                <w:sz w:val="20"/>
              </w:rPr>
              <w:br/>
            </w:r>
            <w:r w:rsidRPr="00566EC5">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4E5F0B2E" w14:textId="77777777" w:rsidR="00BB5530" w:rsidRPr="002D3BFA" w:rsidRDefault="00BB5530" w:rsidP="00BB5530">
            <w:pPr>
              <w:jc w:val="center"/>
              <w:rPr>
                <w:b/>
                <w:sz w:val="20"/>
              </w:rPr>
            </w:pPr>
            <w:r w:rsidRPr="00566EC5">
              <w:rPr>
                <w:rFonts w:cs="Arial"/>
                <w:b/>
                <w:sz w:val="20"/>
              </w:rPr>
              <w:t>40 CFR Part 63, Subpart H</w:t>
            </w:r>
          </w:p>
        </w:tc>
      </w:tr>
      <w:tr w:rsidR="00BB5530" w14:paraId="313851E5" w14:textId="77777777" w:rsidTr="00BB5530">
        <w:trPr>
          <w:cantSplit/>
        </w:trPr>
        <w:tc>
          <w:tcPr>
            <w:tcW w:w="1626" w:type="dxa"/>
            <w:tcBorders>
              <w:top w:val="single" w:sz="4" w:space="0" w:color="auto"/>
              <w:left w:val="single" w:sz="4" w:space="0" w:color="auto"/>
              <w:bottom w:val="single" w:sz="4" w:space="0" w:color="auto"/>
              <w:right w:val="single" w:sz="4" w:space="0" w:color="auto"/>
            </w:tcBorders>
          </w:tcPr>
          <w:p w14:paraId="46A86E42" w14:textId="77777777" w:rsidR="00BB5530" w:rsidRPr="00095B77" w:rsidRDefault="00BB5530" w:rsidP="008E3047">
            <w:pPr>
              <w:numPr>
                <w:ilvl w:val="0"/>
                <w:numId w:val="36"/>
              </w:numPr>
              <w:ind w:left="360"/>
              <w:rPr>
                <w:sz w:val="20"/>
              </w:rPr>
            </w:pPr>
            <w:r w:rsidRPr="00566EC5">
              <w:rPr>
                <w:rFonts w:cs="Arial"/>
                <w:sz w:val="20"/>
              </w:rPr>
              <w:lastRenderedPageBreak/>
              <w:t>Organic HAP – Phase III (polymerizing monomers)</w:t>
            </w:r>
          </w:p>
        </w:tc>
        <w:tc>
          <w:tcPr>
            <w:tcW w:w="1440" w:type="dxa"/>
            <w:tcBorders>
              <w:top w:val="single" w:sz="4" w:space="0" w:color="auto"/>
              <w:left w:val="single" w:sz="4" w:space="0" w:color="auto"/>
              <w:bottom w:val="single" w:sz="4" w:space="0" w:color="auto"/>
              <w:right w:val="single" w:sz="4" w:space="0" w:color="auto"/>
            </w:tcBorders>
          </w:tcPr>
          <w:p w14:paraId="469ABD1B" w14:textId="77777777" w:rsidR="00BB5530" w:rsidRPr="00BD3DE3" w:rsidRDefault="00BB5530" w:rsidP="00BB5530">
            <w:pPr>
              <w:jc w:val="center"/>
              <w:rPr>
                <w:sz w:val="20"/>
              </w:rPr>
            </w:pPr>
            <w:r w:rsidRPr="00566EC5">
              <w:rPr>
                <w:rFonts w:cs="Arial"/>
                <w:sz w:val="20"/>
              </w:rPr>
              <w:t>5000 ppm</w:t>
            </w:r>
          </w:p>
        </w:tc>
        <w:tc>
          <w:tcPr>
            <w:tcW w:w="2245" w:type="dxa"/>
            <w:tcBorders>
              <w:top w:val="single" w:sz="4" w:space="0" w:color="auto"/>
              <w:left w:val="single" w:sz="4" w:space="0" w:color="auto"/>
              <w:bottom w:val="single" w:sz="4" w:space="0" w:color="auto"/>
              <w:right w:val="single" w:sz="4" w:space="0" w:color="auto"/>
            </w:tcBorders>
          </w:tcPr>
          <w:p w14:paraId="39559A90" w14:textId="77777777" w:rsidR="00BB5530" w:rsidRPr="00BD3DE3" w:rsidRDefault="00BB5530" w:rsidP="00BB5530">
            <w:pPr>
              <w:jc w:val="center"/>
              <w:rPr>
                <w:sz w:val="20"/>
              </w:rPr>
            </w:pPr>
            <w:r w:rsidRPr="00566EC5">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2417536A" w14:textId="77777777" w:rsidR="00BB5530" w:rsidRPr="00BD3DE3" w:rsidRDefault="00BB5530" w:rsidP="00BB5530">
            <w:pPr>
              <w:jc w:val="center"/>
              <w:rPr>
                <w:sz w:val="20"/>
              </w:rPr>
            </w:pPr>
            <w:r w:rsidRPr="00566EC5">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2DE7DFD4" w14:textId="77777777" w:rsidR="00BB5530" w:rsidRPr="00BD3DE3" w:rsidRDefault="00BB5530" w:rsidP="00BB5530">
            <w:pPr>
              <w:jc w:val="center"/>
              <w:rPr>
                <w:sz w:val="20"/>
              </w:rPr>
            </w:pPr>
            <w:r w:rsidRPr="00566EC5">
              <w:rPr>
                <w:rFonts w:cs="Arial"/>
                <w:sz w:val="20"/>
              </w:rPr>
              <w:t xml:space="preserve">Defined in Method 21 of </w:t>
            </w:r>
            <w:r>
              <w:rPr>
                <w:rFonts w:cs="Arial"/>
                <w:sz w:val="20"/>
              </w:rPr>
              <w:br/>
            </w:r>
            <w:r w:rsidRPr="00566EC5">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33828515" w14:textId="77777777" w:rsidR="00BB5530" w:rsidRPr="002D3BFA" w:rsidRDefault="00BB5530" w:rsidP="00BB5530">
            <w:pPr>
              <w:jc w:val="center"/>
              <w:rPr>
                <w:b/>
                <w:sz w:val="20"/>
              </w:rPr>
            </w:pPr>
            <w:r w:rsidRPr="00566EC5">
              <w:rPr>
                <w:rFonts w:cs="Arial"/>
                <w:b/>
                <w:sz w:val="20"/>
              </w:rPr>
              <w:t>40 CFR Part 63, Subpart H</w:t>
            </w:r>
          </w:p>
        </w:tc>
      </w:tr>
      <w:tr w:rsidR="00BB5530" w14:paraId="271A8409" w14:textId="77777777" w:rsidTr="00BB5530">
        <w:trPr>
          <w:cantSplit/>
        </w:trPr>
        <w:tc>
          <w:tcPr>
            <w:tcW w:w="1626" w:type="dxa"/>
            <w:tcBorders>
              <w:top w:val="single" w:sz="4" w:space="0" w:color="auto"/>
              <w:left w:val="single" w:sz="4" w:space="0" w:color="auto"/>
              <w:bottom w:val="single" w:sz="4" w:space="0" w:color="auto"/>
              <w:right w:val="single" w:sz="4" w:space="0" w:color="auto"/>
            </w:tcBorders>
          </w:tcPr>
          <w:p w14:paraId="58AA7ACF" w14:textId="77777777" w:rsidR="00BB5530" w:rsidRPr="00095B77" w:rsidRDefault="00BB5530" w:rsidP="008E3047">
            <w:pPr>
              <w:numPr>
                <w:ilvl w:val="0"/>
                <w:numId w:val="36"/>
              </w:numPr>
              <w:ind w:left="360"/>
              <w:rPr>
                <w:sz w:val="20"/>
              </w:rPr>
            </w:pPr>
            <w:r w:rsidRPr="00566EC5">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1F362F04" w14:textId="77777777" w:rsidR="00BB5530" w:rsidRPr="00BD3DE3" w:rsidRDefault="00BB5530" w:rsidP="00BB5530">
            <w:pPr>
              <w:jc w:val="center"/>
              <w:rPr>
                <w:sz w:val="20"/>
              </w:rPr>
            </w:pPr>
            <w:r w:rsidRPr="00566EC5">
              <w:rPr>
                <w:rFonts w:cs="Arial"/>
                <w:sz w:val="20"/>
              </w:rPr>
              <w:t>No Detectable Emissions (NDE) = 500 ppm above background</w:t>
            </w:r>
          </w:p>
        </w:tc>
        <w:tc>
          <w:tcPr>
            <w:tcW w:w="2245" w:type="dxa"/>
            <w:tcBorders>
              <w:top w:val="single" w:sz="4" w:space="0" w:color="auto"/>
              <w:left w:val="single" w:sz="4" w:space="0" w:color="auto"/>
              <w:bottom w:val="single" w:sz="4" w:space="0" w:color="auto"/>
              <w:right w:val="single" w:sz="4" w:space="0" w:color="auto"/>
            </w:tcBorders>
          </w:tcPr>
          <w:p w14:paraId="7CB681CB" w14:textId="77777777" w:rsidR="00BB5530" w:rsidRPr="00BD3DE3" w:rsidRDefault="00BB5530" w:rsidP="00BB5530">
            <w:pPr>
              <w:jc w:val="center"/>
              <w:rPr>
                <w:sz w:val="20"/>
              </w:rPr>
            </w:pPr>
            <w:r w:rsidRPr="00566EC5">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009E44AF" w14:textId="77777777" w:rsidR="00BB5530" w:rsidRPr="00BD3DE3" w:rsidRDefault="00BB5530" w:rsidP="00BB5530">
            <w:pPr>
              <w:jc w:val="center"/>
              <w:rPr>
                <w:sz w:val="20"/>
              </w:rPr>
            </w:pPr>
            <w:r w:rsidRPr="00566EC5">
              <w:rPr>
                <w:rFonts w:cs="Arial"/>
                <w:sz w:val="20"/>
              </w:rPr>
              <w:t>Compressors</w:t>
            </w:r>
          </w:p>
        </w:tc>
        <w:tc>
          <w:tcPr>
            <w:tcW w:w="1530" w:type="dxa"/>
            <w:tcBorders>
              <w:top w:val="single" w:sz="4" w:space="0" w:color="auto"/>
              <w:left w:val="single" w:sz="4" w:space="0" w:color="auto"/>
              <w:bottom w:val="single" w:sz="4" w:space="0" w:color="auto"/>
              <w:right w:val="single" w:sz="4" w:space="0" w:color="auto"/>
            </w:tcBorders>
          </w:tcPr>
          <w:p w14:paraId="52BD8B78" w14:textId="77777777" w:rsidR="00BB5530" w:rsidRPr="00BD3DE3" w:rsidRDefault="00BB5530" w:rsidP="00BB5530">
            <w:pPr>
              <w:jc w:val="center"/>
              <w:rPr>
                <w:sz w:val="20"/>
              </w:rPr>
            </w:pPr>
            <w:r w:rsidRPr="00566EC5">
              <w:rPr>
                <w:rFonts w:cs="Arial"/>
                <w:sz w:val="20"/>
              </w:rPr>
              <w:t xml:space="preserve">Defined in Method 21 of </w:t>
            </w:r>
            <w:r>
              <w:rPr>
                <w:rFonts w:cs="Arial"/>
                <w:sz w:val="20"/>
              </w:rPr>
              <w:br/>
            </w:r>
            <w:r w:rsidRPr="00566EC5">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4C9C66A4" w14:textId="77777777" w:rsidR="00BB5530" w:rsidRPr="002D3BFA" w:rsidRDefault="00BB5530" w:rsidP="00BB5530">
            <w:pPr>
              <w:jc w:val="center"/>
              <w:rPr>
                <w:b/>
                <w:sz w:val="20"/>
              </w:rPr>
            </w:pPr>
            <w:r w:rsidRPr="00566EC5">
              <w:rPr>
                <w:rFonts w:cs="Arial"/>
                <w:b/>
                <w:sz w:val="20"/>
              </w:rPr>
              <w:t>40 CFR Part 63, Subpart H</w:t>
            </w:r>
          </w:p>
        </w:tc>
      </w:tr>
      <w:tr w:rsidR="00BB5530" w14:paraId="4F2F78A3" w14:textId="77777777" w:rsidTr="00BB5530">
        <w:trPr>
          <w:cantSplit/>
        </w:trPr>
        <w:tc>
          <w:tcPr>
            <w:tcW w:w="1626" w:type="dxa"/>
            <w:tcBorders>
              <w:top w:val="single" w:sz="4" w:space="0" w:color="auto"/>
              <w:left w:val="single" w:sz="4" w:space="0" w:color="auto"/>
              <w:bottom w:val="single" w:sz="4" w:space="0" w:color="auto"/>
              <w:right w:val="single" w:sz="4" w:space="0" w:color="auto"/>
            </w:tcBorders>
          </w:tcPr>
          <w:p w14:paraId="3F481AAC" w14:textId="77777777" w:rsidR="00BB5530" w:rsidRPr="00095B77" w:rsidRDefault="00BB5530" w:rsidP="008E3047">
            <w:pPr>
              <w:numPr>
                <w:ilvl w:val="0"/>
                <w:numId w:val="36"/>
              </w:numPr>
              <w:ind w:left="360"/>
              <w:rPr>
                <w:sz w:val="20"/>
              </w:rPr>
            </w:pPr>
            <w:r w:rsidRPr="00566EC5">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4C340450" w14:textId="77777777" w:rsidR="00BB5530" w:rsidRPr="00BD3DE3" w:rsidRDefault="00BB5530" w:rsidP="00BB5530">
            <w:pPr>
              <w:jc w:val="center"/>
              <w:rPr>
                <w:sz w:val="20"/>
              </w:rPr>
            </w:pPr>
            <w:r w:rsidRPr="00566EC5">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02964403" w14:textId="77777777" w:rsidR="00BB5530" w:rsidRPr="00BD3DE3" w:rsidRDefault="00BB5530" w:rsidP="00BB5530">
            <w:pPr>
              <w:jc w:val="center"/>
              <w:rPr>
                <w:sz w:val="20"/>
              </w:rPr>
            </w:pPr>
            <w:r w:rsidRPr="00566EC5">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59BBDD7D" w14:textId="77777777" w:rsidR="00BB5530" w:rsidRPr="00BD3DE3" w:rsidRDefault="00BB5530" w:rsidP="00BB5530">
            <w:pPr>
              <w:jc w:val="center"/>
              <w:rPr>
                <w:sz w:val="20"/>
              </w:rPr>
            </w:pPr>
            <w:r w:rsidRPr="00566EC5">
              <w:rPr>
                <w:rFonts w:cs="Arial"/>
                <w:sz w:val="20"/>
              </w:rPr>
              <w:t>Pressure relief devices in gas/vapor service</w:t>
            </w:r>
          </w:p>
        </w:tc>
        <w:tc>
          <w:tcPr>
            <w:tcW w:w="1530" w:type="dxa"/>
            <w:tcBorders>
              <w:top w:val="single" w:sz="4" w:space="0" w:color="auto"/>
              <w:left w:val="single" w:sz="4" w:space="0" w:color="auto"/>
              <w:bottom w:val="single" w:sz="4" w:space="0" w:color="auto"/>
              <w:right w:val="single" w:sz="4" w:space="0" w:color="auto"/>
            </w:tcBorders>
          </w:tcPr>
          <w:p w14:paraId="172CD94F" w14:textId="77777777" w:rsidR="00BB5530" w:rsidRPr="00BD3DE3" w:rsidRDefault="00BB5530" w:rsidP="00BB5530">
            <w:pPr>
              <w:jc w:val="center"/>
              <w:rPr>
                <w:sz w:val="20"/>
              </w:rPr>
            </w:pPr>
            <w:r w:rsidRPr="00566EC5">
              <w:rPr>
                <w:rFonts w:cs="Arial"/>
                <w:sz w:val="20"/>
              </w:rPr>
              <w:t xml:space="preserve">Defined in Method 21 of </w:t>
            </w:r>
            <w:r>
              <w:rPr>
                <w:rFonts w:cs="Arial"/>
                <w:sz w:val="20"/>
              </w:rPr>
              <w:br/>
            </w:r>
            <w:r w:rsidRPr="00566EC5">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2E996E76" w14:textId="77777777" w:rsidR="00BB5530" w:rsidRPr="002D3BFA" w:rsidRDefault="00BB5530" w:rsidP="00BB5530">
            <w:pPr>
              <w:jc w:val="center"/>
              <w:rPr>
                <w:b/>
                <w:sz w:val="20"/>
              </w:rPr>
            </w:pPr>
            <w:r w:rsidRPr="00566EC5">
              <w:rPr>
                <w:rFonts w:cs="Arial"/>
                <w:b/>
                <w:sz w:val="20"/>
              </w:rPr>
              <w:t>40 CFR Part 63, Subpart H</w:t>
            </w:r>
          </w:p>
        </w:tc>
      </w:tr>
      <w:tr w:rsidR="00BB5530" w14:paraId="187C965B" w14:textId="77777777" w:rsidTr="00BB5530">
        <w:trPr>
          <w:cantSplit/>
        </w:trPr>
        <w:tc>
          <w:tcPr>
            <w:tcW w:w="1626" w:type="dxa"/>
            <w:tcBorders>
              <w:top w:val="single" w:sz="4" w:space="0" w:color="auto"/>
              <w:left w:val="single" w:sz="4" w:space="0" w:color="auto"/>
              <w:bottom w:val="single" w:sz="4" w:space="0" w:color="auto"/>
              <w:right w:val="single" w:sz="4" w:space="0" w:color="auto"/>
            </w:tcBorders>
          </w:tcPr>
          <w:p w14:paraId="6B33E1E6" w14:textId="77777777" w:rsidR="00BB5530" w:rsidRPr="00095B77" w:rsidRDefault="00BB5530" w:rsidP="008E3047">
            <w:pPr>
              <w:numPr>
                <w:ilvl w:val="0"/>
                <w:numId w:val="36"/>
              </w:numPr>
              <w:ind w:left="360"/>
              <w:rPr>
                <w:sz w:val="20"/>
              </w:rPr>
            </w:pPr>
            <w:r w:rsidRPr="00566EC5">
              <w:rPr>
                <w:rFonts w:cs="Arial"/>
                <w:sz w:val="20"/>
              </w:rPr>
              <w:t>Organic HAP - Phase I</w:t>
            </w:r>
          </w:p>
        </w:tc>
        <w:tc>
          <w:tcPr>
            <w:tcW w:w="1440" w:type="dxa"/>
            <w:tcBorders>
              <w:top w:val="single" w:sz="4" w:space="0" w:color="auto"/>
              <w:left w:val="single" w:sz="4" w:space="0" w:color="auto"/>
              <w:bottom w:val="single" w:sz="4" w:space="0" w:color="auto"/>
              <w:right w:val="single" w:sz="4" w:space="0" w:color="auto"/>
            </w:tcBorders>
          </w:tcPr>
          <w:p w14:paraId="406E28D8" w14:textId="77777777" w:rsidR="00BB5530" w:rsidRPr="00BB5530" w:rsidRDefault="00BB5530" w:rsidP="00BB5530">
            <w:pPr>
              <w:ind w:left="354" w:right="72" w:hanging="354"/>
              <w:jc w:val="center"/>
              <w:rPr>
                <w:rFonts w:cs="Arial"/>
                <w:sz w:val="20"/>
              </w:rPr>
            </w:pPr>
            <w:r w:rsidRPr="00566EC5">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5D21BCB6" w14:textId="77777777" w:rsidR="00BB5530" w:rsidRPr="00BD3DE3" w:rsidRDefault="00BB5530" w:rsidP="00BB5530">
            <w:pPr>
              <w:jc w:val="center"/>
              <w:rPr>
                <w:sz w:val="20"/>
              </w:rPr>
            </w:pPr>
            <w:r w:rsidRPr="00566EC5">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72516E93" w14:textId="77777777" w:rsidR="00BB5530" w:rsidRPr="00BD3DE3" w:rsidRDefault="00BB5530" w:rsidP="00BB5530">
            <w:pPr>
              <w:jc w:val="center"/>
              <w:rPr>
                <w:sz w:val="20"/>
              </w:rPr>
            </w:pPr>
            <w:r w:rsidRPr="00566EC5">
              <w:rPr>
                <w:rFonts w:cs="Arial"/>
                <w:sz w:val="20"/>
              </w:rPr>
              <w:t>Valves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390C0326" w14:textId="77777777" w:rsidR="00BB5530" w:rsidRPr="00BD3DE3" w:rsidRDefault="00BB5530" w:rsidP="00BB5530">
            <w:pPr>
              <w:jc w:val="center"/>
              <w:rPr>
                <w:sz w:val="20"/>
              </w:rPr>
            </w:pPr>
            <w:r w:rsidRPr="00566EC5">
              <w:rPr>
                <w:rFonts w:cs="Arial"/>
                <w:sz w:val="20"/>
              </w:rPr>
              <w:t xml:space="preserve">Defined in Method 21 of </w:t>
            </w:r>
            <w:r>
              <w:rPr>
                <w:rFonts w:cs="Arial"/>
                <w:sz w:val="20"/>
              </w:rPr>
              <w:br/>
            </w:r>
            <w:r w:rsidRPr="00566EC5">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1CE1AB7D" w14:textId="77777777" w:rsidR="00BB5530" w:rsidRPr="002D3BFA" w:rsidRDefault="00BB5530" w:rsidP="00BB5530">
            <w:pPr>
              <w:jc w:val="center"/>
              <w:rPr>
                <w:b/>
                <w:sz w:val="20"/>
              </w:rPr>
            </w:pPr>
            <w:r w:rsidRPr="00566EC5">
              <w:rPr>
                <w:rFonts w:cs="Arial"/>
                <w:b/>
                <w:sz w:val="20"/>
              </w:rPr>
              <w:t>40 CFR Part 63, Subpart H</w:t>
            </w:r>
          </w:p>
        </w:tc>
      </w:tr>
      <w:tr w:rsidR="00BB5530" w14:paraId="4AEA3147" w14:textId="77777777" w:rsidTr="00BB5530">
        <w:trPr>
          <w:cantSplit/>
        </w:trPr>
        <w:tc>
          <w:tcPr>
            <w:tcW w:w="1626" w:type="dxa"/>
            <w:tcBorders>
              <w:top w:val="single" w:sz="4" w:space="0" w:color="auto"/>
              <w:left w:val="single" w:sz="4" w:space="0" w:color="auto"/>
              <w:bottom w:val="single" w:sz="4" w:space="0" w:color="auto"/>
              <w:right w:val="single" w:sz="4" w:space="0" w:color="auto"/>
            </w:tcBorders>
          </w:tcPr>
          <w:p w14:paraId="7EA0E085" w14:textId="77777777" w:rsidR="00BB5530" w:rsidRPr="00095B77" w:rsidRDefault="00BB5530" w:rsidP="008E3047">
            <w:pPr>
              <w:numPr>
                <w:ilvl w:val="0"/>
                <w:numId w:val="36"/>
              </w:numPr>
              <w:ind w:left="360"/>
              <w:rPr>
                <w:sz w:val="20"/>
              </w:rPr>
            </w:pPr>
            <w:r w:rsidRPr="00566EC5">
              <w:rPr>
                <w:rFonts w:cs="Arial"/>
                <w:sz w:val="20"/>
              </w:rPr>
              <w:t>Organic HAP - Phase II and III</w:t>
            </w:r>
          </w:p>
        </w:tc>
        <w:tc>
          <w:tcPr>
            <w:tcW w:w="1440" w:type="dxa"/>
            <w:tcBorders>
              <w:top w:val="single" w:sz="4" w:space="0" w:color="auto"/>
              <w:left w:val="single" w:sz="4" w:space="0" w:color="auto"/>
              <w:bottom w:val="single" w:sz="4" w:space="0" w:color="auto"/>
              <w:right w:val="single" w:sz="4" w:space="0" w:color="auto"/>
            </w:tcBorders>
          </w:tcPr>
          <w:p w14:paraId="7CD248BF" w14:textId="77777777" w:rsidR="00BB5530" w:rsidRPr="00BD3DE3" w:rsidRDefault="00BB5530" w:rsidP="00BB5530">
            <w:pPr>
              <w:jc w:val="center"/>
              <w:rPr>
                <w:sz w:val="20"/>
              </w:rPr>
            </w:pPr>
            <w:r w:rsidRPr="00566EC5">
              <w:rPr>
                <w:rFonts w:cs="Arial"/>
                <w:sz w:val="20"/>
              </w:rPr>
              <w:t>500 ppm</w:t>
            </w:r>
          </w:p>
        </w:tc>
        <w:tc>
          <w:tcPr>
            <w:tcW w:w="2245" w:type="dxa"/>
            <w:tcBorders>
              <w:top w:val="single" w:sz="4" w:space="0" w:color="auto"/>
              <w:left w:val="single" w:sz="4" w:space="0" w:color="auto"/>
              <w:bottom w:val="single" w:sz="4" w:space="0" w:color="auto"/>
              <w:right w:val="single" w:sz="4" w:space="0" w:color="auto"/>
            </w:tcBorders>
          </w:tcPr>
          <w:p w14:paraId="2A3DC019" w14:textId="77777777" w:rsidR="00BB5530" w:rsidRPr="00BD3DE3" w:rsidRDefault="00BB5530" w:rsidP="00BB5530">
            <w:pPr>
              <w:jc w:val="center"/>
              <w:rPr>
                <w:sz w:val="20"/>
              </w:rPr>
            </w:pPr>
            <w:r w:rsidRPr="00566EC5">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1DFF4A8A" w14:textId="77777777" w:rsidR="00BB5530" w:rsidRPr="00BD3DE3" w:rsidRDefault="00BB5530" w:rsidP="00BB5530">
            <w:pPr>
              <w:jc w:val="center"/>
              <w:rPr>
                <w:sz w:val="20"/>
              </w:rPr>
            </w:pPr>
            <w:r w:rsidRPr="00566EC5">
              <w:rPr>
                <w:rFonts w:cs="Arial"/>
                <w:sz w:val="20"/>
              </w:rPr>
              <w:t>Valves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65DB403C" w14:textId="77777777" w:rsidR="00BB5530" w:rsidRPr="00BD3DE3" w:rsidRDefault="00BB5530" w:rsidP="00BB5530">
            <w:pPr>
              <w:jc w:val="center"/>
              <w:rPr>
                <w:sz w:val="20"/>
              </w:rPr>
            </w:pPr>
            <w:r w:rsidRPr="00566EC5">
              <w:rPr>
                <w:rFonts w:cs="Arial"/>
                <w:sz w:val="20"/>
              </w:rPr>
              <w:t xml:space="preserve">Defined in Method 21 of </w:t>
            </w:r>
            <w:r>
              <w:rPr>
                <w:rFonts w:cs="Arial"/>
                <w:sz w:val="20"/>
              </w:rPr>
              <w:br/>
            </w:r>
            <w:r w:rsidRPr="00566EC5">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273C2F2A" w14:textId="77777777" w:rsidR="00BB5530" w:rsidRPr="002D3BFA" w:rsidRDefault="00BB5530" w:rsidP="00BB5530">
            <w:pPr>
              <w:jc w:val="center"/>
              <w:rPr>
                <w:b/>
                <w:sz w:val="20"/>
              </w:rPr>
            </w:pPr>
            <w:r w:rsidRPr="00566EC5">
              <w:rPr>
                <w:rFonts w:cs="Arial"/>
                <w:b/>
                <w:sz w:val="20"/>
              </w:rPr>
              <w:t>40 CFR Part 63, Subpart H</w:t>
            </w:r>
          </w:p>
        </w:tc>
      </w:tr>
      <w:tr w:rsidR="00BB5530" w14:paraId="2564069B" w14:textId="77777777" w:rsidTr="00BB5530">
        <w:trPr>
          <w:cantSplit/>
        </w:trPr>
        <w:tc>
          <w:tcPr>
            <w:tcW w:w="1626" w:type="dxa"/>
            <w:tcBorders>
              <w:top w:val="single" w:sz="4" w:space="0" w:color="auto"/>
              <w:left w:val="single" w:sz="4" w:space="0" w:color="auto"/>
              <w:bottom w:val="single" w:sz="4" w:space="0" w:color="auto"/>
              <w:right w:val="single" w:sz="4" w:space="0" w:color="auto"/>
            </w:tcBorders>
          </w:tcPr>
          <w:p w14:paraId="15715487" w14:textId="77777777" w:rsidR="00BB5530" w:rsidRPr="00095B77" w:rsidRDefault="00BB5530" w:rsidP="008E3047">
            <w:pPr>
              <w:numPr>
                <w:ilvl w:val="0"/>
                <w:numId w:val="36"/>
              </w:numPr>
              <w:ind w:left="360"/>
              <w:rPr>
                <w:sz w:val="20"/>
              </w:rPr>
            </w:pPr>
            <w:r w:rsidRPr="00566EC5">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37C46974" w14:textId="77777777" w:rsidR="00BB5530" w:rsidRPr="00BD3DE3" w:rsidRDefault="00BB5530" w:rsidP="00BB5530">
            <w:pPr>
              <w:jc w:val="center"/>
              <w:rPr>
                <w:sz w:val="20"/>
              </w:rPr>
            </w:pPr>
            <w:r w:rsidRPr="00566EC5">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050E59A4" w14:textId="77777777" w:rsidR="00BB5530" w:rsidRPr="00BD3DE3" w:rsidRDefault="00BB5530" w:rsidP="00BB5530">
            <w:pPr>
              <w:jc w:val="center"/>
              <w:rPr>
                <w:sz w:val="20"/>
              </w:rPr>
            </w:pPr>
            <w:r w:rsidRPr="00566EC5">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12919B88" w14:textId="77777777" w:rsidR="00BB5530" w:rsidRPr="00BD3DE3" w:rsidRDefault="00BB5530" w:rsidP="00BB5530">
            <w:pPr>
              <w:jc w:val="center"/>
              <w:rPr>
                <w:sz w:val="20"/>
              </w:rPr>
            </w:pPr>
            <w:r w:rsidRPr="00566EC5">
              <w:rPr>
                <w:rFonts w:cs="Arial"/>
                <w:sz w:val="20"/>
              </w:rPr>
              <w:t>Pumps, valves, connectors</w:t>
            </w:r>
            <w:r>
              <w:rPr>
                <w:rFonts w:cs="Arial"/>
                <w:sz w:val="20"/>
              </w:rPr>
              <w:t>, and</w:t>
            </w:r>
            <w:r w:rsidRPr="00566EC5">
              <w:rPr>
                <w:rFonts w:cs="Arial"/>
                <w:sz w:val="20"/>
              </w:rPr>
              <w:t xml:space="preserve"> agitators in heavy liquid service; pressure relief devices in liquid service; and instrumentation systems</w:t>
            </w:r>
          </w:p>
        </w:tc>
        <w:tc>
          <w:tcPr>
            <w:tcW w:w="1530" w:type="dxa"/>
            <w:tcBorders>
              <w:top w:val="single" w:sz="4" w:space="0" w:color="auto"/>
              <w:left w:val="single" w:sz="4" w:space="0" w:color="auto"/>
              <w:bottom w:val="single" w:sz="4" w:space="0" w:color="auto"/>
              <w:right w:val="single" w:sz="4" w:space="0" w:color="auto"/>
            </w:tcBorders>
          </w:tcPr>
          <w:p w14:paraId="770877A9" w14:textId="77777777" w:rsidR="00BB5530" w:rsidRPr="00BD3DE3" w:rsidRDefault="00BB5530" w:rsidP="00BB5530">
            <w:pPr>
              <w:jc w:val="center"/>
              <w:rPr>
                <w:sz w:val="20"/>
              </w:rPr>
            </w:pPr>
            <w:r w:rsidRPr="00566EC5">
              <w:rPr>
                <w:rFonts w:cs="Arial"/>
                <w:sz w:val="20"/>
              </w:rPr>
              <w:t xml:space="preserve">Defined in Method 21 of </w:t>
            </w:r>
            <w:r>
              <w:rPr>
                <w:rFonts w:cs="Arial"/>
                <w:sz w:val="20"/>
              </w:rPr>
              <w:br/>
            </w:r>
            <w:r w:rsidRPr="00566EC5">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1AE384A2" w14:textId="77777777" w:rsidR="00BB5530" w:rsidRPr="002D3BFA" w:rsidRDefault="00BB5530" w:rsidP="00BB5530">
            <w:pPr>
              <w:jc w:val="center"/>
              <w:rPr>
                <w:b/>
                <w:sz w:val="20"/>
              </w:rPr>
            </w:pPr>
            <w:r w:rsidRPr="00566EC5">
              <w:rPr>
                <w:rFonts w:cs="Arial"/>
                <w:b/>
                <w:sz w:val="20"/>
              </w:rPr>
              <w:t>40 CFR Part 63, Subpart H</w:t>
            </w:r>
          </w:p>
        </w:tc>
      </w:tr>
      <w:tr w:rsidR="00BB5530" w14:paraId="5F858161" w14:textId="77777777" w:rsidTr="00BB5530">
        <w:trPr>
          <w:cantSplit/>
        </w:trPr>
        <w:tc>
          <w:tcPr>
            <w:tcW w:w="1626" w:type="dxa"/>
            <w:tcBorders>
              <w:top w:val="single" w:sz="4" w:space="0" w:color="auto"/>
              <w:left w:val="single" w:sz="4" w:space="0" w:color="auto"/>
              <w:bottom w:val="single" w:sz="4" w:space="0" w:color="auto"/>
              <w:right w:val="single" w:sz="4" w:space="0" w:color="auto"/>
            </w:tcBorders>
          </w:tcPr>
          <w:p w14:paraId="095E344A" w14:textId="77777777" w:rsidR="00BB5530" w:rsidRPr="00095B77" w:rsidRDefault="00BB5530" w:rsidP="008E3047">
            <w:pPr>
              <w:numPr>
                <w:ilvl w:val="0"/>
                <w:numId w:val="36"/>
              </w:numPr>
              <w:ind w:left="360"/>
              <w:rPr>
                <w:sz w:val="20"/>
              </w:rPr>
            </w:pPr>
            <w:r w:rsidRPr="00566EC5">
              <w:rPr>
                <w:rFonts w:cs="Arial"/>
                <w:sz w:val="20"/>
              </w:rPr>
              <w:lastRenderedPageBreak/>
              <w:t>Organic HAP</w:t>
            </w:r>
          </w:p>
        </w:tc>
        <w:tc>
          <w:tcPr>
            <w:tcW w:w="1440" w:type="dxa"/>
            <w:tcBorders>
              <w:top w:val="single" w:sz="4" w:space="0" w:color="auto"/>
              <w:left w:val="single" w:sz="4" w:space="0" w:color="auto"/>
              <w:bottom w:val="single" w:sz="4" w:space="0" w:color="auto"/>
              <w:right w:val="single" w:sz="4" w:space="0" w:color="auto"/>
            </w:tcBorders>
          </w:tcPr>
          <w:p w14:paraId="7E08B566" w14:textId="77777777" w:rsidR="00BB5530" w:rsidRPr="00BD3DE3" w:rsidRDefault="00BB5530" w:rsidP="00BB5530">
            <w:pPr>
              <w:jc w:val="center"/>
              <w:rPr>
                <w:sz w:val="20"/>
              </w:rPr>
            </w:pPr>
            <w:r w:rsidRPr="00566EC5">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2F2404F0" w14:textId="77777777" w:rsidR="00BB5530" w:rsidRPr="00BD3DE3" w:rsidRDefault="00BB5530" w:rsidP="00BB5530">
            <w:pPr>
              <w:jc w:val="center"/>
              <w:rPr>
                <w:sz w:val="20"/>
              </w:rPr>
            </w:pPr>
            <w:r w:rsidRPr="00566EC5">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13DE40D5" w14:textId="77777777" w:rsidR="00BB5530" w:rsidRPr="00BD3DE3" w:rsidRDefault="00BB5530" w:rsidP="00BB5530">
            <w:pPr>
              <w:jc w:val="center"/>
              <w:rPr>
                <w:sz w:val="20"/>
              </w:rPr>
            </w:pPr>
            <w:r w:rsidRPr="00566EC5">
              <w:rPr>
                <w:rFonts w:cs="Arial"/>
                <w:sz w:val="20"/>
              </w:rPr>
              <w:t>Closed-vent systems</w:t>
            </w:r>
          </w:p>
        </w:tc>
        <w:tc>
          <w:tcPr>
            <w:tcW w:w="1530" w:type="dxa"/>
            <w:tcBorders>
              <w:top w:val="single" w:sz="4" w:space="0" w:color="auto"/>
              <w:left w:val="single" w:sz="4" w:space="0" w:color="auto"/>
              <w:bottom w:val="single" w:sz="4" w:space="0" w:color="auto"/>
              <w:right w:val="single" w:sz="4" w:space="0" w:color="auto"/>
            </w:tcBorders>
          </w:tcPr>
          <w:p w14:paraId="5069F675" w14:textId="77777777" w:rsidR="00BB5530" w:rsidRPr="00BD3DE3" w:rsidRDefault="00BB5530" w:rsidP="00BB5530">
            <w:pPr>
              <w:jc w:val="center"/>
              <w:rPr>
                <w:sz w:val="20"/>
              </w:rPr>
            </w:pPr>
            <w:r w:rsidRPr="00566EC5">
              <w:rPr>
                <w:rFonts w:cs="Arial"/>
                <w:sz w:val="20"/>
              </w:rPr>
              <w:t xml:space="preserve">Defined in Method 21 of </w:t>
            </w:r>
            <w:r>
              <w:rPr>
                <w:rFonts w:cs="Arial"/>
                <w:sz w:val="20"/>
              </w:rPr>
              <w:br/>
            </w:r>
            <w:r w:rsidRPr="00566EC5">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0C20C07F" w14:textId="77777777" w:rsidR="00BB5530" w:rsidRPr="002D3BFA" w:rsidRDefault="00BB5530" w:rsidP="00BB5530">
            <w:pPr>
              <w:jc w:val="center"/>
              <w:rPr>
                <w:b/>
                <w:sz w:val="20"/>
              </w:rPr>
            </w:pPr>
            <w:r w:rsidRPr="00566EC5">
              <w:rPr>
                <w:rFonts w:cs="Arial"/>
                <w:b/>
                <w:sz w:val="20"/>
              </w:rPr>
              <w:t>40 CFR Part 63, Subpart H</w:t>
            </w:r>
          </w:p>
        </w:tc>
      </w:tr>
      <w:tr w:rsidR="00BB5530" w14:paraId="683FC783" w14:textId="77777777" w:rsidTr="00BB5530">
        <w:trPr>
          <w:cantSplit/>
        </w:trPr>
        <w:tc>
          <w:tcPr>
            <w:tcW w:w="1626" w:type="dxa"/>
            <w:tcBorders>
              <w:top w:val="single" w:sz="4" w:space="0" w:color="auto"/>
              <w:left w:val="single" w:sz="4" w:space="0" w:color="auto"/>
              <w:bottom w:val="single" w:sz="4" w:space="0" w:color="auto"/>
              <w:right w:val="single" w:sz="4" w:space="0" w:color="auto"/>
            </w:tcBorders>
          </w:tcPr>
          <w:p w14:paraId="1FC15DC0" w14:textId="77777777" w:rsidR="00BB5530" w:rsidRPr="00095B77" w:rsidRDefault="00BB5530" w:rsidP="008E3047">
            <w:pPr>
              <w:numPr>
                <w:ilvl w:val="0"/>
                <w:numId w:val="36"/>
              </w:numPr>
              <w:ind w:left="360"/>
              <w:rPr>
                <w:sz w:val="20"/>
              </w:rPr>
            </w:pPr>
            <w:r w:rsidRPr="00566EC5">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58365DB9" w14:textId="77777777" w:rsidR="00BB5530" w:rsidRPr="00BD3DE3" w:rsidRDefault="00BB5530" w:rsidP="00BB5530">
            <w:pPr>
              <w:jc w:val="center"/>
              <w:rPr>
                <w:sz w:val="20"/>
              </w:rPr>
            </w:pPr>
            <w:r w:rsidRPr="00566EC5">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38B66D48" w14:textId="77777777" w:rsidR="00BB5530" w:rsidRPr="00BD3DE3" w:rsidRDefault="00BB5530" w:rsidP="00BB5530">
            <w:pPr>
              <w:jc w:val="center"/>
              <w:rPr>
                <w:sz w:val="20"/>
              </w:rPr>
            </w:pPr>
            <w:r w:rsidRPr="00566EC5">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498B2C49" w14:textId="77777777" w:rsidR="00BB5530" w:rsidRPr="00BD3DE3" w:rsidRDefault="00BB5530" w:rsidP="00BB5530">
            <w:pPr>
              <w:jc w:val="center"/>
              <w:rPr>
                <w:sz w:val="20"/>
              </w:rPr>
            </w:pPr>
            <w:r w:rsidRPr="00566EC5">
              <w:rPr>
                <w:rFonts w:cs="Arial"/>
                <w:sz w:val="20"/>
              </w:rPr>
              <w:t>Agitators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7B2ED125" w14:textId="77777777" w:rsidR="00BB5530" w:rsidRPr="00BD3DE3" w:rsidRDefault="00BB5530" w:rsidP="00BB5530">
            <w:pPr>
              <w:jc w:val="center"/>
              <w:rPr>
                <w:sz w:val="20"/>
              </w:rPr>
            </w:pPr>
            <w:r w:rsidRPr="00566EC5">
              <w:rPr>
                <w:rFonts w:cs="Arial"/>
                <w:sz w:val="20"/>
              </w:rPr>
              <w:t xml:space="preserve">Defined in Method 21 of </w:t>
            </w:r>
            <w:r>
              <w:rPr>
                <w:rFonts w:cs="Arial"/>
                <w:sz w:val="20"/>
              </w:rPr>
              <w:br/>
            </w:r>
            <w:r w:rsidRPr="00566EC5">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4E1A7678" w14:textId="77777777" w:rsidR="00BB5530" w:rsidRPr="002D3BFA" w:rsidRDefault="00BB5530" w:rsidP="00BB5530">
            <w:pPr>
              <w:jc w:val="center"/>
              <w:rPr>
                <w:b/>
                <w:sz w:val="20"/>
              </w:rPr>
            </w:pPr>
            <w:r w:rsidRPr="00566EC5">
              <w:rPr>
                <w:rFonts w:cs="Arial"/>
                <w:b/>
                <w:sz w:val="20"/>
              </w:rPr>
              <w:t>40 CFR Part 63, Subpart H</w:t>
            </w:r>
          </w:p>
        </w:tc>
      </w:tr>
      <w:tr w:rsidR="00BB5530" w14:paraId="29130546" w14:textId="77777777" w:rsidTr="00BB5530">
        <w:trPr>
          <w:cantSplit/>
        </w:trPr>
        <w:tc>
          <w:tcPr>
            <w:tcW w:w="1626" w:type="dxa"/>
            <w:tcBorders>
              <w:top w:val="single" w:sz="4" w:space="0" w:color="auto"/>
              <w:left w:val="single" w:sz="4" w:space="0" w:color="auto"/>
              <w:bottom w:val="single" w:sz="4" w:space="0" w:color="auto"/>
              <w:right w:val="single" w:sz="4" w:space="0" w:color="auto"/>
            </w:tcBorders>
          </w:tcPr>
          <w:p w14:paraId="71D5D856" w14:textId="77777777" w:rsidR="00BB5530" w:rsidRPr="00095B77" w:rsidRDefault="00BB5530" w:rsidP="008E3047">
            <w:pPr>
              <w:numPr>
                <w:ilvl w:val="0"/>
                <w:numId w:val="36"/>
              </w:numPr>
              <w:ind w:left="360"/>
              <w:rPr>
                <w:sz w:val="20"/>
              </w:rPr>
            </w:pPr>
            <w:r w:rsidRPr="00566EC5">
              <w:rPr>
                <w:rFonts w:cs="Arial"/>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33D93CBA" w14:textId="77777777" w:rsidR="00BB5530" w:rsidRPr="00BD3DE3" w:rsidRDefault="00BB5530" w:rsidP="00BB5530">
            <w:pPr>
              <w:jc w:val="center"/>
              <w:rPr>
                <w:sz w:val="20"/>
              </w:rPr>
            </w:pPr>
            <w:r w:rsidRPr="00566EC5">
              <w:rPr>
                <w:rFonts w:cs="Arial"/>
                <w:sz w:val="20"/>
              </w:rPr>
              <w:t>500 ppm</w:t>
            </w:r>
          </w:p>
        </w:tc>
        <w:tc>
          <w:tcPr>
            <w:tcW w:w="2245" w:type="dxa"/>
            <w:tcBorders>
              <w:top w:val="single" w:sz="4" w:space="0" w:color="auto"/>
              <w:left w:val="single" w:sz="4" w:space="0" w:color="auto"/>
              <w:bottom w:val="single" w:sz="4" w:space="0" w:color="auto"/>
              <w:right w:val="single" w:sz="4" w:space="0" w:color="auto"/>
            </w:tcBorders>
          </w:tcPr>
          <w:p w14:paraId="2FFB6B30" w14:textId="77777777" w:rsidR="00BB5530" w:rsidRPr="00BD3DE3" w:rsidRDefault="00BB5530" w:rsidP="00BB5530">
            <w:pPr>
              <w:jc w:val="center"/>
              <w:rPr>
                <w:sz w:val="20"/>
              </w:rPr>
            </w:pPr>
            <w:r w:rsidRPr="00566EC5">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5B4BCC14" w14:textId="77777777" w:rsidR="00BB5530" w:rsidRPr="00BD3DE3" w:rsidRDefault="00BB5530" w:rsidP="00BB5530">
            <w:pPr>
              <w:jc w:val="center"/>
              <w:rPr>
                <w:sz w:val="20"/>
              </w:rPr>
            </w:pPr>
            <w:r w:rsidRPr="00566EC5">
              <w:rPr>
                <w:rFonts w:cs="Arial"/>
                <w:sz w:val="20"/>
              </w:rPr>
              <w:t>Connectors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05E10B96" w14:textId="77777777" w:rsidR="00BB5530" w:rsidRPr="00BD3DE3" w:rsidRDefault="00BB5530" w:rsidP="00BB5530">
            <w:pPr>
              <w:jc w:val="center"/>
              <w:rPr>
                <w:sz w:val="20"/>
              </w:rPr>
            </w:pPr>
            <w:r w:rsidRPr="00566EC5">
              <w:rPr>
                <w:rFonts w:cs="Arial"/>
                <w:sz w:val="20"/>
              </w:rPr>
              <w:t xml:space="preserve">Defined in Method 21 of </w:t>
            </w:r>
            <w:r>
              <w:rPr>
                <w:rFonts w:cs="Arial"/>
                <w:sz w:val="20"/>
              </w:rPr>
              <w:br/>
            </w:r>
            <w:r w:rsidRPr="00566EC5">
              <w:rPr>
                <w:rFonts w:cs="Arial"/>
                <w:sz w:val="20"/>
              </w:rPr>
              <w:t>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258637AF" w14:textId="77777777" w:rsidR="00BB5530" w:rsidRPr="002D3BFA" w:rsidRDefault="00BB5530" w:rsidP="00BB5530">
            <w:pPr>
              <w:jc w:val="center"/>
              <w:rPr>
                <w:b/>
                <w:sz w:val="20"/>
              </w:rPr>
            </w:pPr>
            <w:r w:rsidRPr="00566EC5">
              <w:rPr>
                <w:rFonts w:cs="Arial"/>
                <w:b/>
                <w:sz w:val="20"/>
              </w:rPr>
              <w:t>40 CFR Part 63, Subpart H</w:t>
            </w:r>
          </w:p>
        </w:tc>
      </w:tr>
    </w:tbl>
    <w:p w14:paraId="59BE19F5" w14:textId="77777777" w:rsidR="00494D15" w:rsidRPr="00EE5F4E" w:rsidRDefault="00494D15" w:rsidP="00F62984">
      <w:pPr>
        <w:jc w:val="both"/>
        <w:rPr>
          <w:sz w:val="20"/>
        </w:rPr>
      </w:pPr>
    </w:p>
    <w:p w14:paraId="6CF6A970" w14:textId="77777777" w:rsidR="00AE1D84" w:rsidRDefault="00AE1D84" w:rsidP="00F62984">
      <w:pPr>
        <w:jc w:val="both"/>
        <w:rPr>
          <w:b/>
          <w:u w:val="single"/>
        </w:rPr>
      </w:pPr>
      <w:r>
        <w:rPr>
          <w:b/>
        </w:rPr>
        <w:t xml:space="preserve">II.  </w:t>
      </w:r>
      <w:r>
        <w:rPr>
          <w:b/>
          <w:u w:val="single"/>
        </w:rPr>
        <w:t>MATERIAL LIMIT(S)</w:t>
      </w:r>
    </w:p>
    <w:p w14:paraId="4DCF1AEF" w14:textId="77777777" w:rsidR="00AE1D84" w:rsidRPr="00FE0AD0" w:rsidRDefault="00AE1D84" w:rsidP="00F62984">
      <w:pPr>
        <w:jc w:val="both"/>
        <w:rPr>
          <w:sz w:val="20"/>
        </w:rPr>
      </w:pPr>
    </w:p>
    <w:p w14:paraId="1D49165F" w14:textId="77777777" w:rsidR="00494D15" w:rsidRPr="00BB5530" w:rsidRDefault="00BB5530" w:rsidP="00F62984">
      <w:pPr>
        <w:jc w:val="both"/>
        <w:rPr>
          <w:bCs/>
          <w:sz w:val="20"/>
        </w:rPr>
      </w:pPr>
      <w:r w:rsidRPr="00BB5530">
        <w:rPr>
          <w:bCs/>
          <w:sz w:val="20"/>
        </w:rPr>
        <w:t>NA</w:t>
      </w:r>
    </w:p>
    <w:p w14:paraId="17EC024C" w14:textId="77777777" w:rsidR="00494D15" w:rsidRPr="00EE5F4E" w:rsidRDefault="00494D15" w:rsidP="00F62984">
      <w:pPr>
        <w:jc w:val="both"/>
        <w:rPr>
          <w:sz w:val="20"/>
        </w:rPr>
      </w:pPr>
    </w:p>
    <w:p w14:paraId="5420D189"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0A1349E4" w14:textId="77777777" w:rsidR="00AE1D84" w:rsidRPr="00FB6071" w:rsidRDefault="00AE1D84" w:rsidP="00F62984">
      <w:pPr>
        <w:jc w:val="both"/>
        <w:rPr>
          <w:sz w:val="20"/>
        </w:rPr>
      </w:pPr>
    </w:p>
    <w:p w14:paraId="2106707E" w14:textId="77777777" w:rsidR="00AE1D84" w:rsidRPr="00C0388E" w:rsidRDefault="00BB5530" w:rsidP="00BB5530">
      <w:pPr>
        <w:jc w:val="both"/>
        <w:rPr>
          <w:sz w:val="20"/>
        </w:rPr>
      </w:pPr>
      <w:r>
        <w:rPr>
          <w:sz w:val="20"/>
        </w:rPr>
        <w:t>NA</w:t>
      </w:r>
    </w:p>
    <w:p w14:paraId="0F166240" w14:textId="77777777" w:rsidR="00AE1D84" w:rsidRPr="00FB6071" w:rsidRDefault="00AE1D84" w:rsidP="00F62984">
      <w:pPr>
        <w:jc w:val="both"/>
        <w:rPr>
          <w:sz w:val="20"/>
        </w:rPr>
      </w:pPr>
    </w:p>
    <w:p w14:paraId="68C3E7DF"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3EA33FD0" w14:textId="77777777" w:rsidR="00AE1D84" w:rsidRPr="00C3424D" w:rsidRDefault="00AE1D84" w:rsidP="00F62984">
      <w:pPr>
        <w:jc w:val="both"/>
        <w:rPr>
          <w:sz w:val="20"/>
        </w:rPr>
      </w:pPr>
    </w:p>
    <w:p w14:paraId="17D3D453" w14:textId="77777777" w:rsidR="00BB5530" w:rsidRPr="00566EC5" w:rsidRDefault="00BB5530" w:rsidP="008E3047">
      <w:pPr>
        <w:numPr>
          <w:ilvl w:val="0"/>
          <w:numId w:val="69"/>
        </w:numPr>
        <w:jc w:val="both"/>
        <w:rPr>
          <w:rFonts w:cs="Arial"/>
          <w:sz w:val="20"/>
        </w:rPr>
      </w:pPr>
      <w:r w:rsidRPr="00566EC5">
        <w:rPr>
          <w:rFonts w:cs="Arial"/>
          <w:sz w:val="20"/>
        </w:rPr>
        <w:t xml:space="preserve">The permittee shall comply with the applicable design criteria for equipment subject to 40 CFR Part 63, </w:t>
      </w:r>
      <w:r>
        <w:rPr>
          <w:rFonts w:cs="Arial"/>
          <w:sz w:val="20"/>
        </w:rPr>
        <w:br/>
      </w:r>
      <w:r w:rsidRPr="00566EC5">
        <w:rPr>
          <w:rFonts w:cs="Arial"/>
          <w:sz w:val="20"/>
        </w:rPr>
        <w:t>Subpart H.  Applicable design criteria may include</w:t>
      </w:r>
      <w:r>
        <w:rPr>
          <w:rFonts w:cs="Arial"/>
          <w:sz w:val="20"/>
        </w:rPr>
        <w:t xml:space="preserve">: </w:t>
      </w:r>
      <w:r w:rsidRPr="00566EC5">
        <w:rPr>
          <w:rFonts w:cs="Arial"/>
          <w:sz w:val="20"/>
        </w:rPr>
        <w:t xml:space="preserve"> </w:t>
      </w:r>
      <w:r w:rsidRPr="00566EC5">
        <w:rPr>
          <w:rFonts w:cs="Arial"/>
          <w:b/>
          <w:sz w:val="20"/>
        </w:rPr>
        <w:t>(40 CFR Part 63, Subpart H)</w:t>
      </w:r>
    </w:p>
    <w:p w14:paraId="34852BC0" w14:textId="77777777" w:rsidR="00BB5530" w:rsidRPr="00566EC5" w:rsidRDefault="00BB5530" w:rsidP="00BB5530">
      <w:pPr>
        <w:tabs>
          <w:tab w:val="left" w:pos="720"/>
          <w:tab w:val="left" w:pos="1980"/>
        </w:tabs>
        <w:ind w:left="1980" w:hanging="1620"/>
        <w:jc w:val="both"/>
        <w:rPr>
          <w:rFonts w:cs="Arial"/>
          <w:sz w:val="20"/>
        </w:rPr>
      </w:pPr>
      <w:r w:rsidRPr="00566EC5">
        <w:rPr>
          <w:rFonts w:cs="Arial"/>
          <w:sz w:val="20"/>
        </w:rPr>
        <w:t>a.</w:t>
      </w:r>
      <w:r w:rsidRPr="00566EC5">
        <w:rPr>
          <w:rFonts w:cs="Arial"/>
          <w:sz w:val="20"/>
        </w:rPr>
        <w:tab/>
        <w:t>63.163(e)</w:t>
      </w:r>
      <w:r w:rsidRPr="00566EC5">
        <w:rPr>
          <w:rFonts w:cs="Arial"/>
          <w:sz w:val="20"/>
        </w:rPr>
        <w:tab/>
        <w:t>Design criteria for pumps equipped with dual mechanical seal systems</w:t>
      </w:r>
    </w:p>
    <w:p w14:paraId="73EC360B" w14:textId="77777777" w:rsidR="00BB5530" w:rsidRPr="00566EC5" w:rsidRDefault="00BB5530" w:rsidP="00BB5530">
      <w:pPr>
        <w:tabs>
          <w:tab w:val="left" w:pos="720"/>
          <w:tab w:val="left" w:pos="1980"/>
        </w:tabs>
        <w:ind w:left="1980" w:hanging="1620"/>
        <w:jc w:val="both"/>
        <w:rPr>
          <w:rFonts w:cs="Arial"/>
          <w:sz w:val="20"/>
        </w:rPr>
      </w:pPr>
      <w:r w:rsidRPr="00566EC5">
        <w:rPr>
          <w:rFonts w:cs="Arial"/>
          <w:sz w:val="20"/>
        </w:rPr>
        <w:t>b.</w:t>
      </w:r>
      <w:r w:rsidRPr="00566EC5">
        <w:rPr>
          <w:rFonts w:cs="Arial"/>
          <w:sz w:val="20"/>
        </w:rPr>
        <w:tab/>
        <w:t>63.163(j)</w:t>
      </w:r>
      <w:r w:rsidRPr="00566EC5">
        <w:rPr>
          <w:rFonts w:cs="Arial"/>
          <w:sz w:val="20"/>
        </w:rPr>
        <w:tab/>
        <w:t>Criteria for designating pumps as unsafe-to-monitor</w:t>
      </w:r>
    </w:p>
    <w:p w14:paraId="47E24745" w14:textId="77777777" w:rsidR="00BB5530" w:rsidRPr="00566EC5" w:rsidRDefault="00BB5530" w:rsidP="00BB5530">
      <w:pPr>
        <w:tabs>
          <w:tab w:val="left" w:pos="720"/>
          <w:tab w:val="left" w:pos="1980"/>
        </w:tabs>
        <w:ind w:left="1980" w:hanging="1620"/>
        <w:jc w:val="both"/>
        <w:rPr>
          <w:rFonts w:cs="Arial"/>
          <w:sz w:val="20"/>
        </w:rPr>
      </w:pPr>
      <w:r w:rsidRPr="00566EC5">
        <w:rPr>
          <w:rFonts w:cs="Arial"/>
          <w:sz w:val="20"/>
        </w:rPr>
        <w:t>c.</w:t>
      </w:r>
      <w:r w:rsidRPr="00566EC5">
        <w:rPr>
          <w:rFonts w:cs="Arial"/>
          <w:sz w:val="20"/>
        </w:rPr>
        <w:tab/>
        <w:t>63.164</w:t>
      </w:r>
      <w:r w:rsidRPr="00566EC5">
        <w:rPr>
          <w:rFonts w:cs="Arial"/>
          <w:sz w:val="20"/>
        </w:rPr>
        <w:tab/>
        <w:t>Design criteria for compressors</w:t>
      </w:r>
    </w:p>
    <w:p w14:paraId="4ED504E5" w14:textId="77777777" w:rsidR="00BB5530" w:rsidRPr="00566EC5" w:rsidRDefault="00BB5530" w:rsidP="00BB5530">
      <w:pPr>
        <w:tabs>
          <w:tab w:val="left" w:pos="720"/>
          <w:tab w:val="left" w:pos="1980"/>
        </w:tabs>
        <w:ind w:left="1980" w:hanging="1620"/>
        <w:jc w:val="both"/>
        <w:rPr>
          <w:rFonts w:cs="Arial"/>
          <w:sz w:val="20"/>
        </w:rPr>
      </w:pPr>
      <w:r w:rsidRPr="00566EC5">
        <w:rPr>
          <w:rFonts w:cs="Arial"/>
          <w:sz w:val="20"/>
        </w:rPr>
        <w:t>d.</w:t>
      </w:r>
      <w:r w:rsidRPr="00566EC5">
        <w:rPr>
          <w:rFonts w:cs="Arial"/>
          <w:sz w:val="20"/>
        </w:rPr>
        <w:tab/>
        <w:t>63.166</w:t>
      </w:r>
      <w:r w:rsidRPr="00566EC5">
        <w:rPr>
          <w:rFonts w:cs="Arial"/>
          <w:sz w:val="20"/>
        </w:rPr>
        <w:tab/>
        <w:t>Design criteria for sampling systems</w:t>
      </w:r>
    </w:p>
    <w:p w14:paraId="5D29B56F" w14:textId="77777777" w:rsidR="00BB5530" w:rsidRPr="00566EC5" w:rsidRDefault="00BB5530" w:rsidP="00BB5530">
      <w:pPr>
        <w:tabs>
          <w:tab w:val="left" w:pos="720"/>
          <w:tab w:val="left" w:pos="1980"/>
        </w:tabs>
        <w:ind w:left="1980" w:hanging="1620"/>
        <w:jc w:val="both"/>
        <w:rPr>
          <w:rFonts w:cs="Arial"/>
          <w:sz w:val="20"/>
        </w:rPr>
      </w:pPr>
      <w:r w:rsidRPr="00566EC5">
        <w:rPr>
          <w:rFonts w:cs="Arial"/>
          <w:sz w:val="20"/>
        </w:rPr>
        <w:t>e.</w:t>
      </w:r>
      <w:r w:rsidRPr="00566EC5">
        <w:rPr>
          <w:rFonts w:cs="Arial"/>
          <w:sz w:val="20"/>
        </w:rPr>
        <w:tab/>
        <w:t>63.168(h)</w:t>
      </w:r>
      <w:r w:rsidRPr="00566EC5">
        <w:rPr>
          <w:rFonts w:cs="Arial"/>
          <w:sz w:val="20"/>
        </w:rPr>
        <w:tab/>
        <w:t>Criteria for designating unsafe-to-monitor valves</w:t>
      </w:r>
    </w:p>
    <w:p w14:paraId="242240E9" w14:textId="77777777" w:rsidR="00BB5530" w:rsidRPr="00566EC5" w:rsidRDefault="00BB5530" w:rsidP="00BB5530">
      <w:pPr>
        <w:tabs>
          <w:tab w:val="left" w:pos="720"/>
          <w:tab w:val="left" w:pos="1980"/>
        </w:tabs>
        <w:ind w:left="1980" w:hanging="1620"/>
        <w:jc w:val="both"/>
        <w:rPr>
          <w:rFonts w:cs="Arial"/>
          <w:sz w:val="20"/>
        </w:rPr>
      </w:pPr>
      <w:r w:rsidRPr="00566EC5">
        <w:rPr>
          <w:rFonts w:cs="Arial"/>
          <w:sz w:val="20"/>
        </w:rPr>
        <w:t>f.</w:t>
      </w:r>
      <w:r w:rsidRPr="00566EC5">
        <w:rPr>
          <w:rFonts w:cs="Arial"/>
          <w:sz w:val="20"/>
        </w:rPr>
        <w:tab/>
        <w:t>63.168(i)</w:t>
      </w:r>
      <w:r w:rsidRPr="00566EC5">
        <w:rPr>
          <w:rFonts w:cs="Arial"/>
          <w:sz w:val="20"/>
        </w:rPr>
        <w:tab/>
        <w:t>Criteria for designating difficult-to-monitor valves</w:t>
      </w:r>
    </w:p>
    <w:p w14:paraId="5120FF76" w14:textId="77777777" w:rsidR="00BB5530" w:rsidRPr="00566EC5" w:rsidRDefault="00BB5530" w:rsidP="00BB5530">
      <w:pPr>
        <w:tabs>
          <w:tab w:val="left" w:pos="720"/>
          <w:tab w:val="left" w:pos="1980"/>
        </w:tabs>
        <w:ind w:left="1980" w:hanging="1620"/>
        <w:jc w:val="both"/>
        <w:rPr>
          <w:rFonts w:cs="Arial"/>
          <w:sz w:val="20"/>
        </w:rPr>
      </w:pPr>
      <w:r w:rsidRPr="00566EC5">
        <w:rPr>
          <w:rFonts w:cs="Arial"/>
          <w:sz w:val="20"/>
        </w:rPr>
        <w:t>g.</w:t>
      </w:r>
      <w:r w:rsidRPr="00566EC5">
        <w:rPr>
          <w:rFonts w:cs="Arial"/>
          <w:sz w:val="20"/>
        </w:rPr>
        <w:tab/>
        <w:t>63.172(b),</w:t>
      </w:r>
      <w:r>
        <w:rPr>
          <w:rFonts w:cs="Arial"/>
          <w:sz w:val="20"/>
        </w:rPr>
        <w:t xml:space="preserve"> </w:t>
      </w:r>
      <w:r w:rsidRPr="00566EC5">
        <w:rPr>
          <w:rFonts w:cs="Arial"/>
          <w:sz w:val="20"/>
        </w:rPr>
        <w:t>(c) Design criteria for control devices</w:t>
      </w:r>
    </w:p>
    <w:p w14:paraId="79F54361" w14:textId="77777777" w:rsidR="00BB5530" w:rsidRPr="00566EC5" w:rsidRDefault="00BB5530" w:rsidP="00BB5530">
      <w:pPr>
        <w:tabs>
          <w:tab w:val="left" w:pos="720"/>
          <w:tab w:val="left" w:pos="1980"/>
        </w:tabs>
        <w:ind w:left="1980" w:hanging="1620"/>
        <w:jc w:val="both"/>
        <w:rPr>
          <w:rFonts w:cs="Arial"/>
          <w:sz w:val="20"/>
        </w:rPr>
      </w:pPr>
      <w:r w:rsidRPr="00566EC5">
        <w:rPr>
          <w:rFonts w:cs="Arial"/>
          <w:sz w:val="20"/>
        </w:rPr>
        <w:t>h.</w:t>
      </w:r>
      <w:r w:rsidRPr="00566EC5">
        <w:rPr>
          <w:rFonts w:cs="Arial"/>
          <w:sz w:val="20"/>
        </w:rPr>
        <w:tab/>
        <w:t>63.173(d)</w:t>
      </w:r>
      <w:r w:rsidRPr="00566EC5">
        <w:rPr>
          <w:rFonts w:cs="Arial"/>
          <w:sz w:val="20"/>
        </w:rPr>
        <w:tab/>
        <w:t>Design criteria for agitators equipped with dual mechanical seal systems</w:t>
      </w:r>
    </w:p>
    <w:p w14:paraId="5126E78F" w14:textId="77777777" w:rsidR="00BB5530" w:rsidRPr="00566EC5" w:rsidRDefault="00BB5530" w:rsidP="00BB5530">
      <w:pPr>
        <w:tabs>
          <w:tab w:val="left" w:pos="720"/>
          <w:tab w:val="left" w:pos="1980"/>
        </w:tabs>
        <w:ind w:left="1980" w:hanging="1620"/>
        <w:jc w:val="both"/>
        <w:rPr>
          <w:rFonts w:cs="Arial"/>
          <w:sz w:val="20"/>
        </w:rPr>
      </w:pPr>
      <w:r w:rsidRPr="00566EC5">
        <w:rPr>
          <w:rFonts w:cs="Arial"/>
          <w:sz w:val="20"/>
        </w:rPr>
        <w:t>i.</w:t>
      </w:r>
      <w:r w:rsidRPr="00566EC5">
        <w:rPr>
          <w:rFonts w:cs="Arial"/>
          <w:sz w:val="20"/>
        </w:rPr>
        <w:tab/>
        <w:t>63.173(h)</w:t>
      </w:r>
      <w:r w:rsidRPr="00566EC5">
        <w:rPr>
          <w:rFonts w:cs="Arial"/>
          <w:sz w:val="20"/>
        </w:rPr>
        <w:tab/>
        <w:t>Criteria for designating agitators as difficult-to-monitor</w:t>
      </w:r>
    </w:p>
    <w:p w14:paraId="5C8E3496" w14:textId="77777777" w:rsidR="00BB5530" w:rsidRPr="00566EC5" w:rsidRDefault="00BB5530" w:rsidP="00BB5530">
      <w:pPr>
        <w:tabs>
          <w:tab w:val="left" w:pos="720"/>
          <w:tab w:val="left" w:pos="1980"/>
        </w:tabs>
        <w:ind w:left="1980" w:hanging="1620"/>
        <w:jc w:val="both"/>
        <w:rPr>
          <w:rFonts w:cs="Arial"/>
          <w:sz w:val="20"/>
        </w:rPr>
      </w:pPr>
      <w:r w:rsidRPr="00566EC5">
        <w:rPr>
          <w:rFonts w:cs="Arial"/>
          <w:sz w:val="20"/>
        </w:rPr>
        <w:t>j.</w:t>
      </w:r>
      <w:r w:rsidRPr="00566EC5">
        <w:rPr>
          <w:rFonts w:cs="Arial"/>
          <w:sz w:val="20"/>
        </w:rPr>
        <w:tab/>
        <w:t>63.173(j)</w:t>
      </w:r>
      <w:r w:rsidRPr="00566EC5">
        <w:rPr>
          <w:rFonts w:cs="Arial"/>
          <w:sz w:val="20"/>
        </w:rPr>
        <w:tab/>
        <w:t>Criteria for designating agitators as unsafe-to-monitor</w:t>
      </w:r>
    </w:p>
    <w:p w14:paraId="56843DF3" w14:textId="77777777" w:rsidR="00BB5530" w:rsidRPr="00566EC5" w:rsidRDefault="00BB5530" w:rsidP="00BB5530">
      <w:pPr>
        <w:tabs>
          <w:tab w:val="left" w:pos="720"/>
          <w:tab w:val="left" w:pos="1980"/>
        </w:tabs>
        <w:ind w:left="1980" w:hanging="1620"/>
        <w:jc w:val="both"/>
        <w:rPr>
          <w:rFonts w:cs="Arial"/>
          <w:sz w:val="20"/>
        </w:rPr>
      </w:pPr>
      <w:r w:rsidRPr="00566EC5">
        <w:rPr>
          <w:rFonts w:cs="Arial"/>
          <w:sz w:val="20"/>
        </w:rPr>
        <w:t>k.</w:t>
      </w:r>
      <w:r w:rsidRPr="00566EC5">
        <w:rPr>
          <w:rFonts w:cs="Arial"/>
          <w:sz w:val="20"/>
        </w:rPr>
        <w:tab/>
        <w:t>63.174(f)</w:t>
      </w:r>
      <w:r w:rsidRPr="00566EC5">
        <w:rPr>
          <w:rFonts w:cs="Arial"/>
          <w:sz w:val="20"/>
        </w:rPr>
        <w:tab/>
        <w:t>Criteria for designating connectors as unsafe-to-monitor</w:t>
      </w:r>
    </w:p>
    <w:p w14:paraId="2A497CDA" w14:textId="77777777" w:rsidR="00BB5530" w:rsidRPr="00566EC5" w:rsidRDefault="00BB5530" w:rsidP="00BB5530">
      <w:pPr>
        <w:tabs>
          <w:tab w:val="left" w:pos="720"/>
          <w:tab w:val="left" w:pos="1980"/>
        </w:tabs>
        <w:ind w:left="1980" w:hanging="1620"/>
        <w:jc w:val="both"/>
        <w:rPr>
          <w:rFonts w:cs="Arial"/>
          <w:sz w:val="20"/>
        </w:rPr>
      </w:pPr>
      <w:r w:rsidRPr="00566EC5">
        <w:rPr>
          <w:rFonts w:cs="Arial"/>
          <w:sz w:val="20"/>
        </w:rPr>
        <w:t>l.</w:t>
      </w:r>
      <w:r w:rsidRPr="00566EC5">
        <w:rPr>
          <w:rFonts w:cs="Arial"/>
          <w:sz w:val="20"/>
        </w:rPr>
        <w:tab/>
        <w:t>63.174(g)</w:t>
      </w:r>
      <w:r w:rsidRPr="00566EC5">
        <w:rPr>
          <w:rFonts w:cs="Arial"/>
          <w:sz w:val="20"/>
        </w:rPr>
        <w:tab/>
        <w:t>Criteria for designating connectors as unsafe-to-repair</w:t>
      </w:r>
    </w:p>
    <w:p w14:paraId="60478E69" w14:textId="77777777" w:rsidR="00BB5530" w:rsidRPr="00566EC5" w:rsidRDefault="00BB5530" w:rsidP="00BB5530">
      <w:pPr>
        <w:tabs>
          <w:tab w:val="left" w:pos="720"/>
          <w:tab w:val="left" w:pos="1980"/>
        </w:tabs>
        <w:ind w:left="1980" w:hanging="1620"/>
        <w:jc w:val="both"/>
        <w:rPr>
          <w:rFonts w:cs="Arial"/>
          <w:sz w:val="20"/>
        </w:rPr>
      </w:pPr>
      <w:r w:rsidRPr="00566EC5">
        <w:rPr>
          <w:rFonts w:cs="Arial"/>
          <w:sz w:val="20"/>
        </w:rPr>
        <w:t>m.</w:t>
      </w:r>
      <w:r w:rsidRPr="00566EC5">
        <w:rPr>
          <w:rFonts w:cs="Arial"/>
          <w:sz w:val="20"/>
        </w:rPr>
        <w:tab/>
        <w:t>63.174(h)</w:t>
      </w:r>
      <w:r w:rsidRPr="00566EC5">
        <w:rPr>
          <w:rFonts w:cs="Arial"/>
          <w:sz w:val="20"/>
        </w:rPr>
        <w:tab/>
        <w:t>Criteria for designating connectors as inaccessible</w:t>
      </w:r>
    </w:p>
    <w:p w14:paraId="342F3C78" w14:textId="77777777" w:rsidR="00AE1D84" w:rsidRPr="00FE0AD0" w:rsidRDefault="00AE1D84" w:rsidP="00F62984">
      <w:pPr>
        <w:jc w:val="both"/>
        <w:rPr>
          <w:sz w:val="20"/>
        </w:rPr>
      </w:pPr>
    </w:p>
    <w:p w14:paraId="132F97C5" w14:textId="77777777" w:rsidR="00AE1D84" w:rsidRPr="007D4237" w:rsidRDefault="00BB5530" w:rsidP="00F62984">
      <w:pPr>
        <w:jc w:val="both"/>
      </w:pPr>
      <w:r>
        <w:rPr>
          <w:b/>
        </w:rPr>
        <w:br w:type="page"/>
      </w:r>
      <w:r w:rsidR="00AE1D84">
        <w:rPr>
          <w:b/>
        </w:rPr>
        <w:lastRenderedPageBreak/>
        <w:t xml:space="preserve">V.  </w:t>
      </w:r>
      <w:r w:rsidR="00AE1D84">
        <w:rPr>
          <w:b/>
          <w:u w:val="single"/>
        </w:rPr>
        <w:t>TESTING/SAMPLING</w:t>
      </w:r>
    </w:p>
    <w:p w14:paraId="23DE21A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BBEE422" w14:textId="77777777" w:rsidR="00AE1D84" w:rsidRPr="00FE0AD0" w:rsidRDefault="00AE1D84" w:rsidP="00F62984">
      <w:pPr>
        <w:jc w:val="both"/>
        <w:rPr>
          <w:sz w:val="20"/>
        </w:rPr>
      </w:pPr>
    </w:p>
    <w:p w14:paraId="0542B09D" w14:textId="77777777" w:rsidR="00BB5530" w:rsidRPr="00566EC5" w:rsidRDefault="00BB5530" w:rsidP="00BB5530">
      <w:pPr>
        <w:ind w:left="360" w:hanging="360"/>
        <w:jc w:val="both"/>
        <w:rPr>
          <w:rFonts w:cs="Arial"/>
          <w:b/>
          <w:sz w:val="20"/>
        </w:rPr>
      </w:pPr>
      <w:r w:rsidRPr="00566EC5">
        <w:rPr>
          <w:rFonts w:cs="Arial"/>
          <w:sz w:val="20"/>
        </w:rPr>
        <w:t>1.</w:t>
      </w:r>
      <w:r w:rsidRPr="00566EC5">
        <w:rPr>
          <w:rFonts w:cs="Arial"/>
          <w:sz w:val="20"/>
        </w:rPr>
        <w:tab/>
        <w:t>The permittee shall conduct monitoring for equipment leaks, defined in SC I.1 through SC I.13 of this table, in accordance with 40 CFR Part 63, Subpart H, Sections 63.163 through 63.174, as applicable.</w:t>
      </w:r>
      <w:r>
        <w:rPr>
          <w:rFonts w:cs="Arial"/>
          <w:sz w:val="20"/>
        </w:rPr>
        <w:t xml:space="preserve"> </w:t>
      </w:r>
      <w:r w:rsidRPr="00566EC5">
        <w:rPr>
          <w:rFonts w:cs="Arial"/>
          <w:sz w:val="20"/>
        </w:rPr>
        <w:t xml:space="preserve"> </w:t>
      </w:r>
      <w:r w:rsidRPr="00566EC5">
        <w:rPr>
          <w:rFonts w:cs="Arial"/>
          <w:b/>
          <w:sz w:val="20"/>
        </w:rPr>
        <w:t>(40 CFR Part 63, Subpart H)</w:t>
      </w:r>
    </w:p>
    <w:p w14:paraId="6A7E3CB7" w14:textId="77777777" w:rsidR="00BB5530" w:rsidRPr="00566EC5" w:rsidRDefault="00BB5530" w:rsidP="00BB5530">
      <w:pPr>
        <w:ind w:left="360" w:hanging="360"/>
        <w:jc w:val="both"/>
        <w:rPr>
          <w:rFonts w:cs="Arial"/>
          <w:b/>
          <w:sz w:val="20"/>
        </w:rPr>
      </w:pPr>
    </w:p>
    <w:p w14:paraId="07EC35D7" w14:textId="4E3B2410" w:rsidR="00BB5530" w:rsidRPr="00566EC5" w:rsidRDefault="00BB5530" w:rsidP="00BB5530">
      <w:pPr>
        <w:ind w:left="360" w:hanging="360"/>
        <w:jc w:val="both"/>
        <w:rPr>
          <w:rFonts w:cs="Arial"/>
          <w:b/>
          <w:sz w:val="20"/>
        </w:rPr>
      </w:pPr>
      <w:r w:rsidRPr="00566EC5">
        <w:rPr>
          <w:rFonts w:cs="Arial"/>
          <w:sz w:val="20"/>
        </w:rPr>
        <w:t>2.</w:t>
      </w:r>
      <w:r w:rsidRPr="00566EC5">
        <w:rPr>
          <w:rFonts w:cs="Arial"/>
          <w:sz w:val="20"/>
        </w:rPr>
        <w:tab/>
        <w:t xml:space="preserve">The permittee shall conduct pressure testing, for batch processes using this option, in accordance with 40 CFR Part 63, Subpart H, Section 63.178 (Alternative means of emission limitation:  Batch processes).  </w:t>
      </w:r>
      <w:r w:rsidRPr="00566EC5">
        <w:rPr>
          <w:rFonts w:cs="Arial"/>
          <w:b/>
          <w:sz w:val="20"/>
        </w:rPr>
        <w:t xml:space="preserve">(40 CFR </w:t>
      </w:r>
      <w:r w:rsidR="00FE5CDA">
        <w:rPr>
          <w:rFonts w:cs="Arial"/>
          <w:b/>
          <w:sz w:val="20"/>
        </w:rPr>
        <w:br/>
      </w:r>
      <w:r w:rsidRPr="00566EC5">
        <w:rPr>
          <w:rFonts w:cs="Arial"/>
          <w:b/>
          <w:sz w:val="20"/>
        </w:rPr>
        <w:t>Part 63, Subpart H)</w:t>
      </w:r>
    </w:p>
    <w:p w14:paraId="0BDA282A" w14:textId="77777777" w:rsidR="00BB5530" w:rsidRPr="00566EC5" w:rsidRDefault="00BB5530" w:rsidP="00BB5530">
      <w:pPr>
        <w:ind w:left="360" w:hanging="360"/>
        <w:jc w:val="both"/>
        <w:rPr>
          <w:rFonts w:cs="Arial"/>
          <w:b/>
          <w:sz w:val="20"/>
        </w:rPr>
      </w:pPr>
    </w:p>
    <w:p w14:paraId="4B43896E" w14:textId="77777777" w:rsidR="00BB5530" w:rsidRPr="00566EC5" w:rsidRDefault="00BB5530" w:rsidP="00BB5530">
      <w:pPr>
        <w:ind w:left="360" w:hanging="360"/>
        <w:jc w:val="both"/>
        <w:rPr>
          <w:rFonts w:cs="Arial"/>
          <w:b/>
          <w:sz w:val="20"/>
        </w:rPr>
      </w:pPr>
      <w:r w:rsidRPr="00566EC5">
        <w:rPr>
          <w:rFonts w:cs="Arial"/>
          <w:sz w:val="20"/>
        </w:rPr>
        <w:t>3.</w:t>
      </w:r>
      <w:r w:rsidRPr="00566EC5">
        <w:rPr>
          <w:rFonts w:cs="Arial"/>
          <w:sz w:val="20"/>
        </w:rPr>
        <w:tab/>
        <w:t xml:space="preserve">The permittee shall use Method 21 (except as otherwise specified in 40 CFR Part 63, Subpart H, Section 63.180(b) or (c), or except as allowed under an alternative monitoring method approved by the USEPA in letters dated July 26, 2007 and August 19, 2008) when performing instrument monitoring of equipment, as per 40 CFR Part 63, Subpart H, Section 63.180(b) (Test methods and procedures).  </w:t>
      </w:r>
      <w:r w:rsidRPr="00566EC5">
        <w:rPr>
          <w:rFonts w:cs="Arial"/>
          <w:b/>
          <w:sz w:val="20"/>
        </w:rPr>
        <w:t>(40 CFR Part 63, Subpart H)</w:t>
      </w:r>
    </w:p>
    <w:p w14:paraId="78FC274F" w14:textId="77777777" w:rsidR="00BB5530" w:rsidRPr="00566EC5" w:rsidRDefault="00BB5530" w:rsidP="00BB5530">
      <w:pPr>
        <w:ind w:left="360" w:hanging="360"/>
        <w:jc w:val="both"/>
        <w:rPr>
          <w:rFonts w:cs="Arial"/>
          <w:b/>
          <w:sz w:val="20"/>
        </w:rPr>
      </w:pPr>
    </w:p>
    <w:p w14:paraId="7C7D068B" w14:textId="77777777" w:rsidR="00BB5530" w:rsidRPr="00566EC5" w:rsidRDefault="00BB5530" w:rsidP="00BB5530">
      <w:pPr>
        <w:ind w:left="360" w:hanging="360"/>
        <w:jc w:val="both"/>
        <w:rPr>
          <w:rFonts w:cs="Arial"/>
          <w:b/>
          <w:sz w:val="20"/>
        </w:rPr>
      </w:pPr>
      <w:r w:rsidRPr="00566EC5">
        <w:rPr>
          <w:rFonts w:cs="Arial"/>
          <w:sz w:val="20"/>
        </w:rPr>
        <w:t>4.</w:t>
      </w:r>
      <w:r w:rsidRPr="00566EC5">
        <w:rPr>
          <w:rFonts w:cs="Arial"/>
          <w:sz w:val="20"/>
        </w:rPr>
        <w:tab/>
        <w:t xml:space="preserve">The permittee shall conduct instrument monitoring at the frequencies listed in 40 CFR Part 63, Subpart H, Sections 63.163 through 63.174, as applicable. </w:t>
      </w:r>
      <w:r>
        <w:rPr>
          <w:rFonts w:cs="Arial"/>
          <w:sz w:val="20"/>
        </w:rPr>
        <w:t xml:space="preserve"> </w:t>
      </w:r>
      <w:r w:rsidRPr="00566EC5">
        <w:rPr>
          <w:rFonts w:cs="Arial"/>
          <w:b/>
          <w:sz w:val="20"/>
        </w:rPr>
        <w:t>(40 CFR Part 63, Subpart H)</w:t>
      </w:r>
    </w:p>
    <w:p w14:paraId="637104A5" w14:textId="77777777" w:rsidR="00BB5530" w:rsidRPr="00566EC5" w:rsidRDefault="00BB5530" w:rsidP="00BB5530">
      <w:pPr>
        <w:ind w:left="360" w:hanging="360"/>
        <w:jc w:val="both"/>
        <w:rPr>
          <w:rFonts w:cs="Arial"/>
          <w:b/>
          <w:sz w:val="20"/>
        </w:rPr>
      </w:pPr>
    </w:p>
    <w:p w14:paraId="01CC1B6A" w14:textId="77777777" w:rsidR="00BB5530" w:rsidRPr="00566EC5" w:rsidRDefault="00BB5530" w:rsidP="00BB5530">
      <w:pPr>
        <w:ind w:left="360" w:hanging="360"/>
        <w:jc w:val="both"/>
        <w:rPr>
          <w:rFonts w:cs="Arial"/>
          <w:b/>
          <w:sz w:val="20"/>
        </w:rPr>
      </w:pPr>
      <w:r w:rsidRPr="00566EC5">
        <w:rPr>
          <w:rFonts w:cs="Arial"/>
          <w:sz w:val="20"/>
        </w:rPr>
        <w:t>5.</w:t>
      </w:r>
      <w:r w:rsidRPr="00566EC5">
        <w:rPr>
          <w:rFonts w:cs="Arial"/>
          <w:sz w:val="20"/>
        </w:rPr>
        <w:tab/>
        <w:t xml:space="preserve">Batch process pressure testing, when applicable, shall be conducted each time the process is reconfigured, or at a minimum of once per year, in accordance with 40 CFR Part 63, Subpart H, Section 63.178(b)(1).  </w:t>
      </w:r>
      <w:r w:rsidRPr="00566EC5">
        <w:rPr>
          <w:rFonts w:cs="Arial"/>
          <w:b/>
          <w:sz w:val="20"/>
        </w:rPr>
        <w:t>(40 CFR Part 63, Subpart H)</w:t>
      </w:r>
    </w:p>
    <w:p w14:paraId="0E447373" w14:textId="77777777" w:rsidR="00AE1D84" w:rsidRPr="00FE0AD0" w:rsidRDefault="00AE1D84" w:rsidP="00F62984">
      <w:pPr>
        <w:jc w:val="both"/>
        <w:rPr>
          <w:sz w:val="20"/>
        </w:rPr>
      </w:pPr>
    </w:p>
    <w:p w14:paraId="730DB042" w14:textId="77777777" w:rsidR="00AE1D84" w:rsidRPr="009E40D6" w:rsidRDefault="00AE1D84" w:rsidP="00F62984">
      <w:pPr>
        <w:jc w:val="both"/>
        <w:rPr>
          <w:sz w:val="20"/>
        </w:rPr>
      </w:pPr>
      <w:r w:rsidRPr="00FE0AD0">
        <w:rPr>
          <w:b/>
          <w:sz w:val="20"/>
        </w:rPr>
        <w:t>See Appendix 5</w:t>
      </w:r>
    </w:p>
    <w:p w14:paraId="6F2FCEA2" w14:textId="77777777" w:rsidR="00AE1D84" w:rsidRPr="00FE0AD0" w:rsidRDefault="00AE1D84" w:rsidP="00F62984">
      <w:pPr>
        <w:jc w:val="both"/>
        <w:rPr>
          <w:sz w:val="20"/>
        </w:rPr>
      </w:pPr>
    </w:p>
    <w:p w14:paraId="18170408" w14:textId="77777777" w:rsidR="00AE1D84" w:rsidRDefault="00AE1D84" w:rsidP="00F62984">
      <w:pPr>
        <w:jc w:val="both"/>
      </w:pPr>
      <w:r>
        <w:rPr>
          <w:b/>
        </w:rPr>
        <w:t xml:space="preserve">VI.  </w:t>
      </w:r>
      <w:r>
        <w:rPr>
          <w:b/>
          <w:u w:val="single"/>
        </w:rPr>
        <w:t>MONITORING/RECORDKEEPING</w:t>
      </w:r>
    </w:p>
    <w:p w14:paraId="46025F07"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4046B41" w14:textId="77777777" w:rsidR="00AE1D84" w:rsidRPr="00FE0AD0" w:rsidRDefault="00AE1D84" w:rsidP="00BB5530">
      <w:pPr>
        <w:ind w:left="360" w:hanging="360"/>
        <w:jc w:val="both"/>
        <w:rPr>
          <w:sz w:val="20"/>
        </w:rPr>
      </w:pPr>
    </w:p>
    <w:p w14:paraId="1893830B" w14:textId="77777777" w:rsidR="00BB5530" w:rsidRPr="00566EC5" w:rsidRDefault="00BB5530" w:rsidP="008E3047">
      <w:pPr>
        <w:numPr>
          <w:ilvl w:val="0"/>
          <w:numId w:val="37"/>
        </w:numPr>
        <w:ind w:left="360"/>
        <w:jc w:val="both"/>
        <w:rPr>
          <w:rFonts w:cs="Arial"/>
          <w:b/>
          <w:sz w:val="20"/>
        </w:rPr>
      </w:pPr>
      <w:r w:rsidRPr="00566EC5">
        <w:rPr>
          <w:rFonts w:cs="Arial"/>
          <w:sz w:val="20"/>
        </w:rPr>
        <w:t xml:space="preserve">If applicable, control devices used to comply with the provisions of 40 CFR Part 63, Subpart H shall be monitored to ensure proper operation and maintenance, in accordance with 40 CFR Part 63, Subpart H, Section 63.172(e) (Standards:  Closed-vent systems and control devices).  </w:t>
      </w:r>
      <w:r w:rsidRPr="00566EC5">
        <w:rPr>
          <w:rFonts w:cs="Arial"/>
          <w:b/>
          <w:sz w:val="20"/>
        </w:rPr>
        <w:t>(40 CFR Part 63, Subpart H)</w:t>
      </w:r>
    </w:p>
    <w:p w14:paraId="6E16FC15" w14:textId="77777777" w:rsidR="00BB5530" w:rsidRPr="00566EC5" w:rsidRDefault="00BB5530" w:rsidP="00BB5530">
      <w:pPr>
        <w:ind w:left="360"/>
        <w:jc w:val="both"/>
        <w:rPr>
          <w:rFonts w:cs="Arial"/>
          <w:b/>
          <w:sz w:val="20"/>
        </w:rPr>
      </w:pPr>
    </w:p>
    <w:p w14:paraId="02D1AF96" w14:textId="77777777" w:rsidR="00BB5530" w:rsidRPr="00566EC5" w:rsidRDefault="00BB5530" w:rsidP="008E3047">
      <w:pPr>
        <w:numPr>
          <w:ilvl w:val="0"/>
          <w:numId w:val="37"/>
        </w:numPr>
        <w:ind w:left="360"/>
        <w:jc w:val="both"/>
        <w:rPr>
          <w:rFonts w:cs="Arial"/>
          <w:sz w:val="20"/>
        </w:rPr>
      </w:pPr>
      <w:r w:rsidRPr="00566EC5">
        <w:rPr>
          <w:rFonts w:cs="Arial"/>
          <w:sz w:val="20"/>
        </w:rPr>
        <w:t xml:space="preserve">The permittee shall comply with the applicable requirements of 40 CFR Part 63, Subpart H, Section 63.181 (Recordkeeping requirements).  </w:t>
      </w:r>
      <w:r w:rsidRPr="00566EC5">
        <w:rPr>
          <w:rFonts w:cs="Arial"/>
          <w:b/>
          <w:sz w:val="20"/>
        </w:rPr>
        <w:t>(40 CFR Part 63, Subpart H)</w:t>
      </w:r>
      <w:r w:rsidRPr="00566EC5">
        <w:rPr>
          <w:rFonts w:cs="Arial"/>
          <w:sz w:val="20"/>
        </w:rPr>
        <w:t>.</w:t>
      </w:r>
    </w:p>
    <w:p w14:paraId="4149CE01" w14:textId="77777777" w:rsidR="00AE1D84" w:rsidRPr="00FE0AD0" w:rsidRDefault="00AE1D84" w:rsidP="00F62984">
      <w:pPr>
        <w:jc w:val="both"/>
        <w:rPr>
          <w:sz w:val="20"/>
        </w:rPr>
      </w:pPr>
    </w:p>
    <w:p w14:paraId="4770E544" w14:textId="0C815A35" w:rsidR="00AE1D84" w:rsidRPr="009E40D6" w:rsidRDefault="00AE1D84" w:rsidP="00F62984">
      <w:pPr>
        <w:jc w:val="both"/>
        <w:rPr>
          <w:sz w:val="20"/>
        </w:rPr>
      </w:pPr>
      <w:r w:rsidRPr="00FE0AD0">
        <w:rPr>
          <w:b/>
          <w:sz w:val="20"/>
        </w:rPr>
        <w:t xml:space="preserve">See </w:t>
      </w:r>
      <w:r w:rsidR="009334B2">
        <w:rPr>
          <w:b/>
          <w:sz w:val="20"/>
        </w:rPr>
        <w:t>Appendices 3 and 4</w:t>
      </w:r>
      <w:r w:rsidRPr="008772A6">
        <w:rPr>
          <w:b/>
          <w:color w:val="FF0000"/>
          <w:sz w:val="20"/>
        </w:rPr>
        <w:t xml:space="preserve"> </w:t>
      </w:r>
    </w:p>
    <w:p w14:paraId="51183792" w14:textId="77777777" w:rsidR="00AE1D84" w:rsidRPr="008B5C27" w:rsidRDefault="00AE1D84" w:rsidP="00F62984">
      <w:pPr>
        <w:jc w:val="both"/>
        <w:rPr>
          <w:sz w:val="20"/>
        </w:rPr>
      </w:pPr>
    </w:p>
    <w:p w14:paraId="2918BC06" w14:textId="77777777" w:rsidR="00AE1D84" w:rsidRPr="00FC1F2C" w:rsidRDefault="00AE1D84" w:rsidP="00F62984">
      <w:pPr>
        <w:jc w:val="both"/>
      </w:pPr>
      <w:r>
        <w:rPr>
          <w:b/>
        </w:rPr>
        <w:t xml:space="preserve">VII.  </w:t>
      </w:r>
      <w:r>
        <w:rPr>
          <w:b/>
          <w:u w:val="single"/>
        </w:rPr>
        <w:t>REPORTING</w:t>
      </w:r>
    </w:p>
    <w:p w14:paraId="34F1FFCE" w14:textId="77777777" w:rsidR="00AE1D84" w:rsidRPr="008B5C27" w:rsidRDefault="00AE1D84" w:rsidP="00F62984">
      <w:pPr>
        <w:jc w:val="both"/>
        <w:rPr>
          <w:sz w:val="20"/>
        </w:rPr>
      </w:pPr>
    </w:p>
    <w:p w14:paraId="42EF6292"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4A5419E" w14:textId="77777777" w:rsidR="00AE1D84" w:rsidRPr="00C0388E" w:rsidRDefault="00AE1D84" w:rsidP="00F62984">
      <w:pPr>
        <w:ind w:left="360" w:hanging="360"/>
        <w:jc w:val="both"/>
        <w:rPr>
          <w:sz w:val="20"/>
        </w:rPr>
      </w:pPr>
    </w:p>
    <w:p w14:paraId="02D34EA7"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F7D00B4" w14:textId="77777777" w:rsidR="00AE1D84" w:rsidRPr="00C0388E" w:rsidRDefault="00AE1D84" w:rsidP="00F62984">
      <w:pPr>
        <w:ind w:left="360" w:hanging="360"/>
        <w:jc w:val="both"/>
        <w:rPr>
          <w:sz w:val="20"/>
        </w:rPr>
      </w:pPr>
    </w:p>
    <w:p w14:paraId="799107C1"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BE36C87" w14:textId="77777777" w:rsidR="00D93901" w:rsidRPr="00EE5F4E" w:rsidRDefault="00D93901" w:rsidP="000F479C">
      <w:pPr>
        <w:ind w:right="72"/>
        <w:jc w:val="both"/>
        <w:rPr>
          <w:rFonts w:cs="Arial"/>
          <w:sz w:val="20"/>
        </w:rPr>
      </w:pPr>
    </w:p>
    <w:p w14:paraId="6EC742CB" w14:textId="77777777" w:rsidR="00BB5530" w:rsidRPr="00566EC5" w:rsidRDefault="00BB5530" w:rsidP="00BB5530">
      <w:pPr>
        <w:ind w:left="360" w:right="72" w:hanging="360"/>
        <w:jc w:val="both"/>
        <w:rPr>
          <w:rFonts w:cs="Arial"/>
          <w:sz w:val="20"/>
        </w:rPr>
      </w:pPr>
      <w:r w:rsidRPr="00566EC5">
        <w:rPr>
          <w:rFonts w:cs="Arial"/>
          <w:sz w:val="20"/>
        </w:rPr>
        <w:t>4.</w:t>
      </w:r>
      <w:r w:rsidRPr="00566EC5">
        <w:rPr>
          <w:rFonts w:cs="Arial"/>
          <w:sz w:val="20"/>
        </w:rPr>
        <w:tab/>
        <w:t xml:space="preserve">If applicable, the permittee shall submit an Initial Notification within 120 days of promulgation of a referencing subpart, in accordance with 40 CFR Part 63, Subpart H, Section 63.182(b).  </w:t>
      </w:r>
      <w:r w:rsidRPr="00566EC5">
        <w:rPr>
          <w:rFonts w:cs="Arial"/>
          <w:b/>
          <w:sz w:val="20"/>
        </w:rPr>
        <w:t>(40 CFR Part 63, Subpart H)</w:t>
      </w:r>
    </w:p>
    <w:p w14:paraId="6D5A5816" w14:textId="77777777" w:rsidR="00BB5530" w:rsidRPr="00566EC5" w:rsidRDefault="00BB5530" w:rsidP="00BB5530">
      <w:pPr>
        <w:ind w:left="360" w:right="72" w:hanging="360"/>
        <w:jc w:val="both"/>
        <w:rPr>
          <w:rFonts w:cs="Arial"/>
          <w:sz w:val="20"/>
        </w:rPr>
      </w:pPr>
    </w:p>
    <w:p w14:paraId="3DF22506" w14:textId="77777777" w:rsidR="00BB5530" w:rsidRPr="00566EC5" w:rsidRDefault="00BB5530" w:rsidP="00BB5530">
      <w:pPr>
        <w:ind w:left="360" w:right="72" w:hanging="360"/>
        <w:jc w:val="both"/>
        <w:rPr>
          <w:rFonts w:cs="Arial"/>
          <w:sz w:val="20"/>
        </w:rPr>
      </w:pPr>
      <w:r w:rsidRPr="00566EC5">
        <w:rPr>
          <w:rFonts w:cs="Arial"/>
          <w:sz w:val="20"/>
        </w:rPr>
        <w:t>5.</w:t>
      </w:r>
      <w:r w:rsidRPr="00566EC5">
        <w:rPr>
          <w:rFonts w:cs="Arial"/>
          <w:sz w:val="20"/>
        </w:rPr>
        <w:tab/>
        <w:t xml:space="preserve">If applicable, the permittee shall submit a Notification of Compliance Status Report within 90 days of any applicable compliance date, in accordance with 40 CFR Part 63, Subpart H, Section 63.182(c).  </w:t>
      </w:r>
      <w:r w:rsidRPr="00566EC5">
        <w:rPr>
          <w:rFonts w:cs="Arial"/>
          <w:b/>
          <w:sz w:val="20"/>
        </w:rPr>
        <w:t xml:space="preserve">(40 CFR </w:t>
      </w:r>
      <w:r w:rsidR="002E49FF">
        <w:rPr>
          <w:rFonts w:cs="Arial"/>
          <w:b/>
          <w:sz w:val="20"/>
        </w:rPr>
        <w:br/>
      </w:r>
      <w:r w:rsidRPr="00566EC5">
        <w:rPr>
          <w:rFonts w:cs="Arial"/>
          <w:b/>
          <w:sz w:val="20"/>
        </w:rPr>
        <w:t>Part 63, Subpart H)</w:t>
      </w:r>
    </w:p>
    <w:p w14:paraId="0D8339B7" w14:textId="77777777" w:rsidR="00BB5530" w:rsidRPr="00566EC5" w:rsidRDefault="00BB5530" w:rsidP="00BB5530">
      <w:pPr>
        <w:ind w:left="360" w:right="72" w:hanging="360"/>
        <w:jc w:val="both"/>
        <w:rPr>
          <w:rFonts w:cs="Arial"/>
          <w:sz w:val="20"/>
        </w:rPr>
      </w:pPr>
    </w:p>
    <w:p w14:paraId="7E49CF7C" w14:textId="77777777" w:rsidR="00BB5530" w:rsidRPr="00566EC5" w:rsidRDefault="00BB5530" w:rsidP="00BB5530">
      <w:pPr>
        <w:ind w:left="360" w:right="72" w:hanging="360"/>
        <w:jc w:val="both"/>
        <w:rPr>
          <w:rFonts w:cs="Arial"/>
          <w:b/>
          <w:sz w:val="20"/>
        </w:rPr>
      </w:pPr>
      <w:r w:rsidRPr="00566EC5">
        <w:rPr>
          <w:rFonts w:cs="Arial"/>
          <w:sz w:val="20"/>
        </w:rPr>
        <w:t>6.</w:t>
      </w:r>
      <w:r w:rsidRPr="00566EC5">
        <w:rPr>
          <w:rFonts w:cs="Arial"/>
          <w:sz w:val="20"/>
        </w:rPr>
        <w:tab/>
        <w:t xml:space="preserve">If applicable, the permittee shall submit semiannual Periodic Reports, beginning six months after the date of the Notification of Compliance Status Report, in accordance with 40 CFR Part 63, Subpart H, Section 63.182(d).  </w:t>
      </w:r>
      <w:r w:rsidRPr="00566EC5">
        <w:rPr>
          <w:rFonts w:cs="Arial"/>
          <w:b/>
          <w:sz w:val="20"/>
        </w:rPr>
        <w:t>(40 CFR Part 63, Subpart H)</w:t>
      </w:r>
    </w:p>
    <w:p w14:paraId="70A9B61D" w14:textId="77777777" w:rsidR="00BB5530" w:rsidRPr="00566EC5" w:rsidRDefault="00BB5530" w:rsidP="00BB5530">
      <w:pPr>
        <w:ind w:left="360" w:right="72" w:hanging="360"/>
        <w:jc w:val="both"/>
        <w:rPr>
          <w:rFonts w:cs="Arial"/>
          <w:sz w:val="20"/>
        </w:rPr>
      </w:pPr>
    </w:p>
    <w:p w14:paraId="39BC704B" w14:textId="77777777" w:rsidR="00BB5530" w:rsidRPr="00566EC5" w:rsidRDefault="00BB5530" w:rsidP="00BB5530">
      <w:pPr>
        <w:ind w:left="360" w:right="72" w:hanging="360"/>
        <w:jc w:val="both"/>
        <w:rPr>
          <w:rFonts w:cs="Arial"/>
          <w:b/>
          <w:sz w:val="20"/>
        </w:rPr>
      </w:pPr>
      <w:r w:rsidRPr="00566EC5">
        <w:rPr>
          <w:rFonts w:cs="Arial"/>
          <w:sz w:val="20"/>
        </w:rPr>
        <w:t>7.</w:t>
      </w:r>
      <w:r w:rsidRPr="00566EC5">
        <w:rPr>
          <w:rFonts w:cs="Arial"/>
          <w:b/>
          <w:sz w:val="20"/>
        </w:rPr>
        <w:tab/>
      </w:r>
      <w:r w:rsidRPr="00566EC5">
        <w:rPr>
          <w:rFonts w:cs="Arial"/>
          <w:sz w:val="20"/>
        </w:rPr>
        <w:t xml:space="preserve">Semiannual periodic reports are due March 15 and September 15 of each year, for those process units included in the reporting date change agreements approved by EPA on April 17, 2001 and May 22, 2003.  Reports for rules not included in these date change agreements are due according to the schedule in their applicable flexible group table.  Startup, shutdown, and malfunction reports shall be submitted at the same time.  </w:t>
      </w:r>
      <w:r w:rsidRPr="00566EC5">
        <w:rPr>
          <w:rFonts w:cs="Arial"/>
          <w:b/>
          <w:sz w:val="20"/>
        </w:rPr>
        <w:t>(40 CFR Part 63, Subpart A, Section 63.9(i), 63.10(a)(6), 63.10(d)(5)(i); 40 CFR Part 63, Subpart H, Section 63.182(d)(1))</w:t>
      </w:r>
    </w:p>
    <w:p w14:paraId="0D2CCD88" w14:textId="77777777" w:rsidR="00AE1D84" w:rsidRPr="00FE0AD0" w:rsidRDefault="00AE1D84" w:rsidP="00F62984">
      <w:pPr>
        <w:ind w:right="72"/>
        <w:jc w:val="both"/>
        <w:rPr>
          <w:rFonts w:cs="Arial"/>
          <w:sz w:val="20"/>
        </w:rPr>
      </w:pPr>
    </w:p>
    <w:p w14:paraId="0AD59D8C" w14:textId="77777777" w:rsidR="00AE1D84" w:rsidRPr="00FC1F2C" w:rsidRDefault="00AE1D84" w:rsidP="00F62984">
      <w:pPr>
        <w:jc w:val="both"/>
        <w:rPr>
          <w:rFonts w:cs="Arial"/>
          <w:sz w:val="20"/>
        </w:rPr>
      </w:pPr>
      <w:r w:rsidRPr="00FE0AD0">
        <w:rPr>
          <w:rFonts w:cs="Arial"/>
          <w:b/>
          <w:sz w:val="20"/>
        </w:rPr>
        <w:t>See Appendix 8</w:t>
      </w:r>
    </w:p>
    <w:p w14:paraId="4009ADBF" w14:textId="77777777" w:rsidR="00AE1D84" w:rsidRPr="00E111A8" w:rsidRDefault="00AE1D84" w:rsidP="00F62984">
      <w:pPr>
        <w:jc w:val="both"/>
        <w:rPr>
          <w:rFonts w:cs="Arial"/>
          <w:sz w:val="20"/>
        </w:rPr>
      </w:pPr>
    </w:p>
    <w:p w14:paraId="4E5B4078" w14:textId="77777777" w:rsidR="00AE1D84" w:rsidRDefault="00AE1D84" w:rsidP="00F62984">
      <w:pPr>
        <w:jc w:val="both"/>
      </w:pPr>
      <w:r>
        <w:rPr>
          <w:b/>
        </w:rPr>
        <w:t xml:space="preserve">VIII.  </w:t>
      </w:r>
      <w:r>
        <w:rPr>
          <w:b/>
          <w:u w:val="single"/>
        </w:rPr>
        <w:t>STACK/VENT RESTRICTION(S)</w:t>
      </w:r>
    </w:p>
    <w:p w14:paraId="1DC50B65" w14:textId="77777777" w:rsidR="00AE1D84" w:rsidRDefault="00AE1D84" w:rsidP="00F62984">
      <w:pPr>
        <w:jc w:val="both"/>
        <w:rPr>
          <w:sz w:val="20"/>
        </w:rPr>
      </w:pPr>
    </w:p>
    <w:p w14:paraId="2B52E654" w14:textId="77777777" w:rsidR="004F5DF2" w:rsidRPr="00F70F98" w:rsidRDefault="00BB5530" w:rsidP="004F5DF2">
      <w:pPr>
        <w:jc w:val="both"/>
        <w:rPr>
          <w:sz w:val="20"/>
        </w:rPr>
      </w:pPr>
      <w:r>
        <w:rPr>
          <w:sz w:val="20"/>
        </w:rPr>
        <w:t>NA</w:t>
      </w:r>
    </w:p>
    <w:p w14:paraId="265AE6AE" w14:textId="77777777" w:rsidR="004F5DF2" w:rsidRPr="00EE5F4E" w:rsidRDefault="004F5DF2" w:rsidP="004F5DF2">
      <w:pPr>
        <w:jc w:val="both"/>
        <w:rPr>
          <w:sz w:val="20"/>
        </w:rPr>
      </w:pPr>
    </w:p>
    <w:p w14:paraId="0850639A" w14:textId="77777777" w:rsidR="00AE1D84" w:rsidRDefault="00AE1D84" w:rsidP="00F62984">
      <w:pPr>
        <w:jc w:val="both"/>
      </w:pPr>
      <w:r>
        <w:rPr>
          <w:b/>
        </w:rPr>
        <w:t xml:space="preserve">IX.  </w:t>
      </w:r>
      <w:r>
        <w:rPr>
          <w:b/>
          <w:u w:val="single"/>
        </w:rPr>
        <w:t>OTHER REQUIREMENT(S)</w:t>
      </w:r>
    </w:p>
    <w:p w14:paraId="0F09BBE0" w14:textId="77777777" w:rsidR="00AE1D84" w:rsidRPr="00FE0AD0" w:rsidRDefault="00AE1D84" w:rsidP="00F62984">
      <w:pPr>
        <w:jc w:val="both"/>
        <w:rPr>
          <w:sz w:val="20"/>
        </w:rPr>
      </w:pPr>
    </w:p>
    <w:p w14:paraId="03794B4F" w14:textId="1418D5AC" w:rsidR="00BB5530" w:rsidRPr="00566EC5" w:rsidRDefault="00BB5530" w:rsidP="008E3047">
      <w:pPr>
        <w:numPr>
          <w:ilvl w:val="0"/>
          <w:numId w:val="38"/>
        </w:numPr>
        <w:ind w:left="360"/>
        <w:jc w:val="both"/>
        <w:rPr>
          <w:rFonts w:cs="Arial"/>
          <w:sz w:val="20"/>
        </w:rPr>
      </w:pPr>
      <w:r w:rsidRPr="00566EC5">
        <w:rPr>
          <w:rFonts w:cs="Arial"/>
          <w:sz w:val="20"/>
        </w:rPr>
        <w:t xml:space="preserve">The permittee shall comply with the applicable requirements of 40 CFR Part 63, Subpart A (General Provisions).  The applicable sections of Subpart A are listed in Table 4 of Subpart H.  </w:t>
      </w:r>
      <w:r w:rsidRPr="00566EC5">
        <w:rPr>
          <w:rFonts w:cs="Arial"/>
          <w:b/>
          <w:sz w:val="20"/>
        </w:rPr>
        <w:t xml:space="preserve">(40 CFR Part 63, Subparts A </w:t>
      </w:r>
      <w:r w:rsidR="000F5A78">
        <w:rPr>
          <w:rFonts w:cs="Arial"/>
          <w:b/>
          <w:sz w:val="20"/>
        </w:rPr>
        <w:t>and</w:t>
      </w:r>
      <w:r w:rsidRPr="00566EC5">
        <w:rPr>
          <w:rFonts w:cs="Arial"/>
          <w:b/>
          <w:sz w:val="20"/>
        </w:rPr>
        <w:t xml:space="preserve"> H)</w:t>
      </w:r>
    </w:p>
    <w:p w14:paraId="5F4ABB63" w14:textId="77777777" w:rsidR="00BB5530" w:rsidRPr="00566EC5" w:rsidRDefault="00BB5530" w:rsidP="002E49FF">
      <w:pPr>
        <w:ind w:left="360"/>
        <w:jc w:val="both"/>
        <w:rPr>
          <w:rFonts w:cs="Arial"/>
          <w:sz w:val="20"/>
        </w:rPr>
      </w:pPr>
    </w:p>
    <w:p w14:paraId="5103ACD1" w14:textId="77777777" w:rsidR="00BB5530" w:rsidRPr="00566EC5" w:rsidRDefault="00BB5530" w:rsidP="008E3047">
      <w:pPr>
        <w:numPr>
          <w:ilvl w:val="0"/>
          <w:numId w:val="38"/>
        </w:numPr>
        <w:ind w:left="360"/>
        <w:jc w:val="both"/>
        <w:rPr>
          <w:rFonts w:cs="Arial"/>
          <w:b/>
          <w:sz w:val="20"/>
        </w:rPr>
      </w:pPr>
      <w:r w:rsidRPr="00566EC5">
        <w:rPr>
          <w:rFonts w:cs="Arial"/>
          <w:sz w:val="20"/>
        </w:rPr>
        <w:t xml:space="preserve">The permittee shall comply with the applicable requirements of 40 CFR Part 63, Subpart H (National Emission Standards for Organic Hazardous air Pollutants for Equipment Leaks). The applicable sections of Subpart H may include:  </w:t>
      </w:r>
      <w:r w:rsidRPr="00566EC5">
        <w:rPr>
          <w:rFonts w:cs="Arial"/>
          <w:b/>
          <w:sz w:val="20"/>
        </w:rPr>
        <w:t>(40 CFR Part 63, Subpart H)</w:t>
      </w:r>
    </w:p>
    <w:p w14:paraId="15099E54"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a.</w:t>
      </w:r>
      <w:r w:rsidRPr="00566EC5">
        <w:rPr>
          <w:rFonts w:cs="Arial"/>
          <w:sz w:val="20"/>
        </w:rPr>
        <w:tab/>
        <w:t>63.160  Applicability</w:t>
      </w:r>
    </w:p>
    <w:p w14:paraId="2D0BAC2C"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b.</w:t>
      </w:r>
      <w:r w:rsidRPr="00566EC5">
        <w:rPr>
          <w:rFonts w:cs="Arial"/>
          <w:sz w:val="20"/>
        </w:rPr>
        <w:tab/>
        <w:t>63.161  Definitions</w:t>
      </w:r>
    </w:p>
    <w:p w14:paraId="33D8DB8B"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c.</w:t>
      </w:r>
      <w:r w:rsidRPr="00566EC5">
        <w:rPr>
          <w:rFonts w:cs="Arial"/>
          <w:sz w:val="20"/>
        </w:rPr>
        <w:tab/>
        <w:t>63.162  Standards:  General</w:t>
      </w:r>
    </w:p>
    <w:p w14:paraId="216B28E2"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d.</w:t>
      </w:r>
      <w:r w:rsidRPr="00566EC5">
        <w:rPr>
          <w:rFonts w:cs="Arial"/>
          <w:sz w:val="20"/>
        </w:rPr>
        <w:tab/>
        <w:t>63.163  Standards:  Pumps in light liquid service</w:t>
      </w:r>
    </w:p>
    <w:p w14:paraId="270C2139"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e.</w:t>
      </w:r>
      <w:r w:rsidRPr="00566EC5">
        <w:rPr>
          <w:rFonts w:cs="Arial"/>
          <w:sz w:val="20"/>
        </w:rPr>
        <w:tab/>
        <w:t>63.164  Standards:  Compressors</w:t>
      </w:r>
    </w:p>
    <w:p w14:paraId="17634740"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f.</w:t>
      </w:r>
      <w:r w:rsidRPr="00566EC5">
        <w:rPr>
          <w:rFonts w:cs="Arial"/>
          <w:sz w:val="20"/>
        </w:rPr>
        <w:tab/>
        <w:t>63.165  Standards:  Pressure relief devices in gas/vapor service</w:t>
      </w:r>
    </w:p>
    <w:p w14:paraId="56B116EC"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g.</w:t>
      </w:r>
      <w:r w:rsidRPr="00566EC5">
        <w:rPr>
          <w:rFonts w:cs="Arial"/>
          <w:sz w:val="20"/>
        </w:rPr>
        <w:tab/>
        <w:t>63.166  Standards:  Sampling connection systems</w:t>
      </w:r>
    </w:p>
    <w:p w14:paraId="62C9502C"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h.</w:t>
      </w:r>
      <w:r w:rsidRPr="00566EC5">
        <w:rPr>
          <w:rFonts w:cs="Arial"/>
          <w:sz w:val="20"/>
        </w:rPr>
        <w:tab/>
        <w:t>63 167  Standards:  Open-ended valves or lines</w:t>
      </w:r>
    </w:p>
    <w:p w14:paraId="60158C29"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i.</w:t>
      </w:r>
      <w:r w:rsidRPr="00566EC5">
        <w:rPr>
          <w:rFonts w:cs="Arial"/>
          <w:sz w:val="20"/>
        </w:rPr>
        <w:tab/>
        <w:t>63.168  Standards:  Valves in gas/vapor service and in light liquid service</w:t>
      </w:r>
    </w:p>
    <w:p w14:paraId="35AEFB7A"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j.</w:t>
      </w:r>
      <w:r w:rsidRPr="00566EC5">
        <w:rPr>
          <w:rFonts w:cs="Arial"/>
          <w:sz w:val="20"/>
        </w:rPr>
        <w:tab/>
        <w:t>63.169 Standards: Pumps, valves, connectors, and agitators in heavy liquid service; instrumentation systems; and pressure relief devices in liquid service</w:t>
      </w:r>
    </w:p>
    <w:p w14:paraId="14F25775"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k.</w:t>
      </w:r>
      <w:r w:rsidRPr="00566EC5">
        <w:rPr>
          <w:rFonts w:cs="Arial"/>
          <w:sz w:val="20"/>
        </w:rPr>
        <w:tab/>
        <w:t>63.170  Standards:  Surge control vessels and bottoms receivers</w:t>
      </w:r>
    </w:p>
    <w:p w14:paraId="3011D8B4"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l.</w:t>
      </w:r>
      <w:r w:rsidRPr="00566EC5">
        <w:rPr>
          <w:rFonts w:cs="Arial"/>
          <w:sz w:val="20"/>
        </w:rPr>
        <w:tab/>
        <w:t>63.171  Standards:  Delay of repair</w:t>
      </w:r>
    </w:p>
    <w:p w14:paraId="37B349E2"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m.</w:t>
      </w:r>
      <w:r w:rsidRPr="00566EC5">
        <w:rPr>
          <w:rFonts w:cs="Arial"/>
          <w:sz w:val="20"/>
        </w:rPr>
        <w:tab/>
        <w:t>63.172  Standards:  Closed-vent systems and control devices</w:t>
      </w:r>
    </w:p>
    <w:p w14:paraId="74262A6E"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n.</w:t>
      </w:r>
      <w:r w:rsidRPr="00566EC5">
        <w:rPr>
          <w:rFonts w:cs="Arial"/>
          <w:sz w:val="20"/>
        </w:rPr>
        <w:tab/>
        <w:t>63.173  Standards:  Agitators in gas/vapor service and in light liquid service</w:t>
      </w:r>
    </w:p>
    <w:p w14:paraId="7736BB2A"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o.</w:t>
      </w:r>
      <w:r w:rsidRPr="00566EC5">
        <w:rPr>
          <w:rFonts w:cs="Arial"/>
          <w:sz w:val="20"/>
        </w:rPr>
        <w:tab/>
        <w:t>63.174  Standards:  Connectors in gas/vapor service and in light liquid service</w:t>
      </w:r>
    </w:p>
    <w:p w14:paraId="09B7282E"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p.</w:t>
      </w:r>
      <w:r w:rsidRPr="00566EC5">
        <w:rPr>
          <w:rFonts w:cs="Arial"/>
          <w:sz w:val="20"/>
        </w:rPr>
        <w:tab/>
        <w:t>63.178  Alternative means of emission limitations: Batch processes</w:t>
      </w:r>
    </w:p>
    <w:p w14:paraId="528D322B"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q.</w:t>
      </w:r>
      <w:r w:rsidRPr="00566EC5">
        <w:rPr>
          <w:rFonts w:cs="Arial"/>
          <w:sz w:val="20"/>
        </w:rPr>
        <w:tab/>
        <w:t>63.180  Test methods and procedures</w:t>
      </w:r>
    </w:p>
    <w:p w14:paraId="0DCA8413"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r.</w:t>
      </w:r>
      <w:r w:rsidRPr="00566EC5">
        <w:rPr>
          <w:rFonts w:cs="Arial"/>
          <w:sz w:val="20"/>
        </w:rPr>
        <w:tab/>
        <w:t>63.181  Recordkeeping requirements</w:t>
      </w:r>
    </w:p>
    <w:p w14:paraId="2D398852" w14:textId="77777777" w:rsidR="00BB5530" w:rsidRPr="00566EC5" w:rsidRDefault="00BB5530" w:rsidP="002E49FF">
      <w:pPr>
        <w:tabs>
          <w:tab w:val="left" w:pos="720"/>
          <w:tab w:val="left" w:pos="1530"/>
        </w:tabs>
        <w:ind w:left="720" w:hanging="360"/>
        <w:jc w:val="both"/>
        <w:rPr>
          <w:rFonts w:cs="Arial"/>
          <w:sz w:val="20"/>
        </w:rPr>
      </w:pPr>
      <w:r w:rsidRPr="00566EC5">
        <w:rPr>
          <w:rFonts w:cs="Arial"/>
          <w:sz w:val="20"/>
        </w:rPr>
        <w:t>s.</w:t>
      </w:r>
      <w:r w:rsidRPr="00566EC5">
        <w:rPr>
          <w:rFonts w:cs="Arial"/>
          <w:sz w:val="20"/>
        </w:rPr>
        <w:tab/>
        <w:t>63.182  Reporting requirements</w:t>
      </w:r>
    </w:p>
    <w:p w14:paraId="132F8D34" w14:textId="77777777" w:rsidR="00AE1D84" w:rsidRDefault="00AE1D84" w:rsidP="002E49FF">
      <w:pPr>
        <w:ind w:left="720" w:hanging="360"/>
        <w:jc w:val="both"/>
        <w:rPr>
          <w:sz w:val="20"/>
        </w:rPr>
      </w:pPr>
    </w:p>
    <w:p w14:paraId="2248CE72" w14:textId="77777777" w:rsidR="000662AD" w:rsidRPr="00FE0AD0" w:rsidRDefault="000662AD" w:rsidP="00F62984">
      <w:pPr>
        <w:jc w:val="both"/>
        <w:rPr>
          <w:sz w:val="20"/>
        </w:rPr>
      </w:pPr>
    </w:p>
    <w:p w14:paraId="5E24BAFD" w14:textId="77777777" w:rsidR="00AE1D84" w:rsidRPr="00B90185" w:rsidRDefault="00AE1D84" w:rsidP="00F62984">
      <w:pPr>
        <w:jc w:val="both"/>
        <w:rPr>
          <w:b/>
          <w:sz w:val="20"/>
        </w:rPr>
      </w:pPr>
      <w:r w:rsidRPr="00B90185">
        <w:rPr>
          <w:b/>
          <w:sz w:val="20"/>
          <w:u w:val="single"/>
        </w:rPr>
        <w:t>Footnotes</w:t>
      </w:r>
      <w:r w:rsidRPr="00B90185">
        <w:rPr>
          <w:b/>
          <w:sz w:val="20"/>
        </w:rPr>
        <w:t>:</w:t>
      </w:r>
    </w:p>
    <w:p w14:paraId="42265201"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324BEE3"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3BBF217" w14:textId="77777777" w:rsidR="008427BE" w:rsidRPr="003A327D" w:rsidRDefault="008427BE" w:rsidP="008427BE">
      <w:pPr>
        <w:jc w:val="both"/>
        <w:rPr>
          <w:sz w:val="20"/>
        </w:rPr>
      </w:pPr>
    </w:p>
    <w:p w14:paraId="1C433E37" w14:textId="77777777" w:rsidR="007A0179" w:rsidRPr="00347387" w:rsidRDefault="00E14632" w:rsidP="007A017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FE0AD0">
        <w:br w:type="page"/>
      </w:r>
      <w:bookmarkStart w:id="84" w:name="_Toc77233418"/>
      <w:bookmarkStart w:id="85" w:name="_Toc1453518"/>
      <w:bookmarkEnd w:id="63"/>
      <w:bookmarkEnd w:id="64"/>
      <w:bookmarkEnd w:id="65"/>
      <w:r w:rsidR="007A0179" w:rsidRPr="00347387">
        <w:rPr>
          <w:bCs/>
          <w:iCs/>
          <w:szCs w:val="28"/>
        </w:rPr>
        <w:lastRenderedPageBreak/>
        <w:t>FG</w:t>
      </w:r>
      <w:r w:rsidR="002E49FF">
        <w:rPr>
          <w:bCs/>
          <w:iCs/>
          <w:szCs w:val="28"/>
        </w:rPr>
        <w:t>LATEX</w:t>
      </w:r>
      <w:bookmarkEnd w:id="84"/>
    </w:p>
    <w:p w14:paraId="5AB67FFF" w14:textId="77777777" w:rsidR="007A0179" w:rsidRPr="00EE02F9" w:rsidRDefault="007A0179" w:rsidP="007A017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659466F" w14:textId="77777777" w:rsidR="007A0179" w:rsidRPr="00F30023" w:rsidRDefault="007A0179" w:rsidP="007A0179">
      <w:pPr>
        <w:rPr>
          <w:sz w:val="20"/>
        </w:rPr>
      </w:pPr>
    </w:p>
    <w:p w14:paraId="49EFE046" w14:textId="77777777" w:rsidR="007A0179" w:rsidRDefault="007A0179" w:rsidP="007A0179">
      <w:pPr>
        <w:jc w:val="both"/>
        <w:rPr>
          <w:b/>
          <w:u w:val="single"/>
        </w:rPr>
      </w:pPr>
      <w:r>
        <w:rPr>
          <w:b/>
          <w:u w:val="single"/>
        </w:rPr>
        <w:t>DESCRIPTION</w:t>
      </w:r>
    </w:p>
    <w:p w14:paraId="127BB001" w14:textId="77777777" w:rsidR="007A0179" w:rsidRPr="00C3424D" w:rsidRDefault="007A0179" w:rsidP="007A0179">
      <w:pPr>
        <w:jc w:val="both"/>
        <w:rPr>
          <w:sz w:val="20"/>
        </w:rPr>
      </w:pPr>
    </w:p>
    <w:p w14:paraId="2E1BD049" w14:textId="77777777" w:rsidR="002E49FF" w:rsidRPr="00566EC5" w:rsidRDefault="002E49FF" w:rsidP="002E49FF">
      <w:pPr>
        <w:jc w:val="both"/>
        <w:rPr>
          <w:b/>
          <w:sz w:val="20"/>
        </w:rPr>
      </w:pPr>
      <w:r w:rsidRPr="00566EC5">
        <w:rPr>
          <w:sz w:val="20"/>
        </w:rPr>
        <w:t>Emission units subject to the requirements of 40 CFR Part 63, Subpart A (General Provisions) and Subpart U (National Emission Standard for Hazardous Air Pollutants: Group I Polymers &amp; Resins).</w:t>
      </w:r>
    </w:p>
    <w:p w14:paraId="7C1243A7" w14:textId="77777777" w:rsidR="002E49FF" w:rsidRPr="00566EC5" w:rsidRDefault="002E49FF" w:rsidP="002E49FF">
      <w:pPr>
        <w:jc w:val="both"/>
        <w:rPr>
          <w:b/>
          <w:sz w:val="20"/>
        </w:rPr>
      </w:pPr>
    </w:p>
    <w:p w14:paraId="63BA5447" w14:textId="77777777" w:rsidR="002E49FF" w:rsidRPr="00566EC5" w:rsidRDefault="002E49FF" w:rsidP="002E49FF">
      <w:pPr>
        <w:jc w:val="both"/>
        <w:rPr>
          <w:sz w:val="20"/>
        </w:rPr>
      </w:pPr>
      <w:r w:rsidRPr="00566EC5">
        <w:rPr>
          <w:b/>
          <w:sz w:val="20"/>
        </w:rPr>
        <w:t>Emission Units:</w:t>
      </w:r>
      <w:r w:rsidRPr="00566EC5">
        <w:rPr>
          <w:sz w:val="20"/>
        </w:rPr>
        <w:t xml:space="preserve">  EUB1, EURULE290</w:t>
      </w:r>
      <w:r>
        <w:rPr>
          <w:sz w:val="20"/>
        </w:rPr>
        <w:t>, EU91</w:t>
      </w:r>
    </w:p>
    <w:p w14:paraId="7E40164F" w14:textId="77777777" w:rsidR="002E49FF" w:rsidRPr="00566EC5" w:rsidRDefault="002E49FF" w:rsidP="002E49FF">
      <w:pPr>
        <w:jc w:val="both"/>
        <w:rPr>
          <w:b/>
          <w:sz w:val="20"/>
        </w:rPr>
      </w:pPr>
    </w:p>
    <w:p w14:paraId="7BA4D1D3" w14:textId="77777777" w:rsidR="002E49FF" w:rsidRPr="00566EC5" w:rsidRDefault="002E49FF" w:rsidP="002E49FF">
      <w:pPr>
        <w:jc w:val="both"/>
        <w:rPr>
          <w:szCs w:val="22"/>
        </w:rPr>
      </w:pPr>
      <w:r w:rsidRPr="00566EC5">
        <w:rPr>
          <w:b/>
          <w:szCs w:val="22"/>
          <w:u w:val="single"/>
        </w:rPr>
        <w:t>POLLUTION CONTROL EQUIPMENT</w:t>
      </w:r>
      <w:r w:rsidRPr="00566EC5">
        <w:rPr>
          <w:szCs w:val="22"/>
        </w:rPr>
        <w:t xml:space="preserve">  </w:t>
      </w:r>
    </w:p>
    <w:p w14:paraId="7D12990A" w14:textId="77777777" w:rsidR="002E49FF" w:rsidRPr="00566EC5" w:rsidRDefault="002E49FF" w:rsidP="002E49FF">
      <w:pPr>
        <w:jc w:val="both"/>
        <w:rPr>
          <w:sz w:val="20"/>
        </w:rPr>
      </w:pPr>
    </w:p>
    <w:p w14:paraId="4D860B8B" w14:textId="77777777" w:rsidR="002E49FF" w:rsidRPr="00566EC5" w:rsidRDefault="002E49FF" w:rsidP="002E49FF">
      <w:pPr>
        <w:jc w:val="both"/>
        <w:rPr>
          <w:b/>
          <w:sz w:val="20"/>
          <w:u w:val="single"/>
        </w:rPr>
      </w:pPr>
      <w:r w:rsidRPr="00566EC5">
        <w:rPr>
          <w:sz w:val="20"/>
        </w:rPr>
        <w:t>NA</w:t>
      </w:r>
    </w:p>
    <w:p w14:paraId="2A75B787" w14:textId="77777777" w:rsidR="002E49FF" w:rsidRPr="00566EC5" w:rsidRDefault="002E49FF" w:rsidP="002E49FF">
      <w:pPr>
        <w:jc w:val="both"/>
        <w:rPr>
          <w:sz w:val="20"/>
        </w:rPr>
      </w:pPr>
    </w:p>
    <w:p w14:paraId="010E7C54" w14:textId="77777777" w:rsidR="002E49FF" w:rsidRPr="00566EC5" w:rsidRDefault="002E49FF" w:rsidP="002E49FF">
      <w:pPr>
        <w:jc w:val="both"/>
        <w:rPr>
          <w:b/>
          <w:szCs w:val="22"/>
          <w:u w:val="single"/>
        </w:rPr>
      </w:pPr>
      <w:r w:rsidRPr="00566EC5">
        <w:rPr>
          <w:b/>
          <w:szCs w:val="22"/>
        </w:rPr>
        <w:t xml:space="preserve">I.  </w:t>
      </w:r>
      <w:r w:rsidRPr="00566EC5">
        <w:rPr>
          <w:b/>
          <w:szCs w:val="22"/>
          <w:u w:val="single"/>
        </w:rPr>
        <w:t>EMISSION LIMIT(S)</w:t>
      </w:r>
    </w:p>
    <w:p w14:paraId="23C46488" w14:textId="77777777" w:rsidR="002E49FF" w:rsidRDefault="002E49FF" w:rsidP="002E49FF">
      <w:pPr>
        <w:jc w:val="both"/>
        <w:rPr>
          <w:sz w:val="20"/>
        </w:rPr>
      </w:pPr>
    </w:p>
    <w:p w14:paraId="405169DC" w14:textId="77777777" w:rsidR="002E49FF" w:rsidRDefault="002E49FF" w:rsidP="002E49FF">
      <w:pPr>
        <w:jc w:val="both"/>
        <w:rPr>
          <w:sz w:val="20"/>
        </w:rPr>
      </w:pPr>
      <w:r>
        <w:rPr>
          <w:sz w:val="20"/>
        </w:rPr>
        <w:t>NA</w:t>
      </w:r>
    </w:p>
    <w:p w14:paraId="0E56E199" w14:textId="77777777" w:rsidR="002E49FF" w:rsidRPr="00566EC5" w:rsidRDefault="002E49FF" w:rsidP="002E49FF">
      <w:pPr>
        <w:jc w:val="both"/>
        <w:rPr>
          <w:sz w:val="20"/>
        </w:rPr>
      </w:pPr>
    </w:p>
    <w:p w14:paraId="36195D16" w14:textId="77777777" w:rsidR="002E49FF" w:rsidRPr="00566EC5" w:rsidRDefault="002E49FF" w:rsidP="002E49FF">
      <w:pPr>
        <w:jc w:val="both"/>
        <w:rPr>
          <w:szCs w:val="22"/>
          <w:u w:val="single"/>
        </w:rPr>
      </w:pPr>
      <w:r w:rsidRPr="00566EC5">
        <w:rPr>
          <w:b/>
          <w:szCs w:val="22"/>
        </w:rPr>
        <w:t xml:space="preserve">II.  </w:t>
      </w:r>
      <w:r w:rsidRPr="00566EC5">
        <w:rPr>
          <w:b/>
          <w:szCs w:val="22"/>
          <w:u w:val="single"/>
        </w:rPr>
        <w:t>MATERIAL LIMIT(S)</w:t>
      </w:r>
    </w:p>
    <w:p w14:paraId="0614D8CE" w14:textId="77777777" w:rsidR="002E49FF" w:rsidRDefault="002E49FF" w:rsidP="002E49FF">
      <w:pPr>
        <w:jc w:val="both"/>
        <w:rPr>
          <w:sz w:val="20"/>
        </w:rPr>
      </w:pPr>
    </w:p>
    <w:p w14:paraId="68CE1912" w14:textId="77777777" w:rsidR="002E49FF" w:rsidRDefault="002E49FF" w:rsidP="002E49FF">
      <w:pPr>
        <w:jc w:val="both"/>
        <w:rPr>
          <w:sz w:val="20"/>
        </w:rPr>
      </w:pPr>
      <w:r>
        <w:rPr>
          <w:sz w:val="20"/>
        </w:rPr>
        <w:t>NA</w:t>
      </w:r>
    </w:p>
    <w:p w14:paraId="45A4B742" w14:textId="77777777" w:rsidR="002E49FF" w:rsidRPr="00566EC5" w:rsidRDefault="002E49FF" w:rsidP="002E49FF">
      <w:pPr>
        <w:jc w:val="both"/>
        <w:rPr>
          <w:sz w:val="20"/>
        </w:rPr>
      </w:pPr>
    </w:p>
    <w:p w14:paraId="5B173225" w14:textId="77777777" w:rsidR="002E49FF" w:rsidRPr="00566EC5" w:rsidRDefault="002E49FF" w:rsidP="002E49FF">
      <w:pPr>
        <w:jc w:val="both"/>
        <w:rPr>
          <w:b/>
          <w:szCs w:val="22"/>
          <w:u w:val="single"/>
        </w:rPr>
      </w:pPr>
      <w:r w:rsidRPr="00566EC5">
        <w:rPr>
          <w:b/>
          <w:szCs w:val="22"/>
        </w:rPr>
        <w:t xml:space="preserve">III.  </w:t>
      </w:r>
      <w:r w:rsidRPr="00566EC5">
        <w:rPr>
          <w:b/>
          <w:szCs w:val="22"/>
          <w:u w:val="single"/>
        </w:rPr>
        <w:t>PROCESS/OPERATIONAL RESTRICTION(S)</w:t>
      </w:r>
      <w:r w:rsidRPr="00566EC5" w:rsidDel="001C614B">
        <w:rPr>
          <w:b/>
          <w:szCs w:val="22"/>
          <w:u w:val="single"/>
        </w:rPr>
        <w:t xml:space="preserve"> </w:t>
      </w:r>
    </w:p>
    <w:p w14:paraId="23EBA71C" w14:textId="77777777" w:rsidR="002E49FF" w:rsidRPr="00566EC5" w:rsidRDefault="002E49FF" w:rsidP="002E49FF">
      <w:pPr>
        <w:ind w:left="360" w:hanging="360"/>
        <w:jc w:val="both"/>
        <w:rPr>
          <w:sz w:val="20"/>
        </w:rPr>
      </w:pPr>
    </w:p>
    <w:p w14:paraId="2276A5B4" w14:textId="77777777" w:rsidR="002E49FF" w:rsidRPr="00566EC5" w:rsidRDefault="002E49FF" w:rsidP="002E49FF">
      <w:pPr>
        <w:ind w:left="360" w:hanging="360"/>
        <w:jc w:val="both"/>
        <w:rPr>
          <w:b/>
          <w:sz w:val="20"/>
        </w:rPr>
      </w:pPr>
      <w:r w:rsidRPr="00566EC5">
        <w:rPr>
          <w:sz w:val="20"/>
        </w:rPr>
        <w:t>1.</w:t>
      </w:r>
      <w:r w:rsidRPr="00566EC5">
        <w:rPr>
          <w:sz w:val="20"/>
        </w:rPr>
        <w:tab/>
        <w:t xml:space="preserve">The permittee shall set operational parameters based on the minimum or maximum parameter measured during the performance test, as applicable, in accordance with 40 CFR Part 63, Subpart U, Section 63.505(a).  </w:t>
      </w:r>
      <w:r w:rsidRPr="00566EC5">
        <w:rPr>
          <w:b/>
          <w:sz w:val="20"/>
        </w:rPr>
        <w:t>(40 CFR Part 63, Subpart U)</w:t>
      </w:r>
    </w:p>
    <w:p w14:paraId="3CBFBDA3" w14:textId="77777777" w:rsidR="002E49FF" w:rsidRPr="00566EC5" w:rsidRDefault="002E49FF" w:rsidP="002E49FF">
      <w:pPr>
        <w:ind w:left="360" w:hanging="360"/>
        <w:jc w:val="both"/>
        <w:rPr>
          <w:sz w:val="20"/>
        </w:rPr>
      </w:pPr>
    </w:p>
    <w:p w14:paraId="22DAE87D" w14:textId="2CB0115A" w:rsidR="002E49FF" w:rsidRPr="00566EC5" w:rsidRDefault="002E49FF" w:rsidP="002E49FF">
      <w:pPr>
        <w:ind w:left="360" w:hanging="360"/>
        <w:jc w:val="both"/>
        <w:rPr>
          <w:sz w:val="20"/>
        </w:rPr>
      </w:pPr>
      <w:r w:rsidRPr="00566EC5">
        <w:rPr>
          <w:sz w:val="20"/>
        </w:rPr>
        <w:t>2.</w:t>
      </w:r>
      <w:r w:rsidRPr="00566EC5">
        <w:rPr>
          <w:sz w:val="20"/>
        </w:rPr>
        <w:tab/>
        <w:t xml:space="preserve">Whenever a parameter monitoring excursion occurs, as defined in 63.505(g), these excursions shall be reported in the Periodic Reports required in SC VII.5, unless they are excused in accordance with 63.505(i).  </w:t>
      </w:r>
      <w:r w:rsidRPr="00566EC5">
        <w:rPr>
          <w:b/>
          <w:sz w:val="20"/>
        </w:rPr>
        <w:t xml:space="preserve">(40 CFR </w:t>
      </w:r>
      <w:r w:rsidR="00FF1ACD">
        <w:rPr>
          <w:b/>
          <w:sz w:val="20"/>
        </w:rPr>
        <w:br/>
      </w:r>
      <w:r w:rsidRPr="00566EC5">
        <w:rPr>
          <w:b/>
          <w:sz w:val="20"/>
        </w:rPr>
        <w:t>Part 63, Subpart U)</w:t>
      </w:r>
    </w:p>
    <w:p w14:paraId="4315C7D2" w14:textId="77777777" w:rsidR="002E49FF" w:rsidRPr="00566EC5" w:rsidRDefault="002E49FF" w:rsidP="002E49FF">
      <w:pPr>
        <w:ind w:left="360" w:hanging="360"/>
        <w:jc w:val="both"/>
        <w:rPr>
          <w:rFonts w:cs="Arial"/>
          <w:b/>
          <w:sz w:val="20"/>
        </w:rPr>
      </w:pPr>
    </w:p>
    <w:p w14:paraId="359F96E9" w14:textId="77777777" w:rsidR="002E49FF" w:rsidRPr="00566EC5" w:rsidRDefault="002E49FF" w:rsidP="002E49FF">
      <w:pPr>
        <w:jc w:val="both"/>
        <w:rPr>
          <w:b/>
          <w:szCs w:val="22"/>
          <w:u w:val="single"/>
        </w:rPr>
      </w:pPr>
      <w:r w:rsidRPr="00566EC5">
        <w:rPr>
          <w:b/>
          <w:szCs w:val="22"/>
        </w:rPr>
        <w:t xml:space="preserve">IV.  </w:t>
      </w:r>
      <w:r w:rsidRPr="00566EC5">
        <w:rPr>
          <w:b/>
          <w:szCs w:val="22"/>
          <w:u w:val="single"/>
        </w:rPr>
        <w:t>DESIGN/EQUIPMENT PARAMETER(S)</w:t>
      </w:r>
    </w:p>
    <w:p w14:paraId="466D3765" w14:textId="77777777" w:rsidR="002E49FF" w:rsidRPr="00566EC5" w:rsidRDefault="002E49FF" w:rsidP="002E49FF">
      <w:pPr>
        <w:jc w:val="both"/>
        <w:rPr>
          <w:sz w:val="20"/>
        </w:rPr>
      </w:pPr>
    </w:p>
    <w:p w14:paraId="66F2F3DB" w14:textId="77777777" w:rsidR="002E49FF" w:rsidRPr="00566EC5" w:rsidRDefault="002E49FF" w:rsidP="002E49FF">
      <w:pPr>
        <w:jc w:val="both"/>
        <w:rPr>
          <w:sz w:val="20"/>
        </w:rPr>
      </w:pPr>
      <w:r w:rsidRPr="00566EC5">
        <w:rPr>
          <w:sz w:val="20"/>
        </w:rPr>
        <w:t>NA</w:t>
      </w:r>
    </w:p>
    <w:p w14:paraId="1182146B" w14:textId="77777777" w:rsidR="002E49FF" w:rsidRPr="00566EC5" w:rsidRDefault="002E49FF" w:rsidP="002E49FF">
      <w:pPr>
        <w:jc w:val="both"/>
        <w:rPr>
          <w:sz w:val="20"/>
        </w:rPr>
      </w:pPr>
    </w:p>
    <w:p w14:paraId="46560A03" w14:textId="77777777" w:rsidR="002E49FF" w:rsidRPr="00566EC5" w:rsidRDefault="002E49FF" w:rsidP="002E49FF">
      <w:pPr>
        <w:jc w:val="both"/>
        <w:rPr>
          <w:szCs w:val="22"/>
          <w:u w:val="single"/>
        </w:rPr>
      </w:pPr>
      <w:r w:rsidRPr="00566EC5">
        <w:rPr>
          <w:b/>
          <w:szCs w:val="22"/>
        </w:rPr>
        <w:t xml:space="preserve">V.  </w:t>
      </w:r>
      <w:r w:rsidRPr="00566EC5">
        <w:rPr>
          <w:b/>
          <w:szCs w:val="22"/>
          <w:u w:val="single"/>
        </w:rPr>
        <w:t>TESTING/SAMPLING</w:t>
      </w:r>
    </w:p>
    <w:p w14:paraId="6DCAF752" w14:textId="77777777" w:rsidR="002E49FF" w:rsidRPr="00566EC5" w:rsidRDefault="002E49FF" w:rsidP="002E49FF">
      <w:pPr>
        <w:jc w:val="both"/>
        <w:rPr>
          <w:sz w:val="20"/>
        </w:rPr>
      </w:pPr>
      <w:r w:rsidRPr="00566EC5">
        <w:rPr>
          <w:sz w:val="20"/>
        </w:rPr>
        <w:t xml:space="preserve">Records shall be maintained on file for a period of five years.  </w:t>
      </w:r>
      <w:r w:rsidRPr="00566EC5">
        <w:rPr>
          <w:b/>
          <w:sz w:val="20"/>
        </w:rPr>
        <w:t>(R 336.1213(3)(b)(ii))</w:t>
      </w:r>
    </w:p>
    <w:p w14:paraId="1E7EE3A7" w14:textId="77777777" w:rsidR="002E49FF" w:rsidRPr="00566EC5" w:rsidRDefault="002E49FF" w:rsidP="002E49FF">
      <w:pPr>
        <w:ind w:left="360" w:hanging="360"/>
        <w:jc w:val="both"/>
        <w:rPr>
          <w:sz w:val="20"/>
        </w:rPr>
      </w:pPr>
    </w:p>
    <w:p w14:paraId="04F02FA6" w14:textId="77777777" w:rsidR="002E49FF" w:rsidRPr="00566EC5" w:rsidRDefault="002E49FF" w:rsidP="002E49FF">
      <w:pPr>
        <w:ind w:left="360" w:hanging="360"/>
        <w:jc w:val="both"/>
        <w:rPr>
          <w:b/>
          <w:sz w:val="20"/>
        </w:rPr>
      </w:pPr>
      <w:r w:rsidRPr="00566EC5">
        <w:rPr>
          <w:sz w:val="20"/>
        </w:rPr>
        <w:t>1.</w:t>
      </w:r>
      <w:r w:rsidRPr="00566EC5">
        <w:rPr>
          <w:sz w:val="20"/>
        </w:rPr>
        <w:tab/>
        <w:t xml:space="preserve">The permittee shall conduct testing in accordance with the applicable requirements of 40 CFR Part 63, </w:t>
      </w:r>
      <w:r w:rsidR="00C71335">
        <w:rPr>
          <w:sz w:val="20"/>
        </w:rPr>
        <w:br/>
      </w:r>
      <w:r w:rsidRPr="00566EC5">
        <w:rPr>
          <w:sz w:val="20"/>
        </w:rPr>
        <w:t xml:space="preserve">Subpart U, Sections 63.490 (Batch front-end process vents – performance test methods and procedures to determine compliance) and 63.504 (Additional requirements for performance testing); and with the applicable testing requirements of 40 CFR Part 63, Subpart G, as referenced in Subpart U, including </w:t>
      </w:r>
      <w:r w:rsidR="00664664" w:rsidRPr="00566EC5">
        <w:rPr>
          <w:sz w:val="20"/>
        </w:rPr>
        <w:t>Section</w:t>
      </w:r>
      <w:r w:rsidRPr="00566EC5">
        <w:rPr>
          <w:sz w:val="20"/>
        </w:rPr>
        <w:t xml:space="preserve"> 63.116 (Process vent provisions – performance test methods and procedures to determine compliance), as referenced in 63.485 (Continuous front-end process vent provisions), </w:t>
      </w:r>
      <w:r w:rsidR="00664664" w:rsidRPr="00566EC5">
        <w:rPr>
          <w:sz w:val="20"/>
        </w:rPr>
        <w:t>Section</w:t>
      </w:r>
      <w:r w:rsidRPr="00566EC5">
        <w:rPr>
          <w:sz w:val="20"/>
        </w:rPr>
        <w:t xml:space="preserve"> 63.120 (Storage vessel provisions – procedures to determine compliance), as referenced in 63.484 (Storage vessel provisions), and </w:t>
      </w:r>
      <w:r w:rsidR="00664664" w:rsidRPr="00566EC5">
        <w:rPr>
          <w:sz w:val="20"/>
        </w:rPr>
        <w:t>Section</w:t>
      </w:r>
      <w:r w:rsidRPr="00566EC5">
        <w:rPr>
          <w:sz w:val="20"/>
        </w:rPr>
        <w:t xml:space="preserve"> 63.145 (Process wastewater provisions – test methods and procedures to determine compliance), as referenced in 63.501 (Wastewater provisions).  </w:t>
      </w:r>
      <w:r w:rsidRPr="00566EC5">
        <w:rPr>
          <w:b/>
          <w:sz w:val="20"/>
        </w:rPr>
        <w:t>(40 CFR Part 63, Subpart U)</w:t>
      </w:r>
    </w:p>
    <w:p w14:paraId="0D60ACB4" w14:textId="77777777" w:rsidR="002E49FF" w:rsidRPr="00566EC5" w:rsidRDefault="002E49FF" w:rsidP="002E49FF">
      <w:pPr>
        <w:ind w:left="360" w:hanging="360"/>
        <w:jc w:val="both"/>
        <w:rPr>
          <w:sz w:val="20"/>
        </w:rPr>
      </w:pPr>
    </w:p>
    <w:p w14:paraId="50CE2E1C" w14:textId="77777777" w:rsidR="002E49FF" w:rsidRPr="00566EC5" w:rsidRDefault="002E49FF" w:rsidP="002E49FF">
      <w:pPr>
        <w:ind w:left="360" w:hanging="360"/>
        <w:jc w:val="both"/>
        <w:rPr>
          <w:b/>
          <w:sz w:val="20"/>
        </w:rPr>
      </w:pPr>
      <w:r w:rsidRPr="00566EC5">
        <w:rPr>
          <w:sz w:val="20"/>
        </w:rPr>
        <w:t>2.</w:t>
      </w:r>
      <w:r w:rsidRPr="00566EC5">
        <w:rPr>
          <w:sz w:val="20"/>
        </w:rPr>
        <w:tab/>
        <w:t xml:space="preserve">The permittee shall comply with the heat exchange system provisions of 40 CFR Part 63, Subpart F, Section 63.104 (Heat exchange system requirements), as referenced in 40 CFR Part 63, Subpart U, Section 63.502 (Equipment leaks and heat exchange system provisions).  </w:t>
      </w:r>
      <w:r w:rsidRPr="00566EC5">
        <w:rPr>
          <w:b/>
          <w:sz w:val="20"/>
        </w:rPr>
        <w:t>(40 CFR Part 63, Subpart U)</w:t>
      </w:r>
    </w:p>
    <w:p w14:paraId="10CBD545" w14:textId="77777777" w:rsidR="002E49FF" w:rsidRPr="00566EC5" w:rsidRDefault="002E49FF" w:rsidP="002E49FF">
      <w:pPr>
        <w:ind w:left="360" w:hanging="360"/>
        <w:jc w:val="both"/>
        <w:rPr>
          <w:sz w:val="20"/>
        </w:rPr>
      </w:pPr>
    </w:p>
    <w:p w14:paraId="76C17D86" w14:textId="77777777" w:rsidR="002E49FF" w:rsidRPr="00566EC5" w:rsidRDefault="002E49FF" w:rsidP="002E49FF">
      <w:pPr>
        <w:ind w:left="360" w:hanging="360"/>
        <w:jc w:val="both"/>
        <w:rPr>
          <w:b/>
          <w:sz w:val="20"/>
        </w:rPr>
      </w:pPr>
      <w:r w:rsidRPr="00566EC5">
        <w:rPr>
          <w:sz w:val="20"/>
        </w:rPr>
        <w:lastRenderedPageBreak/>
        <w:t>3.</w:t>
      </w:r>
      <w:r w:rsidRPr="00566EC5">
        <w:rPr>
          <w:sz w:val="20"/>
        </w:rPr>
        <w:tab/>
        <w:t xml:space="preserve">The permittee shall use the test methods and procedures referenced in the applicable sections of 40 CFR </w:t>
      </w:r>
      <w:r w:rsidR="00C71335">
        <w:rPr>
          <w:sz w:val="20"/>
        </w:rPr>
        <w:br/>
      </w:r>
      <w:r w:rsidRPr="00566EC5">
        <w:rPr>
          <w:sz w:val="20"/>
        </w:rPr>
        <w:t xml:space="preserve">Part 63, Subparts G and U, as listed above.  </w:t>
      </w:r>
      <w:r w:rsidRPr="00566EC5">
        <w:rPr>
          <w:b/>
          <w:sz w:val="20"/>
        </w:rPr>
        <w:t>(40 CFR Part 63, Subpart U)</w:t>
      </w:r>
    </w:p>
    <w:p w14:paraId="77F96620" w14:textId="77777777" w:rsidR="002E49FF" w:rsidRPr="00566EC5" w:rsidRDefault="002E49FF" w:rsidP="002E49FF">
      <w:pPr>
        <w:ind w:left="360" w:hanging="360"/>
        <w:jc w:val="both"/>
        <w:rPr>
          <w:sz w:val="20"/>
        </w:rPr>
      </w:pPr>
    </w:p>
    <w:p w14:paraId="35CFE1EC" w14:textId="77777777" w:rsidR="002E49FF" w:rsidRPr="00566EC5" w:rsidRDefault="002E49FF" w:rsidP="002E49FF">
      <w:pPr>
        <w:ind w:left="360" w:hanging="360"/>
        <w:jc w:val="both"/>
        <w:rPr>
          <w:b/>
          <w:sz w:val="20"/>
        </w:rPr>
      </w:pPr>
      <w:r w:rsidRPr="00566EC5">
        <w:rPr>
          <w:sz w:val="20"/>
        </w:rPr>
        <w:t>4.</w:t>
      </w:r>
      <w:r w:rsidRPr="00566EC5">
        <w:rPr>
          <w:sz w:val="20"/>
        </w:rPr>
        <w:tab/>
        <w:t xml:space="preserve">Heat exchange system testing shall be performed monthly for the first six months following the compliance date of the standard, and quarterly thereafter, in accordance with 40 CFR Part 63, Subpart F, Section 63.104(b)(1), as referenced in 40 CFR Part 63, Subpart U, Section 63.502(n).  </w:t>
      </w:r>
      <w:r w:rsidRPr="00566EC5">
        <w:rPr>
          <w:b/>
          <w:sz w:val="20"/>
        </w:rPr>
        <w:t>(40 CFR Part 63, Subpart U)</w:t>
      </w:r>
    </w:p>
    <w:p w14:paraId="277B4CD5" w14:textId="77777777" w:rsidR="007A0179" w:rsidRPr="00FE0AD0" w:rsidRDefault="007A0179" w:rsidP="007A0179">
      <w:pPr>
        <w:jc w:val="both"/>
        <w:rPr>
          <w:sz w:val="20"/>
        </w:rPr>
      </w:pPr>
    </w:p>
    <w:p w14:paraId="403F42B9" w14:textId="77777777" w:rsidR="007A0179" w:rsidRDefault="007A0179" w:rsidP="007A0179">
      <w:pPr>
        <w:jc w:val="both"/>
      </w:pPr>
      <w:r>
        <w:rPr>
          <w:b/>
        </w:rPr>
        <w:t xml:space="preserve">VI.  </w:t>
      </w:r>
      <w:r>
        <w:rPr>
          <w:b/>
          <w:u w:val="single"/>
        </w:rPr>
        <w:t>MONITORING/RECORDKEEPING</w:t>
      </w:r>
    </w:p>
    <w:p w14:paraId="55EF87A6" w14:textId="77777777" w:rsidR="007A0179" w:rsidRPr="00FE0AD0" w:rsidRDefault="007A0179" w:rsidP="007A01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133E057" w14:textId="77777777" w:rsidR="007A0179" w:rsidRPr="00FE0AD0" w:rsidRDefault="007A0179" w:rsidP="007A0179">
      <w:pPr>
        <w:jc w:val="both"/>
        <w:rPr>
          <w:sz w:val="20"/>
        </w:rPr>
      </w:pPr>
    </w:p>
    <w:p w14:paraId="1E325F2C" w14:textId="77777777" w:rsidR="002E49FF" w:rsidRPr="00566EC5" w:rsidRDefault="002E49FF" w:rsidP="008E3047">
      <w:pPr>
        <w:numPr>
          <w:ilvl w:val="0"/>
          <w:numId w:val="71"/>
        </w:numPr>
        <w:ind w:left="360"/>
        <w:jc w:val="both"/>
        <w:rPr>
          <w:b/>
          <w:sz w:val="20"/>
        </w:rPr>
      </w:pPr>
      <w:r w:rsidRPr="00566EC5">
        <w:rPr>
          <w:sz w:val="20"/>
        </w:rPr>
        <w:t xml:space="preserve">The permittee shall comply with the applicable parametric monitoring requirements of 40 CFR Part 63, </w:t>
      </w:r>
      <w:r w:rsidR="00C71335">
        <w:rPr>
          <w:sz w:val="20"/>
        </w:rPr>
        <w:br/>
      </w:r>
      <w:r w:rsidRPr="00566EC5">
        <w:rPr>
          <w:sz w:val="20"/>
        </w:rPr>
        <w:t xml:space="preserve">Subpart U, Sections 63.489 (Batch front-end process vents – monitoring equipment) and 63.505 (Parameter monitoring levels and excursions); and with the applicable parametric monitoring requirements of 40 CFR </w:t>
      </w:r>
      <w:r w:rsidR="00C71335">
        <w:rPr>
          <w:sz w:val="20"/>
        </w:rPr>
        <w:br/>
      </w:r>
      <w:r w:rsidRPr="00566EC5">
        <w:rPr>
          <w:sz w:val="20"/>
        </w:rPr>
        <w:t>Part 63, Subpart G</w:t>
      </w:r>
      <w:r w:rsidR="00C71335">
        <w:rPr>
          <w:sz w:val="20"/>
        </w:rPr>
        <w:t>,</w:t>
      </w:r>
      <w:r w:rsidRPr="00566EC5">
        <w:rPr>
          <w:sz w:val="20"/>
        </w:rPr>
        <w:t xml:space="preserve"> as referenced in Subpart U, including </w:t>
      </w:r>
      <w:r w:rsidR="00664664" w:rsidRPr="00566EC5">
        <w:rPr>
          <w:sz w:val="20"/>
        </w:rPr>
        <w:t>Section</w:t>
      </w:r>
      <w:r w:rsidRPr="00566EC5">
        <w:rPr>
          <w:sz w:val="20"/>
        </w:rPr>
        <w:t xml:space="preserve"> 63.114 (Process vent provisions – monitoring requirements), as referenced in 63.485 (Continuous front-end process vent provisions), </w:t>
      </w:r>
      <w:r w:rsidR="00664664" w:rsidRPr="00566EC5">
        <w:rPr>
          <w:sz w:val="20"/>
        </w:rPr>
        <w:t>Section</w:t>
      </w:r>
      <w:r w:rsidRPr="00566EC5">
        <w:rPr>
          <w:sz w:val="20"/>
        </w:rPr>
        <w:t xml:space="preserve"> 63.120 (Storage vessel provisions – procedures to determine compliance), as referenced in 63.484 (Storage vessel provisions), and </w:t>
      </w:r>
      <w:r w:rsidR="00664664" w:rsidRPr="00566EC5">
        <w:rPr>
          <w:sz w:val="20"/>
        </w:rPr>
        <w:t>Section</w:t>
      </w:r>
      <w:r w:rsidRPr="00566EC5">
        <w:rPr>
          <w:sz w:val="20"/>
        </w:rPr>
        <w:t xml:space="preserve"> 63.143 (Process wastewater provisions – inspections and monitoring of operations), as referenced in 63.501 (Wastewater provisions).</w:t>
      </w:r>
      <w:r w:rsidRPr="00566EC5">
        <w:rPr>
          <w:b/>
          <w:sz w:val="20"/>
        </w:rPr>
        <w:t xml:space="preserve">  (40 CFR Part 63, Subpart U)</w:t>
      </w:r>
    </w:p>
    <w:p w14:paraId="0D79CE3D" w14:textId="77777777" w:rsidR="002E49FF" w:rsidRPr="00566EC5" w:rsidRDefault="002E49FF" w:rsidP="00C71335">
      <w:pPr>
        <w:ind w:left="360"/>
        <w:jc w:val="both"/>
        <w:rPr>
          <w:sz w:val="20"/>
        </w:rPr>
      </w:pPr>
    </w:p>
    <w:p w14:paraId="14E9B6EE" w14:textId="77777777" w:rsidR="002E49FF" w:rsidRPr="00566EC5" w:rsidRDefault="002E49FF" w:rsidP="008E3047">
      <w:pPr>
        <w:numPr>
          <w:ilvl w:val="0"/>
          <w:numId w:val="71"/>
        </w:numPr>
        <w:ind w:left="360"/>
        <w:jc w:val="both"/>
        <w:rPr>
          <w:b/>
          <w:sz w:val="20"/>
        </w:rPr>
      </w:pPr>
      <w:r w:rsidRPr="00566EC5">
        <w:rPr>
          <w:sz w:val="20"/>
        </w:rPr>
        <w:t xml:space="preserve">The permittee shall comply with the applicable equipment leak provisions specified in 63.502 of Subpart U and in 40 CFR Part 63, Subpart H (National Emission Standard for Hazardous Air Pollutants for Equipment Leaks), as referenced in Subpart U, Section 63.502 (Equipment leaks and heat exchange system provisions).  Compliance with this section shall be determined using the flexible group table FGHONFUGITIVES, with the revisions listed in 63.502.  </w:t>
      </w:r>
      <w:r w:rsidRPr="00566EC5">
        <w:rPr>
          <w:b/>
          <w:sz w:val="20"/>
        </w:rPr>
        <w:t>(40 CFR Part 63, Subpart U)</w:t>
      </w:r>
    </w:p>
    <w:p w14:paraId="651B87D9" w14:textId="77777777" w:rsidR="002E49FF" w:rsidRPr="00566EC5" w:rsidRDefault="002E49FF" w:rsidP="00C71335">
      <w:pPr>
        <w:ind w:left="360"/>
        <w:jc w:val="both"/>
        <w:rPr>
          <w:b/>
          <w:sz w:val="20"/>
        </w:rPr>
      </w:pPr>
    </w:p>
    <w:p w14:paraId="6C37834B" w14:textId="77777777" w:rsidR="002E49FF" w:rsidRPr="00566EC5" w:rsidRDefault="002E49FF" w:rsidP="008E3047">
      <w:pPr>
        <w:numPr>
          <w:ilvl w:val="0"/>
          <w:numId w:val="71"/>
        </w:numPr>
        <w:ind w:left="360"/>
        <w:jc w:val="both"/>
        <w:rPr>
          <w:sz w:val="20"/>
        </w:rPr>
      </w:pPr>
      <w:r w:rsidRPr="00566EC5">
        <w:rPr>
          <w:sz w:val="20"/>
        </w:rPr>
        <w:t xml:space="preserve">The permittee shall comply with the applicable requirements of 40 CFR Part 63, Subpart U, </w:t>
      </w:r>
      <w:r w:rsidR="00664664" w:rsidRPr="00566EC5">
        <w:rPr>
          <w:sz w:val="20"/>
        </w:rPr>
        <w:t>Section</w:t>
      </w:r>
      <w:r w:rsidRPr="00566EC5">
        <w:rPr>
          <w:sz w:val="20"/>
        </w:rPr>
        <w:t>s 63.491 (Batch front-end process vents – recordkeeping requirements) and 63.506 (General recordkeeping and reporting provisions); and with the applicable recordkeeping requirements of 40 CFR Part 63, Subpart G</w:t>
      </w:r>
      <w:r w:rsidR="00C71335">
        <w:rPr>
          <w:sz w:val="20"/>
        </w:rPr>
        <w:t>,</w:t>
      </w:r>
      <w:r w:rsidRPr="00566EC5">
        <w:rPr>
          <w:sz w:val="20"/>
        </w:rPr>
        <w:t xml:space="preserve"> as referenced in Subpart U, including </w:t>
      </w:r>
      <w:r w:rsidR="00664664" w:rsidRPr="00566EC5">
        <w:rPr>
          <w:sz w:val="20"/>
        </w:rPr>
        <w:t>Section</w:t>
      </w:r>
      <w:r w:rsidRPr="00566EC5">
        <w:rPr>
          <w:sz w:val="20"/>
        </w:rPr>
        <w:t xml:space="preserve">s 63.117 (Process vent provisions – reporting and recordkeeping requirements for group and TRE determinations and performance tests) and 63.118 (Process vent provisions – periodic reporting and recordkeeping requirements), as referenced in 63.485 (Continuous front-end process vent provisions), </w:t>
      </w:r>
      <w:r w:rsidR="00664664" w:rsidRPr="00566EC5">
        <w:rPr>
          <w:sz w:val="20"/>
        </w:rPr>
        <w:t>Section</w:t>
      </w:r>
      <w:r w:rsidRPr="00566EC5">
        <w:rPr>
          <w:sz w:val="20"/>
        </w:rPr>
        <w:t xml:space="preserve"> 63.123 (Storage vessel provisions – recordkeeping), as referenced in 63.484 (Storage vessel provisions), and </w:t>
      </w:r>
      <w:r w:rsidR="00664664" w:rsidRPr="00566EC5">
        <w:rPr>
          <w:sz w:val="20"/>
        </w:rPr>
        <w:t>Section</w:t>
      </w:r>
      <w:r w:rsidRPr="00566EC5">
        <w:rPr>
          <w:sz w:val="20"/>
        </w:rPr>
        <w:t xml:space="preserve"> 63.147 (Process wastewater provisions – recordkeeping), as referenced in 63.501 (Wastewater provisions).  </w:t>
      </w:r>
      <w:r w:rsidRPr="00566EC5">
        <w:rPr>
          <w:b/>
          <w:sz w:val="20"/>
        </w:rPr>
        <w:t>(40 CFR Part 63, Subpart U)</w:t>
      </w:r>
      <w:r w:rsidRPr="00566EC5">
        <w:rPr>
          <w:sz w:val="20"/>
        </w:rPr>
        <w:t>.</w:t>
      </w:r>
    </w:p>
    <w:p w14:paraId="28B4D0EE" w14:textId="77777777" w:rsidR="007A0179" w:rsidRPr="00FE0AD0" w:rsidRDefault="007A0179" w:rsidP="007A0179">
      <w:pPr>
        <w:jc w:val="both"/>
        <w:rPr>
          <w:sz w:val="20"/>
        </w:rPr>
      </w:pPr>
    </w:p>
    <w:p w14:paraId="3BBFF787" w14:textId="155F0CBA" w:rsidR="007A0179" w:rsidRPr="009E40D6" w:rsidRDefault="007A0179" w:rsidP="007A0179">
      <w:pPr>
        <w:jc w:val="both"/>
        <w:rPr>
          <w:sz w:val="20"/>
        </w:rPr>
      </w:pPr>
      <w:r w:rsidRPr="00FE0AD0">
        <w:rPr>
          <w:b/>
          <w:sz w:val="20"/>
        </w:rPr>
        <w:t xml:space="preserve">See </w:t>
      </w:r>
      <w:r w:rsidR="009334B2">
        <w:rPr>
          <w:b/>
          <w:sz w:val="20"/>
        </w:rPr>
        <w:t>Appendices 3 and 4</w:t>
      </w:r>
      <w:r w:rsidRPr="008772A6">
        <w:rPr>
          <w:b/>
          <w:color w:val="FF0000"/>
          <w:sz w:val="20"/>
        </w:rPr>
        <w:t xml:space="preserve"> </w:t>
      </w:r>
    </w:p>
    <w:p w14:paraId="4E87D14E" w14:textId="77777777" w:rsidR="007A0179" w:rsidRPr="008B5C27" w:rsidRDefault="007A0179" w:rsidP="007A0179">
      <w:pPr>
        <w:jc w:val="both"/>
        <w:rPr>
          <w:sz w:val="20"/>
        </w:rPr>
      </w:pPr>
    </w:p>
    <w:p w14:paraId="4B758051" w14:textId="77777777" w:rsidR="007A0179" w:rsidRPr="00FC1F2C" w:rsidRDefault="007A0179" w:rsidP="007A0179">
      <w:pPr>
        <w:jc w:val="both"/>
      </w:pPr>
      <w:r>
        <w:rPr>
          <w:b/>
        </w:rPr>
        <w:t xml:space="preserve">VII.  </w:t>
      </w:r>
      <w:r>
        <w:rPr>
          <w:b/>
          <w:u w:val="single"/>
        </w:rPr>
        <w:t>REPORTING</w:t>
      </w:r>
    </w:p>
    <w:p w14:paraId="75C87B3D" w14:textId="77777777" w:rsidR="007A0179" w:rsidRPr="008B5C27" w:rsidRDefault="007A0179" w:rsidP="007A0179">
      <w:pPr>
        <w:jc w:val="both"/>
        <w:rPr>
          <w:sz w:val="20"/>
        </w:rPr>
      </w:pPr>
    </w:p>
    <w:p w14:paraId="272CCEDE" w14:textId="77777777" w:rsidR="007A0179" w:rsidRPr="00FC1F2C" w:rsidRDefault="007A0179" w:rsidP="007A0179">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D08F04A" w14:textId="77777777" w:rsidR="007A0179" w:rsidRPr="00C0388E" w:rsidRDefault="007A0179" w:rsidP="007A0179">
      <w:pPr>
        <w:ind w:left="360" w:hanging="360"/>
        <w:jc w:val="both"/>
        <w:rPr>
          <w:sz w:val="20"/>
        </w:rPr>
      </w:pPr>
    </w:p>
    <w:p w14:paraId="5AF73853" w14:textId="77777777" w:rsidR="007A0179" w:rsidRPr="00FC1F2C" w:rsidRDefault="007A0179" w:rsidP="007A0179">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938A24A" w14:textId="77777777" w:rsidR="007A0179" w:rsidRPr="00C0388E" w:rsidRDefault="007A0179" w:rsidP="007A0179">
      <w:pPr>
        <w:ind w:left="360" w:hanging="360"/>
        <w:jc w:val="both"/>
        <w:rPr>
          <w:sz w:val="20"/>
        </w:rPr>
      </w:pPr>
    </w:p>
    <w:p w14:paraId="6CB6DE6D" w14:textId="77777777" w:rsidR="007A0179" w:rsidRPr="00C0388E" w:rsidRDefault="007A0179" w:rsidP="007A017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E7FEADE" w14:textId="77777777" w:rsidR="007A0179" w:rsidRDefault="007A0179" w:rsidP="007A0179">
      <w:pPr>
        <w:ind w:right="72"/>
        <w:jc w:val="both"/>
        <w:rPr>
          <w:rFonts w:cs="Arial"/>
          <w:sz w:val="20"/>
        </w:rPr>
      </w:pPr>
    </w:p>
    <w:p w14:paraId="4C621672" w14:textId="4DE35334" w:rsidR="002E49FF" w:rsidRPr="00566EC5" w:rsidRDefault="002E49FF" w:rsidP="002E49FF">
      <w:pPr>
        <w:ind w:left="360" w:hanging="360"/>
        <w:jc w:val="both"/>
        <w:rPr>
          <w:sz w:val="20"/>
        </w:rPr>
      </w:pPr>
      <w:r w:rsidRPr="00566EC5">
        <w:rPr>
          <w:sz w:val="20"/>
        </w:rPr>
        <w:t>4.</w:t>
      </w:r>
      <w:r w:rsidRPr="00566EC5">
        <w:rPr>
          <w:sz w:val="20"/>
        </w:rPr>
        <w:tab/>
        <w:t xml:space="preserve">Supplements to the Precompliance Report may be submitted in accordance with 63.506(e)(3)(ix).  </w:t>
      </w:r>
      <w:r w:rsidRPr="00566EC5">
        <w:rPr>
          <w:b/>
          <w:sz w:val="20"/>
        </w:rPr>
        <w:t xml:space="preserve">(40 CFR </w:t>
      </w:r>
      <w:r w:rsidR="00FE5CDA">
        <w:rPr>
          <w:b/>
          <w:sz w:val="20"/>
        </w:rPr>
        <w:br/>
      </w:r>
      <w:r w:rsidRPr="00566EC5">
        <w:rPr>
          <w:b/>
          <w:sz w:val="20"/>
        </w:rPr>
        <w:t>Part 63, Subpart U)</w:t>
      </w:r>
    </w:p>
    <w:p w14:paraId="6A03FE69" w14:textId="77777777" w:rsidR="002E49FF" w:rsidRPr="00566EC5" w:rsidRDefault="002E49FF" w:rsidP="002E49FF">
      <w:pPr>
        <w:ind w:left="360" w:right="72" w:hanging="360"/>
        <w:jc w:val="both"/>
        <w:rPr>
          <w:sz w:val="20"/>
        </w:rPr>
      </w:pPr>
    </w:p>
    <w:p w14:paraId="3643EAAC" w14:textId="24FBC01E" w:rsidR="002E49FF" w:rsidRPr="00566EC5" w:rsidRDefault="002E49FF" w:rsidP="002E49FF">
      <w:pPr>
        <w:ind w:left="360" w:right="72" w:hanging="360"/>
        <w:jc w:val="both"/>
        <w:rPr>
          <w:b/>
          <w:sz w:val="20"/>
        </w:rPr>
      </w:pPr>
      <w:r w:rsidRPr="00566EC5">
        <w:rPr>
          <w:sz w:val="20"/>
        </w:rPr>
        <w:t>5.</w:t>
      </w:r>
      <w:r w:rsidRPr="00566EC5">
        <w:rPr>
          <w:sz w:val="20"/>
        </w:rPr>
        <w:tab/>
        <w:t xml:space="preserve">Semiannual Periodic Reports are due March 15 and September 15 of each year, in accordance with 63.506(e)(6) and per reporting date change agreements, approved by EPA on April 17, 2001, and May 22, 2003.  Startup, </w:t>
      </w:r>
      <w:r w:rsidRPr="00566EC5">
        <w:rPr>
          <w:sz w:val="20"/>
        </w:rPr>
        <w:lastRenderedPageBreak/>
        <w:t xml:space="preserve">Shutdown, and Malfunction reports shall be submitted at the same time, in accordance with 63.506(b)(1)(ii).  </w:t>
      </w:r>
      <w:r w:rsidR="00FE5CDA">
        <w:rPr>
          <w:sz w:val="20"/>
        </w:rPr>
        <w:br/>
      </w:r>
      <w:r w:rsidRPr="00566EC5">
        <w:rPr>
          <w:b/>
          <w:sz w:val="20"/>
        </w:rPr>
        <w:t>(40 CFR Part 63, Subpart U)</w:t>
      </w:r>
    </w:p>
    <w:p w14:paraId="668E8ADE" w14:textId="77777777" w:rsidR="002E49FF" w:rsidRPr="00566EC5" w:rsidRDefault="002E49FF" w:rsidP="002E49FF">
      <w:pPr>
        <w:ind w:left="360" w:right="72" w:hanging="360"/>
        <w:jc w:val="both"/>
        <w:rPr>
          <w:sz w:val="20"/>
        </w:rPr>
      </w:pPr>
    </w:p>
    <w:p w14:paraId="0572644F" w14:textId="0557F458" w:rsidR="002E49FF" w:rsidRPr="00566EC5" w:rsidRDefault="002E49FF" w:rsidP="002E49FF">
      <w:pPr>
        <w:ind w:left="360" w:right="72" w:hanging="360"/>
        <w:jc w:val="both"/>
        <w:rPr>
          <w:sz w:val="20"/>
        </w:rPr>
      </w:pPr>
      <w:r w:rsidRPr="00566EC5">
        <w:rPr>
          <w:sz w:val="20"/>
        </w:rPr>
        <w:t>6.</w:t>
      </w:r>
      <w:r w:rsidRPr="00566EC5">
        <w:rPr>
          <w:sz w:val="20"/>
        </w:rPr>
        <w:tab/>
        <w:t xml:space="preserve">Process change reports shall be submitted as applicable, in accordance with 63.506(e)(7)(iv) </w:t>
      </w:r>
      <w:r w:rsidR="000F5A78">
        <w:rPr>
          <w:sz w:val="20"/>
        </w:rPr>
        <w:t xml:space="preserve">and </w:t>
      </w:r>
      <w:r w:rsidRPr="00566EC5">
        <w:rPr>
          <w:sz w:val="20"/>
        </w:rPr>
        <w:t xml:space="preserve">(v).  </w:t>
      </w:r>
      <w:r w:rsidRPr="00566EC5">
        <w:rPr>
          <w:b/>
          <w:sz w:val="20"/>
        </w:rPr>
        <w:t>(40 CFR Part 63, Subpart U)</w:t>
      </w:r>
    </w:p>
    <w:p w14:paraId="70FF6247" w14:textId="77777777" w:rsidR="007A0179" w:rsidRPr="00FE0AD0" w:rsidRDefault="007A0179" w:rsidP="007A0179">
      <w:pPr>
        <w:ind w:right="72"/>
        <w:jc w:val="both"/>
        <w:rPr>
          <w:rFonts w:cs="Arial"/>
          <w:sz w:val="20"/>
        </w:rPr>
      </w:pPr>
    </w:p>
    <w:p w14:paraId="106A21C0" w14:textId="77777777" w:rsidR="007A0179" w:rsidRPr="00FC1F2C" w:rsidRDefault="007A0179" w:rsidP="007A0179">
      <w:pPr>
        <w:jc w:val="both"/>
        <w:rPr>
          <w:rFonts w:cs="Arial"/>
          <w:sz w:val="20"/>
        </w:rPr>
      </w:pPr>
      <w:r w:rsidRPr="00FE0AD0">
        <w:rPr>
          <w:rFonts w:cs="Arial"/>
          <w:b/>
          <w:sz w:val="20"/>
        </w:rPr>
        <w:t>See Appendix 8</w:t>
      </w:r>
    </w:p>
    <w:p w14:paraId="529D8237" w14:textId="77777777" w:rsidR="007A0179" w:rsidRPr="00E111A8" w:rsidRDefault="007A0179" w:rsidP="007A0179">
      <w:pPr>
        <w:jc w:val="both"/>
        <w:rPr>
          <w:rFonts w:cs="Arial"/>
          <w:sz w:val="20"/>
        </w:rPr>
      </w:pPr>
    </w:p>
    <w:p w14:paraId="7F994C0C" w14:textId="77777777" w:rsidR="007A0179" w:rsidRDefault="007A0179" w:rsidP="007A0179">
      <w:pPr>
        <w:jc w:val="both"/>
      </w:pPr>
      <w:r>
        <w:rPr>
          <w:b/>
        </w:rPr>
        <w:t xml:space="preserve">VIII.  </w:t>
      </w:r>
      <w:r>
        <w:rPr>
          <w:b/>
          <w:u w:val="single"/>
        </w:rPr>
        <w:t>STACK/VENT RESTRICTION(S)</w:t>
      </w:r>
    </w:p>
    <w:p w14:paraId="370760EB" w14:textId="77777777" w:rsidR="007A0179" w:rsidRDefault="007A0179" w:rsidP="007A0179">
      <w:pPr>
        <w:jc w:val="both"/>
        <w:rPr>
          <w:sz w:val="20"/>
        </w:rPr>
      </w:pPr>
    </w:p>
    <w:p w14:paraId="311DFB40" w14:textId="77777777" w:rsidR="007A0179" w:rsidRPr="00F70F98" w:rsidRDefault="002E49FF" w:rsidP="007A0179">
      <w:pPr>
        <w:jc w:val="both"/>
        <w:rPr>
          <w:sz w:val="20"/>
        </w:rPr>
      </w:pPr>
      <w:r>
        <w:rPr>
          <w:sz w:val="20"/>
        </w:rPr>
        <w:t>NA</w:t>
      </w:r>
    </w:p>
    <w:p w14:paraId="663CA4F5" w14:textId="77777777" w:rsidR="007A0179" w:rsidRPr="00EE5F4E" w:rsidRDefault="007A0179" w:rsidP="007A0179">
      <w:pPr>
        <w:jc w:val="both"/>
        <w:rPr>
          <w:sz w:val="20"/>
        </w:rPr>
      </w:pPr>
    </w:p>
    <w:p w14:paraId="3F913B9F" w14:textId="77777777" w:rsidR="007A0179" w:rsidRDefault="007A0179" w:rsidP="007A0179">
      <w:pPr>
        <w:jc w:val="both"/>
      </w:pPr>
      <w:r>
        <w:rPr>
          <w:b/>
        </w:rPr>
        <w:t xml:space="preserve">IX.  </w:t>
      </w:r>
      <w:r>
        <w:rPr>
          <w:b/>
          <w:u w:val="single"/>
        </w:rPr>
        <w:t>OTHER REQUIREMENT(S)</w:t>
      </w:r>
    </w:p>
    <w:p w14:paraId="41A91CD3" w14:textId="77777777" w:rsidR="007A0179" w:rsidRPr="00FE0AD0" w:rsidRDefault="007A0179" w:rsidP="007A0179">
      <w:pPr>
        <w:jc w:val="both"/>
        <w:rPr>
          <w:sz w:val="20"/>
        </w:rPr>
      </w:pPr>
    </w:p>
    <w:p w14:paraId="0FC3B13C" w14:textId="743705F3" w:rsidR="002E49FF" w:rsidRPr="00566EC5" w:rsidRDefault="002E49FF" w:rsidP="008E3047">
      <w:pPr>
        <w:numPr>
          <w:ilvl w:val="0"/>
          <w:numId w:val="70"/>
        </w:numPr>
        <w:ind w:left="360"/>
        <w:jc w:val="both"/>
        <w:rPr>
          <w:sz w:val="20"/>
        </w:rPr>
      </w:pPr>
      <w:r w:rsidRPr="00566EC5">
        <w:rPr>
          <w:sz w:val="20"/>
        </w:rPr>
        <w:t xml:space="preserve">The permittee shall comply with the applicable requirements of 40 CFR Part 63, Subpart A (General Provisions).  The applicable sections of Subpart A are listed in Table 1 of Subpart U.  </w:t>
      </w:r>
      <w:r w:rsidRPr="00566EC5">
        <w:rPr>
          <w:b/>
          <w:sz w:val="20"/>
        </w:rPr>
        <w:t xml:space="preserve">(40 CFR Part 63, Subparts A </w:t>
      </w:r>
      <w:r w:rsidR="000F5A78">
        <w:rPr>
          <w:b/>
          <w:sz w:val="20"/>
        </w:rPr>
        <w:t>and</w:t>
      </w:r>
      <w:r w:rsidRPr="00566EC5">
        <w:rPr>
          <w:b/>
          <w:sz w:val="20"/>
        </w:rPr>
        <w:t xml:space="preserve"> U)</w:t>
      </w:r>
    </w:p>
    <w:p w14:paraId="6172F175" w14:textId="77777777" w:rsidR="002E49FF" w:rsidRPr="00566EC5" w:rsidRDefault="002E49FF" w:rsidP="002E49FF">
      <w:pPr>
        <w:ind w:left="360"/>
        <w:jc w:val="both"/>
        <w:rPr>
          <w:sz w:val="20"/>
        </w:rPr>
      </w:pPr>
    </w:p>
    <w:p w14:paraId="11A60B38" w14:textId="77777777" w:rsidR="007A0179" w:rsidRDefault="002E49FF" w:rsidP="008E3047">
      <w:pPr>
        <w:numPr>
          <w:ilvl w:val="0"/>
          <w:numId w:val="70"/>
        </w:numPr>
        <w:ind w:left="360"/>
        <w:jc w:val="both"/>
        <w:rPr>
          <w:b/>
          <w:sz w:val="20"/>
        </w:rPr>
      </w:pPr>
      <w:r w:rsidRPr="00566EC5">
        <w:rPr>
          <w:sz w:val="20"/>
        </w:rPr>
        <w:t xml:space="preserve">The permittee shall comply with the applicable requirements of 40 CFR Part 63, Subpart U (Group I Polymers &amp; Resins MACT).  The applicable sections of Subpart U may include:  </w:t>
      </w:r>
      <w:r w:rsidRPr="00566EC5">
        <w:rPr>
          <w:b/>
          <w:sz w:val="20"/>
        </w:rPr>
        <w:t>(40 CFR Part 63, Subpart U)</w:t>
      </w:r>
    </w:p>
    <w:p w14:paraId="2A092488" w14:textId="77777777" w:rsidR="002E49FF" w:rsidRPr="00566EC5" w:rsidRDefault="002E49FF" w:rsidP="00C71335">
      <w:pPr>
        <w:ind w:left="720" w:hanging="360"/>
        <w:jc w:val="both"/>
        <w:rPr>
          <w:sz w:val="20"/>
        </w:rPr>
      </w:pPr>
      <w:r w:rsidRPr="00566EC5">
        <w:rPr>
          <w:sz w:val="20"/>
        </w:rPr>
        <w:t>a.</w:t>
      </w:r>
      <w:r w:rsidRPr="00566EC5">
        <w:rPr>
          <w:sz w:val="20"/>
        </w:rPr>
        <w:tab/>
        <w:t>63.480  Applicability and designation of affected sources</w:t>
      </w:r>
    </w:p>
    <w:p w14:paraId="3BCB504B" w14:textId="77777777" w:rsidR="002E49FF" w:rsidRPr="00566EC5" w:rsidRDefault="002E49FF" w:rsidP="002E49FF">
      <w:pPr>
        <w:ind w:left="720" w:hanging="360"/>
        <w:jc w:val="both"/>
        <w:rPr>
          <w:sz w:val="20"/>
        </w:rPr>
      </w:pPr>
      <w:r w:rsidRPr="00566EC5">
        <w:rPr>
          <w:sz w:val="20"/>
        </w:rPr>
        <w:t>b.</w:t>
      </w:r>
      <w:r w:rsidRPr="00566EC5">
        <w:rPr>
          <w:sz w:val="20"/>
        </w:rPr>
        <w:tab/>
        <w:t>63.481  Compliance dates and relationship of this subpart to existing applicable rules</w:t>
      </w:r>
    </w:p>
    <w:p w14:paraId="01D433C1" w14:textId="77777777" w:rsidR="002E49FF" w:rsidRPr="00566EC5" w:rsidRDefault="002E49FF" w:rsidP="002E49FF">
      <w:pPr>
        <w:ind w:left="720" w:hanging="360"/>
        <w:jc w:val="both"/>
        <w:rPr>
          <w:sz w:val="20"/>
        </w:rPr>
      </w:pPr>
      <w:r w:rsidRPr="00566EC5">
        <w:rPr>
          <w:sz w:val="20"/>
        </w:rPr>
        <w:t>c.</w:t>
      </w:r>
      <w:r w:rsidRPr="00566EC5">
        <w:rPr>
          <w:sz w:val="20"/>
        </w:rPr>
        <w:tab/>
        <w:t>63.482  Definitions</w:t>
      </w:r>
    </w:p>
    <w:p w14:paraId="44D212CF" w14:textId="77777777" w:rsidR="002E49FF" w:rsidRPr="00566EC5" w:rsidRDefault="002E49FF" w:rsidP="002E49FF">
      <w:pPr>
        <w:ind w:left="720" w:hanging="360"/>
        <w:jc w:val="both"/>
        <w:rPr>
          <w:sz w:val="20"/>
        </w:rPr>
      </w:pPr>
      <w:r w:rsidRPr="00566EC5">
        <w:rPr>
          <w:sz w:val="20"/>
        </w:rPr>
        <w:t>d.</w:t>
      </w:r>
      <w:r w:rsidRPr="00566EC5">
        <w:rPr>
          <w:sz w:val="20"/>
        </w:rPr>
        <w:tab/>
        <w:t>63.483  Emission standards</w:t>
      </w:r>
    </w:p>
    <w:p w14:paraId="4A2862AC" w14:textId="77777777" w:rsidR="002E49FF" w:rsidRPr="00566EC5" w:rsidRDefault="002E49FF" w:rsidP="002E49FF">
      <w:pPr>
        <w:ind w:left="720" w:hanging="360"/>
        <w:jc w:val="both"/>
        <w:rPr>
          <w:sz w:val="20"/>
        </w:rPr>
      </w:pPr>
      <w:r w:rsidRPr="00566EC5">
        <w:rPr>
          <w:sz w:val="20"/>
        </w:rPr>
        <w:t>e.</w:t>
      </w:r>
      <w:r w:rsidRPr="00566EC5">
        <w:rPr>
          <w:sz w:val="20"/>
        </w:rPr>
        <w:tab/>
        <w:t>63.484  Storage vessel provisions</w:t>
      </w:r>
    </w:p>
    <w:p w14:paraId="0A5E384E" w14:textId="77777777" w:rsidR="002E49FF" w:rsidRPr="00566EC5" w:rsidRDefault="002E49FF" w:rsidP="002E49FF">
      <w:pPr>
        <w:ind w:left="720" w:hanging="360"/>
        <w:jc w:val="both"/>
        <w:rPr>
          <w:sz w:val="20"/>
        </w:rPr>
      </w:pPr>
      <w:r w:rsidRPr="00566EC5">
        <w:rPr>
          <w:sz w:val="20"/>
        </w:rPr>
        <w:t>f.</w:t>
      </w:r>
      <w:r w:rsidRPr="00566EC5">
        <w:rPr>
          <w:sz w:val="20"/>
        </w:rPr>
        <w:tab/>
        <w:t>63.485  Continuous front-end process vent provisions</w:t>
      </w:r>
    </w:p>
    <w:p w14:paraId="5BA2B751" w14:textId="77777777" w:rsidR="002E49FF" w:rsidRPr="00566EC5" w:rsidRDefault="002E49FF" w:rsidP="002E49FF">
      <w:pPr>
        <w:ind w:left="720" w:hanging="360"/>
        <w:jc w:val="both"/>
        <w:rPr>
          <w:sz w:val="20"/>
        </w:rPr>
      </w:pPr>
      <w:r w:rsidRPr="00566EC5">
        <w:rPr>
          <w:sz w:val="20"/>
        </w:rPr>
        <w:t>g.</w:t>
      </w:r>
      <w:r w:rsidRPr="00566EC5">
        <w:rPr>
          <w:sz w:val="20"/>
        </w:rPr>
        <w:tab/>
        <w:t>63.486  Batch front-end process vent provisions</w:t>
      </w:r>
    </w:p>
    <w:p w14:paraId="0C5F73FF" w14:textId="77777777" w:rsidR="002E49FF" w:rsidRPr="00566EC5" w:rsidRDefault="002E49FF" w:rsidP="002E49FF">
      <w:pPr>
        <w:ind w:left="720" w:hanging="360"/>
        <w:jc w:val="both"/>
        <w:rPr>
          <w:sz w:val="20"/>
        </w:rPr>
      </w:pPr>
      <w:r w:rsidRPr="00566EC5">
        <w:rPr>
          <w:sz w:val="20"/>
        </w:rPr>
        <w:t>h.</w:t>
      </w:r>
      <w:r w:rsidRPr="00566EC5">
        <w:rPr>
          <w:sz w:val="20"/>
        </w:rPr>
        <w:tab/>
        <w:t>63.487  Batch front-end process vents – reference control technology</w:t>
      </w:r>
    </w:p>
    <w:p w14:paraId="44F1C1BF" w14:textId="77777777" w:rsidR="002E49FF" w:rsidRPr="00566EC5" w:rsidRDefault="002E49FF" w:rsidP="002E49FF">
      <w:pPr>
        <w:tabs>
          <w:tab w:val="left" w:pos="1440"/>
        </w:tabs>
        <w:ind w:left="720" w:hanging="360"/>
        <w:jc w:val="both"/>
        <w:rPr>
          <w:sz w:val="20"/>
        </w:rPr>
      </w:pPr>
      <w:r w:rsidRPr="00566EC5">
        <w:rPr>
          <w:sz w:val="20"/>
        </w:rPr>
        <w:t>i.</w:t>
      </w:r>
      <w:r w:rsidRPr="00566EC5">
        <w:rPr>
          <w:sz w:val="20"/>
        </w:rPr>
        <w:tab/>
        <w:t>63.488  Methods and procedures for batch front-end process vent group determinations – (paragraph (a)(3) only)</w:t>
      </w:r>
    </w:p>
    <w:p w14:paraId="09A29A80" w14:textId="77777777" w:rsidR="002E49FF" w:rsidRPr="00566EC5" w:rsidRDefault="002E49FF" w:rsidP="002E49FF">
      <w:pPr>
        <w:ind w:left="720" w:hanging="360"/>
        <w:jc w:val="both"/>
        <w:rPr>
          <w:sz w:val="20"/>
        </w:rPr>
      </w:pPr>
      <w:r w:rsidRPr="00566EC5">
        <w:rPr>
          <w:sz w:val="20"/>
        </w:rPr>
        <w:t>j.</w:t>
      </w:r>
      <w:r w:rsidRPr="00566EC5">
        <w:rPr>
          <w:sz w:val="20"/>
        </w:rPr>
        <w:tab/>
        <w:t>63.489  Batch front-end process vents – monitoring equipment</w:t>
      </w:r>
    </w:p>
    <w:p w14:paraId="3E0DD95F" w14:textId="77777777" w:rsidR="002E49FF" w:rsidRPr="00566EC5" w:rsidRDefault="002E49FF" w:rsidP="002E49FF">
      <w:pPr>
        <w:tabs>
          <w:tab w:val="left" w:pos="720"/>
        </w:tabs>
        <w:ind w:left="720" w:hanging="360"/>
        <w:jc w:val="both"/>
        <w:rPr>
          <w:sz w:val="20"/>
        </w:rPr>
      </w:pPr>
      <w:r w:rsidRPr="00566EC5">
        <w:rPr>
          <w:sz w:val="20"/>
        </w:rPr>
        <w:t>k.</w:t>
      </w:r>
      <w:r w:rsidRPr="00566EC5">
        <w:rPr>
          <w:sz w:val="20"/>
        </w:rPr>
        <w:tab/>
        <w:t>63.490 Batch front-end process vents – performance test methods and procedures to determine compliance</w:t>
      </w:r>
    </w:p>
    <w:p w14:paraId="3458E62F" w14:textId="77777777" w:rsidR="002E49FF" w:rsidRPr="00566EC5" w:rsidRDefault="002E49FF" w:rsidP="002E49FF">
      <w:pPr>
        <w:ind w:left="720" w:hanging="360"/>
        <w:jc w:val="both"/>
        <w:rPr>
          <w:sz w:val="20"/>
        </w:rPr>
      </w:pPr>
      <w:r w:rsidRPr="00566EC5">
        <w:rPr>
          <w:sz w:val="20"/>
        </w:rPr>
        <w:t>l.</w:t>
      </w:r>
      <w:r w:rsidRPr="00566EC5">
        <w:rPr>
          <w:sz w:val="20"/>
        </w:rPr>
        <w:tab/>
        <w:t>63.491  Batch front-end process vents – recordkeeping requirements</w:t>
      </w:r>
    </w:p>
    <w:p w14:paraId="5183564A" w14:textId="77777777" w:rsidR="002E49FF" w:rsidRPr="00566EC5" w:rsidRDefault="002E49FF" w:rsidP="002E49FF">
      <w:pPr>
        <w:ind w:left="720" w:hanging="360"/>
        <w:jc w:val="both"/>
        <w:rPr>
          <w:sz w:val="20"/>
        </w:rPr>
      </w:pPr>
      <w:r w:rsidRPr="00566EC5">
        <w:rPr>
          <w:sz w:val="20"/>
        </w:rPr>
        <w:t>m.</w:t>
      </w:r>
      <w:r w:rsidRPr="00566EC5">
        <w:rPr>
          <w:sz w:val="20"/>
        </w:rPr>
        <w:tab/>
        <w:t>63.492  Batch front-end process vents – reporting requirements</w:t>
      </w:r>
    </w:p>
    <w:p w14:paraId="36923E15" w14:textId="77777777" w:rsidR="002E49FF" w:rsidRPr="00566EC5" w:rsidRDefault="002E49FF" w:rsidP="002E49FF">
      <w:pPr>
        <w:ind w:left="720" w:hanging="360"/>
        <w:jc w:val="both"/>
        <w:rPr>
          <w:sz w:val="20"/>
        </w:rPr>
      </w:pPr>
      <w:r w:rsidRPr="00566EC5">
        <w:rPr>
          <w:sz w:val="20"/>
        </w:rPr>
        <w:t>n.</w:t>
      </w:r>
      <w:r w:rsidRPr="00566EC5">
        <w:rPr>
          <w:sz w:val="20"/>
        </w:rPr>
        <w:tab/>
        <w:t>63.501  Wastewater provisions</w:t>
      </w:r>
    </w:p>
    <w:p w14:paraId="2364865E" w14:textId="77777777" w:rsidR="002E49FF" w:rsidRPr="00566EC5" w:rsidRDefault="002E49FF" w:rsidP="002E49FF">
      <w:pPr>
        <w:ind w:left="720" w:hanging="360"/>
        <w:jc w:val="both"/>
        <w:rPr>
          <w:sz w:val="20"/>
        </w:rPr>
      </w:pPr>
      <w:r w:rsidRPr="00566EC5">
        <w:rPr>
          <w:sz w:val="20"/>
        </w:rPr>
        <w:t>o.</w:t>
      </w:r>
      <w:r w:rsidRPr="00566EC5">
        <w:rPr>
          <w:sz w:val="20"/>
        </w:rPr>
        <w:tab/>
        <w:t>63.502  Equipment leaks and heat exchange system provisions</w:t>
      </w:r>
    </w:p>
    <w:p w14:paraId="62839CB6" w14:textId="77777777" w:rsidR="002E49FF" w:rsidRPr="00566EC5" w:rsidRDefault="002E49FF" w:rsidP="002E49FF">
      <w:pPr>
        <w:ind w:left="720" w:hanging="360"/>
        <w:jc w:val="both"/>
        <w:rPr>
          <w:sz w:val="20"/>
        </w:rPr>
      </w:pPr>
      <w:r w:rsidRPr="00566EC5">
        <w:rPr>
          <w:sz w:val="20"/>
        </w:rPr>
        <w:t>p.</w:t>
      </w:r>
      <w:r w:rsidRPr="00566EC5">
        <w:rPr>
          <w:sz w:val="20"/>
        </w:rPr>
        <w:tab/>
        <w:t>63.504  Additional requirements for performance testing</w:t>
      </w:r>
    </w:p>
    <w:p w14:paraId="6E1FE6C7" w14:textId="77777777" w:rsidR="002E49FF" w:rsidRPr="00566EC5" w:rsidRDefault="002E49FF" w:rsidP="002E49FF">
      <w:pPr>
        <w:ind w:left="720" w:hanging="360"/>
        <w:jc w:val="both"/>
        <w:rPr>
          <w:sz w:val="20"/>
        </w:rPr>
      </w:pPr>
      <w:r w:rsidRPr="00566EC5">
        <w:rPr>
          <w:sz w:val="20"/>
        </w:rPr>
        <w:t>q.</w:t>
      </w:r>
      <w:r w:rsidRPr="00566EC5">
        <w:rPr>
          <w:sz w:val="20"/>
        </w:rPr>
        <w:tab/>
        <w:t>63.505  Parameter monitoring levels and excursions</w:t>
      </w:r>
    </w:p>
    <w:p w14:paraId="58E55960" w14:textId="77777777" w:rsidR="002E49FF" w:rsidRPr="00566EC5" w:rsidRDefault="002E49FF" w:rsidP="002E49FF">
      <w:pPr>
        <w:ind w:left="720" w:hanging="360"/>
        <w:jc w:val="both"/>
        <w:rPr>
          <w:sz w:val="20"/>
        </w:rPr>
      </w:pPr>
      <w:r w:rsidRPr="00566EC5">
        <w:rPr>
          <w:sz w:val="20"/>
        </w:rPr>
        <w:t>r.</w:t>
      </w:r>
      <w:r w:rsidRPr="00566EC5">
        <w:rPr>
          <w:sz w:val="20"/>
        </w:rPr>
        <w:tab/>
        <w:t>63.506  General recordkeeping and reporting provisions</w:t>
      </w:r>
    </w:p>
    <w:p w14:paraId="71A2A618" w14:textId="77777777" w:rsidR="007A0179" w:rsidRDefault="007A0179" w:rsidP="007A0179">
      <w:pPr>
        <w:jc w:val="both"/>
        <w:rPr>
          <w:sz w:val="20"/>
        </w:rPr>
      </w:pPr>
    </w:p>
    <w:p w14:paraId="07CAC7FB" w14:textId="77777777" w:rsidR="007A0179" w:rsidRPr="00FE0AD0" w:rsidRDefault="007A0179" w:rsidP="007A0179">
      <w:pPr>
        <w:jc w:val="both"/>
        <w:rPr>
          <w:sz w:val="20"/>
        </w:rPr>
      </w:pPr>
    </w:p>
    <w:p w14:paraId="096692F9" w14:textId="77777777" w:rsidR="007A0179" w:rsidRPr="00B90185" w:rsidRDefault="007A0179" w:rsidP="007A0179">
      <w:pPr>
        <w:jc w:val="both"/>
        <w:rPr>
          <w:b/>
          <w:sz w:val="20"/>
        </w:rPr>
      </w:pPr>
      <w:r w:rsidRPr="00B90185">
        <w:rPr>
          <w:b/>
          <w:sz w:val="20"/>
          <w:u w:val="single"/>
        </w:rPr>
        <w:t>Footnotes</w:t>
      </w:r>
      <w:r w:rsidRPr="00B90185">
        <w:rPr>
          <w:b/>
          <w:sz w:val="20"/>
        </w:rPr>
        <w:t>:</w:t>
      </w:r>
    </w:p>
    <w:p w14:paraId="3F210312" w14:textId="77777777" w:rsidR="007A0179" w:rsidRDefault="007A0179" w:rsidP="007A01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07F8E3F" w14:textId="77777777" w:rsidR="007A0179" w:rsidRPr="003A4A19" w:rsidRDefault="007A0179" w:rsidP="007A017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880F661" w14:textId="77777777" w:rsidR="007A0179" w:rsidRPr="00347387" w:rsidRDefault="002E49FF" w:rsidP="007A017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bCs/>
          <w:iCs/>
          <w:szCs w:val="28"/>
        </w:rPr>
        <w:br w:type="page"/>
      </w:r>
      <w:bookmarkStart w:id="86" w:name="_Toc65822877"/>
      <w:bookmarkStart w:id="87" w:name="_Toc77233419"/>
      <w:r w:rsidR="005F0937" w:rsidRPr="00566EC5">
        <w:rPr>
          <w:szCs w:val="28"/>
        </w:rPr>
        <w:lastRenderedPageBreak/>
        <w:t>FGPOLYSTYRENE</w:t>
      </w:r>
      <w:bookmarkEnd w:id="86"/>
      <w:bookmarkEnd w:id="87"/>
    </w:p>
    <w:p w14:paraId="3678CBDE" w14:textId="77777777" w:rsidR="007A0179" w:rsidRPr="00EE02F9" w:rsidRDefault="007A0179" w:rsidP="007A017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331DB50" w14:textId="77777777" w:rsidR="007A0179" w:rsidRPr="00F30023" w:rsidRDefault="007A0179" w:rsidP="007A0179">
      <w:pPr>
        <w:rPr>
          <w:sz w:val="20"/>
        </w:rPr>
      </w:pPr>
    </w:p>
    <w:p w14:paraId="3AB779D5" w14:textId="77777777" w:rsidR="007A0179" w:rsidRDefault="007A0179" w:rsidP="007A0179">
      <w:pPr>
        <w:jc w:val="both"/>
        <w:rPr>
          <w:b/>
          <w:u w:val="single"/>
        </w:rPr>
      </w:pPr>
      <w:r>
        <w:rPr>
          <w:b/>
          <w:u w:val="single"/>
        </w:rPr>
        <w:t>DESCRIPTION</w:t>
      </w:r>
    </w:p>
    <w:p w14:paraId="2BC9BE31" w14:textId="77777777" w:rsidR="007A0179" w:rsidRPr="00C3424D" w:rsidRDefault="007A0179" w:rsidP="007A0179">
      <w:pPr>
        <w:jc w:val="both"/>
        <w:rPr>
          <w:sz w:val="20"/>
        </w:rPr>
      </w:pPr>
    </w:p>
    <w:p w14:paraId="75922129" w14:textId="77777777" w:rsidR="005F0937" w:rsidRPr="00566EC5" w:rsidRDefault="005F0937" w:rsidP="005F0937">
      <w:pPr>
        <w:jc w:val="both"/>
        <w:rPr>
          <w:b/>
          <w:sz w:val="20"/>
        </w:rPr>
      </w:pPr>
      <w:r w:rsidRPr="00566EC5">
        <w:rPr>
          <w:sz w:val="20"/>
        </w:rPr>
        <w:t>Emission units subject to the requirements of 40 CFR Part 63, Subparts A (General Provisions) and JJJ (Group IV Polymers &amp; Resins MACT).</w:t>
      </w:r>
    </w:p>
    <w:p w14:paraId="020F070D" w14:textId="77777777" w:rsidR="005F0937" w:rsidRPr="00566EC5" w:rsidRDefault="005F0937" w:rsidP="005F0937">
      <w:pPr>
        <w:jc w:val="both"/>
        <w:rPr>
          <w:b/>
          <w:sz w:val="20"/>
        </w:rPr>
      </w:pPr>
    </w:p>
    <w:p w14:paraId="158E3998" w14:textId="77777777" w:rsidR="005F0937" w:rsidRPr="00566EC5" w:rsidRDefault="005F0937" w:rsidP="005F0937">
      <w:pPr>
        <w:jc w:val="both"/>
        <w:rPr>
          <w:sz w:val="20"/>
        </w:rPr>
      </w:pPr>
      <w:r w:rsidRPr="00566EC5">
        <w:rPr>
          <w:b/>
          <w:sz w:val="20"/>
        </w:rPr>
        <w:t>Emission Units:</w:t>
      </w:r>
      <w:r w:rsidRPr="00566EC5">
        <w:rPr>
          <w:sz w:val="20"/>
        </w:rPr>
        <w:t xml:space="preserve">  EU31, EU33</w:t>
      </w:r>
      <w:r>
        <w:rPr>
          <w:sz w:val="20"/>
        </w:rPr>
        <w:t>, EU86</w:t>
      </w:r>
    </w:p>
    <w:p w14:paraId="0C4434B8" w14:textId="77777777" w:rsidR="005F0937" w:rsidRPr="00566EC5" w:rsidRDefault="005F0937" w:rsidP="005F0937">
      <w:pPr>
        <w:jc w:val="both"/>
        <w:rPr>
          <w:b/>
          <w:sz w:val="20"/>
        </w:rPr>
      </w:pPr>
    </w:p>
    <w:p w14:paraId="2FA73FAD" w14:textId="77777777" w:rsidR="005F0937" w:rsidRPr="00566EC5" w:rsidRDefault="005F0937" w:rsidP="005F0937">
      <w:pPr>
        <w:jc w:val="both"/>
        <w:rPr>
          <w:szCs w:val="22"/>
        </w:rPr>
      </w:pPr>
      <w:r w:rsidRPr="00566EC5">
        <w:rPr>
          <w:b/>
          <w:szCs w:val="22"/>
          <w:u w:val="single"/>
        </w:rPr>
        <w:t>POLLUTION CONTROL EQUIPMENT</w:t>
      </w:r>
      <w:r w:rsidRPr="00566EC5">
        <w:rPr>
          <w:szCs w:val="22"/>
        </w:rPr>
        <w:t xml:space="preserve">  </w:t>
      </w:r>
    </w:p>
    <w:p w14:paraId="3E42989A" w14:textId="77777777" w:rsidR="005F0937" w:rsidRPr="00566EC5" w:rsidRDefault="005F0937" w:rsidP="005F0937">
      <w:pPr>
        <w:jc w:val="both"/>
        <w:rPr>
          <w:sz w:val="20"/>
        </w:rPr>
      </w:pPr>
    </w:p>
    <w:p w14:paraId="1BE53419" w14:textId="77777777" w:rsidR="005F0937" w:rsidRPr="00566EC5" w:rsidRDefault="005F0937" w:rsidP="005F0937">
      <w:pPr>
        <w:jc w:val="both"/>
        <w:rPr>
          <w:b/>
          <w:sz w:val="20"/>
          <w:u w:val="single"/>
        </w:rPr>
      </w:pPr>
      <w:r w:rsidRPr="00566EC5">
        <w:rPr>
          <w:sz w:val="20"/>
        </w:rPr>
        <w:t>NA</w:t>
      </w:r>
    </w:p>
    <w:p w14:paraId="430C68FE" w14:textId="77777777" w:rsidR="005F0937" w:rsidRPr="00566EC5" w:rsidRDefault="005F0937" w:rsidP="005F0937">
      <w:pPr>
        <w:jc w:val="both"/>
        <w:rPr>
          <w:sz w:val="20"/>
        </w:rPr>
      </w:pPr>
    </w:p>
    <w:p w14:paraId="4E249DCE" w14:textId="77777777" w:rsidR="005F0937" w:rsidRPr="00566EC5" w:rsidRDefault="005F0937" w:rsidP="005F0937">
      <w:pPr>
        <w:jc w:val="both"/>
        <w:rPr>
          <w:b/>
          <w:szCs w:val="22"/>
          <w:u w:val="single"/>
        </w:rPr>
      </w:pPr>
      <w:r w:rsidRPr="00566EC5">
        <w:rPr>
          <w:b/>
          <w:szCs w:val="22"/>
        </w:rPr>
        <w:t xml:space="preserve">I.  </w:t>
      </w:r>
      <w:r w:rsidRPr="00566EC5">
        <w:rPr>
          <w:b/>
          <w:szCs w:val="22"/>
          <w:u w:val="single"/>
        </w:rPr>
        <w:t>EMISSION LIMIT(S)</w:t>
      </w:r>
    </w:p>
    <w:p w14:paraId="6DC6D740" w14:textId="77777777" w:rsidR="005F0937" w:rsidRDefault="005F0937" w:rsidP="005F0937">
      <w:pPr>
        <w:jc w:val="both"/>
        <w:rPr>
          <w:sz w:val="20"/>
        </w:rPr>
      </w:pPr>
    </w:p>
    <w:p w14:paraId="003CB647" w14:textId="77777777" w:rsidR="005F0937" w:rsidRDefault="005F0937" w:rsidP="005F0937">
      <w:pPr>
        <w:jc w:val="both"/>
        <w:rPr>
          <w:sz w:val="20"/>
        </w:rPr>
      </w:pPr>
      <w:r>
        <w:rPr>
          <w:sz w:val="20"/>
        </w:rPr>
        <w:t>NA</w:t>
      </w:r>
    </w:p>
    <w:p w14:paraId="3429775E" w14:textId="77777777" w:rsidR="005F0937" w:rsidRPr="00566EC5" w:rsidRDefault="005F0937" w:rsidP="005F0937">
      <w:pPr>
        <w:jc w:val="both"/>
        <w:rPr>
          <w:sz w:val="20"/>
        </w:rPr>
      </w:pPr>
    </w:p>
    <w:p w14:paraId="35D5261F" w14:textId="77777777" w:rsidR="005F0937" w:rsidRPr="00566EC5" w:rsidRDefault="005F0937" w:rsidP="005F0937">
      <w:pPr>
        <w:jc w:val="both"/>
        <w:rPr>
          <w:szCs w:val="22"/>
          <w:u w:val="single"/>
        </w:rPr>
      </w:pPr>
      <w:r w:rsidRPr="00566EC5">
        <w:rPr>
          <w:b/>
          <w:szCs w:val="22"/>
        </w:rPr>
        <w:t xml:space="preserve">II.  </w:t>
      </w:r>
      <w:r w:rsidRPr="00566EC5">
        <w:rPr>
          <w:b/>
          <w:szCs w:val="22"/>
          <w:u w:val="single"/>
        </w:rPr>
        <w:t>MATERIAL LIMIT(S)</w:t>
      </w:r>
    </w:p>
    <w:p w14:paraId="4D243460" w14:textId="77777777" w:rsidR="005F0937" w:rsidRDefault="005F0937" w:rsidP="005F0937">
      <w:pPr>
        <w:jc w:val="both"/>
        <w:rPr>
          <w:sz w:val="20"/>
        </w:rPr>
      </w:pPr>
    </w:p>
    <w:p w14:paraId="00FA1ACD" w14:textId="77777777" w:rsidR="005F0937" w:rsidRDefault="005F0937" w:rsidP="005F0937">
      <w:pPr>
        <w:jc w:val="both"/>
        <w:rPr>
          <w:sz w:val="20"/>
        </w:rPr>
      </w:pPr>
      <w:r>
        <w:rPr>
          <w:sz w:val="20"/>
        </w:rPr>
        <w:t>NA</w:t>
      </w:r>
    </w:p>
    <w:p w14:paraId="15E2C85F" w14:textId="77777777" w:rsidR="005F0937" w:rsidRPr="00566EC5" w:rsidRDefault="005F0937" w:rsidP="005F0937">
      <w:pPr>
        <w:jc w:val="both"/>
        <w:rPr>
          <w:sz w:val="20"/>
        </w:rPr>
      </w:pPr>
    </w:p>
    <w:p w14:paraId="382DAA32" w14:textId="77777777" w:rsidR="005F0937" w:rsidRPr="00566EC5" w:rsidRDefault="005F0937" w:rsidP="005F0937">
      <w:pPr>
        <w:jc w:val="both"/>
        <w:rPr>
          <w:b/>
          <w:szCs w:val="22"/>
          <w:u w:val="single"/>
        </w:rPr>
      </w:pPr>
      <w:r w:rsidRPr="00566EC5">
        <w:rPr>
          <w:b/>
          <w:szCs w:val="22"/>
        </w:rPr>
        <w:t xml:space="preserve">III.  </w:t>
      </w:r>
      <w:r w:rsidRPr="00566EC5">
        <w:rPr>
          <w:b/>
          <w:szCs w:val="22"/>
          <w:u w:val="single"/>
        </w:rPr>
        <w:t>PROCESS/OPERATIONAL RESTRICTION(S)</w:t>
      </w:r>
      <w:r w:rsidRPr="00566EC5" w:rsidDel="001C614B">
        <w:rPr>
          <w:b/>
          <w:szCs w:val="22"/>
          <w:u w:val="single"/>
        </w:rPr>
        <w:t xml:space="preserve"> </w:t>
      </w:r>
    </w:p>
    <w:p w14:paraId="4AE722A8" w14:textId="77777777" w:rsidR="005F0937" w:rsidRPr="00566EC5" w:rsidRDefault="005F0937" w:rsidP="005F0937">
      <w:pPr>
        <w:ind w:left="360" w:hanging="360"/>
        <w:jc w:val="both"/>
        <w:rPr>
          <w:sz w:val="20"/>
        </w:rPr>
      </w:pPr>
    </w:p>
    <w:p w14:paraId="20296B23" w14:textId="77777777" w:rsidR="005F0937" w:rsidRPr="00566EC5" w:rsidRDefault="005F0937" w:rsidP="005F0937">
      <w:pPr>
        <w:ind w:left="360" w:hanging="360"/>
        <w:jc w:val="both"/>
        <w:rPr>
          <w:b/>
          <w:sz w:val="20"/>
        </w:rPr>
      </w:pPr>
      <w:r w:rsidRPr="00566EC5">
        <w:rPr>
          <w:sz w:val="20"/>
        </w:rPr>
        <w:t>1.</w:t>
      </w:r>
      <w:r w:rsidRPr="00566EC5">
        <w:rPr>
          <w:sz w:val="20"/>
        </w:rPr>
        <w:tab/>
        <w:t xml:space="preserve">The permittee shall set operational parameters based on the minimum or maximum parameter measured during the performance test or as allowed for by design evaluation, as applicable, in accordance with 40 CFR Part 63, Subpart JJJ, Section 63.1334(a).  </w:t>
      </w:r>
      <w:r w:rsidRPr="00566EC5">
        <w:rPr>
          <w:b/>
          <w:sz w:val="20"/>
        </w:rPr>
        <w:t>(40 CFR Part 63, Subpart JJJ)</w:t>
      </w:r>
    </w:p>
    <w:p w14:paraId="6FFFEAF7" w14:textId="77777777" w:rsidR="005F0937" w:rsidRPr="00566EC5" w:rsidRDefault="005F0937" w:rsidP="005F0937">
      <w:pPr>
        <w:ind w:left="360" w:hanging="360"/>
        <w:jc w:val="both"/>
        <w:rPr>
          <w:sz w:val="20"/>
        </w:rPr>
      </w:pPr>
    </w:p>
    <w:p w14:paraId="47E5E9FC" w14:textId="77777777" w:rsidR="005F0937" w:rsidRPr="00566EC5" w:rsidRDefault="005F0937" w:rsidP="005F0937">
      <w:pPr>
        <w:ind w:left="360" w:hanging="360"/>
        <w:jc w:val="both"/>
        <w:rPr>
          <w:sz w:val="20"/>
        </w:rPr>
      </w:pPr>
      <w:r w:rsidRPr="00566EC5">
        <w:rPr>
          <w:sz w:val="20"/>
        </w:rPr>
        <w:t>2.</w:t>
      </w:r>
      <w:r w:rsidRPr="00566EC5">
        <w:rPr>
          <w:sz w:val="20"/>
        </w:rPr>
        <w:tab/>
        <w:t xml:space="preserve">Whenever a parameter monitoring excursion occurs, these excursions shall be reported in the Periodic Reports required in SC VII.5. </w:t>
      </w:r>
      <w:r w:rsidRPr="00566EC5">
        <w:rPr>
          <w:b/>
          <w:sz w:val="20"/>
        </w:rPr>
        <w:t>(40 CFR Part 63, Subpart JJJ)</w:t>
      </w:r>
    </w:p>
    <w:p w14:paraId="5A4E43E2" w14:textId="77777777" w:rsidR="005F0937" w:rsidRPr="00566EC5" w:rsidRDefault="005F0937" w:rsidP="005F0937">
      <w:pPr>
        <w:ind w:left="360" w:hanging="360"/>
        <w:jc w:val="both"/>
        <w:rPr>
          <w:rFonts w:cs="Arial"/>
          <w:b/>
          <w:sz w:val="20"/>
        </w:rPr>
      </w:pPr>
    </w:p>
    <w:p w14:paraId="078F1F0E" w14:textId="77777777" w:rsidR="005F0937" w:rsidRPr="00566EC5" w:rsidRDefault="005F0937" w:rsidP="005F0937">
      <w:pPr>
        <w:jc w:val="both"/>
        <w:rPr>
          <w:b/>
          <w:szCs w:val="22"/>
          <w:u w:val="single"/>
        </w:rPr>
      </w:pPr>
      <w:r w:rsidRPr="00566EC5">
        <w:rPr>
          <w:b/>
          <w:szCs w:val="22"/>
        </w:rPr>
        <w:t xml:space="preserve">IV.  </w:t>
      </w:r>
      <w:r w:rsidRPr="00566EC5">
        <w:rPr>
          <w:b/>
          <w:szCs w:val="22"/>
          <w:u w:val="single"/>
        </w:rPr>
        <w:t>DESIGN/EQUIPMENT PARAMETER(S)</w:t>
      </w:r>
    </w:p>
    <w:p w14:paraId="18A7096C" w14:textId="77777777" w:rsidR="005F0937" w:rsidRPr="00566EC5" w:rsidRDefault="005F0937" w:rsidP="005F0937">
      <w:pPr>
        <w:jc w:val="both"/>
        <w:rPr>
          <w:sz w:val="20"/>
        </w:rPr>
      </w:pPr>
    </w:p>
    <w:p w14:paraId="5B212396" w14:textId="77777777" w:rsidR="005F0937" w:rsidRPr="00566EC5" w:rsidRDefault="005F0937" w:rsidP="005F0937">
      <w:pPr>
        <w:jc w:val="both"/>
        <w:rPr>
          <w:sz w:val="20"/>
        </w:rPr>
      </w:pPr>
      <w:r w:rsidRPr="00566EC5">
        <w:rPr>
          <w:sz w:val="20"/>
        </w:rPr>
        <w:t>NA</w:t>
      </w:r>
    </w:p>
    <w:p w14:paraId="215F29E7" w14:textId="77777777" w:rsidR="005F0937" w:rsidRPr="00566EC5" w:rsidRDefault="005F0937" w:rsidP="005F0937">
      <w:pPr>
        <w:jc w:val="both"/>
        <w:rPr>
          <w:sz w:val="20"/>
        </w:rPr>
      </w:pPr>
    </w:p>
    <w:p w14:paraId="5AD758C9" w14:textId="77777777" w:rsidR="005F0937" w:rsidRPr="00566EC5" w:rsidRDefault="005F0937" w:rsidP="005F0937">
      <w:pPr>
        <w:jc w:val="both"/>
        <w:rPr>
          <w:szCs w:val="22"/>
          <w:u w:val="single"/>
        </w:rPr>
      </w:pPr>
      <w:r w:rsidRPr="00566EC5">
        <w:rPr>
          <w:b/>
          <w:szCs w:val="22"/>
        </w:rPr>
        <w:t xml:space="preserve">V.  </w:t>
      </w:r>
      <w:r w:rsidRPr="00566EC5">
        <w:rPr>
          <w:b/>
          <w:szCs w:val="22"/>
          <w:u w:val="single"/>
        </w:rPr>
        <w:t>TESTING/SAMPLING</w:t>
      </w:r>
    </w:p>
    <w:p w14:paraId="1275F701" w14:textId="77777777" w:rsidR="005F0937" w:rsidRPr="00566EC5" w:rsidRDefault="005F0937" w:rsidP="005F0937">
      <w:pPr>
        <w:jc w:val="both"/>
        <w:rPr>
          <w:sz w:val="20"/>
        </w:rPr>
      </w:pPr>
      <w:r w:rsidRPr="00566EC5">
        <w:rPr>
          <w:sz w:val="20"/>
        </w:rPr>
        <w:t xml:space="preserve">Records shall be maintained on file for a period of five years.  </w:t>
      </w:r>
      <w:r w:rsidRPr="00566EC5">
        <w:rPr>
          <w:b/>
          <w:sz w:val="20"/>
        </w:rPr>
        <w:t>(R 336.1213(3)(b)(ii))</w:t>
      </w:r>
    </w:p>
    <w:p w14:paraId="5291AEFD" w14:textId="77777777" w:rsidR="005F0937" w:rsidRPr="00566EC5" w:rsidRDefault="005F0937" w:rsidP="005F0937">
      <w:pPr>
        <w:ind w:left="360" w:hanging="360"/>
        <w:jc w:val="both"/>
        <w:rPr>
          <w:sz w:val="20"/>
        </w:rPr>
      </w:pPr>
    </w:p>
    <w:p w14:paraId="39F300A5" w14:textId="77777777" w:rsidR="005F0937" w:rsidRPr="00566EC5" w:rsidRDefault="005F0937" w:rsidP="005F0937">
      <w:pPr>
        <w:ind w:left="360" w:hanging="360"/>
        <w:jc w:val="both"/>
        <w:rPr>
          <w:b/>
          <w:sz w:val="20"/>
        </w:rPr>
      </w:pPr>
      <w:r w:rsidRPr="00566EC5">
        <w:rPr>
          <w:sz w:val="20"/>
        </w:rPr>
        <w:t>1.</w:t>
      </w:r>
      <w:r w:rsidRPr="00566EC5">
        <w:rPr>
          <w:sz w:val="20"/>
        </w:rPr>
        <w:tab/>
        <w:t xml:space="preserve">The permittee shall conduct testing in accordance with the applicable requirements of 40 CFR Part 63, </w:t>
      </w:r>
      <w:r w:rsidR="00664664">
        <w:rPr>
          <w:sz w:val="20"/>
        </w:rPr>
        <w:br/>
      </w:r>
      <w:r w:rsidRPr="00566EC5">
        <w:rPr>
          <w:sz w:val="20"/>
        </w:rPr>
        <w:t>Subpart JJJ, Sections 63.1318 (PET and polystyrene affected sources – testing and compliance demonstration provisions), 63.1325 (Batch process vents – performance test methods and procedures to determine compliance) and 63.1333 (Additional requirements for performance testing); and with the applicable testing requirements of 40 CFR Part 63, Subpart G</w:t>
      </w:r>
      <w:r w:rsidR="00664664">
        <w:rPr>
          <w:sz w:val="20"/>
        </w:rPr>
        <w:t>,</w:t>
      </w:r>
      <w:r w:rsidRPr="00566EC5">
        <w:rPr>
          <w:sz w:val="20"/>
        </w:rPr>
        <w:t xml:space="preserve"> as referenced in Subpart JJJ, including </w:t>
      </w:r>
      <w:r w:rsidR="00664664" w:rsidRPr="00566EC5">
        <w:rPr>
          <w:sz w:val="20"/>
        </w:rPr>
        <w:t>Section</w:t>
      </w:r>
      <w:r w:rsidRPr="00566EC5">
        <w:rPr>
          <w:sz w:val="20"/>
        </w:rPr>
        <w:t xml:space="preserve"> 63.116 (Process vent provisions – performance test methods and procedures to determine compliance), as referenced in 63.1315 (Continuous process vent provisions), </w:t>
      </w:r>
      <w:r w:rsidR="00664664" w:rsidRPr="00566EC5">
        <w:rPr>
          <w:sz w:val="20"/>
        </w:rPr>
        <w:t>Section</w:t>
      </w:r>
      <w:r w:rsidRPr="00566EC5">
        <w:rPr>
          <w:sz w:val="20"/>
        </w:rPr>
        <w:t xml:space="preserve"> 63.120 (Storage vessel provisions – procedures to determine compliance), as referenced in 63.1314 (Storage vessel provisions), and </w:t>
      </w:r>
      <w:r w:rsidR="00664664" w:rsidRPr="00566EC5">
        <w:rPr>
          <w:sz w:val="20"/>
        </w:rPr>
        <w:t>Section</w:t>
      </w:r>
      <w:r w:rsidRPr="00566EC5">
        <w:rPr>
          <w:sz w:val="20"/>
        </w:rPr>
        <w:t xml:space="preserve"> 63.145 (Process wastewater provisions – test methods and procedures to determine compliance), as referenced in 63.1330 (Wastewater provisions).  </w:t>
      </w:r>
      <w:r w:rsidRPr="00566EC5">
        <w:rPr>
          <w:b/>
          <w:sz w:val="20"/>
        </w:rPr>
        <w:t>(40 CFR Part 63, Subpart JJJ)</w:t>
      </w:r>
    </w:p>
    <w:p w14:paraId="3A6C8086" w14:textId="77777777" w:rsidR="005F0937" w:rsidRPr="00566EC5" w:rsidRDefault="005F0937" w:rsidP="005F0937">
      <w:pPr>
        <w:ind w:left="360" w:hanging="360"/>
        <w:jc w:val="both"/>
        <w:rPr>
          <w:b/>
          <w:sz w:val="20"/>
        </w:rPr>
      </w:pPr>
    </w:p>
    <w:p w14:paraId="6F8B7290" w14:textId="77777777" w:rsidR="005F0937" w:rsidRPr="00566EC5" w:rsidRDefault="005F0937" w:rsidP="005F0937">
      <w:pPr>
        <w:ind w:left="360" w:hanging="360"/>
        <w:jc w:val="both"/>
        <w:rPr>
          <w:b/>
          <w:sz w:val="20"/>
        </w:rPr>
      </w:pPr>
      <w:r w:rsidRPr="00566EC5">
        <w:rPr>
          <w:sz w:val="20"/>
        </w:rPr>
        <w:t>2.</w:t>
      </w:r>
      <w:r w:rsidRPr="00566EC5">
        <w:rPr>
          <w:sz w:val="20"/>
        </w:rPr>
        <w:tab/>
        <w:t xml:space="preserve">The permittee shall comply with applicable the heat exchange system provisions of 40 CFR Part 63, Subpart F, Section 63.104 (Heat exchange system requirements), as referenced in 40 CFR Part 63, Subpart JJJ, </w:t>
      </w:r>
      <w:r w:rsidR="00664664">
        <w:rPr>
          <w:sz w:val="20"/>
        </w:rPr>
        <w:br/>
      </w:r>
      <w:r w:rsidRPr="00566EC5">
        <w:rPr>
          <w:sz w:val="20"/>
        </w:rPr>
        <w:t xml:space="preserve">Section 63.1328 (Heat exchange systems provisions).  </w:t>
      </w:r>
      <w:r w:rsidRPr="00566EC5">
        <w:rPr>
          <w:b/>
          <w:sz w:val="20"/>
        </w:rPr>
        <w:t>(40 CFR Part 63, Subpart JJJ)</w:t>
      </w:r>
    </w:p>
    <w:p w14:paraId="53B6EF01" w14:textId="77777777" w:rsidR="005F0937" w:rsidRPr="00566EC5" w:rsidRDefault="005F0937" w:rsidP="005F0937">
      <w:pPr>
        <w:ind w:left="360" w:hanging="360"/>
        <w:jc w:val="both"/>
        <w:rPr>
          <w:b/>
          <w:sz w:val="20"/>
        </w:rPr>
      </w:pPr>
    </w:p>
    <w:p w14:paraId="2BFBDA66" w14:textId="77777777" w:rsidR="005F0937" w:rsidRPr="00566EC5" w:rsidRDefault="005F0937" w:rsidP="005F0937">
      <w:pPr>
        <w:ind w:left="360" w:hanging="360"/>
        <w:jc w:val="both"/>
        <w:rPr>
          <w:b/>
          <w:sz w:val="20"/>
        </w:rPr>
      </w:pPr>
      <w:r w:rsidRPr="00566EC5">
        <w:rPr>
          <w:sz w:val="20"/>
        </w:rPr>
        <w:lastRenderedPageBreak/>
        <w:t>3.</w:t>
      </w:r>
      <w:r w:rsidRPr="00566EC5">
        <w:rPr>
          <w:sz w:val="20"/>
        </w:rPr>
        <w:tab/>
        <w:t xml:space="preserve">The permittee shall use the applicable test methods and procedures referenced in the applicable sections of 40 CFR Part 63, Subparts G and JJJ, as listed above.  </w:t>
      </w:r>
      <w:r w:rsidRPr="00566EC5">
        <w:rPr>
          <w:b/>
          <w:sz w:val="20"/>
        </w:rPr>
        <w:t>(40 CFR Part 63, Subpart JJJ)</w:t>
      </w:r>
    </w:p>
    <w:p w14:paraId="77F63725" w14:textId="77777777" w:rsidR="005F0937" w:rsidRPr="00566EC5" w:rsidRDefault="005F0937" w:rsidP="005F0937">
      <w:pPr>
        <w:ind w:left="360" w:hanging="360"/>
        <w:jc w:val="both"/>
        <w:rPr>
          <w:b/>
          <w:sz w:val="20"/>
        </w:rPr>
      </w:pPr>
    </w:p>
    <w:p w14:paraId="3BAE7A35" w14:textId="69060AA6" w:rsidR="005F0937" w:rsidRPr="00566EC5" w:rsidRDefault="005F0937" w:rsidP="005F0937">
      <w:pPr>
        <w:ind w:left="360" w:hanging="360"/>
        <w:jc w:val="both"/>
        <w:rPr>
          <w:b/>
          <w:sz w:val="20"/>
        </w:rPr>
      </w:pPr>
      <w:r w:rsidRPr="00566EC5">
        <w:rPr>
          <w:sz w:val="20"/>
        </w:rPr>
        <w:t>4.</w:t>
      </w:r>
      <w:r w:rsidRPr="00566EC5">
        <w:rPr>
          <w:sz w:val="20"/>
        </w:rPr>
        <w:tab/>
        <w:t xml:space="preserve">As applicable, heat exchange system testing shall be performed monthly for the first six months following the compliance date of the standard, and quarterly thereafter, in accordance with 40 CFR Part 63, Subpart F, Section 63.104(b)(1), as referenced in 40 CFR Part 63, Subpart JJJ, Section 63.1328(a).  </w:t>
      </w:r>
      <w:r w:rsidRPr="00566EC5">
        <w:rPr>
          <w:b/>
          <w:sz w:val="20"/>
        </w:rPr>
        <w:t xml:space="preserve">(40 CFR Part 63, </w:t>
      </w:r>
      <w:r w:rsidR="00FE5CDA">
        <w:rPr>
          <w:b/>
          <w:sz w:val="20"/>
        </w:rPr>
        <w:br/>
      </w:r>
      <w:r w:rsidRPr="00566EC5">
        <w:rPr>
          <w:b/>
          <w:sz w:val="20"/>
        </w:rPr>
        <w:t>Subpart JJJ)</w:t>
      </w:r>
    </w:p>
    <w:p w14:paraId="2F930F28" w14:textId="1804AD5A" w:rsidR="007A0179" w:rsidRDefault="007A0179" w:rsidP="007A0179">
      <w:pPr>
        <w:jc w:val="both"/>
        <w:rPr>
          <w:sz w:val="20"/>
        </w:rPr>
      </w:pPr>
    </w:p>
    <w:p w14:paraId="3BDBEEF9" w14:textId="77777777" w:rsidR="007F31E0" w:rsidRPr="009E40D6" w:rsidRDefault="007F31E0" w:rsidP="009334B2">
      <w:pPr>
        <w:numPr>
          <w:ilvl w:val="0"/>
          <w:numId w:val="90"/>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61548583" w14:textId="77777777" w:rsidR="007A0179" w:rsidRPr="00FE0AD0" w:rsidRDefault="007A0179" w:rsidP="007A0179">
      <w:pPr>
        <w:jc w:val="both"/>
        <w:rPr>
          <w:sz w:val="20"/>
        </w:rPr>
      </w:pPr>
    </w:p>
    <w:p w14:paraId="0292CFBB" w14:textId="77777777" w:rsidR="007A0179" w:rsidRPr="009E40D6" w:rsidRDefault="007A0179" w:rsidP="007A0179">
      <w:pPr>
        <w:jc w:val="both"/>
        <w:rPr>
          <w:sz w:val="20"/>
        </w:rPr>
      </w:pPr>
      <w:r w:rsidRPr="00FE0AD0">
        <w:rPr>
          <w:b/>
          <w:sz w:val="20"/>
        </w:rPr>
        <w:t>See Appendix 5</w:t>
      </w:r>
    </w:p>
    <w:p w14:paraId="5537E3F1" w14:textId="77777777" w:rsidR="007A0179" w:rsidRPr="00FE0AD0" w:rsidRDefault="007A0179" w:rsidP="007A0179">
      <w:pPr>
        <w:jc w:val="both"/>
        <w:rPr>
          <w:sz w:val="20"/>
        </w:rPr>
      </w:pPr>
    </w:p>
    <w:p w14:paraId="5C30786E" w14:textId="77777777" w:rsidR="007A0179" w:rsidRDefault="007A0179" w:rsidP="007A0179">
      <w:pPr>
        <w:jc w:val="both"/>
      </w:pPr>
      <w:r>
        <w:rPr>
          <w:b/>
        </w:rPr>
        <w:t xml:space="preserve">VI.  </w:t>
      </w:r>
      <w:r>
        <w:rPr>
          <w:b/>
          <w:u w:val="single"/>
        </w:rPr>
        <w:t>MONITORING/RECORDKEEPING</w:t>
      </w:r>
    </w:p>
    <w:p w14:paraId="4A8909AC" w14:textId="77777777" w:rsidR="007A0179" w:rsidRPr="00FE0AD0" w:rsidRDefault="007A0179" w:rsidP="007A01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644F30A" w14:textId="77777777" w:rsidR="007A0179" w:rsidRPr="00FE0AD0" w:rsidRDefault="007A0179" w:rsidP="007A0179">
      <w:pPr>
        <w:jc w:val="both"/>
        <w:rPr>
          <w:sz w:val="20"/>
        </w:rPr>
      </w:pPr>
    </w:p>
    <w:p w14:paraId="1E2C7B29" w14:textId="77777777" w:rsidR="005F0937" w:rsidRPr="00566EC5" w:rsidRDefault="005F0937" w:rsidP="008E3047">
      <w:pPr>
        <w:numPr>
          <w:ilvl w:val="0"/>
          <w:numId w:val="72"/>
        </w:numPr>
        <w:ind w:left="360"/>
        <w:jc w:val="both"/>
        <w:rPr>
          <w:b/>
          <w:sz w:val="20"/>
        </w:rPr>
      </w:pPr>
      <w:r w:rsidRPr="00566EC5">
        <w:rPr>
          <w:sz w:val="20"/>
        </w:rPr>
        <w:t xml:space="preserve">The </w:t>
      </w:r>
      <w:r w:rsidR="00664664">
        <w:rPr>
          <w:sz w:val="20"/>
        </w:rPr>
        <w:t>S</w:t>
      </w:r>
      <w:r w:rsidRPr="00566EC5">
        <w:rPr>
          <w:sz w:val="20"/>
        </w:rPr>
        <w:t xml:space="preserve">ection 63.114 (Process vent provisions – monitoring requirements), as referenced in 63.1315 (Continuous process vent provisions), </w:t>
      </w:r>
      <w:r w:rsidR="00664664">
        <w:rPr>
          <w:sz w:val="20"/>
        </w:rPr>
        <w:t>S</w:t>
      </w:r>
      <w:r w:rsidR="00664664" w:rsidRPr="00566EC5">
        <w:rPr>
          <w:sz w:val="20"/>
        </w:rPr>
        <w:t>ection</w:t>
      </w:r>
      <w:r w:rsidRPr="00566EC5">
        <w:rPr>
          <w:sz w:val="20"/>
        </w:rPr>
        <w:t xml:space="preserve"> 63.120 (Storage vessel provisions – procedures to determine compliance), as referenced in 63.1314 (Storage vessel provisions), and Section 63.143 (Process wastewater provisions – inspections and monitoring of operations), as referenced in 63.1330 (Wastewater provisions).  </w:t>
      </w:r>
      <w:r w:rsidRPr="00566EC5">
        <w:rPr>
          <w:b/>
          <w:sz w:val="20"/>
        </w:rPr>
        <w:t>(40 CFR Part 63, Subpart JJJ)</w:t>
      </w:r>
    </w:p>
    <w:p w14:paraId="2B7D9409" w14:textId="77777777" w:rsidR="005F0937" w:rsidRPr="00566EC5" w:rsidRDefault="005F0937" w:rsidP="00664664">
      <w:pPr>
        <w:ind w:left="360"/>
        <w:jc w:val="both"/>
        <w:rPr>
          <w:sz w:val="20"/>
        </w:rPr>
      </w:pPr>
    </w:p>
    <w:p w14:paraId="0BA4E355" w14:textId="77777777" w:rsidR="005F0937" w:rsidRPr="00566EC5" w:rsidRDefault="005F0937" w:rsidP="008E3047">
      <w:pPr>
        <w:numPr>
          <w:ilvl w:val="0"/>
          <w:numId w:val="72"/>
        </w:numPr>
        <w:ind w:left="360"/>
        <w:jc w:val="both"/>
        <w:rPr>
          <w:b/>
          <w:sz w:val="20"/>
        </w:rPr>
      </w:pPr>
      <w:r w:rsidRPr="00566EC5">
        <w:rPr>
          <w:sz w:val="20"/>
        </w:rPr>
        <w:t xml:space="preserve"> The permittee shall comply with the applicable equipment leak provisions in 63.1331 of 40 CFR Part 63, Subpart JJJ and Subpart H (National Emission Standard for Hazardous Air Pollutants for Equipment Leaks), as referenced in Subpart JJJ</w:t>
      </w:r>
      <w:r w:rsidR="00F00247">
        <w:rPr>
          <w:sz w:val="20"/>
        </w:rPr>
        <w:t>,</w:t>
      </w:r>
      <w:r w:rsidRPr="00566EC5">
        <w:rPr>
          <w:sz w:val="20"/>
        </w:rPr>
        <w:t xml:space="preserve"> </w:t>
      </w:r>
      <w:r w:rsidR="00664664">
        <w:rPr>
          <w:sz w:val="20"/>
        </w:rPr>
        <w:t>S</w:t>
      </w:r>
      <w:r w:rsidR="00664664" w:rsidRPr="00566EC5">
        <w:rPr>
          <w:sz w:val="20"/>
        </w:rPr>
        <w:t>ection</w:t>
      </w:r>
      <w:r w:rsidRPr="00566EC5">
        <w:rPr>
          <w:sz w:val="20"/>
        </w:rPr>
        <w:t xml:space="preserve"> 63.1331 (Equipment leak provisions).  Compliance with this section shall be determined using FGHONFUGITIVES, with the revisions listed in 63.1331.  </w:t>
      </w:r>
      <w:r w:rsidRPr="00566EC5">
        <w:rPr>
          <w:b/>
          <w:sz w:val="20"/>
        </w:rPr>
        <w:t>(40 CFR Part 63, Subpart JJJ)</w:t>
      </w:r>
    </w:p>
    <w:p w14:paraId="4FB1E0FC" w14:textId="77777777" w:rsidR="005F0937" w:rsidRPr="00566EC5" w:rsidRDefault="005F0937" w:rsidP="00664664">
      <w:pPr>
        <w:ind w:left="360"/>
        <w:jc w:val="both"/>
        <w:rPr>
          <w:sz w:val="20"/>
        </w:rPr>
      </w:pPr>
    </w:p>
    <w:p w14:paraId="76110AB8" w14:textId="77777777" w:rsidR="005F0937" w:rsidRPr="00566EC5" w:rsidRDefault="005F0937" w:rsidP="008E3047">
      <w:pPr>
        <w:numPr>
          <w:ilvl w:val="0"/>
          <w:numId w:val="72"/>
        </w:numPr>
        <w:ind w:left="360"/>
        <w:jc w:val="both"/>
        <w:rPr>
          <w:sz w:val="20"/>
        </w:rPr>
      </w:pPr>
      <w:r w:rsidRPr="00566EC5">
        <w:rPr>
          <w:sz w:val="20"/>
        </w:rPr>
        <w:t>The permittee shall comply with the applicable requirements of 40 CFR Part 63, Subpart JJJ, Sections 63.1319 (PET and polystyrene affected sources – recordkeeping provisions), 63.1326 (Batch process vents – recordkeeping requirements)</w:t>
      </w:r>
      <w:r w:rsidR="00664664">
        <w:rPr>
          <w:sz w:val="20"/>
        </w:rPr>
        <w:t>,</w:t>
      </w:r>
      <w:r w:rsidRPr="00566EC5">
        <w:rPr>
          <w:sz w:val="20"/>
        </w:rPr>
        <w:t xml:space="preserve"> and 63.1335 (General recordkeeping and reporting provisions); and with the applicable recordkeeping requirements of 40 CFR Part 63, Subpart G</w:t>
      </w:r>
      <w:r w:rsidR="00664664">
        <w:rPr>
          <w:sz w:val="20"/>
        </w:rPr>
        <w:t>,</w:t>
      </w:r>
      <w:r w:rsidRPr="00566EC5">
        <w:rPr>
          <w:sz w:val="20"/>
        </w:rPr>
        <w:t xml:space="preserve"> as referenced in Subpart JJJ, including </w:t>
      </w:r>
      <w:r w:rsidR="00664664">
        <w:rPr>
          <w:sz w:val="20"/>
        </w:rPr>
        <w:t>S</w:t>
      </w:r>
      <w:r w:rsidR="00664664" w:rsidRPr="00566EC5">
        <w:rPr>
          <w:sz w:val="20"/>
        </w:rPr>
        <w:t>ection</w:t>
      </w:r>
      <w:r w:rsidRPr="00566EC5">
        <w:rPr>
          <w:sz w:val="20"/>
        </w:rPr>
        <w:t xml:space="preserve">s 63.117 (Process vent provisions – reporting and recordkeeping requirements for group and TRE determinations and performance tests) and 63.118 (Process vent provisions – periodic reporting and recordkeeping requirements), as referenced in 63.1315 (Continuous process vent provisions), </w:t>
      </w:r>
      <w:r w:rsidR="00664664">
        <w:rPr>
          <w:sz w:val="20"/>
        </w:rPr>
        <w:t>S</w:t>
      </w:r>
      <w:r w:rsidR="00664664" w:rsidRPr="00566EC5">
        <w:rPr>
          <w:sz w:val="20"/>
        </w:rPr>
        <w:t>ection</w:t>
      </w:r>
      <w:r w:rsidRPr="00566EC5">
        <w:rPr>
          <w:sz w:val="20"/>
        </w:rPr>
        <w:t xml:space="preserve"> 63.123 (Storage vessel provisions – recordkeeping), as referenced in 63.1314 (Storage vessel provisions), and </w:t>
      </w:r>
      <w:r w:rsidR="00664664">
        <w:rPr>
          <w:sz w:val="20"/>
        </w:rPr>
        <w:t>S</w:t>
      </w:r>
      <w:r w:rsidR="00664664" w:rsidRPr="00566EC5">
        <w:rPr>
          <w:sz w:val="20"/>
        </w:rPr>
        <w:t>ection</w:t>
      </w:r>
      <w:r w:rsidRPr="00566EC5">
        <w:rPr>
          <w:sz w:val="20"/>
        </w:rPr>
        <w:t xml:space="preserve"> 63.147 (Process wastewater provisions – recordkeeping), as referenced in 63.1330 (Wastewater provisions).  </w:t>
      </w:r>
      <w:r w:rsidRPr="00566EC5">
        <w:rPr>
          <w:b/>
          <w:sz w:val="20"/>
        </w:rPr>
        <w:t>(40 CFR Part 63, Subpart JJJ)</w:t>
      </w:r>
      <w:r w:rsidRPr="00566EC5">
        <w:rPr>
          <w:sz w:val="20"/>
        </w:rPr>
        <w:t>.</w:t>
      </w:r>
    </w:p>
    <w:p w14:paraId="06D5399F" w14:textId="77777777" w:rsidR="007A0179" w:rsidRPr="00FE0AD0" w:rsidRDefault="007A0179" w:rsidP="007A0179">
      <w:pPr>
        <w:jc w:val="both"/>
        <w:rPr>
          <w:sz w:val="20"/>
        </w:rPr>
      </w:pPr>
    </w:p>
    <w:p w14:paraId="3D103725" w14:textId="0FD03679" w:rsidR="007A0179" w:rsidRPr="009E40D6" w:rsidRDefault="007A0179" w:rsidP="007A0179">
      <w:pPr>
        <w:jc w:val="both"/>
        <w:rPr>
          <w:sz w:val="20"/>
        </w:rPr>
      </w:pPr>
      <w:r w:rsidRPr="00FE0AD0">
        <w:rPr>
          <w:b/>
          <w:sz w:val="20"/>
        </w:rPr>
        <w:t xml:space="preserve">See </w:t>
      </w:r>
      <w:r w:rsidR="009334B2">
        <w:rPr>
          <w:b/>
          <w:sz w:val="20"/>
        </w:rPr>
        <w:t>Appendices 3 and 4</w:t>
      </w:r>
      <w:r w:rsidR="00A136CF" w:rsidRPr="008772A6" w:rsidDel="00A136CF">
        <w:rPr>
          <w:b/>
          <w:color w:val="FF0000"/>
          <w:sz w:val="20"/>
        </w:rPr>
        <w:t xml:space="preserve"> </w:t>
      </w:r>
    </w:p>
    <w:p w14:paraId="32204AA1" w14:textId="77777777" w:rsidR="007A0179" w:rsidRPr="008B5C27" w:rsidRDefault="007A0179" w:rsidP="007A0179">
      <w:pPr>
        <w:jc w:val="both"/>
        <w:rPr>
          <w:sz w:val="20"/>
        </w:rPr>
      </w:pPr>
    </w:p>
    <w:p w14:paraId="1BDBC135" w14:textId="77777777" w:rsidR="007A0179" w:rsidRPr="00FC1F2C" w:rsidRDefault="007A0179" w:rsidP="007A0179">
      <w:pPr>
        <w:jc w:val="both"/>
      </w:pPr>
      <w:r>
        <w:rPr>
          <w:b/>
        </w:rPr>
        <w:t xml:space="preserve">VII.  </w:t>
      </w:r>
      <w:r>
        <w:rPr>
          <w:b/>
          <w:u w:val="single"/>
        </w:rPr>
        <w:t>REPORTING</w:t>
      </w:r>
    </w:p>
    <w:p w14:paraId="588FC301" w14:textId="77777777" w:rsidR="007A0179" w:rsidRPr="008B5C27" w:rsidRDefault="007A0179" w:rsidP="007A0179">
      <w:pPr>
        <w:jc w:val="both"/>
        <w:rPr>
          <w:sz w:val="20"/>
        </w:rPr>
      </w:pPr>
    </w:p>
    <w:p w14:paraId="1E38D269" w14:textId="77777777" w:rsidR="007A0179" w:rsidRPr="00FC1F2C" w:rsidRDefault="007A0179" w:rsidP="007A0179">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4ECBFD8" w14:textId="77777777" w:rsidR="007A0179" w:rsidRPr="00C0388E" w:rsidRDefault="007A0179" w:rsidP="007A0179">
      <w:pPr>
        <w:ind w:left="360" w:hanging="360"/>
        <w:jc w:val="both"/>
        <w:rPr>
          <w:sz w:val="20"/>
        </w:rPr>
      </w:pPr>
    </w:p>
    <w:p w14:paraId="09886FB4" w14:textId="77777777" w:rsidR="007A0179" w:rsidRPr="00FC1F2C" w:rsidRDefault="007A0179" w:rsidP="007A0179">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23202A3" w14:textId="77777777" w:rsidR="007A0179" w:rsidRPr="00C0388E" w:rsidRDefault="007A0179" w:rsidP="007A0179">
      <w:pPr>
        <w:ind w:left="360" w:hanging="360"/>
        <w:jc w:val="both"/>
        <w:rPr>
          <w:sz w:val="20"/>
        </w:rPr>
      </w:pPr>
    </w:p>
    <w:p w14:paraId="639C1489" w14:textId="77777777" w:rsidR="007A0179" w:rsidRPr="00C0388E" w:rsidRDefault="007A0179" w:rsidP="007A017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5CCA621" w14:textId="77777777" w:rsidR="007A0179" w:rsidRDefault="007A0179" w:rsidP="007A0179">
      <w:pPr>
        <w:ind w:right="72"/>
        <w:jc w:val="both"/>
        <w:rPr>
          <w:rFonts w:cs="Arial"/>
          <w:sz w:val="20"/>
        </w:rPr>
      </w:pPr>
    </w:p>
    <w:p w14:paraId="470E4270" w14:textId="77777777" w:rsidR="005F0937" w:rsidRPr="00566EC5" w:rsidRDefault="005F0937" w:rsidP="008E3047">
      <w:pPr>
        <w:numPr>
          <w:ilvl w:val="0"/>
          <w:numId w:val="72"/>
        </w:numPr>
        <w:ind w:left="360"/>
        <w:jc w:val="both"/>
        <w:rPr>
          <w:b/>
          <w:sz w:val="20"/>
        </w:rPr>
      </w:pPr>
      <w:r w:rsidRPr="00566EC5">
        <w:rPr>
          <w:sz w:val="20"/>
        </w:rPr>
        <w:t xml:space="preserve">The permittee shall comply with the applicable parametric monitoring requirements of 40 CFR Part 63, </w:t>
      </w:r>
      <w:r w:rsidR="00F00247">
        <w:rPr>
          <w:sz w:val="20"/>
        </w:rPr>
        <w:br/>
      </w:r>
      <w:r w:rsidRPr="00566EC5">
        <w:rPr>
          <w:sz w:val="20"/>
        </w:rPr>
        <w:t>Subpart JJJ, Sections 63.1317 (PET and polystyrene affected sources – monitoring provisions), 63.1324 (Batch process vents – monitoring equipment)</w:t>
      </w:r>
      <w:r w:rsidR="00F00247">
        <w:rPr>
          <w:sz w:val="20"/>
        </w:rPr>
        <w:t>,</w:t>
      </w:r>
      <w:r w:rsidRPr="00566EC5">
        <w:rPr>
          <w:sz w:val="20"/>
        </w:rPr>
        <w:t xml:space="preserve"> and 63.1334 (Parameter monitoring levels and excursions); and with the </w:t>
      </w:r>
      <w:r w:rsidRPr="00566EC5">
        <w:rPr>
          <w:sz w:val="20"/>
        </w:rPr>
        <w:lastRenderedPageBreak/>
        <w:t>applicable parametric monitoring requirements of 40 CFR Part 63, Subpart G</w:t>
      </w:r>
      <w:r w:rsidR="00F00247">
        <w:rPr>
          <w:sz w:val="20"/>
        </w:rPr>
        <w:t>,</w:t>
      </w:r>
      <w:r w:rsidRPr="00566EC5">
        <w:rPr>
          <w:sz w:val="20"/>
        </w:rPr>
        <w:t xml:space="preserve"> as referenced in Subpart JJJ, including </w:t>
      </w:r>
      <w:r w:rsidR="00664664" w:rsidRPr="00566EC5">
        <w:rPr>
          <w:sz w:val="20"/>
        </w:rPr>
        <w:t>Section</w:t>
      </w:r>
      <w:r w:rsidRPr="00566EC5">
        <w:rPr>
          <w:sz w:val="20"/>
        </w:rPr>
        <w:t xml:space="preserve"> 63.114 (Process vent provisions – monitoring requirements), as referenced in 63.1315 (Continuous process vent provisions), </w:t>
      </w:r>
      <w:r w:rsidR="00664664" w:rsidRPr="00566EC5">
        <w:rPr>
          <w:sz w:val="20"/>
        </w:rPr>
        <w:t>Section</w:t>
      </w:r>
      <w:r w:rsidRPr="00566EC5">
        <w:rPr>
          <w:sz w:val="20"/>
        </w:rPr>
        <w:t xml:space="preserve"> 63.120 (Storage vessel provisions – procedures to determine compliance), as referenced in 63.1314 (Storage vessel provisions), and Section 63.143 (Process wastewater provisions – inspections and monitoring of operations), as referenced in 63.1330 (Wastewater provisions).  </w:t>
      </w:r>
      <w:r w:rsidRPr="00566EC5">
        <w:rPr>
          <w:b/>
          <w:sz w:val="20"/>
        </w:rPr>
        <w:t>(40 CFR Part 63, Subpart JJJ)</w:t>
      </w:r>
    </w:p>
    <w:p w14:paraId="0917A5AC" w14:textId="77777777" w:rsidR="005F0937" w:rsidRPr="00566EC5" w:rsidRDefault="005F0937" w:rsidP="005F0937">
      <w:pPr>
        <w:ind w:left="360" w:hanging="360"/>
        <w:jc w:val="both"/>
        <w:rPr>
          <w:sz w:val="20"/>
        </w:rPr>
      </w:pPr>
    </w:p>
    <w:p w14:paraId="6B3B68EF" w14:textId="77777777" w:rsidR="005F0937" w:rsidRPr="00566EC5" w:rsidRDefault="005F0937" w:rsidP="008E3047">
      <w:pPr>
        <w:numPr>
          <w:ilvl w:val="0"/>
          <w:numId w:val="72"/>
        </w:numPr>
        <w:ind w:left="360"/>
        <w:jc w:val="both"/>
        <w:rPr>
          <w:b/>
          <w:sz w:val="20"/>
        </w:rPr>
      </w:pPr>
      <w:r w:rsidRPr="00566EC5">
        <w:rPr>
          <w:sz w:val="20"/>
        </w:rPr>
        <w:t xml:space="preserve">The permittee shall comply with the applicable equipment leak provisions in 63.1331 of 40 CFR Part 63, Subpart JJJ </w:t>
      </w:r>
      <w:r w:rsidR="00F00247">
        <w:rPr>
          <w:sz w:val="20"/>
        </w:rPr>
        <w:t>and</w:t>
      </w:r>
      <w:r w:rsidRPr="00566EC5">
        <w:rPr>
          <w:sz w:val="20"/>
        </w:rPr>
        <w:t xml:space="preserve"> Subpart H (National Emission Standard for Hazardous Air Pollutants for Equipment Leaks), as referenced in Subpart JJJ </w:t>
      </w:r>
      <w:r w:rsidR="00664664" w:rsidRPr="00566EC5">
        <w:rPr>
          <w:sz w:val="20"/>
        </w:rPr>
        <w:t>Section</w:t>
      </w:r>
      <w:r w:rsidRPr="00566EC5">
        <w:rPr>
          <w:sz w:val="20"/>
        </w:rPr>
        <w:t xml:space="preserve"> 63.1331 (Equipment leak provisions).  Compliance with this section shall be determined using FGHONFUGITIVES, with the revisions listed in 63.1331.  </w:t>
      </w:r>
      <w:r w:rsidRPr="00566EC5">
        <w:rPr>
          <w:b/>
          <w:sz w:val="20"/>
        </w:rPr>
        <w:t>(40 CFR Part 63, Subpart JJJ)</w:t>
      </w:r>
    </w:p>
    <w:p w14:paraId="61359487" w14:textId="77777777" w:rsidR="005F0937" w:rsidRPr="00566EC5" w:rsidRDefault="005F0937" w:rsidP="005F0937">
      <w:pPr>
        <w:ind w:left="360" w:hanging="360"/>
        <w:jc w:val="both"/>
        <w:rPr>
          <w:sz w:val="20"/>
        </w:rPr>
      </w:pPr>
    </w:p>
    <w:p w14:paraId="5F8FFB0C" w14:textId="77777777" w:rsidR="005F0937" w:rsidRPr="00566EC5" w:rsidRDefault="005F0937" w:rsidP="008E3047">
      <w:pPr>
        <w:numPr>
          <w:ilvl w:val="0"/>
          <w:numId w:val="72"/>
        </w:numPr>
        <w:ind w:left="360"/>
        <w:jc w:val="both"/>
        <w:rPr>
          <w:sz w:val="20"/>
        </w:rPr>
      </w:pPr>
      <w:r w:rsidRPr="00566EC5">
        <w:rPr>
          <w:sz w:val="20"/>
        </w:rPr>
        <w:t>The permittee shall comply with the applicable requirements of 40 CFR Part 63, Subpart JJJ, Sections 63.1319 (PET and polystyrene affected sources – recordkeeping provisions), 63.1326 (Batch process vents – recordkeeping requirements)</w:t>
      </w:r>
      <w:r w:rsidR="00F00247">
        <w:rPr>
          <w:sz w:val="20"/>
        </w:rPr>
        <w:t>,</w:t>
      </w:r>
      <w:r w:rsidRPr="00566EC5">
        <w:rPr>
          <w:sz w:val="20"/>
        </w:rPr>
        <w:t xml:space="preserve"> and 63.1335 (General recordkeeping and reporting provisions); and with the applicable recordkeeping requirements of 40 CFR Part 63, Subpart G</w:t>
      </w:r>
      <w:r w:rsidR="00F00247">
        <w:rPr>
          <w:sz w:val="20"/>
        </w:rPr>
        <w:t>,</w:t>
      </w:r>
      <w:r w:rsidRPr="00566EC5">
        <w:rPr>
          <w:sz w:val="20"/>
        </w:rPr>
        <w:t xml:space="preserve"> as referenced in Subpart JJJ, including </w:t>
      </w:r>
      <w:r w:rsidR="00664664" w:rsidRPr="00566EC5">
        <w:rPr>
          <w:sz w:val="20"/>
        </w:rPr>
        <w:t>Section</w:t>
      </w:r>
      <w:r w:rsidRPr="00566EC5">
        <w:rPr>
          <w:sz w:val="20"/>
        </w:rPr>
        <w:t xml:space="preserve">s 63.117 (Process vent provisions – reporting and recordkeeping requirements for group and TRE determinations and performance tests) and 63.118 (Process vent provisions – periodic reporting and recordkeeping requirements), as referenced in 63.1315 (Continuous process vent provisions), </w:t>
      </w:r>
      <w:r w:rsidR="00664664" w:rsidRPr="00566EC5">
        <w:rPr>
          <w:sz w:val="20"/>
        </w:rPr>
        <w:t>Section</w:t>
      </w:r>
      <w:r w:rsidRPr="00566EC5">
        <w:rPr>
          <w:sz w:val="20"/>
        </w:rPr>
        <w:t xml:space="preserve"> 63.123 (Storage vessel provisions – recordkeeping), as referenced in 63.1314 (Storage vessel provisions), and </w:t>
      </w:r>
      <w:r w:rsidR="00664664" w:rsidRPr="00566EC5">
        <w:rPr>
          <w:sz w:val="20"/>
        </w:rPr>
        <w:t>Section</w:t>
      </w:r>
      <w:r w:rsidRPr="00566EC5">
        <w:rPr>
          <w:sz w:val="20"/>
        </w:rPr>
        <w:t xml:space="preserve"> 63.147 (Process wastewater provisions – recordkeeping), as referenced in 63.1330 (Wastewater provisions).  </w:t>
      </w:r>
      <w:r w:rsidRPr="00566EC5">
        <w:rPr>
          <w:b/>
          <w:sz w:val="20"/>
        </w:rPr>
        <w:t>(40 CFR Part 63, Subpart JJJ)</w:t>
      </w:r>
      <w:r w:rsidRPr="00566EC5">
        <w:rPr>
          <w:sz w:val="20"/>
        </w:rPr>
        <w:t>.</w:t>
      </w:r>
    </w:p>
    <w:p w14:paraId="319EECCD" w14:textId="77777777" w:rsidR="005F0937" w:rsidRPr="00EE5F4E" w:rsidRDefault="005F0937" w:rsidP="007A0179">
      <w:pPr>
        <w:ind w:right="72"/>
        <w:jc w:val="both"/>
        <w:rPr>
          <w:rFonts w:cs="Arial"/>
          <w:sz w:val="20"/>
        </w:rPr>
      </w:pPr>
    </w:p>
    <w:p w14:paraId="4FA1E47A" w14:textId="30FACED6" w:rsidR="007A0179" w:rsidRPr="00FC1F2C" w:rsidRDefault="007A0179" w:rsidP="008E3047">
      <w:pPr>
        <w:numPr>
          <w:ilvl w:val="0"/>
          <w:numId w:val="72"/>
        </w:numPr>
        <w:ind w:left="360"/>
        <w:jc w:val="both"/>
        <w:rPr>
          <w:rFonts w:cs="Arial"/>
          <w:sz w:val="20"/>
        </w:rPr>
      </w:pPr>
      <w:r w:rsidRPr="000356F1">
        <w:rPr>
          <w:rFonts w:cs="Arial"/>
          <w:sz w:val="20"/>
        </w:rPr>
        <w:t xml:space="preserve">The permittee shall submit any performance test reports </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0C6ED79" w14:textId="77777777" w:rsidR="007A0179" w:rsidRPr="00FE0AD0" w:rsidRDefault="007A0179" w:rsidP="007A0179">
      <w:pPr>
        <w:ind w:right="72"/>
        <w:jc w:val="both"/>
        <w:rPr>
          <w:rFonts w:cs="Arial"/>
          <w:sz w:val="20"/>
        </w:rPr>
      </w:pPr>
    </w:p>
    <w:p w14:paraId="3A90E392" w14:textId="77777777" w:rsidR="007A0179" w:rsidRPr="00FC1F2C" w:rsidRDefault="007A0179" w:rsidP="007A0179">
      <w:pPr>
        <w:jc w:val="both"/>
        <w:rPr>
          <w:rFonts w:cs="Arial"/>
          <w:sz w:val="20"/>
        </w:rPr>
      </w:pPr>
      <w:r w:rsidRPr="00FE0AD0">
        <w:rPr>
          <w:rFonts w:cs="Arial"/>
          <w:b/>
          <w:sz w:val="20"/>
        </w:rPr>
        <w:t>See Appendix 8</w:t>
      </w:r>
    </w:p>
    <w:p w14:paraId="63771CBF" w14:textId="77777777" w:rsidR="007A0179" w:rsidRPr="00E111A8" w:rsidRDefault="007A0179" w:rsidP="007A0179">
      <w:pPr>
        <w:jc w:val="both"/>
        <w:rPr>
          <w:rFonts w:cs="Arial"/>
          <w:sz w:val="20"/>
        </w:rPr>
      </w:pPr>
    </w:p>
    <w:p w14:paraId="6B96BAE1" w14:textId="77777777" w:rsidR="007A0179" w:rsidRDefault="007A0179" w:rsidP="007A0179">
      <w:pPr>
        <w:jc w:val="both"/>
      </w:pPr>
      <w:r>
        <w:rPr>
          <w:b/>
        </w:rPr>
        <w:t xml:space="preserve">VIII.  </w:t>
      </w:r>
      <w:r>
        <w:rPr>
          <w:b/>
          <w:u w:val="single"/>
        </w:rPr>
        <w:t>STACK/VENT RESTRICTION(S)</w:t>
      </w:r>
    </w:p>
    <w:p w14:paraId="108C2E5F" w14:textId="77777777" w:rsidR="007A0179" w:rsidRDefault="007A0179" w:rsidP="007A0179">
      <w:pPr>
        <w:jc w:val="both"/>
        <w:rPr>
          <w:sz w:val="20"/>
        </w:rPr>
      </w:pPr>
    </w:p>
    <w:p w14:paraId="6CDBA3E3" w14:textId="77777777" w:rsidR="007A0179" w:rsidRPr="00F70F98" w:rsidRDefault="005F0937" w:rsidP="007A0179">
      <w:pPr>
        <w:jc w:val="both"/>
        <w:rPr>
          <w:sz w:val="20"/>
        </w:rPr>
      </w:pPr>
      <w:r>
        <w:rPr>
          <w:sz w:val="20"/>
        </w:rPr>
        <w:t>NA</w:t>
      </w:r>
    </w:p>
    <w:p w14:paraId="412B3034" w14:textId="77777777" w:rsidR="007A0179" w:rsidRPr="00EE5F4E" w:rsidRDefault="007A0179" w:rsidP="007A0179">
      <w:pPr>
        <w:jc w:val="both"/>
        <w:rPr>
          <w:sz w:val="20"/>
        </w:rPr>
      </w:pPr>
    </w:p>
    <w:p w14:paraId="30E514BB" w14:textId="77777777" w:rsidR="007A0179" w:rsidRDefault="007A0179" w:rsidP="007A0179">
      <w:pPr>
        <w:jc w:val="both"/>
      </w:pPr>
      <w:r>
        <w:rPr>
          <w:b/>
        </w:rPr>
        <w:t xml:space="preserve">IX.  </w:t>
      </w:r>
      <w:r>
        <w:rPr>
          <w:b/>
          <w:u w:val="single"/>
        </w:rPr>
        <w:t>OTHER REQUIREMENT(S)</w:t>
      </w:r>
    </w:p>
    <w:p w14:paraId="5F591B9B" w14:textId="77777777" w:rsidR="007A0179" w:rsidRPr="00FE0AD0" w:rsidRDefault="007A0179" w:rsidP="007A0179">
      <w:pPr>
        <w:jc w:val="both"/>
        <w:rPr>
          <w:sz w:val="20"/>
        </w:rPr>
      </w:pPr>
    </w:p>
    <w:p w14:paraId="7884E2B2" w14:textId="2DC4DFDA" w:rsidR="005F0937" w:rsidRPr="00F00247" w:rsidRDefault="005F0937" w:rsidP="008E3047">
      <w:pPr>
        <w:numPr>
          <w:ilvl w:val="0"/>
          <w:numId w:val="73"/>
        </w:numPr>
        <w:ind w:left="360"/>
        <w:jc w:val="both"/>
        <w:rPr>
          <w:sz w:val="20"/>
        </w:rPr>
      </w:pPr>
      <w:r w:rsidRPr="00566EC5">
        <w:rPr>
          <w:sz w:val="20"/>
        </w:rPr>
        <w:t xml:space="preserve">The permittee shall comply with the applicable requirements of 40 CFR Part 63, Subpart A (General Provisions).  The applicable sections of Subpart A are listed in Table 1 of Subpart JJJ.  </w:t>
      </w:r>
      <w:r w:rsidRPr="00566EC5">
        <w:rPr>
          <w:b/>
          <w:sz w:val="20"/>
        </w:rPr>
        <w:t xml:space="preserve">(40 CFR Part 63, Subparts A </w:t>
      </w:r>
      <w:r w:rsidR="000F5A78">
        <w:rPr>
          <w:b/>
          <w:sz w:val="20"/>
        </w:rPr>
        <w:t>and</w:t>
      </w:r>
      <w:r w:rsidRPr="00566EC5">
        <w:rPr>
          <w:b/>
          <w:sz w:val="20"/>
        </w:rPr>
        <w:t xml:space="preserve"> JJJ)</w:t>
      </w:r>
    </w:p>
    <w:p w14:paraId="1CF9BB41" w14:textId="77777777" w:rsidR="00F00247" w:rsidRPr="00566EC5" w:rsidRDefault="00F00247" w:rsidP="00F00247">
      <w:pPr>
        <w:ind w:left="360"/>
        <w:jc w:val="both"/>
        <w:rPr>
          <w:sz w:val="20"/>
        </w:rPr>
      </w:pPr>
    </w:p>
    <w:p w14:paraId="3391785E" w14:textId="20DDB0CD" w:rsidR="005F0937" w:rsidRPr="00566EC5" w:rsidRDefault="005F0937" w:rsidP="008E3047">
      <w:pPr>
        <w:numPr>
          <w:ilvl w:val="0"/>
          <w:numId w:val="73"/>
        </w:numPr>
        <w:ind w:left="360"/>
        <w:jc w:val="both"/>
        <w:rPr>
          <w:b/>
          <w:sz w:val="20"/>
        </w:rPr>
      </w:pPr>
      <w:r w:rsidRPr="00566EC5">
        <w:rPr>
          <w:sz w:val="20"/>
        </w:rPr>
        <w:t xml:space="preserve">The permittee shall comply with the applicable requirements of 40 CFR Part 63, Subpart JJJ (Group IV Polymers &amp; Resins MACT).  The applicable sections of Subpart JJJ may include:  </w:t>
      </w:r>
      <w:r w:rsidRPr="00566EC5">
        <w:rPr>
          <w:b/>
          <w:sz w:val="20"/>
        </w:rPr>
        <w:t>(40 CFR Part 63, Subpart JJJ)</w:t>
      </w:r>
    </w:p>
    <w:p w14:paraId="6EC37A20" w14:textId="77777777" w:rsidR="005F0937" w:rsidRPr="00566EC5" w:rsidRDefault="005F0937" w:rsidP="00F00247">
      <w:pPr>
        <w:ind w:left="720" w:hanging="360"/>
        <w:rPr>
          <w:sz w:val="20"/>
        </w:rPr>
      </w:pPr>
      <w:r w:rsidRPr="00566EC5">
        <w:rPr>
          <w:sz w:val="20"/>
        </w:rPr>
        <w:t>a.</w:t>
      </w:r>
      <w:r w:rsidRPr="00566EC5">
        <w:rPr>
          <w:sz w:val="20"/>
        </w:rPr>
        <w:tab/>
        <w:t>63.1310  (Applicability and designation of affected sources)</w:t>
      </w:r>
    </w:p>
    <w:p w14:paraId="5C30FE82" w14:textId="77777777" w:rsidR="005F0937" w:rsidRPr="00566EC5" w:rsidRDefault="005F0937" w:rsidP="00F00247">
      <w:pPr>
        <w:ind w:left="720" w:hanging="360"/>
        <w:rPr>
          <w:sz w:val="20"/>
        </w:rPr>
      </w:pPr>
      <w:r w:rsidRPr="00566EC5">
        <w:rPr>
          <w:sz w:val="20"/>
        </w:rPr>
        <w:t>b.</w:t>
      </w:r>
      <w:r w:rsidRPr="00566EC5">
        <w:rPr>
          <w:sz w:val="20"/>
        </w:rPr>
        <w:tab/>
        <w:t>63.1311  (Compliance dates and relationship of this subpart to existing applicable rules)</w:t>
      </w:r>
    </w:p>
    <w:p w14:paraId="5EA095D2" w14:textId="77777777" w:rsidR="005F0937" w:rsidRPr="00566EC5" w:rsidRDefault="005F0937" w:rsidP="00F00247">
      <w:pPr>
        <w:ind w:left="720" w:hanging="360"/>
        <w:rPr>
          <w:sz w:val="20"/>
        </w:rPr>
      </w:pPr>
      <w:r w:rsidRPr="00566EC5">
        <w:rPr>
          <w:sz w:val="20"/>
        </w:rPr>
        <w:t>c.</w:t>
      </w:r>
      <w:r w:rsidRPr="00566EC5">
        <w:rPr>
          <w:sz w:val="20"/>
        </w:rPr>
        <w:tab/>
        <w:t>63.1312  (Definitions)</w:t>
      </w:r>
    </w:p>
    <w:p w14:paraId="51A075E6" w14:textId="77777777" w:rsidR="005F0937" w:rsidRPr="00566EC5" w:rsidRDefault="005F0937" w:rsidP="00F00247">
      <w:pPr>
        <w:ind w:left="720" w:hanging="360"/>
        <w:rPr>
          <w:sz w:val="20"/>
        </w:rPr>
      </w:pPr>
      <w:r w:rsidRPr="00566EC5">
        <w:rPr>
          <w:sz w:val="20"/>
        </w:rPr>
        <w:t>d.</w:t>
      </w:r>
      <w:r w:rsidRPr="00566EC5">
        <w:rPr>
          <w:sz w:val="20"/>
        </w:rPr>
        <w:tab/>
        <w:t>63.1313  (Emission standards)</w:t>
      </w:r>
    </w:p>
    <w:p w14:paraId="13D7E5E1" w14:textId="77777777" w:rsidR="005F0937" w:rsidRPr="00566EC5" w:rsidRDefault="005F0937" w:rsidP="00F00247">
      <w:pPr>
        <w:ind w:left="720" w:hanging="360"/>
        <w:rPr>
          <w:sz w:val="20"/>
        </w:rPr>
      </w:pPr>
      <w:r w:rsidRPr="00566EC5">
        <w:rPr>
          <w:sz w:val="20"/>
        </w:rPr>
        <w:t>e.</w:t>
      </w:r>
      <w:r w:rsidRPr="00566EC5">
        <w:rPr>
          <w:sz w:val="20"/>
        </w:rPr>
        <w:tab/>
        <w:t>63.1314  (Storage vessel provisions)</w:t>
      </w:r>
    </w:p>
    <w:p w14:paraId="5C9A9CBD" w14:textId="77777777" w:rsidR="005F0937" w:rsidRPr="00566EC5" w:rsidRDefault="005F0937" w:rsidP="00F00247">
      <w:pPr>
        <w:ind w:left="720" w:hanging="360"/>
        <w:rPr>
          <w:sz w:val="20"/>
        </w:rPr>
      </w:pPr>
      <w:r w:rsidRPr="00566EC5">
        <w:rPr>
          <w:sz w:val="20"/>
        </w:rPr>
        <w:t>f.</w:t>
      </w:r>
      <w:r w:rsidRPr="00566EC5">
        <w:rPr>
          <w:sz w:val="20"/>
        </w:rPr>
        <w:tab/>
        <w:t>63.1315  (Continuous process vent provisions)</w:t>
      </w:r>
    </w:p>
    <w:p w14:paraId="327BDAC0" w14:textId="77777777" w:rsidR="005F0937" w:rsidRPr="00566EC5" w:rsidRDefault="005F0937" w:rsidP="00F00247">
      <w:pPr>
        <w:ind w:left="720" w:hanging="360"/>
        <w:rPr>
          <w:sz w:val="20"/>
        </w:rPr>
      </w:pPr>
      <w:r w:rsidRPr="00566EC5">
        <w:rPr>
          <w:sz w:val="20"/>
        </w:rPr>
        <w:t>g.</w:t>
      </w:r>
      <w:r w:rsidRPr="00566EC5">
        <w:rPr>
          <w:sz w:val="20"/>
        </w:rPr>
        <w:tab/>
        <w:t>63.1316  (PET and polystyrene affected sources – emissions control provisions)</w:t>
      </w:r>
    </w:p>
    <w:p w14:paraId="5483B44B" w14:textId="77777777" w:rsidR="005F0937" w:rsidRPr="00566EC5" w:rsidRDefault="005F0937" w:rsidP="00F00247">
      <w:pPr>
        <w:ind w:left="720" w:hanging="360"/>
        <w:rPr>
          <w:sz w:val="20"/>
        </w:rPr>
      </w:pPr>
      <w:r w:rsidRPr="00566EC5">
        <w:rPr>
          <w:sz w:val="20"/>
        </w:rPr>
        <w:t>h.</w:t>
      </w:r>
      <w:r w:rsidRPr="00566EC5">
        <w:rPr>
          <w:sz w:val="20"/>
        </w:rPr>
        <w:tab/>
        <w:t>63.1317  (PET and polystyrene affected sources – monitoring provisions)</w:t>
      </w:r>
    </w:p>
    <w:p w14:paraId="5BA87218" w14:textId="77777777" w:rsidR="005F0937" w:rsidRPr="00566EC5" w:rsidRDefault="005F0937" w:rsidP="00F00247">
      <w:pPr>
        <w:ind w:left="720" w:hanging="360"/>
        <w:rPr>
          <w:sz w:val="20"/>
        </w:rPr>
      </w:pPr>
      <w:r w:rsidRPr="00566EC5">
        <w:rPr>
          <w:sz w:val="20"/>
        </w:rPr>
        <w:t>i.</w:t>
      </w:r>
      <w:r w:rsidRPr="00566EC5">
        <w:rPr>
          <w:sz w:val="20"/>
        </w:rPr>
        <w:tab/>
        <w:t>63.1318  (PET and polystyrene affected sources – testing and compliance demonstration provisions)</w:t>
      </w:r>
    </w:p>
    <w:p w14:paraId="682DDC2E" w14:textId="77777777" w:rsidR="005F0937" w:rsidRPr="00566EC5" w:rsidRDefault="005F0937" w:rsidP="00F00247">
      <w:pPr>
        <w:ind w:left="720" w:hanging="360"/>
        <w:rPr>
          <w:sz w:val="20"/>
        </w:rPr>
      </w:pPr>
      <w:r w:rsidRPr="00566EC5">
        <w:rPr>
          <w:sz w:val="20"/>
        </w:rPr>
        <w:t>j.</w:t>
      </w:r>
      <w:r w:rsidRPr="00566EC5">
        <w:rPr>
          <w:sz w:val="20"/>
        </w:rPr>
        <w:tab/>
        <w:t>63.1319  (PET and polystyrene affected sources – recordkeeping provisions)</w:t>
      </w:r>
    </w:p>
    <w:p w14:paraId="4264CC45" w14:textId="77777777" w:rsidR="005F0937" w:rsidRPr="00566EC5" w:rsidRDefault="005F0937" w:rsidP="00F00247">
      <w:pPr>
        <w:ind w:left="720" w:hanging="360"/>
        <w:rPr>
          <w:sz w:val="20"/>
        </w:rPr>
      </w:pPr>
      <w:r w:rsidRPr="00566EC5">
        <w:rPr>
          <w:sz w:val="20"/>
        </w:rPr>
        <w:t>k.</w:t>
      </w:r>
      <w:r w:rsidRPr="00566EC5">
        <w:rPr>
          <w:sz w:val="20"/>
        </w:rPr>
        <w:tab/>
        <w:t>63.1320  (PET and polystyrene affected sources – reporting provisions)</w:t>
      </w:r>
    </w:p>
    <w:p w14:paraId="2FFD3AB3" w14:textId="77777777" w:rsidR="005F0937" w:rsidRPr="00566EC5" w:rsidRDefault="005F0937" w:rsidP="00F00247">
      <w:pPr>
        <w:ind w:left="720" w:hanging="360"/>
        <w:rPr>
          <w:sz w:val="20"/>
        </w:rPr>
      </w:pPr>
      <w:r w:rsidRPr="00566EC5">
        <w:rPr>
          <w:sz w:val="20"/>
        </w:rPr>
        <w:t>l.</w:t>
      </w:r>
      <w:r w:rsidRPr="00566EC5">
        <w:rPr>
          <w:sz w:val="20"/>
        </w:rPr>
        <w:tab/>
        <w:t>63.1321  (Batch process vent provisions)</w:t>
      </w:r>
    </w:p>
    <w:p w14:paraId="20C1B162" w14:textId="77777777" w:rsidR="005F0937" w:rsidRPr="00566EC5" w:rsidRDefault="005F0937" w:rsidP="00F00247">
      <w:pPr>
        <w:ind w:left="720" w:hanging="360"/>
        <w:rPr>
          <w:sz w:val="20"/>
        </w:rPr>
      </w:pPr>
      <w:r w:rsidRPr="00566EC5">
        <w:rPr>
          <w:sz w:val="20"/>
        </w:rPr>
        <w:t>m.</w:t>
      </w:r>
      <w:r w:rsidRPr="00566EC5">
        <w:rPr>
          <w:sz w:val="20"/>
        </w:rPr>
        <w:tab/>
        <w:t>63.1322  (Batch process vents – reference control technology)</w:t>
      </w:r>
    </w:p>
    <w:p w14:paraId="41BEB399" w14:textId="77777777" w:rsidR="005F0937" w:rsidRPr="00566EC5" w:rsidRDefault="005F0937" w:rsidP="00F00247">
      <w:pPr>
        <w:ind w:left="720" w:hanging="360"/>
        <w:rPr>
          <w:sz w:val="20"/>
        </w:rPr>
      </w:pPr>
      <w:r w:rsidRPr="00566EC5">
        <w:rPr>
          <w:sz w:val="20"/>
        </w:rPr>
        <w:t>n.</w:t>
      </w:r>
      <w:r w:rsidRPr="00566EC5">
        <w:rPr>
          <w:sz w:val="20"/>
        </w:rPr>
        <w:tab/>
        <w:t>63.1323  (Batch process vents - methods and procedures for group determinations) – para. (a)(3) only</w:t>
      </w:r>
    </w:p>
    <w:p w14:paraId="4BFCDADC" w14:textId="77777777" w:rsidR="005F0937" w:rsidRPr="00566EC5" w:rsidRDefault="005F0937" w:rsidP="00F00247">
      <w:pPr>
        <w:ind w:left="720" w:hanging="360"/>
        <w:rPr>
          <w:sz w:val="20"/>
        </w:rPr>
      </w:pPr>
      <w:r w:rsidRPr="00566EC5">
        <w:rPr>
          <w:sz w:val="20"/>
        </w:rPr>
        <w:t>o.</w:t>
      </w:r>
      <w:r w:rsidRPr="00566EC5">
        <w:rPr>
          <w:sz w:val="20"/>
        </w:rPr>
        <w:tab/>
        <w:t>63.1324  (Batch process vents – monitoring equipment)</w:t>
      </w:r>
    </w:p>
    <w:p w14:paraId="3E650170" w14:textId="77777777" w:rsidR="005F0937" w:rsidRPr="00566EC5" w:rsidRDefault="005F0937" w:rsidP="00F00247">
      <w:pPr>
        <w:ind w:left="720" w:hanging="360"/>
        <w:rPr>
          <w:sz w:val="20"/>
        </w:rPr>
      </w:pPr>
      <w:r w:rsidRPr="00566EC5">
        <w:rPr>
          <w:sz w:val="20"/>
        </w:rPr>
        <w:lastRenderedPageBreak/>
        <w:t>p.</w:t>
      </w:r>
      <w:r w:rsidRPr="00566EC5">
        <w:rPr>
          <w:sz w:val="20"/>
        </w:rPr>
        <w:tab/>
        <w:t>63.1325  (Batch process vents – performance test methods and procedures to determine compliance)</w:t>
      </w:r>
    </w:p>
    <w:p w14:paraId="43F50585" w14:textId="77777777" w:rsidR="005F0937" w:rsidRPr="00566EC5" w:rsidRDefault="005F0937" w:rsidP="00F00247">
      <w:pPr>
        <w:ind w:left="720" w:hanging="360"/>
        <w:rPr>
          <w:sz w:val="20"/>
        </w:rPr>
      </w:pPr>
      <w:r w:rsidRPr="00566EC5">
        <w:rPr>
          <w:sz w:val="20"/>
        </w:rPr>
        <w:t>q.</w:t>
      </w:r>
      <w:r w:rsidRPr="00566EC5">
        <w:rPr>
          <w:sz w:val="20"/>
        </w:rPr>
        <w:tab/>
        <w:t>63.1326  (Batch process vents – recordkeeping requirements)</w:t>
      </w:r>
    </w:p>
    <w:p w14:paraId="29E1A55F" w14:textId="77777777" w:rsidR="005F0937" w:rsidRPr="00566EC5" w:rsidRDefault="005F0937" w:rsidP="00F00247">
      <w:pPr>
        <w:ind w:left="720" w:hanging="360"/>
        <w:rPr>
          <w:sz w:val="20"/>
        </w:rPr>
      </w:pPr>
      <w:r w:rsidRPr="00566EC5">
        <w:rPr>
          <w:sz w:val="20"/>
        </w:rPr>
        <w:t>r.</w:t>
      </w:r>
      <w:r w:rsidRPr="00566EC5">
        <w:rPr>
          <w:sz w:val="20"/>
        </w:rPr>
        <w:tab/>
        <w:t>63.1327  (Batch process vents – reporting requirements)</w:t>
      </w:r>
    </w:p>
    <w:p w14:paraId="5091F01F" w14:textId="77777777" w:rsidR="005F0937" w:rsidRPr="00566EC5" w:rsidRDefault="005F0937" w:rsidP="00F00247">
      <w:pPr>
        <w:ind w:left="720" w:hanging="360"/>
        <w:rPr>
          <w:sz w:val="20"/>
        </w:rPr>
      </w:pPr>
      <w:r w:rsidRPr="00566EC5">
        <w:rPr>
          <w:sz w:val="20"/>
        </w:rPr>
        <w:t>s.</w:t>
      </w:r>
      <w:r w:rsidRPr="00566EC5">
        <w:rPr>
          <w:sz w:val="20"/>
        </w:rPr>
        <w:tab/>
        <w:t>63.1328  (Heat exchange system provisions)</w:t>
      </w:r>
    </w:p>
    <w:p w14:paraId="09B5C176" w14:textId="77777777" w:rsidR="005F0937" w:rsidRPr="00566EC5" w:rsidRDefault="005F0937" w:rsidP="00F00247">
      <w:pPr>
        <w:ind w:left="720" w:hanging="360"/>
        <w:rPr>
          <w:sz w:val="20"/>
        </w:rPr>
      </w:pPr>
      <w:r w:rsidRPr="00566EC5">
        <w:rPr>
          <w:sz w:val="20"/>
        </w:rPr>
        <w:t>t.</w:t>
      </w:r>
      <w:r w:rsidRPr="00566EC5">
        <w:rPr>
          <w:sz w:val="20"/>
        </w:rPr>
        <w:tab/>
        <w:t>63.1330  (Wastewater provisions)</w:t>
      </w:r>
    </w:p>
    <w:p w14:paraId="1CCB8A6F" w14:textId="77777777" w:rsidR="005F0937" w:rsidRPr="00566EC5" w:rsidRDefault="005F0937" w:rsidP="00F00247">
      <w:pPr>
        <w:ind w:left="720" w:hanging="360"/>
        <w:rPr>
          <w:sz w:val="20"/>
        </w:rPr>
      </w:pPr>
      <w:r w:rsidRPr="00566EC5">
        <w:rPr>
          <w:sz w:val="20"/>
        </w:rPr>
        <w:t>u.</w:t>
      </w:r>
      <w:r w:rsidRPr="00566EC5">
        <w:rPr>
          <w:sz w:val="20"/>
        </w:rPr>
        <w:tab/>
        <w:t>63.1331  (Equipment leak provisions)</w:t>
      </w:r>
    </w:p>
    <w:p w14:paraId="478A9180" w14:textId="77777777" w:rsidR="005F0937" w:rsidRPr="00566EC5" w:rsidRDefault="005F0937" w:rsidP="00F00247">
      <w:pPr>
        <w:ind w:left="720" w:hanging="360"/>
        <w:rPr>
          <w:sz w:val="20"/>
        </w:rPr>
      </w:pPr>
      <w:r w:rsidRPr="00566EC5">
        <w:rPr>
          <w:sz w:val="20"/>
        </w:rPr>
        <w:t>v.</w:t>
      </w:r>
      <w:r w:rsidRPr="00566EC5">
        <w:rPr>
          <w:sz w:val="20"/>
        </w:rPr>
        <w:tab/>
        <w:t>63.1333  (Additional requirements for performance testing)</w:t>
      </w:r>
    </w:p>
    <w:p w14:paraId="29FCB8CA" w14:textId="77777777" w:rsidR="005F0937" w:rsidRPr="00566EC5" w:rsidRDefault="005F0937" w:rsidP="00F00247">
      <w:pPr>
        <w:ind w:left="720" w:hanging="360"/>
        <w:rPr>
          <w:sz w:val="20"/>
        </w:rPr>
      </w:pPr>
      <w:r w:rsidRPr="00566EC5">
        <w:rPr>
          <w:sz w:val="20"/>
        </w:rPr>
        <w:t>w.</w:t>
      </w:r>
      <w:r w:rsidRPr="00566EC5">
        <w:rPr>
          <w:sz w:val="20"/>
        </w:rPr>
        <w:tab/>
        <w:t>63.1334  (Parameter monitoring levels and excursions)</w:t>
      </w:r>
    </w:p>
    <w:p w14:paraId="5F49D654" w14:textId="77777777" w:rsidR="005F0937" w:rsidRPr="00566EC5" w:rsidRDefault="005F0937" w:rsidP="00F00247">
      <w:pPr>
        <w:ind w:left="720" w:hanging="360"/>
        <w:rPr>
          <w:sz w:val="20"/>
        </w:rPr>
      </w:pPr>
      <w:r w:rsidRPr="00566EC5">
        <w:rPr>
          <w:sz w:val="20"/>
        </w:rPr>
        <w:t>x.</w:t>
      </w:r>
      <w:r w:rsidRPr="00566EC5">
        <w:rPr>
          <w:sz w:val="20"/>
        </w:rPr>
        <w:tab/>
        <w:t>63.1335  (General recordkeeping and reporting provisions)</w:t>
      </w:r>
    </w:p>
    <w:p w14:paraId="2EB03028" w14:textId="77777777" w:rsidR="007A0179" w:rsidRDefault="007A0179" w:rsidP="007A0179">
      <w:pPr>
        <w:jc w:val="both"/>
        <w:rPr>
          <w:sz w:val="20"/>
        </w:rPr>
      </w:pPr>
    </w:p>
    <w:p w14:paraId="383427A1" w14:textId="77777777" w:rsidR="007A0179" w:rsidRPr="00FE0AD0" w:rsidRDefault="007A0179" w:rsidP="007A0179">
      <w:pPr>
        <w:jc w:val="both"/>
        <w:rPr>
          <w:sz w:val="20"/>
        </w:rPr>
      </w:pPr>
    </w:p>
    <w:p w14:paraId="43E10EB3" w14:textId="77777777" w:rsidR="007A0179" w:rsidRPr="00B90185" w:rsidRDefault="007A0179" w:rsidP="007A0179">
      <w:pPr>
        <w:jc w:val="both"/>
        <w:rPr>
          <w:b/>
          <w:sz w:val="20"/>
        </w:rPr>
      </w:pPr>
      <w:r w:rsidRPr="00B90185">
        <w:rPr>
          <w:b/>
          <w:sz w:val="20"/>
          <w:u w:val="single"/>
        </w:rPr>
        <w:t>Footnotes</w:t>
      </w:r>
      <w:r w:rsidRPr="00B90185">
        <w:rPr>
          <w:b/>
          <w:sz w:val="20"/>
        </w:rPr>
        <w:t>:</w:t>
      </w:r>
    </w:p>
    <w:p w14:paraId="2BFDC03F" w14:textId="77777777" w:rsidR="007A0179" w:rsidRDefault="007A0179" w:rsidP="007A01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0C4F4D9" w14:textId="77777777" w:rsidR="007A0179" w:rsidRPr="003A4A19" w:rsidRDefault="007A0179" w:rsidP="007A017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EF1F901" w14:textId="77777777" w:rsidR="007A0179" w:rsidRPr="00F00247" w:rsidRDefault="005F0937" w:rsidP="007A017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bCs/>
          <w:iCs/>
          <w:szCs w:val="28"/>
        </w:rPr>
        <w:br w:type="page"/>
      </w:r>
      <w:bookmarkStart w:id="88" w:name="_Toc77233420"/>
      <w:r w:rsidR="007A0179" w:rsidRPr="00F00247">
        <w:rPr>
          <w:bCs/>
          <w:iCs/>
          <w:szCs w:val="28"/>
        </w:rPr>
        <w:lastRenderedPageBreak/>
        <w:t>FG</w:t>
      </w:r>
      <w:r w:rsidR="00F00247" w:rsidRPr="00F00247">
        <w:rPr>
          <w:bCs/>
          <w:iCs/>
          <w:szCs w:val="28"/>
        </w:rPr>
        <w:t>BOILERMACT</w:t>
      </w:r>
      <w:bookmarkEnd w:id="88"/>
    </w:p>
    <w:p w14:paraId="03EA82D8" w14:textId="77777777" w:rsidR="007A0179" w:rsidRPr="00EE02F9" w:rsidRDefault="007A0179" w:rsidP="007A017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6AA4606" w14:textId="77777777" w:rsidR="007A0179" w:rsidRPr="00F30023" w:rsidRDefault="007A0179" w:rsidP="007A0179">
      <w:pPr>
        <w:rPr>
          <w:sz w:val="20"/>
        </w:rPr>
      </w:pPr>
    </w:p>
    <w:p w14:paraId="5D4D3ECD" w14:textId="77777777" w:rsidR="007A0179" w:rsidRDefault="007A0179" w:rsidP="007A0179">
      <w:pPr>
        <w:jc w:val="both"/>
        <w:rPr>
          <w:b/>
          <w:u w:val="single"/>
        </w:rPr>
      </w:pPr>
      <w:r>
        <w:rPr>
          <w:b/>
          <w:u w:val="single"/>
        </w:rPr>
        <w:t>DESCRIPTION</w:t>
      </w:r>
    </w:p>
    <w:p w14:paraId="776F2A84" w14:textId="77777777" w:rsidR="007A0179" w:rsidRPr="00F00247" w:rsidRDefault="007A0179" w:rsidP="007A0179">
      <w:pPr>
        <w:jc w:val="both"/>
        <w:rPr>
          <w:sz w:val="20"/>
        </w:rPr>
      </w:pPr>
    </w:p>
    <w:p w14:paraId="7EBF074E" w14:textId="77777777" w:rsidR="00F00247" w:rsidRPr="00F00247" w:rsidRDefault="00F00247" w:rsidP="00F00247">
      <w:pPr>
        <w:pStyle w:val="NormalWeb"/>
        <w:spacing w:before="0" w:beforeAutospacing="0" w:after="0" w:afterAutospacing="0"/>
        <w:jc w:val="both"/>
        <w:rPr>
          <w:rFonts w:ascii="Arial" w:hAnsi="Arial" w:cs="Arial"/>
          <w:sz w:val="20"/>
          <w:szCs w:val="20"/>
        </w:rPr>
      </w:pPr>
      <w:r w:rsidRPr="00F00247">
        <w:rPr>
          <w:rFonts w:ascii="Arial" w:hAnsi="Arial" w:cs="Arial"/>
          <w:sz w:val="20"/>
          <w:szCs w:val="20"/>
        </w:rPr>
        <w:t>Requirements for existing boilers and process heaters with a heat input capacity of &lt;10 MMBTU/hr for major sources of HAP emissions per 40 CFR Part 63, Subpart</w:t>
      </w:r>
      <w:r w:rsidRPr="00F00247">
        <w:rPr>
          <w:rFonts w:ascii="Arial" w:hAnsi="Arial" w:cs="Arial"/>
          <w:b/>
          <w:sz w:val="20"/>
          <w:szCs w:val="20"/>
        </w:rPr>
        <w:t xml:space="preserve"> </w:t>
      </w:r>
      <w:r w:rsidRPr="00F00247">
        <w:rPr>
          <w:rFonts w:ascii="Arial" w:hAnsi="Arial" w:cs="Arial"/>
          <w:sz w:val="20"/>
          <w:szCs w:val="20"/>
        </w:rPr>
        <w:t>DDDDD (Boiler MACT)</w:t>
      </w:r>
      <w:r w:rsidRPr="00F00247">
        <w:rPr>
          <w:rFonts w:ascii="Arial" w:hAnsi="Arial" w:cs="Arial"/>
          <w:b/>
          <w:sz w:val="20"/>
          <w:szCs w:val="20"/>
        </w:rPr>
        <w:t xml:space="preserve">.  </w:t>
      </w:r>
      <w:r w:rsidRPr="00F00247">
        <w:rPr>
          <w:rFonts w:ascii="Arial" w:hAnsi="Arial" w:cs="Arial"/>
          <w:sz w:val="20"/>
          <w:szCs w:val="20"/>
        </w:rPr>
        <w:t>These boilers or process heaters are designed to burn solid, liquid, or gaseous fuels.</w:t>
      </w:r>
      <w:r w:rsidRPr="00F00247">
        <w:t xml:space="preserve"> </w:t>
      </w:r>
    </w:p>
    <w:p w14:paraId="01883732" w14:textId="77777777" w:rsidR="00F00247" w:rsidRPr="00F00247" w:rsidRDefault="00F00247" w:rsidP="00F00247">
      <w:pPr>
        <w:jc w:val="both"/>
        <w:rPr>
          <w:bCs/>
          <w:sz w:val="20"/>
        </w:rPr>
      </w:pPr>
    </w:p>
    <w:p w14:paraId="61BA3661" w14:textId="50BE6161" w:rsidR="00F00247" w:rsidRPr="00F00247" w:rsidRDefault="00F00247" w:rsidP="00F00247">
      <w:pPr>
        <w:jc w:val="both"/>
        <w:rPr>
          <w:bCs/>
          <w:sz w:val="20"/>
        </w:rPr>
      </w:pPr>
      <w:r w:rsidRPr="00F00247">
        <w:rPr>
          <w:b/>
          <w:sz w:val="20"/>
        </w:rPr>
        <w:t>Emission Unit:</w:t>
      </w:r>
      <w:r w:rsidRPr="00F00247">
        <w:rPr>
          <w:sz w:val="20"/>
        </w:rPr>
        <w:t xml:space="preserve">  EU31, EU33</w:t>
      </w:r>
    </w:p>
    <w:p w14:paraId="3FC51070" w14:textId="77777777" w:rsidR="00F00247" w:rsidRPr="00F00247" w:rsidRDefault="00F00247" w:rsidP="00F00247">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6776"/>
      </w:tblGrid>
      <w:tr w:rsidR="00F00247" w:rsidRPr="00F00247" w14:paraId="5D8B63D4" w14:textId="77777777" w:rsidTr="00DB7D05">
        <w:tc>
          <w:tcPr>
            <w:tcW w:w="3443" w:type="dxa"/>
          </w:tcPr>
          <w:p w14:paraId="06147EE5" w14:textId="77777777" w:rsidR="00F00247" w:rsidRPr="00F00247" w:rsidRDefault="00F00247" w:rsidP="00F00247">
            <w:pPr>
              <w:tabs>
                <w:tab w:val="left" w:pos="3060"/>
              </w:tabs>
              <w:jc w:val="both"/>
              <w:rPr>
                <w:sz w:val="20"/>
              </w:rPr>
            </w:pPr>
            <w:bookmarkStart w:id="89" w:name="_Hlk35938210"/>
            <w:r w:rsidRPr="00F00247">
              <w:rPr>
                <w:sz w:val="20"/>
              </w:rPr>
              <w:t xml:space="preserve">Equal to or less than 5 MMBTU/hr and only burns gaseous or light liquid fuels </w:t>
            </w:r>
            <w:bookmarkEnd w:id="89"/>
          </w:p>
        </w:tc>
        <w:tc>
          <w:tcPr>
            <w:tcW w:w="6776" w:type="dxa"/>
          </w:tcPr>
          <w:p w14:paraId="5B54C160" w14:textId="77777777" w:rsidR="00F00247" w:rsidRPr="00F00247" w:rsidRDefault="00F00247" w:rsidP="00F00247">
            <w:pPr>
              <w:tabs>
                <w:tab w:val="left" w:pos="3060"/>
              </w:tabs>
              <w:jc w:val="both"/>
              <w:rPr>
                <w:sz w:val="20"/>
              </w:rPr>
            </w:pPr>
            <w:r w:rsidRPr="00F00247">
              <w:rPr>
                <w:sz w:val="20"/>
              </w:rPr>
              <w:t>None</w:t>
            </w:r>
          </w:p>
        </w:tc>
      </w:tr>
      <w:tr w:rsidR="00F00247" w:rsidRPr="00F00247" w14:paraId="46D23309" w14:textId="77777777" w:rsidTr="00DB7D05">
        <w:tc>
          <w:tcPr>
            <w:tcW w:w="3443" w:type="dxa"/>
          </w:tcPr>
          <w:p w14:paraId="4781A1B1" w14:textId="40997835" w:rsidR="00F00247" w:rsidRPr="00F00247" w:rsidRDefault="00F00247" w:rsidP="00F00247">
            <w:pPr>
              <w:jc w:val="both"/>
            </w:pPr>
            <w:bookmarkStart w:id="90" w:name="_Hlk35938126"/>
            <w:r w:rsidRPr="00F00247">
              <w:rPr>
                <w:sz w:val="20"/>
              </w:rPr>
              <w:t>Greater than 5 MMBTU/hr and less than 10 MMBTU/hr that burns gaseous or light liquid fuels or any unit that is less than 10 MMBTU/hr and burns any heavy liquid or solid fuel</w:t>
            </w:r>
            <w:bookmarkEnd w:id="90"/>
            <w:r w:rsidRPr="00F00247">
              <w:rPr>
                <w:sz w:val="20"/>
              </w:rPr>
              <w:t>s</w:t>
            </w:r>
          </w:p>
        </w:tc>
        <w:tc>
          <w:tcPr>
            <w:tcW w:w="6776" w:type="dxa"/>
          </w:tcPr>
          <w:p w14:paraId="5324EFCC" w14:textId="44363A11" w:rsidR="00F00247" w:rsidRDefault="00F00247" w:rsidP="00F00247">
            <w:pPr>
              <w:tabs>
                <w:tab w:val="left" w:pos="3060"/>
              </w:tabs>
              <w:jc w:val="both"/>
              <w:rPr>
                <w:sz w:val="20"/>
              </w:rPr>
            </w:pPr>
            <w:r w:rsidRPr="00F00247">
              <w:rPr>
                <w:sz w:val="20"/>
              </w:rPr>
              <w:t xml:space="preserve">EU31: </w:t>
            </w:r>
            <w:r w:rsidR="009D0171">
              <w:rPr>
                <w:sz w:val="20"/>
              </w:rPr>
              <w:t xml:space="preserve"> </w:t>
            </w:r>
            <w:r w:rsidRPr="00F00247">
              <w:rPr>
                <w:sz w:val="20"/>
              </w:rPr>
              <w:t xml:space="preserve">Two 7 million BTU/hr natural gas direct-fired process </w:t>
            </w:r>
            <w:r w:rsidR="00BB66E9">
              <w:rPr>
                <w:sz w:val="20"/>
              </w:rPr>
              <w:t>heaters</w:t>
            </w:r>
            <w:r w:rsidR="00BB66E9" w:rsidRPr="00F00247">
              <w:rPr>
                <w:sz w:val="20"/>
              </w:rPr>
              <w:t xml:space="preserve"> </w:t>
            </w:r>
            <w:r w:rsidRPr="00F00247">
              <w:rPr>
                <w:sz w:val="20"/>
              </w:rPr>
              <w:t xml:space="preserve">equipped with continuous oxygen trim system referred to as </w:t>
            </w:r>
            <w:r w:rsidR="00BB66E9">
              <w:rPr>
                <w:sz w:val="20"/>
              </w:rPr>
              <w:t>heater</w:t>
            </w:r>
            <w:r w:rsidR="00BB66E9" w:rsidRPr="00F00247">
              <w:rPr>
                <w:sz w:val="20"/>
              </w:rPr>
              <w:t xml:space="preserve"> </w:t>
            </w:r>
            <w:r w:rsidRPr="00F00247">
              <w:rPr>
                <w:sz w:val="20"/>
              </w:rPr>
              <w:t xml:space="preserve">F-3A east and </w:t>
            </w:r>
            <w:r w:rsidR="00BB66E9">
              <w:rPr>
                <w:sz w:val="20"/>
              </w:rPr>
              <w:t>heater</w:t>
            </w:r>
            <w:r w:rsidR="00BB66E9" w:rsidRPr="00F00247">
              <w:rPr>
                <w:sz w:val="20"/>
              </w:rPr>
              <w:t xml:space="preserve"> </w:t>
            </w:r>
            <w:r w:rsidRPr="00F00247">
              <w:rPr>
                <w:sz w:val="20"/>
              </w:rPr>
              <w:t xml:space="preserve">F-3B </w:t>
            </w:r>
            <w:r w:rsidR="009D0171" w:rsidRPr="00F00247">
              <w:rPr>
                <w:sz w:val="20"/>
              </w:rPr>
              <w:t>west.</w:t>
            </w:r>
            <w:r w:rsidRPr="00F00247">
              <w:rPr>
                <w:sz w:val="20"/>
              </w:rPr>
              <w:t xml:space="preserve"> </w:t>
            </w:r>
          </w:p>
          <w:p w14:paraId="4B103F8C" w14:textId="77777777" w:rsidR="000031BB" w:rsidRPr="00F00247" w:rsidRDefault="000031BB" w:rsidP="00F00247">
            <w:pPr>
              <w:tabs>
                <w:tab w:val="left" w:pos="3060"/>
              </w:tabs>
              <w:jc w:val="both"/>
              <w:rPr>
                <w:sz w:val="20"/>
              </w:rPr>
            </w:pPr>
          </w:p>
          <w:p w14:paraId="5F57CFF7" w14:textId="1420FACB" w:rsidR="00F00247" w:rsidRPr="009334B2" w:rsidRDefault="00F00247" w:rsidP="00F00247">
            <w:pPr>
              <w:tabs>
                <w:tab w:val="left" w:pos="3060"/>
              </w:tabs>
              <w:jc w:val="both"/>
              <w:rPr>
                <w:rFonts w:cs="Arial"/>
                <w:sz w:val="20"/>
              </w:rPr>
            </w:pPr>
            <w:r w:rsidRPr="00F00247">
              <w:rPr>
                <w:sz w:val="20"/>
              </w:rPr>
              <w:t>EU33:</w:t>
            </w:r>
            <w:r w:rsidR="009D0171">
              <w:rPr>
                <w:sz w:val="20"/>
              </w:rPr>
              <w:t xml:space="preserve"> </w:t>
            </w:r>
            <w:r w:rsidRPr="00F00247">
              <w:rPr>
                <w:rFonts w:cs="Arial"/>
                <w:sz w:val="20"/>
              </w:rPr>
              <w:t xml:space="preserve"> Two 7 million</w:t>
            </w:r>
            <w:r w:rsidR="000031BB">
              <w:rPr>
                <w:rFonts w:cs="Arial"/>
                <w:sz w:val="20"/>
              </w:rPr>
              <w:t xml:space="preserve"> </w:t>
            </w:r>
            <w:r w:rsidRPr="00F00247">
              <w:rPr>
                <w:rFonts w:cs="Arial"/>
                <w:sz w:val="20"/>
              </w:rPr>
              <w:t xml:space="preserve">BTU/hr (output) process heaters </w:t>
            </w:r>
            <w:r w:rsidRPr="00F00247">
              <w:rPr>
                <w:sz w:val="20"/>
              </w:rPr>
              <w:t xml:space="preserve">equipped with continuous oxygen trim system </w:t>
            </w:r>
            <w:r w:rsidRPr="00F00247">
              <w:rPr>
                <w:rFonts w:cs="Arial"/>
                <w:sz w:val="20"/>
              </w:rPr>
              <w:t>that operate in parallel and are designed to incinerate the process vent gases and heavy recycle streams from EU33</w:t>
            </w:r>
            <w:r w:rsidR="009D0171">
              <w:rPr>
                <w:rFonts w:cs="Arial"/>
                <w:sz w:val="20"/>
              </w:rPr>
              <w:t>.</w:t>
            </w:r>
          </w:p>
        </w:tc>
      </w:tr>
    </w:tbl>
    <w:p w14:paraId="08FCC73A" w14:textId="77777777" w:rsidR="00F00247" w:rsidRPr="00F00247" w:rsidRDefault="00F00247" w:rsidP="00F00247">
      <w:pPr>
        <w:jc w:val="both"/>
        <w:rPr>
          <w:sz w:val="20"/>
        </w:rPr>
      </w:pPr>
    </w:p>
    <w:p w14:paraId="64739F36" w14:textId="77777777" w:rsidR="00F00247" w:rsidRPr="00F00247" w:rsidRDefault="00F00247" w:rsidP="00F00247">
      <w:pPr>
        <w:jc w:val="both"/>
        <w:rPr>
          <w:b/>
          <w:u w:val="single"/>
        </w:rPr>
      </w:pPr>
      <w:r w:rsidRPr="00F00247">
        <w:rPr>
          <w:b/>
          <w:u w:val="single"/>
        </w:rPr>
        <w:t>POLLUTION CONTROL EQUIPMENT</w:t>
      </w:r>
    </w:p>
    <w:p w14:paraId="42AFBBB9" w14:textId="77777777" w:rsidR="00F00247" w:rsidRPr="00F00247" w:rsidRDefault="00F00247" w:rsidP="00F00247">
      <w:pPr>
        <w:rPr>
          <w:sz w:val="20"/>
        </w:rPr>
      </w:pPr>
    </w:p>
    <w:p w14:paraId="6AC191A1" w14:textId="77777777" w:rsidR="00F00247" w:rsidRPr="00F00247" w:rsidRDefault="00F00247" w:rsidP="00F00247">
      <w:pPr>
        <w:rPr>
          <w:sz w:val="20"/>
        </w:rPr>
      </w:pPr>
      <w:r w:rsidRPr="00F00247">
        <w:rPr>
          <w:sz w:val="20"/>
        </w:rPr>
        <w:t>NA</w:t>
      </w:r>
    </w:p>
    <w:p w14:paraId="1EFCBD22" w14:textId="77777777" w:rsidR="00F00247" w:rsidRPr="00F00247" w:rsidRDefault="00F00247" w:rsidP="00F00247">
      <w:pPr>
        <w:rPr>
          <w:sz w:val="20"/>
        </w:rPr>
      </w:pPr>
    </w:p>
    <w:p w14:paraId="60F08D8D" w14:textId="77777777" w:rsidR="00F00247" w:rsidRPr="00F00247" w:rsidRDefault="00F00247" w:rsidP="00F00247">
      <w:pPr>
        <w:jc w:val="both"/>
        <w:rPr>
          <w:b/>
          <w:u w:val="single"/>
        </w:rPr>
      </w:pPr>
      <w:r w:rsidRPr="00F00247">
        <w:rPr>
          <w:b/>
        </w:rPr>
        <w:t xml:space="preserve">I.  </w:t>
      </w:r>
      <w:r w:rsidRPr="00F00247">
        <w:rPr>
          <w:b/>
          <w:u w:val="single"/>
        </w:rPr>
        <w:t>EMISSION LIMIT(S)</w:t>
      </w:r>
    </w:p>
    <w:p w14:paraId="07735004" w14:textId="77777777" w:rsidR="00F00247" w:rsidRPr="004C3DE1" w:rsidRDefault="00F00247" w:rsidP="00F00247">
      <w:pPr>
        <w:jc w:val="both"/>
        <w:rPr>
          <w:sz w:val="20"/>
        </w:rPr>
      </w:pPr>
    </w:p>
    <w:p w14:paraId="6DD14B3E" w14:textId="77777777" w:rsidR="00F00247" w:rsidRDefault="00F00247" w:rsidP="00F00247">
      <w:pPr>
        <w:rPr>
          <w:rFonts w:cs="Arial"/>
          <w:sz w:val="20"/>
        </w:rPr>
      </w:pPr>
      <w:r w:rsidRPr="007E278E">
        <w:rPr>
          <w:rFonts w:cs="Arial"/>
          <w:sz w:val="20"/>
        </w:rPr>
        <w:t xml:space="preserve">NA </w:t>
      </w:r>
    </w:p>
    <w:p w14:paraId="114086A8" w14:textId="77777777" w:rsidR="00F00247" w:rsidRPr="007E278E" w:rsidRDefault="00F00247" w:rsidP="00F00247">
      <w:pPr>
        <w:rPr>
          <w:rFonts w:cs="Arial"/>
          <w:sz w:val="20"/>
        </w:rPr>
      </w:pPr>
    </w:p>
    <w:p w14:paraId="737A9BB1" w14:textId="77777777" w:rsidR="00F00247" w:rsidRDefault="00F00247" w:rsidP="00F00247">
      <w:pPr>
        <w:jc w:val="both"/>
        <w:rPr>
          <w:b/>
          <w:u w:val="single"/>
        </w:rPr>
      </w:pPr>
      <w:r w:rsidRPr="00CF2ADC">
        <w:rPr>
          <w:b/>
        </w:rPr>
        <w:t xml:space="preserve">II.  </w:t>
      </w:r>
      <w:r w:rsidRPr="00CF2ADC">
        <w:rPr>
          <w:b/>
          <w:u w:val="single"/>
        </w:rPr>
        <w:t>MATERIAL LIMIT(S)</w:t>
      </w:r>
    </w:p>
    <w:p w14:paraId="41B3CC23" w14:textId="77777777" w:rsidR="00F00247" w:rsidRPr="00B37581" w:rsidRDefault="00F00247" w:rsidP="00F00247">
      <w:pPr>
        <w:jc w:val="both"/>
        <w:rPr>
          <w:sz w:val="20"/>
        </w:rPr>
      </w:pPr>
    </w:p>
    <w:p w14:paraId="29AB37DA" w14:textId="77777777" w:rsidR="00F00247" w:rsidRPr="00B10075" w:rsidRDefault="00F00247" w:rsidP="00F00247">
      <w:pPr>
        <w:jc w:val="both"/>
        <w:rPr>
          <w:sz w:val="20"/>
        </w:rPr>
      </w:pPr>
      <w:r>
        <w:rPr>
          <w:color w:val="000000"/>
          <w:sz w:val="20"/>
        </w:rPr>
        <w:t>NA</w:t>
      </w:r>
    </w:p>
    <w:p w14:paraId="288A7792" w14:textId="77777777" w:rsidR="00F00247" w:rsidRDefault="00F00247" w:rsidP="00F00247">
      <w:pPr>
        <w:jc w:val="both"/>
        <w:rPr>
          <w:sz w:val="20"/>
        </w:rPr>
      </w:pPr>
    </w:p>
    <w:p w14:paraId="6319D98E" w14:textId="77777777" w:rsidR="00F00247" w:rsidRDefault="00F00247" w:rsidP="00F00247">
      <w:pPr>
        <w:jc w:val="both"/>
        <w:rPr>
          <w:b/>
          <w:u w:val="single"/>
        </w:rPr>
      </w:pPr>
      <w:r w:rsidRPr="00CF2ADC">
        <w:rPr>
          <w:b/>
        </w:rPr>
        <w:t xml:space="preserve">III.  </w:t>
      </w:r>
      <w:r w:rsidRPr="00CF2ADC">
        <w:rPr>
          <w:b/>
          <w:u w:val="single"/>
        </w:rPr>
        <w:t>PROCESS/OPERATIONAL RESTRICTION(S)</w:t>
      </w:r>
      <w:r w:rsidRPr="00CF2ADC" w:rsidDel="001C614B">
        <w:rPr>
          <w:b/>
          <w:u w:val="single"/>
        </w:rPr>
        <w:t xml:space="preserve"> </w:t>
      </w:r>
    </w:p>
    <w:p w14:paraId="71BBFB4B" w14:textId="77777777" w:rsidR="000031BB" w:rsidRPr="00CF2ADC" w:rsidRDefault="000031BB" w:rsidP="00F00247">
      <w:pPr>
        <w:jc w:val="both"/>
        <w:rPr>
          <w:b/>
          <w:u w:val="single"/>
        </w:rPr>
      </w:pPr>
    </w:p>
    <w:p w14:paraId="53A45CDD" w14:textId="0FD61B4F" w:rsidR="00F00247" w:rsidRPr="00090817" w:rsidRDefault="00F00247" w:rsidP="008E3047">
      <w:pPr>
        <w:pStyle w:val="ListParagraph"/>
        <w:numPr>
          <w:ilvl w:val="0"/>
          <w:numId w:val="78"/>
        </w:numPr>
        <w:contextualSpacing/>
        <w:jc w:val="both"/>
        <w:rPr>
          <w:rFonts w:cs="Arial"/>
          <w:sz w:val="20"/>
        </w:rPr>
      </w:pPr>
      <w:r>
        <w:rPr>
          <w:rFonts w:cs="Arial"/>
          <w:sz w:val="20"/>
        </w:rPr>
        <w:t>The permittee must, for boilers or process heaters with a heat input capacity of greater than 5 MMBTU/hr and less than 10 MMBTU/hr</w:t>
      </w:r>
      <w:r w:rsidR="00AB6239">
        <w:rPr>
          <w:rFonts w:cs="Arial"/>
          <w:sz w:val="20"/>
        </w:rPr>
        <w:t xml:space="preserve"> without a continuous oxygen trim system</w:t>
      </w:r>
      <w:r>
        <w:rPr>
          <w:rFonts w:cs="Arial"/>
          <w:sz w:val="20"/>
        </w:rPr>
        <w:t>, conduct a biennial tune-up of the boiler or process heater</w:t>
      </w:r>
      <w:r w:rsidRPr="00FD51D2">
        <w:rPr>
          <w:rFonts w:cs="Arial"/>
          <w:sz w:val="20"/>
        </w:rPr>
        <w:t xml:space="preserve"> </w:t>
      </w:r>
      <w:r w:rsidRPr="00C671CC">
        <w:rPr>
          <w:rFonts w:cs="Arial"/>
          <w:sz w:val="20"/>
        </w:rPr>
        <w:t>according to 40 CFR 63.7540(a)(11)</w:t>
      </w:r>
      <w:r w:rsidRPr="00FD51D2">
        <w:rPr>
          <w:rFonts w:cs="Arial"/>
          <w:sz w:val="20"/>
        </w:rPr>
        <w:t xml:space="preserve"> </w:t>
      </w:r>
      <w:r w:rsidRPr="00C671CC">
        <w:rPr>
          <w:rFonts w:cs="Arial"/>
          <w:sz w:val="20"/>
        </w:rPr>
        <w:t>no more than 25 months after the previous tune-up</w:t>
      </w:r>
      <w:r>
        <w:rPr>
          <w:rFonts w:cs="Arial"/>
          <w:sz w:val="20"/>
        </w:rPr>
        <w:t xml:space="preserve">.  </w:t>
      </w:r>
      <w:r w:rsidR="009D0171">
        <w:rPr>
          <w:rFonts w:cs="Arial"/>
          <w:b/>
          <w:sz w:val="20"/>
        </w:rPr>
        <w:br/>
      </w:r>
      <w:r w:rsidRPr="0077040E">
        <w:rPr>
          <w:rFonts w:cs="Arial"/>
          <w:b/>
          <w:sz w:val="20"/>
        </w:rPr>
        <w:t>40 CFR 63.7500(</w:t>
      </w:r>
      <w:r>
        <w:rPr>
          <w:rFonts w:cs="Arial"/>
          <w:b/>
          <w:sz w:val="20"/>
        </w:rPr>
        <w:t>e</w:t>
      </w:r>
      <w:r w:rsidRPr="0077040E">
        <w:rPr>
          <w:rFonts w:cs="Arial"/>
          <w:b/>
          <w:sz w:val="20"/>
        </w:rPr>
        <w:t>)</w:t>
      </w:r>
      <w:r>
        <w:rPr>
          <w:rFonts w:cs="Arial"/>
          <w:b/>
          <w:sz w:val="20"/>
        </w:rPr>
        <w:t xml:space="preserve">, 40 CFR 63.7515(d), </w:t>
      </w:r>
      <w:r w:rsidRPr="001C4400">
        <w:rPr>
          <w:rFonts w:cs="Arial"/>
          <w:b/>
          <w:sz w:val="20"/>
        </w:rPr>
        <w:t>40 CFR 63.7540(a)(1</w:t>
      </w:r>
      <w:r>
        <w:rPr>
          <w:rFonts w:cs="Arial"/>
          <w:b/>
          <w:sz w:val="20"/>
        </w:rPr>
        <w:t>1</w:t>
      </w:r>
      <w:r w:rsidRPr="001C4400">
        <w:rPr>
          <w:rFonts w:cs="Arial"/>
          <w:b/>
          <w:sz w:val="20"/>
        </w:rPr>
        <w:t>)</w:t>
      </w:r>
      <w:r>
        <w:rPr>
          <w:rFonts w:cs="Arial"/>
          <w:b/>
          <w:sz w:val="20"/>
        </w:rPr>
        <w:t xml:space="preserve">, </w:t>
      </w:r>
      <w:r>
        <w:rPr>
          <w:b/>
          <w:bCs/>
          <w:sz w:val="20"/>
        </w:rPr>
        <w:t>40 CFR Part 63, Subpart DDDDD, Table 3.2</w:t>
      </w:r>
      <w:r w:rsidRPr="00F56AF3">
        <w:rPr>
          <w:rFonts w:cs="Arial"/>
          <w:b/>
          <w:sz w:val="20"/>
        </w:rPr>
        <w:t>)</w:t>
      </w:r>
      <w:r w:rsidRPr="001C4400">
        <w:rPr>
          <w:rFonts w:cs="Arial"/>
          <w:b/>
          <w:sz w:val="20"/>
        </w:rPr>
        <w:t>)</w:t>
      </w:r>
    </w:p>
    <w:p w14:paraId="638B646C" w14:textId="77777777" w:rsidR="00F00247" w:rsidRDefault="00F00247" w:rsidP="00F00247">
      <w:pPr>
        <w:pStyle w:val="ListParagraph"/>
        <w:ind w:left="0"/>
        <w:jc w:val="both"/>
        <w:rPr>
          <w:rFonts w:cs="Arial"/>
          <w:sz w:val="20"/>
        </w:rPr>
      </w:pPr>
    </w:p>
    <w:p w14:paraId="759870C7" w14:textId="7B479238" w:rsidR="00F00247" w:rsidRPr="00D23FAF" w:rsidRDefault="00F00247" w:rsidP="008E3047">
      <w:pPr>
        <w:pStyle w:val="ListParagraph"/>
        <w:numPr>
          <w:ilvl w:val="0"/>
          <w:numId w:val="78"/>
        </w:numPr>
        <w:jc w:val="both"/>
        <w:rPr>
          <w:rFonts w:cs="Arial"/>
          <w:sz w:val="20"/>
        </w:rPr>
      </w:pPr>
      <w:r w:rsidRPr="00D23FAF">
        <w:rPr>
          <w:rFonts w:cs="Arial"/>
          <w:sz w:val="20"/>
        </w:rPr>
        <w:t xml:space="preserve">The permittee must </w:t>
      </w:r>
      <w:r>
        <w:rPr>
          <w:rFonts w:cs="Arial"/>
          <w:sz w:val="20"/>
        </w:rPr>
        <w:t xml:space="preserve">conduct a </w:t>
      </w:r>
      <w:r w:rsidRPr="00D23FAF">
        <w:rPr>
          <w:rFonts w:cs="Arial"/>
          <w:sz w:val="20"/>
        </w:rPr>
        <w:t xml:space="preserve">tune-up </w:t>
      </w:r>
      <w:r>
        <w:rPr>
          <w:rFonts w:cs="Arial"/>
          <w:sz w:val="20"/>
        </w:rPr>
        <w:t>of each boiler or process heater as specified in</w:t>
      </w:r>
      <w:r w:rsidRPr="00D23FAF">
        <w:rPr>
          <w:rFonts w:cs="Arial"/>
          <w:sz w:val="20"/>
        </w:rPr>
        <w:t>:</w:t>
      </w:r>
      <w:r w:rsidR="000031BB">
        <w:rPr>
          <w:rFonts w:cs="Arial"/>
          <w:sz w:val="20"/>
        </w:rPr>
        <w:t xml:space="preserve"> </w:t>
      </w:r>
      <w:r w:rsidRPr="00D23FAF">
        <w:rPr>
          <w:rFonts w:cs="Arial"/>
          <w:sz w:val="20"/>
        </w:rPr>
        <w:t xml:space="preserve"> </w:t>
      </w:r>
      <w:r w:rsidRPr="00D23FAF">
        <w:rPr>
          <w:rFonts w:cs="Arial"/>
          <w:b/>
          <w:sz w:val="20"/>
        </w:rPr>
        <w:t>(40 CFR 63.7540(a</w:t>
      </w:r>
      <w:r>
        <w:rPr>
          <w:rFonts w:cs="Arial"/>
          <w:b/>
          <w:sz w:val="20"/>
        </w:rPr>
        <w:t>)(12)</w:t>
      </w:r>
      <w:r w:rsidRPr="00D23FAF">
        <w:rPr>
          <w:rFonts w:cs="Arial"/>
          <w:b/>
          <w:sz w:val="20"/>
        </w:rPr>
        <w:t>)</w:t>
      </w:r>
    </w:p>
    <w:p w14:paraId="742B718F" w14:textId="77777777" w:rsidR="00F00247" w:rsidRPr="00C21A8E" w:rsidRDefault="00F00247" w:rsidP="008E3047">
      <w:pPr>
        <w:pStyle w:val="NormalWeb"/>
        <w:numPr>
          <w:ilvl w:val="0"/>
          <w:numId w:val="74"/>
        </w:numPr>
        <w:spacing w:before="0" w:beforeAutospacing="0" w:after="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may delay the burner inspection until the next scheduled unit shutdown</w:t>
      </w:r>
      <w:r>
        <w:rPr>
          <w:rFonts w:ascii="Arial" w:hAnsi="Arial" w:cs="Arial"/>
          <w:sz w:val="20"/>
          <w:szCs w:val="20"/>
        </w:rPr>
        <w:t xml:space="preserve">.  </w:t>
      </w:r>
      <w:r w:rsidRPr="00C21A8E">
        <w:rPr>
          <w:rFonts w:ascii="Arial" w:hAnsi="Arial" w:cs="Arial"/>
          <w:sz w:val="20"/>
          <w:szCs w:val="20"/>
        </w:rPr>
        <w:t xml:space="preserve">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63.7540(a)(10)(i))</w:t>
      </w:r>
    </w:p>
    <w:p w14:paraId="41B0711D" w14:textId="3E69DAAD" w:rsidR="00F00247" w:rsidRDefault="00F00247" w:rsidP="008E3047">
      <w:pPr>
        <w:pStyle w:val="NormalWeb"/>
        <w:numPr>
          <w:ilvl w:val="0"/>
          <w:numId w:val="74"/>
        </w:numPr>
        <w:spacing w:before="0" w:beforeAutospacing="0" w:after="0" w:afterAutospacing="0"/>
        <w:jc w:val="both"/>
        <w:rPr>
          <w:rFonts w:ascii="Arial" w:hAnsi="Arial" w:cs="Arial"/>
          <w:sz w:val="20"/>
          <w:szCs w:val="20"/>
        </w:rPr>
      </w:pPr>
      <w:r w:rsidRPr="00813A1E">
        <w:rPr>
          <w:rFonts w:ascii="Arial" w:hAnsi="Arial" w:cs="Arial"/>
          <w:sz w:val="20"/>
          <w:szCs w:val="20"/>
        </w:rPr>
        <w:t xml:space="preserve">Inspect the flame pattern, as applicable, and adjust the burner as necessary to optimize the flame pattern. </w:t>
      </w:r>
      <w:r w:rsidR="000031BB">
        <w:rPr>
          <w:rFonts w:ascii="Arial" w:hAnsi="Arial" w:cs="Arial"/>
          <w:sz w:val="20"/>
          <w:szCs w:val="20"/>
        </w:rPr>
        <w:t xml:space="preserve"> </w:t>
      </w:r>
      <w:r w:rsidRPr="00813A1E">
        <w:rPr>
          <w:rFonts w:ascii="Arial" w:hAnsi="Arial" w:cs="Arial"/>
          <w:sz w:val="20"/>
          <w:szCs w:val="20"/>
        </w:rPr>
        <w:t>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sidR="009D0171">
        <w:rPr>
          <w:rFonts w:ascii="Arial" w:hAnsi="Arial" w:cs="Arial"/>
          <w:b/>
          <w:sz w:val="20"/>
          <w:szCs w:val="20"/>
        </w:rPr>
        <w:t xml:space="preserve"> </w:t>
      </w:r>
      <w:r w:rsidRPr="00C60330">
        <w:rPr>
          <w:rFonts w:ascii="Arial" w:hAnsi="Arial" w:cs="Arial"/>
          <w:b/>
          <w:sz w:val="20"/>
          <w:szCs w:val="20"/>
        </w:rPr>
        <w:t>63.7540(a)</w:t>
      </w:r>
      <w:r>
        <w:rPr>
          <w:rFonts w:ascii="Arial" w:hAnsi="Arial" w:cs="Arial"/>
          <w:b/>
          <w:sz w:val="20"/>
          <w:szCs w:val="20"/>
        </w:rPr>
        <w:t>(10)(ii))</w:t>
      </w:r>
    </w:p>
    <w:p w14:paraId="28F02A3F" w14:textId="033431B4" w:rsidR="00F00247" w:rsidRDefault="00F00247" w:rsidP="008E3047">
      <w:pPr>
        <w:pStyle w:val="NormalWeb"/>
        <w:numPr>
          <w:ilvl w:val="0"/>
          <w:numId w:val="74"/>
        </w:numPr>
        <w:spacing w:before="0" w:beforeAutospacing="0" w:after="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sidR="009D0171">
        <w:rPr>
          <w:rFonts w:ascii="Arial" w:hAnsi="Arial" w:cs="Arial"/>
          <w:b/>
          <w:sz w:val="20"/>
          <w:szCs w:val="20"/>
        </w:rPr>
        <w:t xml:space="preserve"> </w:t>
      </w:r>
      <w:r w:rsidRPr="00C60330">
        <w:rPr>
          <w:rFonts w:ascii="Arial" w:hAnsi="Arial" w:cs="Arial"/>
          <w:b/>
          <w:sz w:val="20"/>
          <w:szCs w:val="20"/>
        </w:rPr>
        <w:t>63.7540(a)</w:t>
      </w:r>
      <w:r>
        <w:rPr>
          <w:rFonts w:ascii="Arial" w:hAnsi="Arial" w:cs="Arial"/>
          <w:b/>
          <w:sz w:val="20"/>
          <w:szCs w:val="20"/>
        </w:rPr>
        <w:t>(10)(iii))</w:t>
      </w:r>
    </w:p>
    <w:p w14:paraId="20917C05" w14:textId="78F0782E" w:rsidR="00F00247" w:rsidRDefault="00F00247" w:rsidP="008E3047">
      <w:pPr>
        <w:pStyle w:val="NormalWeb"/>
        <w:numPr>
          <w:ilvl w:val="0"/>
          <w:numId w:val="74"/>
        </w:numPr>
        <w:spacing w:before="0" w:beforeAutospacing="0" w:after="0" w:afterAutospacing="0"/>
        <w:jc w:val="both"/>
        <w:rPr>
          <w:rFonts w:ascii="Arial" w:hAnsi="Arial" w:cs="Arial"/>
          <w:sz w:val="20"/>
          <w:szCs w:val="20"/>
        </w:rPr>
      </w:pPr>
      <w:r w:rsidRPr="00813A1E">
        <w:rPr>
          <w:rFonts w:ascii="Arial" w:hAnsi="Arial" w:cs="Arial"/>
          <w:sz w:val="20"/>
          <w:szCs w:val="20"/>
        </w:rPr>
        <w:lastRenderedPageBreak/>
        <w:t xml:space="preserve">Optimize total emissions of CO. </w:t>
      </w:r>
      <w:r>
        <w:rPr>
          <w:rFonts w:ascii="Arial" w:hAnsi="Arial" w:cs="Arial"/>
          <w:sz w:val="20"/>
          <w:szCs w:val="20"/>
        </w:rPr>
        <w:t xml:space="preserve"> </w:t>
      </w:r>
      <w:r w:rsidRPr="00813A1E">
        <w:rPr>
          <w:rFonts w:ascii="Arial" w:hAnsi="Arial" w:cs="Arial"/>
          <w:sz w:val="20"/>
          <w:szCs w:val="20"/>
        </w:rPr>
        <w:t>This optimization should be consistent with the manufacturer's specifications, if available, and with any N</w:t>
      </w:r>
      <w:r w:rsidR="000031BB">
        <w:rPr>
          <w:rFonts w:ascii="Arial" w:hAnsi="Arial" w:cs="Arial"/>
          <w:sz w:val="20"/>
          <w:szCs w:val="20"/>
        </w:rPr>
        <w:t>Ox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sidR="009D0171">
        <w:rPr>
          <w:rFonts w:ascii="Arial" w:hAnsi="Arial" w:cs="Arial"/>
          <w:b/>
          <w:sz w:val="20"/>
          <w:szCs w:val="20"/>
        </w:rPr>
        <w:t xml:space="preserve"> </w:t>
      </w:r>
      <w:r w:rsidRPr="00C60330">
        <w:rPr>
          <w:rFonts w:ascii="Arial" w:hAnsi="Arial" w:cs="Arial"/>
          <w:b/>
          <w:sz w:val="20"/>
          <w:szCs w:val="20"/>
        </w:rPr>
        <w:t>63.7540(a)</w:t>
      </w:r>
      <w:r>
        <w:rPr>
          <w:rFonts w:ascii="Arial" w:hAnsi="Arial" w:cs="Arial"/>
          <w:b/>
          <w:sz w:val="20"/>
          <w:szCs w:val="20"/>
        </w:rPr>
        <w:t>(10)(iv))</w:t>
      </w:r>
    </w:p>
    <w:p w14:paraId="084F8A16" w14:textId="77777777" w:rsidR="00F00247" w:rsidRPr="001715DA" w:rsidRDefault="00F00247" w:rsidP="008E3047">
      <w:pPr>
        <w:pStyle w:val="NormalWeb"/>
        <w:numPr>
          <w:ilvl w:val="0"/>
          <w:numId w:val="74"/>
        </w:numPr>
        <w:spacing w:before="0" w:beforeAutospacing="0" w:after="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6E711F4B" w14:textId="77777777" w:rsidR="00F00247" w:rsidRDefault="00F00247" w:rsidP="000031BB">
      <w:pPr>
        <w:pStyle w:val="NormalWeb"/>
        <w:spacing w:before="0" w:beforeAutospacing="0" w:after="0" w:afterAutospacing="0"/>
        <w:jc w:val="both"/>
        <w:rPr>
          <w:rFonts w:ascii="Arial" w:hAnsi="Arial" w:cs="Arial"/>
          <w:sz w:val="20"/>
          <w:szCs w:val="20"/>
        </w:rPr>
      </w:pPr>
    </w:p>
    <w:p w14:paraId="04CA6E05" w14:textId="77777777" w:rsidR="00F00247" w:rsidRPr="00740E88" w:rsidRDefault="00F00247" w:rsidP="008E3047">
      <w:pPr>
        <w:pStyle w:val="ListParagraph"/>
        <w:numPr>
          <w:ilvl w:val="0"/>
          <w:numId w:val="79"/>
        </w:numPr>
        <w:ind w:left="360"/>
        <w:contextualSpacing/>
        <w:jc w:val="both"/>
        <w:rPr>
          <w:rFonts w:cs="Arial"/>
          <w:sz w:val="20"/>
        </w:rPr>
      </w:pPr>
      <w:r w:rsidRPr="004C5EB0">
        <w:rPr>
          <w:rFonts w:cs="Arial"/>
          <w:sz w:val="20"/>
        </w:rPr>
        <w:t xml:space="preserve">If the unit is not operated on the required date for the tune-up, the tune-up must be conducted within </w:t>
      </w:r>
      <w:r w:rsidR="000031BB">
        <w:rPr>
          <w:rFonts w:cs="Arial"/>
          <w:sz w:val="20"/>
        </w:rPr>
        <w:br/>
      </w:r>
      <w:r w:rsidRPr="004C5EB0">
        <w:rPr>
          <w:rFonts w:cs="Arial"/>
          <w:sz w:val="20"/>
        </w:rPr>
        <w:t xml:space="preserve">30 calendar days of startup. </w:t>
      </w:r>
      <w:r>
        <w:rPr>
          <w:rFonts w:cs="Arial"/>
          <w:sz w:val="20"/>
        </w:rPr>
        <w:t xml:space="preserve"> </w:t>
      </w:r>
      <w:r w:rsidRPr="004C5EB0">
        <w:rPr>
          <w:rFonts w:cs="Arial"/>
          <w:b/>
          <w:bCs/>
          <w:sz w:val="20"/>
        </w:rPr>
        <w:t>(40 CFR 63.7540(a)(13))</w:t>
      </w:r>
      <w:r>
        <w:rPr>
          <w:rFonts w:cs="Arial"/>
          <w:sz w:val="20"/>
        </w:rPr>
        <w:t xml:space="preserve"> </w:t>
      </w:r>
    </w:p>
    <w:p w14:paraId="64EB6D56" w14:textId="77777777" w:rsidR="00F00247" w:rsidRPr="00740E88" w:rsidRDefault="00F00247" w:rsidP="000031BB">
      <w:pPr>
        <w:pStyle w:val="ListParagraph"/>
        <w:ind w:left="0"/>
        <w:jc w:val="both"/>
        <w:rPr>
          <w:rFonts w:cs="Arial"/>
          <w:sz w:val="20"/>
        </w:rPr>
      </w:pPr>
    </w:p>
    <w:p w14:paraId="36CE6CEF" w14:textId="77777777" w:rsidR="00F00247" w:rsidRPr="00740E88" w:rsidRDefault="00F00247" w:rsidP="008E3047">
      <w:pPr>
        <w:pStyle w:val="NormalWeb"/>
        <w:numPr>
          <w:ilvl w:val="0"/>
          <w:numId w:val="79"/>
        </w:numPr>
        <w:spacing w:before="0" w:beforeAutospacing="0" w:after="0" w:afterAutospacing="0"/>
        <w:ind w:left="36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2835EDDC" w14:textId="77777777" w:rsidR="00F00247" w:rsidRPr="002C5395" w:rsidRDefault="00F00247" w:rsidP="00F00247">
      <w:pPr>
        <w:ind w:left="360" w:hanging="360"/>
        <w:jc w:val="both"/>
        <w:rPr>
          <w:rFonts w:cs="Arial"/>
          <w:sz w:val="20"/>
        </w:rPr>
      </w:pPr>
    </w:p>
    <w:p w14:paraId="37F2CD04" w14:textId="77777777" w:rsidR="00F00247" w:rsidRPr="00CF2ADC" w:rsidRDefault="00F00247" w:rsidP="00F00247">
      <w:pPr>
        <w:jc w:val="both"/>
        <w:rPr>
          <w:b/>
          <w:u w:val="single"/>
        </w:rPr>
      </w:pPr>
      <w:r w:rsidRPr="00CF2ADC">
        <w:rPr>
          <w:b/>
        </w:rPr>
        <w:t xml:space="preserve">IV.  </w:t>
      </w:r>
      <w:r w:rsidRPr="00CF2ADC">
        <w:rPr>
          <w:b/>
          <w:u w:val="single"/>
        </w:rPr>
        <w:t>DESIGN/EQUIPMENT PARAMETER(S)</w:t>
      </w:r>
    </w:p>
    <w:p w14:paraId="78AFDFDA" w14:textId="77777777" w:rsidR="00F00247" w:rsidRDefault="00F00247" w:rsidP="00F00247">
      <w:pPr>
        <w:jc w:val="both"/>
        <w:rPr>
          <w:sz w:val="20"/>
        </w:rPr>
      </w:pPr>
    </w:p>
    <w:p w14:paraId="0E2BA064" w14:textId="77777777" w:rsidR="00F00247" w:rsidRPr="00D7330F" w:rsidRDefault="00F00247" w:rsidP="00F00247">
      <w:pPr>
        <w:jc w:val="both"/>
        <w:rPr>
          <w:sz w:val="20"/>
        </w:rPr>
      </w:pPr>
      <w:r>
        <w:rPr>
          <w:sz w:val="20"/>
        </w:rPr>
        <w:t>NA</w:t>
      </w:r>
    </w:p>
    <w:p w14:paraId="3AB4C8E9" w14:textId="77777777" w:rsidR="00F00247" w:rsidRPr="00CF2ADC" w:rsidRDefault="00F00247" w:rsidP="00F00247">
      <w:pPr>
        <w:jc w:val="both"/>
        <w:rPr>
          <w:sz w:val="20"/>
        </w:rPr>
      </w:pPr>
    </w:p>
    <w:p w14:paraId="448C6F68" w14:textId="77777777" w:rsidR="00F00247" w:rsidRPr="00CF2ADC" w:rsidRDefault="00F00247" w:rsidP="00F00247">
      <w:pPr>
        <w:jc w:val="both"/>
        <w:rPr>
          <w:b/>
          <w:u w:val="single"/>
        </w:rPr>
      </w:pPr>
      <w:r w:rsidRPr="007C327B">
        <w:rPr>
          <w:b/>
        </w:rPr>
        <w:t xml:space="preserve">V.  </w:t>
      </w:r>
      <w:r w:rsidRPr="007C327B">
        <w:rPr>
          <w:b/>
          <w:u w:val="single"/>
        </w:rPr>
        <w:t>TESTING/SAMPLING</w:t>
      </w:r>
    </w:p>
    <w:p w14:paraId="5A9ABDAC" w14:textId="77777777" w:rsidR="00F00247" w:rsidRPr="00CF2ADC" w:rsidRDefault="00F00247" w:rsidP="00F00247">
      <w:pPr>
        <w:jc w:val="both"/>
        <w:rPr>
          <w:sz w:val="20"/>
        </w:rPr>
      </w:pPr>
      <w:r w:rsidRPr="00CF2ADC">
        <w:rPr>
          <w:sz w:val="20"/>
        </w:rPr>
        <w:t xml:space="preserve">Records shall be maintained on file for a period of five years.  </w:t>
      </w:r>
      <w:r w:rsidRPr="00CF2ADC">
        <w:rPr>
          <w:b/>
          <w:sz w:val="20"/>
        </w:rPr>
        <w:t>(R 336.1213(3)(b)(ii))</w:t>
      </w:r>
    </w:p>
    <w:p w14:paraId="7D6B67F7" w14:textId="77777777" w:rsidR="00F00247" w:rsidRPr="00971889" w:rsidRDefault="00F00247" w:rsidP="00F00247">
      <w:pPr>
        <w:jc w:val="both"/>
        <w:rPr>
          <w:sz w:val="20"/>
        </w:rPr>
      </w:pPr>
    </w:p>
    <w:p w14:paraId="1C8071EF" w14:textId="77777777" w:rsidR="00F00247" w:rsidRDefault="00F00247" w:rsidP="00F00247">
      <w:pPr>
        <w:ind w:left="360" w:hanging="360"/>
        <w:jc w:val="both"/>
        <w:rPr>
          <w:rFonts w:cs="Arial"/>
          <w:sz w:val="20"/>
        </w:rPr>
      </w:pPr>
      <w:r>
        <w:rPr>
          <w:rFonts w:cs="Arial"/>
          <w:sz w:val="20"/>
        </w:rPr>
        <w:t>NA</w:t>
      </w:r>
    </w:p>
    <w:p w14:paraId="069F9367" w14:textId="77777777" w:rsidR="000031BB" w:rsidRDefault="000031BB" w:rsidP="00F00247">
      <w:pPr>
        <w:ind w:left="360" w:hanging="360"/>
        <w:jc w:val="both"/>
        <w:rPr>
          <w:rFonts w:cs="Arial"/>
          <w:sz w:val="20"/>
        </w:rPr>
      </w:pPr>
    </w:p>
    <w:p w14:paraId="5B9EFFC8" w14:textId="77777777" w:rsidR="00F00247" w:rsidRPr="00601F1B" w:rsidRDefault="00F00247" w:rsidP="00F00247">
      <w:pPr>
        <w:jc w:val="both"/>
      </w:pPr>
      <w:r w:rsidRPr="00EE0E3F">
        <w:rPr>
          <w:b/>
        </w:rPr>
        <w:t xml:space="preserve">VI.  </w:t>
      </w:r>
      <w:r w:rsidRPr="00EE0E3F">
        <w:rPr>
          <w:b/>
          <w:u w:val="single"/>
        </w:rPr>
        <w:t>MONITORING/RECORDKEEPING</w:t>
      </w:r>
    </w:p>
    <w:p w14:paraId="7DC777E4" w14:textId="77777777" w:rsidR="00F00247" w:rsidRPr="00601F1B" w:rsidRDefault="00F00247" w:rsidP="00F00247">
      <w:pPr>
        <w:jc w:val="both"/>
        <w:rPr>
          <w:sz w:val="20"/>
        </w:rPr>
      </w:pPr>
      <w:r w:rsidRPr="00601F1B">
        <w:rPr>
          <w:sz w:val="20"/>
        </w:rPr>
        <w:t xml:space="preserve">Records shall be maintained on file for a period of five years.  </w:t>
      </w:r>
      <w:r w:rsidRPr="00601F1B">
        <w:rPr>
          <w:b/>
          <w:sz w:val="20"/>
        </w:rPr>
        <w:t>(R 336.1213(3)(b)(ii))</w:t>
      </w:r>
    </w:p>
    <w:p w14:paraId="684F56AB" w14:textId="77777777" w:rsidR="00F00247" w:rsidRPr="001D5F2A" w:rsidRDefault="00F00247" w:rsidP="00F00247">
      <w:pPr>
        <w:jc w:val="both"/>
        <w:rPr>
          <w:sz w:val="20"/>
        </w:rPr>
      </w:pPr>
    </w:p>
    <w:p w14:paraId="46BCCD3D" w14:textId="77777777" w:rsidR="00F00247" w:rsidRPr="00606359" w:rsidRDefault="00F00247" w:rsidP="008E3047">
      <w:pPr>
        <w:pStyle w:val="NormalWeb"/>
        <w:numPr>
          <w:ilvl w:val="0"/>
          <w:numId w:val="75"/>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Pr>
          <w:rFonts w:ascii="Arial" w:hAnsi="Arial" w:cs="Arial"/>
          <w:sz w:val="20"/>
          <w:szCs w:val="20"/>
        </w:rPr>
        <w:t>2</w:t>
      </w:r>
      <w:r w:rsidR="000031BB">
        <w:rPr>
          <w:rFonts w:ascii="Arial" w:hAnsi="Arial" w:cs="Arial"/>
          <w:sz w:val="20"/>
          <w:szCs w:val="20"/>
        </w:rPr>
        <w:t>-</w:t>
      </w:r>
      <w:r>
        <w:rPr>
          <w:rFonts w:ascii="Arial" w:hAnsi="Arial" w:cs="Arial"/>
          <w:sz w:val="20"/>
          <w:szCs w:val="20"/>
        </w:rPr>
        <w:t xml:space="preserve"> or 5</w:t>
      </w:r>
      <w:r w:rsidR="000031BB">
        <w:rPr>
          <w:rFonts w:ascii="Arial" w:hAnsi="Arial" w:cs="Arial"/>
          <w:sz w:val="20"/>
          <w:szCs w:val="20"/>
        </w:rPr>
        <w:t>-</w:t>
      </w:r>
      <w:r>
        <w:rPr>
          <w:rFonts w:ascii="Arial" w:hAnsi="Arial" w:cs="Arial"/>
          <w:sz w:val="20"/>
          <w:szCs w:val="20"/>
        </w:rPr>
        <w:t>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541A854F" w14:textId="77777777" w:rsidR="00F00247" w:rsidRPr="00606359" w:rsidRDefault="00F00247" w:rsidP="00F00247">
      <w:pPr>
        <w:pStyle w:val="NormalWeb"/>
        <w:spacing w:before="0" w:beforeAutospacing="0" w:after="0" w:afterAutospacing="0"/>
        <w:jc w:val="both"/>
        <w:rPr>
          <w:rFonts w:ascii="Arial" w:hAnsi="Arial" w:cs="Arial"/>
          <w:sz w:val="20"/>
          <w:szCs w:val="20"/>
        </w:rPr>
      </w:pPr>
    </w:p>
    <w:p w14:paraId="187913F9" w14:textId="77777777" w:rsidR="00F00247" w:rsidRPr="00A35478" w:rsidRDefault="00F00247" w:rsidP="008E3047">
      <w:pPr>
        <w:pStyle w:val="NormalWeb"/>
        <w:numPr>
          <w:ilvl w:val="0"/>
          <w:numId w:val="75"/>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77FFFCFD" w14:textId="77777777" w:rsidR="00F00247" w:rsidRPr="00A35478" w:rsidRDefault="00F00247" w:rsidP="00F00247">
      <w:pPr>
        <w:pStyle w:val="NormalWeb"/>
        <w:spacing w:before="0" w:beforeAutospacing="0" w:after="0" w:afterAutospacing="0"/>
        <w:jc w:val="both"/>
        <w:rPr>
          <w:rFonts w:ascii="Arial" w:hAnsi="Arial" w:cs="Arial"/>
          <w:sz w:val="20"/>
          <w:szCs w:val="20"/>
        </w:rPr>
      </w:pPr>
    </w:p>
    <w:p w14:paraId="32996554" w14:textId="77777777" w:rsidR="00F00247" w:rsidRPr="00D104A2" w:rsidRDefault="00F00247" w:rsidP="008E3047">
      <w:pPr>
        <w:pStyle w:val="NormalWeb"/>
        <w:numPr>
          <w:ilvl w:val="0"/>
          <w:numId w:val="75"/>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41D12540" w14:textId="77777777" w:rsidR="00F00247" w:rsidRDefault="00F00247" w:rsidP="00F00247">
      <w:pPr>
        <w:pStyle w:val="NormalWeb"/>
        <w:spacing w:before="0" w:beforeAutospacing="0" w:after="0" w:afterAutospacing="0"/>
        <w:jc w:val="both"/>
        <w:rPr>
          <w:rFonts w:ascii="Arial" w:hAnsi="Arial" w:cs="Arial"/>
          <w:sz w:val="20"/>
          <w:szCs w:val="20"/>
        </w:rPr>
      </w:pPr>
    </w:p>
    <w:p w14:paraId="0F8EEB02" w14:textId="77777777" w:rsidR="00F00247" w:rsidRPr="00A80273" w:rsidRDefault="00F00247" w:rsidP="008E3047">
      <w:pPr>
        <w:pStyle w:val="NormalWeb"/>
        <w:numPr>
          <w:ilvl w:val="0"/>
          <w:numId w:val="76"/>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78DA6EA2" w14:textId="77777777" w:rsidR="00F00247" w:rsidRDefault="00F00247" w:rsidP="00F00247">
      <w:pPr>
        <w:jc w:val="both"/>
        <w:rPr>
          <w:sz w:val="20"/>
        </w:rPr>
      </w:pPr>
    </w:p>
    <w:p w14:paraId="6ED344EB" w14:textId="72D27CB5" w:rsidR="00301B3A" w:rsidRPr="009E40D6" w:rsidRDefault="00301B3A" w:rsidP="00301B3A">
      <w:pPr>
        <w:jc w:val="both"/>
        <w:rPr>
          <w:sz w:val="20"/>
        </w:rPr>
      </w:pPr>
      <w:r w:rsidRPr="00FE0AD0">
        <w:rPr>
          <w:b/>
          <w:sz w:val="20"/>
        </w:rPr>
        <w:t xml:space="preserve">See </w:t>
      </w:r>
      <w:r w:rsidR="009334B2">
        <w:rPr>
          <w:b/>
          <w:sz w:val="20"/>
        </w:rPr>
        <w:t>Appendices 3 and 4</w:t>
      </w:r>
    </w:p>
    <w:p w14:paraId="3A07E62E" w14:textId="77777777" w:rsidR="00301B3A" w:rsidRDefault="00301B3A" w:rsidP="00F00247">
      <w:pPr>
        <w:jc w:val="both"/>
        <w:rPr>
          <w:sz w:val="20"/>
        </w:rPr>
      </w:pPr>
    </w:p>
    <w:p w14:paraId="5C164176" w14:textId="77777777" w:rsidR="00F00247" w:rsidRPr="00C51812" w:rsidRDefault="00F00247" w:rsidP="00F00247">
      <w:pPr>
        <w:jc w:val="both"/>
        <w:rPr>
          <w:b/>
          <w:i/>
          <w:u w:val="single"/>
        </w:rPr>
      </w:pPr>
      <w:r w:rsidRPr="00E337DA">
        <w:rPr>
          <w:b/>
        </w:rPr>
        <w:t>VII</w:t>
      </w:r>
      <w:r w:rsidRPr="00E337DA">
        <w:rPr>
          <w:b/>
          <w:i/>
        </w:rPr>
        <w:t xml:space="preserve">.  </w:t>
      </w:r>
      <w:r w:rsidRPr="00E337DA">
        <w:rPr>
          <w:b/>
          <w:u w:val="single"/>
        </w:rPr>
        <w:t>REPORTING</w:t>
      </w:r>
    </w:p>
    <w:p w14:paraId="5CDA2209" w14:textId="77777777" w:rsidR="00F00247" w:rsidRPr="00DF3C58" w:rsidRDefault="00F00247" w:rsidP="00F00247">
      <w:pPr>
        <w:jc w:val="both"/>
        <w:rPr>
          <w:sz w:val="20"/>
        </w:rPr>
      </w:pPr>
    </w:p>
    <w:p w14:paraId="375888C3" w14:textId="77777777" w:rsidR="00F00247" w:rsidRPr="00740E88" w:rsidRDefault="00F00247" w:rsidP="00F00247">
      <w:pPr>
        <w:ind w:left="360" w:hanging="360"/>
        <w:jc w:val="both"/>
        <w:rPr>
          <w:bCs/>
          <w:sz w:val="20"/>
        </w:rPr>
      </w:pPr>
      <w:r w:rsidRPr="00FF0CB7">
        <w:rPr>
          <w:sz w:val="20"/>
        </w:rPr>
        <w:t>1.</w:t>
      </w:r>
      <w:r w:rsidRPr="00FF0CB7">
        <w:rPr>
          <w:sz w:val="20"/>
        </w:rPr>
        <w:tab/>
        <w:t xml:space="preserve">Prompt reporting of deviations pursuant to General Conditions 21 and 22 of Part A.  </w:t>
      </w:r>
      <w:r w:rsidRPr="00FF0CB7">
        <w:rPr>
          <w:b/>
          <w:sz w:val="20"/>
        </w:rPr>
        <w:t>(R 336.1213(3)(c)(ii))</w:t>
      </w:r>
    </w:p>
    <w:p w14:paraId="5A838458" w14:textId="77777777" w:rsidR="00F00247" w:rsidRPr="00FF0CB7" w:rsidRDefault="00F00247" w:rsidP="00F00247">
      <w:pPr>
        <w:ind w:left="360" w:hanging="360"/>
        <w:jc w:val="both"/>
        <w:rPr>
          <w:sz w:val="20"/>
        </w:rPr>
      </w:pPr>
    </w:p>
    <w:p w14:paraId="02790634" w14:textId="77777777" w:rsidR="00F00247" w:rsidRPr="00740E88" w:rsidRDefault="00F00247" w:rsidP="00F00247">
      <w:pPr>
        <w:ind w:left="360" w:hanging="360"/>
        <w:jc w:val="both"/>
        <w:rPr>
          <w:bCs/>
          <w:sz w:val="20"/>
        </w:rPr>
      </w:pPr>
      <w:r w:rsidRPr="00FF0CB7">
        <w:rPr>
          <w:sz w:val="20"/>
        </w:rPr>
        <w:t>2.</w:t>
      </w:r>
      <w:r w:rsidRPr="00FF0CB7">
        <w:rPr>
          <w:sz w:val="20"/>
        </w:rPr>
        <w:tab/>
        <w:t>Semiannual reporting of monitoring and deviations pursuant to General Condition 23 of Part A.  The report shall be postmarked or</w:t>
      </w:r>
      <w:r w:rsidRPr="00FF0CB7">
        <w:rPr>
          <w:b/>
          <w:sz w:val="20"/>
        </w:rPr>
        <w:t xml:space="preserve"> </w:t>
      </w:r>
      <w:r w:rsidRPr="00FF0CB7">
        <w:rPr>
          <w:sz w:val="20"/>
        </w:rPr>
        <w:t xml:space="preserve">received by the appropriate AQD District Office by March 15 for reporting period July 1 to December 31 and September 15 for reporting period January 1 to June 30.  </w:t>
      </w:r>
      <w:r w:rsidRPr="00FF0CB7">
        <w:rPr>
          <w:b/>
          <w:sz w:val="20"/>
        </w:rPr>
        <w:t>(R 336.1213(3)(c)(i))</w:t>
      </w:r>
    </w:p>
    <w:p w14:paraId="77EFB162" w14:textId="77777777" w:rsidR="00F00247" w:rsidRPr="00FF0CB7" w:rsidRDefault="00F00247" w:rsidP="00F00247">
      <w:pPr>
        <w:ind w:left="360" w:hanging="360"/>
        <w:jc w:val="both"/>
        <w:rPr>
          <w:sz w:val="20"/>
        </w:rPr>
      </w:pPr>
    </w:p>
    <w:p w14:paraId="4174FB28" w14:textId="77777777" w:rsidR="00F00247" w:rsidRPr="00FF0CB7" w:rsidRDefault="00F00247" w:rsidP="00F00247">
      <w:pPr>
        <w:ind w:left="360" w:hanging="360"/>
        <w:jc w:val="both"/>
        <w:rPr>
          <w:sz w:val="20"/>
        </w:rPr>
      </w:pPr>
      <w:r w:rsidRPr="00FF0CB7">
        <w:rPr>
          <w:sz w:val="20"/>
        </w:rPr>
        <w:t>3.</w:t>
      </w:r>
      <w:r w:rsidRPr="00FF0CB7">
        <w:rPr>
          <w:sz w:val="20"/>
        </w:rPr>
        <w:tab/>
        <w:t>Annual certification of compliance pursuant to General Conditions 19 and 20 of Part A.  The report shall be postmarked or</w:t>
      </w:r>
      <w:r w:rsidRPr="00FF0CB7">
        <w:rPr>
          <w:b/>
          <w:sz w:val="20"/>
        </w:rPr>
        <w:t xml:space="preserve"> </w:t>
      </w:r>
      <w:r w:rsidRPr="00FF0CB7">
        <w:rPr>
          <w:sz w:val="20"/>
        </w:rPr>
        <w:t xml:space="preserve">received by the appropriate AQD District Office by March 15 for the previous calendar year.  </w:t>
      </w:r>
      <w:r w:rsidRPr="00FF0CB7">
        <w:rPr>
          <w:b/>
          <w:sz w:val="20"/>
        </w:rPr>
        <w:t>(R 336.1213(4)(c))</w:t>
      </w:r>
    </w:p>
    <w:p w14:paraId="3FD4165B" w14:textId="77777777" w:rsidR="00F00247" w:rsidRDefault="00F00247" w:rsidP="00F00247">
      <w:pPr>
        <w:jc w:val="both"/>
        <w:rPr>
          <w:rFonts w:cs="Arial"/>
          <w:sz w:val="20"/>
        </w:rPr>
      </w:pPr>
    </w:p>
    <w:p w14:paraId="466A7F51" w14:textId="77777777" w:rsidR="00F00247" w:rsidRPr="00E3178B" w:rsidRDefault="00F00247" w:rsidP="00F00247">
      <w:pPr>
        <w:jc w:val="both"/>
        <w:rPr>
          <w:rFonts w:cs="Arial"/>
          <w:b/>
          <w:sz w:val="20"/>
        </w:rPr>
      </w:pPr>
      <w:r w:rsidRPr="00E3178B">
        <w:rPr>
          <w:rFonts w:cs="Arial"/>
          <w:b/>
          <w:sz w:val="20"/>
        </w:rPr>
        <w:t>See Appendix 8</w:t>
      </w:r>
    </w:p>
    <w:p w14:paraId="7EA33398" w14:textId="77777777" w:rsidR="00F00247" w:rsidRPr="00190AE2" w:rsidRDefault="00F00247" w:rsidP="00F00247">
      <w:pPr>
        <w:jc w:val="both"/>
        <w:rPr>
          <w:rFonts w:cs="Arial"/>
          <w:sz w:val="20"/>
        </w:rPr>
      </w:pPr>
    </w:p>
    <w:p w14:paraId="55FF4102" w14:textId="77777777" w:rsidR="00F00247" w:rsidRPr="00E3178B" w:rsidRDefault="00F00247" w:rsidP="00F00247">
      <w:pPr>
        <w:jc w:val="both"/>
      </w:pPr>
      <w:r w:rsidRPr="00E3178B">
        <w:rPr>
          <w:b/>
        </w:rPr>
        <w:t xml:space="preserve">VIII.  </w:t>
      </w:r>
      <w:r w:rsidRPr="00E3178B">
        <w:rPr>
          <w:b/>
          <w:u w:val="single"/>
        </w:rPr>
        <w:t>STACK/VENT RESTRICTION(S)</w:t>
      </w:r>
    </w:p>
    <w:p w14:paraId="3C6DCE0E" w14:textId="77777777" w:rsidR="00F00247" w:rsidRDefault="00F00247" w:rsidP="00F00247">
      <w:pPr>
        <w:jc w:val="both"/>
        <w:rPr>
          <w:sz w:val="20"/>
        </w:rPr>
      </w:pPr>
    </w:p>
    <w:p w14:paraId="5B86D13E" w14:textId="77777777" w:rsidR="00F00247" w:rsidRDefault="00F00247" w:rsidP="00F00247">
      <w:pPr>
        <w:jc w:val="both"/>
        <w:rPr>
          <w:rFonts w:cs="Arial"/>
          <w:sz w:val="20"/>
        </w:rPr>
      </w:pPr>
      <w:r>
        <w:rPr>
          <w:sz w:val="20"/>
        </w:rPr>
        <w:t>NA</w:t>
      </w:r>
    </w:p>
    <w:p w14:paraId="5E160F6A" w14:textId="77777777" w:rsidR="00F00247" w:rsidRPr="00E3178B" w:rsidRDefault="00F00247" w:rsidP="00F00247">
      <w:pPr>
        <w:jc w:val="both"/>
        <w:rPr>
          <w:rFonts w:cs="Arial"/>
          <w:sz w:val="20"/>
        </w:rPr>
      </w:pPr>
    </w:p>
    <w:p w14:paraId="0F5A31D3" w14:textId="77777777" w:rsidR="00F00247" w:rsidRDefault="00F00247" w:rsidP="00F00247">
      <w:pPr>
        <w:jc w:val="both"/>
        <w:rPr>
          <w:b/>
          <w:u w:val="single"/>
        </w:rPr>
      </w:pPr>
      <w:r w:rsidRPr="00E3178B">
        <w:rPr>
          <w:b/>
        </w:rPr>
        <w:t xml:space="preserve">IX.  </w:t>
      </w:r>
      <w:r w:rsidRPr="00E3178B">
        <w:rPr>
          <w:b/>
          <w:u w:val="single"/>
        </w:rPr>
        <w:t>OTHER REQUIREMENT(S)</w:t>
      </w:r>
    </w:p>
    <w:p w14:paraId="123616BD" w14:textId="77777777" w:rsidR="00F00247" w:rsidRPr="00E3178B" w:rsidRDefault="00F00247" w:rsidP="00F00247">
      <w:pPr>
        <w:jc w:val="both"/>
      </w:pPr>
    </w:p>
    <w:p w14:paraId="40131525" w14:textId="77777777" w:rsidR="00F00247" w:rsidRPr="00D16AC2" w:rsidRDefault="00F00247" w:rsidP="008E3047">
      <w:pPr>
        <w:numPr>
          <w:ilvl w:val="0"/>
          <w:numId w:val="77"/>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371F0708" w14:textId="77777777" w:rsidR="007A0179" w:rsidRDefault="007A0179" w:rsidP="007A0179">
      <w:pPr>
        <w:jc w:val="both"/>
        <w:rPr>
          <w:sz w:val="20"/>
        </w:rPr>
      </w:pPr>
    </w:p>
    <w:p w14:paraId="3C5D8889" w14:textId="77777777" w:rsidR="007A0179" w:rsidRPr="00FE0AD0" w:rsidRDefault="007A0179" w:rsidP="007A0179">
      <w:pPr>
        <w:jc w:val="both"/>
        <w:rPr>
          <w:sz w:val="20"/>
        </w:rPr>
      </w:pPr>
    </w:p>
    <w:p w14:paraId="6B4BC64F" w14:textId="77777777" w:rsidR="007A0179" w:rsidRPr="00B90185" w:rsidRDefault="007A0179" w:rsidP="007A0179">
      <w:pPr>
        <w:jc w:val="both"/>
        <w:rPr>
          <w:b/>
          <w:sz w:val="20"/>
        </w:rPr>
      </w:pPr>
      <w:r w:rsidRPr="00B90185">
        <w:rPr>
          <w:b/>
          <w:sz w:val="20"/>
          <w:u w:val="single"/>
        </w:rPr>
        <w:t>Footnotes</w:t>
      </w:r>
      <w:r w:rsidRPr="00B90185">
        <w:rPr>
          <w:b/>
          <w:sz w:val="20"/>
        </w:rPr>
        <w:t>:</w:t>
      </w:r>
    </w:p>
    <w:p w14:paraId="5503BD08" w14:textId="77777777" w:rsidR="007A0179" w:rsidRDefault="007A0179" w:rsidP="007A01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B77D153" w14:textId="77777777" w:rsidR="007A0179" w:rsidRPr="003A4A19" w:rsidRDefault="007A0179" w:rsidP="007A017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EA60278" w14:textId="77777777" w:rsidR="007A0179" w:rsidRPr="00347387" w:rsidRDefault="00F00247" w:rsidP="007A017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bCs/>
          <w:iCs/>
          <w:szCs w:val="28"/>
        </w:rPr>
        <w:br w:type="page"/>
      </w:r>
      <w:bookmarkStart w:id="91" w:name="_Toc77233421"/>
      <w:r w:rsidR="007A0179" w:rsidRPr="00347387">
        <w:rPr>
          <w:bCs/>
          <w:iCs/>
          <w:szCs w:val="28"/>
        </w:rPr>
        <w:lastRenderedPageBreak/>
        <w:t>FG</w:t>
      </w:r>
      <w:r w:rsidR="000031BB">
        <w:rPr>
          <w:bCs/>
          <w:iCs/>
          <w:szCs w:val="28"/>
        </w:rPr>
        <w:t>RULE290</w:t>
      </w:r>
      <w:bookmarkEnd w:id="91"/>
    </w:p>
    <w:p w14:paraId="11B97A9B" w14:textId="77777777" w:rsidR="007A0179" w:rsidRPr="00EE02F9" w:rsidRDefault="007A0179" w:rsidP="007A017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3A14AF4" w14:textId="77777777" w:rsidR="007A0179" w:rsidRPr="00F30023" w:rsidRDefault="007A0179" w:rsidP="007A0179">
      <w:pPr>
        <w:rPr>
          <w:sz w:val="20"/>
        </w:rPr>
      </w:pPr>
    </w:p>
    <w:p w14:paraId="2DC5206C" w14:textId="77777777" w:rsidR="007A0179" w:rsidRDefault="007A0179" w:rsidP="007A0179">
      <w:pPr>
        <w:jc w:val="both"/>
        <w:rPr>
          <w:b/>
          <w:u w:val="single"/>
        </w:rPr>
      </w:pPr>
      <w:r>
        <w:rPr>
          <w:b/>
          <w:u w:val="single"/>
        </w:rPr>
        <w:t>DESCRIPTION</w:t>
      </w:r>
    </w:p>
    <w:p w14:paraId="7E79A865" w14:textId="77777777" w:rsidR="007A0179" w:rsidRPr="00C3424D" w:rsidRDefault="007A0179" w:rsidP="007A0179">
      <w:pPr>
        <w:jc w:val="both"/>
        <w:rPr>
          <w:sz w:val="20"/>
        </w:rPr>
      </w:pPr>
    </w:p>
    <w:p w14:paraId="1C3E30BE" w14:textId="77777777" w:rsidR="000031BB" w:rsidRPr="00566EC5" w:rsidRDefault="000031BB" w:rsidP="000031BB">
      <w:pPr>
        <w:jc w:val="both"/>
        <w:rPr>
          <w:sz w:val="20"/>
        </w:rPr>
      </w:pPr>
      <w:r w:rsidRPr="00566EC5">
        <w:rPr>
          <w:sz w:val="20"/>
        </w:rPr>
        <w:t>Any emission unit that emits air contaminants and is exempt from the requirements of Rule 201 pursuant to Rules 278 and 290.</w:t>
      </w:r>
    </w:p>
    <w:p w14:paraId="18E09ADA" w14:textId="77777777" w:rsidR="000031BB" w:rsidRPr="00566EC5" w:rsidRDefault="000031BB" w:rsidP="000031BB">
      <w:pPr>
        <w:jc w:val="both"/>
        <w:rPr>
          <w:sz w:val="20"/>
        </w:rPr>
      </w:pPr>
    </w:p>
    <w:p w14:paraId="7BA16F04" w14:textId="3196F44A" w:rsidR="000031BB" w:rsidRPr="00566EC5" w:rsidRDefault="000031BB" w:rsidP="000031BB">
      <w:pPr>
        <w:jc w:val="both"/>
        <w:rPr>
          <w:rFonts w:cs="Arial"/>
          <w:sz w:val="20"/>
        </w:rPr>
      </w:pPr>
      <w:r w:rsidRPr="00566EC5">
        <w:rPr>
          <w:b/>
          <w:sz w:val="20"/>
        </w:rPr>
        <w:t>Emission Unit:</w:t>
      </w:r>
      <w:r w:rsidRPr="00566EC5">
        <w:rPr>
          <w:sz w:val="20"/>
        </w:rPr>
        <w:t xml:space="preserve">  EURULE290</w:t>
      </w:r>
    </w:p>
    <w:p w14:paraId="7B2CD3C7" w14:textId="77777777" w:rsidR="000031BB" w:rsidRPr="00566EC5" w:rsidRDefault="000031BB" w:rsidP="000031BB">
      <w:pPr>
        <w:jc w:val="both"/>
        <w:rPr>
          <w:sz w:val="20"/>
        </w:rPr>
      </w:pPr>
    </w:p>
    <w:p w14:paraId="01C565B8" w14:textId="77777777" w:rsidR="000031BB" w:rsidRPr="00566EC5" w:rsidRDefault="000031BB" w:rsidP="000031BB">
      <w:pPr>
        <w:jc w:val="both"/>
        <w:rPr>
          <w:szCs w:val="22"/>
        </w:rPr>
      </w:pPr>
      <w:r w:rsidRPr="00566EC5">
        <w:rPr>
          <w:b/>
          <w:szCs w:val="22"/>
          <w:u w:val="single"/>
        </w:rPr>
        <w:t>POLLUTION CONTROL EQUIPMENT</w:t>
      </w:r>
      <w:r w:rsidRPr="00566EC5">
        <w:rPr>
          <w:szCs w:val="22"/>
        </w:rPr>
        <w:t xml:space="preserve">  </w:t>
      </w:r>
    </w:p>
    <w:p w14:paraId="0CDBF107" w14:textId="77777777" w:rsidR="000031BB" w:rsidRPr="00566EC5" w:rsidRDefault="000031BB" w:rsidP="000031BB">
      <w:pPr>
        <w:jc w:val="both"/>
        <w:rPr>
          <w:sz w:val="20"/>
        </w:rPr>
      </w:pPr>
    </w:p>
    <w:p w14:paraId="6CBA6153" w14:textId="77777777" w:rsidR="000031BB" w:rsidRPr="00566EC5" w:rsidRDefault="000031BB" w:rsidP="000031BB">
      <w:pPr>
        <w:jc w:val="both"/>
        <w:rPr>
          <w:sz w:val="20"/>
        </w:rPr>
      </w:pPr>
      <w:r w:rsidRPr="00566EC5">
        <w:rPr>
          <w:sz w:val="20"/>
        </w:rPr>
        <w:t>NA</w:t>
      </w:r>
    </w:p>
    <w:p w14:paraId="45349E6F" w14:textId="77777777" w:rsidR="000031BB" w:rsidRPr="00566EC5" w:rsidRDefault="000031BB" w:rsidP="000031BB">
      <w:pPr>
        <w:jc w:val="both"/>
        <w:rPr>
          <w:sz w:val="20"/>
        </w:rPr>
      </w:pPr>
    </w:p>
    <w:p w14:paraId="0EAEEB9C" w14:textId="77777777" w:rsidR="000031BB" w:rsidRPr="00566EC5" w:rsidRDefault="000031BB" w:rsidP="000031BB">
      <w:pPr>
        <w:jc w:val="both"/>
        <w:rPr>
          <w:b/>
          <w:szCs w:val="22"/>
        </w:rPr>
      </w:pPr>
      <w:r w:rsidRPr="00566EC5">
        <w:rPr>
          <w:b/>
          <w:szCs w:val="22"/>
        </w:rPr>
        <w:t xml:space="preserve">I.  </w:t>
      </w:r>
      <w:r w:rsidRPr="00566EC5">
        <w:rPr>
          <w:b/>
          <w:szCs w:val="22"/>
          <w:u w:val="single"/>
        </w:rPr>
        <w:t>EMISSION LIMIT(S)</w:t>
      </w:r>
    </w:p>
    <w:p w14:paraId="679166A2" w14:textId="77777777" w:rsidR="000031BB" w:rsidRPr="00566EC5" w:rsidRDefault="000031BB" w:rsidP="000031BB">
      <w:pPr>
        <w:jc w:val="both"/>
        <w:rPr>
          <w:sz w:val="20"/>
        </w:rPr>
      </w:pPr>
    </w:p>
    <w:p w14:paraId="501B4013" w14:textId="77777777" w:rsidR="000031BB" w:rsidRPr="00566EC5" w:rsidRDefault="000031BB" w:rsidP="000031BB">
      <w:pPr>
        <w:ind w:left="360" w:hanging="360"/>
        <w:jc w:val="both"/>
        <w:rPr>
          <w:b/>
          <w:sz w:val="20"/>
        </w:rPr>
      </w:pPr>
      <w:r w:rsidRPr="00566EC5">
        <w:rPr>
          <w:sz w:val="20"/>
        </w:rPr>
        <w:t>1.</w:t>
      </w:r>
      <w:r w:rsidRPr="00566EC5">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566EC5">
        <w:rPr>
          <w:b/>
          <w:sz w:val="20"/>
        </w:rPr>
        <w:t>(R 336.1290(a)(i))</w:t>
      </w:r>
    </w:p>
    <w:p w14:paraId="4075EFF8" w14:textId="77777777" w:rsidR="000031BB" w:rsidRPr="00566EC5" w:rsidRDefault="000031BB" w:rsidP="000031BB">
      <w:pPr>
        <w:ind w:left="360" w:hanging="360"/>
        <w:jc w:val="both"/>
        <w:rPr>
          <w:sz w:val="20"/>
        </w:rPr>
      </w:pPr>
    </w:p>
    <w:p w14:paraId="0783D97C" w14:textId="77777777" w:rsidR="000031BB" w:rsidRPr="00566EC5" w:rsidRDefault="000031BB" w:rsidP="000031BB">
      <w:pPr>
        <w:ind w:left="360" w:hanging="360"/>
        <w:jc w:val="both"/>
        <w:rPr>
          <w:b/>
          <w:sz w:val="20"/>
        </w:rPr>
      </w:pPr>
      <w:r w:rsidRPr="00566EC5">
        <w:rPr>
          <w:sz w:val="20"/>
        </w:rPr>
        <w:t>2.</w:t>
      </w:r>
      <w:r w:rsidRPr="00566EC5">
        <w:rPr>
          <w:sz w:val="20"/>
        </w:rPr>
        <w:tab/>
        <w:t xml:space="preserve">Each emission unit that the total uncontrolled or controlled emissions of air contaminants are not more than 1,000 or 500 pounds per month, respectively, and all the following criteria listed below are met: </w:t>
      </w:r>
      <w:r>
        <w:rPr>
          <w:sz w:val="20"/>
        </w:rPr>
        <w:t xml:space="preserve"> </w:t>
      </w:r>
      <w:r w:rsidRPr="00566EC5">
        <w:rPr>
          <w:b/>
          <w:sz w:val="20"/>
        </w:rPr>
        <w:t>(R 336.1290(a)(ii))</w:t>
      </w:r>
    </w:p>
    <w:p w14:paraId="683B1C19" w14:textId="77777777" w:rsidR="000031BB" w:rsidRPr="00566EC5" w:rsidRDefault="000031BB" w:rsidP="000031BB">
      <w:pPr>
        <w:ind w:left="720" w:hanging="360"/>
        <w:jc w:val="both"/>
        <w:rPr>
          <w:b/>
          <w:sz w:val="20"/>
        </w:rPr>
      </w:pPr>
      <w:r w:rsidRPr="00566EC5">
        <w:rPr>
          <w:sz w:val="20"/>
        </w:rPr>
        <w:t>a.</w:t>
      </w:r>
      <w:r w:rsidRPr="00566EC5">
        <w:rPr>
          <w:sz w:val="20"/>
        </w:rPr>
        <w:tab/>
        <w:t>For noncarcinogenic air contaminants, excluding noncarcinogenic volatile organic compounds</w:t>
      </w:r>
      <w:r>
        <w:rPr>
          <w:sz w:val="20"/>
        </w:rPr>
        <w:t>,</w:t>
      </w:r>
      <w:r w:rsidRPr="00566EC5">
        <w:rPr>
          <w:sz w:val="20"/>
        </w:rPr>
        <w:t xml:space="preserve">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r w:rsidRPr="00566EC5">
        <w:rPr>
          <w:b/>
          <w:sz w:val="20"/>
        </w:rPr>
        <w:t>(R 336.1290(a)(ii)(A))</w:t>
      </w:r>
    </w:p>
    <w:p w14:paraId="3EB1D1CF" w14:textId="77777777" w:rsidR="000031BB" w:rsidRPr="00566EC5" w:rsidRDefault="000031BB" w:rsidP="000031BB">
      <w:pPr>
        <w:ind w:left="720" w:hanging="360"/>
        <w:jc w:val="both"/>
        <w:rPr>
          <w:b/>
          <w:sz w:val="20"/>
        </w:rPr>
      </w:pPr>
      <w:r w:rsidRPr="00566EC5">
        <w:rPr>
          <w:sz w:val="20"/>
        </w:rPr>
        <w:t>b.</w:t>
      </w:r>
      <w:r w:rsidRPr="00566EC5">
        <w:rPr>
          <w:sz w:val="20"/>
        </w:rPr>
        <w:tab/>
        <w:t>For noncarcinogenic air contaminants, excluding noncarcinogenic volatile organic compounds</w:t>
      </w:r>
      <w:r>
        <w:rPr>
          <w:sz w:val="20"/>
        </w:rPr>
        <w:t>,</w:t>
      </w:r>
      <w:r w:rsidRPr="00566EC5">
        <w:rPr>
          <w:sz w:val="20"/>
        </w:rPr>
        <w:t xml:space="preserve">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566EC5">
        <w:rPr>
          <w:b/>
          <w:sz w:val="20"/>
        </w:rPr>
        <w:t>(R 336.1290(a)(ii)(B))</w:t>
      </w:r>
    </w:p>
    <w:p w14:paraId="46CACD29" w14:textId="77777777" w:rsidR="000031BB" w:rsidRPr="00566EC5" w:rsidRDefault="000031BB" w:rsidP="000031BB">
      <w:pPr>
        <w:ind w:left="720" w:hanging="360"/>
        <w:jc w:val="both"/>
        <w:rPr>
          <w:b/>
          <w:sz w:val="20"/>
        </w:rPr>
      </w:pPr>
      <w:r w:rsidRPr="00566EC5">
        <w:rPr>
          <w:sz w:val="20"/>
        </w:rPr>
        <w:t>c.</w:t>
      </w:r>
      <w:r w:rsidRPr="00566EC5">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566EC5">
        <w:rPr>
          <w:b/>
          <w:sz w:val="20"/>
        </w:rPr>
        <w:t>(R 336.1290(a)(ii)(C))</w:t>
      </w:r>
    </w:p>
    <w:p w14:paraId="6D2D8B5D" w14:textId="3C3F70FE" w:rsidR="000031BB" w:rsidRPr="00566EC5" w:rsidRDefault="000031BB" w:rsidP="000031BB">
      <w:pPr>
        <w:ind w:left="720" w:hanging="360"/>
        <w:jc w:val="both"/>
        <w:rPr>
          <w:b/>
          <w:sz w:val="20"/>
        </w:rPr>
      </w:pPr>
      <w:r w:rsidRPr="00566EC5">
        <w:rPr>
          <w:sz w:val="20"/>
        </w:rPr>
        <w:t>d.</w:t>
      </w:r>
      <w:r w:rsidRPr="00566EC5">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w:t>
      </w:r>
      <w:r w:rsidR="009D0171">
        <w:rPr>
          <w:sz w:val="20"/>
        </w:rPr>
        <w:br/>
      </w:r>
      <w:r w:rsidRPr="00566EC5">
        <w:rPr>
          <w:sz w:val="20"/>
        </w:rPr>
        <w:t xml:space="preserve">0.04 microgram per cubic meter.  </w:t>
      </w:r>
      <w:r w:rsidRPr="00566EC5">
        <w:rPr>
          <w:b/>
          <w:sz w:val="20"/>
        </w:rPr>
        <w:t>(R 336.1290(a)(ii)(D))</w:t>
      </w:r>
    </w:p>
    <w:p w14:paraId="07485717" w14:textId="77777777" w:rsidR="000031BB" w:rsidRPr="00566EC5" w:rsidRDefault="000031BB" w:rsidP="000031BB">
      <w:pPr>
        <w:ind w:left="720" w:hanging="360"/>
        <w:jc w:val="both"/>
        <w:rPr>
          <w:sz w:val="20"/>
        </w:rPr>
      </w:pPr>
    </w:p>
    <w:p w14:paraId="7D41BAD5" w14:textId="77777777" w:rsidR="000031BB" w:rsidRPr="00566EC5" w:rsidRDefault="000031BB" w:rsidP="000031BB">
      <w:pPr>
        <w:ind w:left="360" w:hanging="360"/>
        <w:jc w:val="both"/>
        <w:rPr>
          <w:b/>
          <w:sz w:val="20"/>
        </w:rPr>
      </w:pPr>
      <w:r w:rsidRPr="00566EC5">
        <w:rPr>
          <w:sz w:val="20"/>
        </w:rPr>
        <w:t>3.</w:t>
      </w:r>
      <w:r w:rsidRPr="00566EC5">
        <w:rPr>
          <w:sz w:val="20"/>
        </w:rPr>
        <w:tab/>
        <w:t xml:space="preserve">Each emission unit that emits only noncarcinogenic particulate air contaminants and other air contaminants that are exempted under Rule 290(a)(i) and/or Rule 290(a)(ii), if all of the following provisions are met:  </w:t>
      </w:r>
      <w:r w:rsidRPr="00566EC5">
        <w:rPr>
          <w:b/>
          <w:sz w:val="20"/>
        </w:rPr>
        <w:t>(R 336.1290(a)(iii))</w:t>
      </w:r>
    </w:p>
    <w:p w14:paraId="5DA98765" w14:textId="3BFC7C8A" w:rsidR="000031BB" w:rsidRPr="00566EC5" w:rsidRDefault="000031BB" w:rsidP="000031BB">
      <w:pPr>
        <w:ind w:left="720" w:hanging="360"/>
        <w:jc w:val="both"/>
        <w:rPr>
          <w:b/>
          <w:sz w:val="20"/>
        </w:rPr>
      </w:pPr>
      <w:r w:rsidRPr="00566EC5">
        <w:rPr>
          <w:sz w:val="20"/>
        </w:rPr>
        <w:t>a.</w:t>
      </w:r>
      <w:r w:rsidRPr="00566EC5">
        <w:rPr>
          <w:sz w:val="20"/>
        </w:rPr>
        <w:tab/>
        <w:t>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w:t>
      </w:r>
      <w:r w:rsidR="009D0171">
        <w:rPr>
          <w:sz w:val="20"/>
        </w:rPr>
        <w:t>;</w:t>
      </w:r>
      <w:r w:rsidRPr="00566EC5">
        <w:rPr>
          <w:sz w:val="20"/>
        </w:rPr>
        <w:t xml:space="preserve">  </w:t>
      </w:r>
      <w:r w:rsidRPr="00566EC5">
        <w:rPr>
          <w:b/>
          <w:sz w:val="20"/>
        </w:rPr>
        <w:t>(R 336.1290(a)(iii)(A))</w:t>
      </w:r>
    </w:p>
    <w:p w14:paraId="4BBC1E02" w14:textId="744D9379" w:rsidR="000031BB" w:rsidRPr="00566EC5" w:rsidRDefault="000031BB" w:rsidP="000031BB">
      <w:pPr>
        <w:ind w:left="720" w:hanging="360"/>
        <w:jc w:val="both"/>
        <w:rPr>
          <w:b/>
          <w:sz w:val="20"/>
        </w:rPr>
      </w:pPr>
      <w:r w:rsidRPr="00566EC5">
        <w:rPr>
          <w:sz w:val="20"/>
        </w:rPr>
        <w:t>b.</w:t>
      </w:r>
      <w:r w:rsidRPr="00566EC5">
        <w:rPr>
          <w:sz w:val="20"/>
        </w:rPr>
        <w:tab/>
        <w:t>The visible emissions from the emission unit are not more than 5% opacity in accordance with the methods contained in Rule 303</w:t>
      </w:r>
      <w:r w:rsidR="009D0171">
        <w:rPr>
          <w:sz w:val="20"/>
        </w:rPr>
        <w:t>;</w:t>
      </w:r>
      <w:r w:rsidRPr="00566EC5">
        <w:rPr>
          <w:sz w:val="20"/>
        </w:rPr>
        <w:t xml:space="preserve">  </w:t>
      </w:r>
      <w:r w:rsidRPr="00566EC5">
        <w:rPr>
          <w:b/>
          <w:sz w:val="20"/>
        </w:rPr>
        <w:t>(R 336.1290(a)(iii)(B))</w:t>
      </w:r>
    </w:p>
    <w:p w14:paraId="0AD81749" w14:textId="77777777" w:rsidR="000031BB" w:rsidRPr="00566EC5" w:rsidRDefault="000031BB" w:rsidP="000031BB">
      <w:pPr>
        <w:ind w:left="720" w:hanging="360"/>
        <w:jc w:val="both"/>
        <w:rPr>
          <w:sz w:val="20"/>
        </w:rPr>
      </w:pPr>
      <w:r w:rsidRPr="00566EC5">
        <w:rPr>
          <w:sz w:val="20"/>
        </w:rPr>
        <w:t>c.</w:t>
      </w:r>
      <w:r w:rsidRPr="00566EC5">
        <w:rPr>
          <w:sz w:val="20"/>
        </w:rPr>
        <w:tab/>
        <w:t xml:space="preserve">The initial threshold screening level for each particulate air contaminant, excluding nuisance particulate, is more than 2.0 micrograms per cubic meter.  </w:t>
      </w:r>
      <w:r w:rsidRPr="00566EC5">
        <w:rPr>
          <w:b/>
          <w:sz w:val="20"/>
        </w:rPr>
        <w:t>(R 336.1290(a)(iii)(C))</w:t>
      </w:r>
    </w:p>
    <w:p w14:paraId="1F01F5DB" w14:textId="77777777" w:rsidR="000031BB" w:rsidRPr="00566EC5" w:rsidRDefault="000031BB" w:rsidP="000031BB">
      <w:pPr>
        <w:jc w:val="both"/>
        <w:rPr>
          <w:sz w:val="20"/>
        </w:rPr>
      </w:pPr>
    </w:p>
    <w:p w14:paraId="1B053B0F" w14:textId="77777777" w:rsidR="00DB7D05" w:rsidRDefault="00DB7D05">
      <w:pPr>
        <w:rPr>
          <w:b/>
          <w:szCs w:val="22"/>
        </w:rPr>
      </w:pPr>
      <w:r>
        <w:rPr>
          <w:b/>
          <w:szCs w:val="22"/>
        </w:rPr>
        <w:br w:type="page"/>
      </w:r>
    </w:p>
    <w:p w14:paraId="29419E17" w14:textId="0D51ED31" w:rsidR="000031BB" w:rsidRPr="00566EC5" w:rsidRDefault="000031BB" w:rsidP="000031BB">
      <w:pPr>
        <w:jc w:val="both"/>
        <w:rPr>
          <w:b/>
          <w:szCs w:val="22"/>
          <w:u w:val="single"/>
        </w:rPr>
      </w:pPr>
      <w:r w:rsidRPr="00566EC5">
        <w:rPr>
          <w:b/>
          <w:szCs w:val="22"/>
        </w:rPr>
        <w:lastRenderedPageBreak/>
        <w:t xml:space="preserve">II.  </w:t>
      </w:r>
      <w:r w:rsidRPr="00566EC5">
        <w:rPr>
          <w:b/>
          <w:szCs w:val="22"/>
          <w:u w:val="single"/>
        </w:rPr>
        <w:t>MATERIAL LIMIT(S)</w:t>
      </w:r>
    </w:p>
    <w:p w14:paraId="555A8F6D" w14:textId="77777777" w:rsidR="000031BB" w:rsidRDefault="000031BB" w:rsidP="000031BB">
      <w:pPr>
        <w:jc w:val="both"/>
        <w:rPr>
          <w:sz w:val="20"/>
        </w:rPr>
      </w:pPr>
    </w:p>
    <w:p w14:paraId="0E3D35D9" w14:textId="77777777" w:rsidR="000031BB" w:rsidRDefault="000031BB" w:rsidP="000031BB">
      <w:pPr>
        <w:jc w:val="both"/>
        <w:rPr>
          <w:sz w:val="20"/>
        </w:rPr>
      </w:pPr>
      <w:r>
        <w:rPr>
          <w:sz w:val="20"/>
        </w:rPr>
        <w:t>NA</w:t>
      </w:r>
    </w:p>
    <w:p w14:paraId="5D4772DD" w14:textId="77777777" w:rsidR="000031BB" w:rsidRPr="00566EC5" w:rsidRDefault="000031BB" w:rsidP="000031BB">
      <w:pPr>
        <w:jc w:val="both"/>
        <w:rPr>
          <w:sz w:val="20"/>
        </w:rPr>
      </w:pPr>
    </w:p>
    <w:p w14:paraId="190E687F" w14:textId="77777777" w:rsidR="000031BB" w:rsidRPr="00566EC5" w:rsidRDefault="000031BB" w:rsidP="000031BB">
      <w:pPr>
        <w:jc w:val="both"/>
        <w:rPr>
          <w:b/>
          <w:szCs w:val="22"/>
        </w:rPr>
      </w:pPr>
      <w:r w:rsidRPr="00566EC5">
        <w:rPr>
          <w:b/>
          <w:szCs w:val="22"/>
        </w:rPr>
        <w:t xml:space="preserve">III.  </w:t>
      </w:r>
      <w:r w:rsidRPr="00566EC5">
        <w:rPr>
          <w:b/>
          <w:szCs w:val="22"/>
          <w:u w:val="single"/>
        </w:rPr>
        <w:t>PROCESS/OPERATIONAL RESTRICTION(S)</w:t>
      </w:r>
    </w:p>
    <w:p w14:paraId="58CB8C4E" w14:textId="77777777" w:rsidR="000031BB" w:rsidRPr="00566EC5" w:rsidRDefault="000031BB" w:rsidP="000031BB">
      <w:pPr>
        <w:jc w:val="both"/>
        <w:rPr>
          <w:sz w:val="20"/>
        </w:rPr>
      </w:pPr>
    </w:p>
    <w:p w14:paraId="13D260B5" w14:textId="77777777" w:rsidR="000031BB" w:rsidRPr="00566EC5" w:rsidRDefault="000031BB" w:rsidP="000031BB">
      <w:pPr>
        <w:tabs>
          <w:tab w:val="left" w:pos="360"/>
        </w:tabs>
        <w:jc w:val="both"/>
        <w:rPr>
          <w:sz w:val="20"/>
        </w:rPr>
      </w:pPr>
      <w:r w:rsidRPr="00566EC5">
        <w:rPr>
          <w:sz w:val="20"/>
        </w:rPr>
        <w:t>1.</w:t>
      </w:r>
      <w:r w:rsidRPr="00566EC5">
        <w:rPr>
          <w:sz w:val="20"/>
        </w:rPr>
        <w:tab/>
        <w:t xml:space="preserve">The provisions of Rule 290 apply to each emission unit that is operating pursuant to Rule 290.  </w:t>
      </w:r>
      <w:r w:rsidRPr="00566EC5">
        <w:rPr>
          <w:b/>
          <w:sz w:val="20"/>
        </w:rPr>
        <w:t>(R 336.1290)</w:t>
      </w:r>
    </w:p>
    <w:p w14:paraId="08D4C777" w14:textId="77777777" w:rsidR="000031BB" w:rsidRPr="00566EC5" w:rsidRDefault="000031BB" w:rsidP="000031BB">
      <w:pPr>
        <w:jc w:val="both"/>
        <w:rPr>
          <w:sz w:val="20"/>
        </w:rPr>
      </w:pPr>
    </w:p>
    <w:p w14:paraId="65F4CD2F" w14:textId="77777777" w:rsidR="000031BB" w:rsidRPr="00566EC5" w:rsidRDefault="000031BB" w:rsidP="000031BB">
      <w:pPr>
        <w:jc w:val="both"/>
        <w:rPr>
          <w:b/>
          <w:szCs w:val="22"/>
        </w:rPr>
      </w:pPr>
      <w:r w:rsidRPr="00566EC5">
        <w:rPr>
          <w:b/>
          <w:szCs w:val="22"/>
        </w:rPr>
        <w:t xml:space="preserve">IV.  </w:t>
      </w:r>
      <w:r w:rsidRPr="00566EC5">
        <w:rPr>
          <w:b/>
          <w:szCs w:val="22"/>
          <w:u w:val="single"/>
        </w:rPr>
        <w:t>DESIGN/EQUIPMENT PARAMETER(S)</w:t>
      </w:r>
    </w:p>
    <w:p w14:paraId="7B7083AC" w14:textId="77777777" w:rsidR="000031BB" w:rsidRPr="00566EC5" w:rsidRDefault="000031BB" w:rsidP="000031BB">
      <w:pPr>
        <w:jc w:val="both"/>
        <w:rPr>
          <w:sz w:val="20"/>
        </w:rPr>
      </w:pPr>
    </w:p>
    <w:p w14:paraId="26786A80" w14:textId="77777777" w:rsidR="000031BB" w:rsidRPr="00566EC5" w:rsidRDefault="000031BB" w:rsidP="000031BB">
      <w:pPr>
        <w:jc w:val="both"/>
        <w:rPr>
          <w:sz w:val="20"/>
        </w:rPr>
      </w:pPr>
      <w:r w:rsidRPr="00566EC5">
        <w:rPr>
          <w:sz w:val="20"/>
        </w:rPr>
        <w:t>NA</w:t>
      </w:r>
    </w:p>
    <w:p w14:paraId="749A84A4" w14:textId="77777777" w:rsidR="000031BB" w:rsidRPr="00566EC5" w:rsidRDefault="000031BB" w:rsidP="000031BB">
      <w:pPr>
        <w:jc w:val="both"/>
        <w:rPr>
          <w:sz w:val="20"/>
        </w:rPr>
      </w:pPr>
    </w:p>
    <w:p w14:paraId="66DF871B" w14:textId="77777777" w:rsidR="000031BB" w:rsidRPr="00566EC5" w:rsidRDefault="000031BB" w:rsidP="000031BB">
      <w:pPr>
        <w:jc w:val="both"/>
        <w:rPr>
          <w:b/>
          <w:szCs w:val="22"/>
          <w:u w:val="single"/>
        </w:rPr>
      </w:pPr>
      <w:r w:rsidRPr="00566EC5">
        <w:rPr>
          <w:b/>
          <w:szCs w:val="22"/>
        </w:rPr>
        <w:t xml:space="preserve">V.  </w:t>
      </w:r>
      <w:r w:rsidRPr="00566EC5">
        <w:rPr>
          <w:b/>
          <w:szCs w:val="22"/>
          <w:u w:val="single"/>
        </w:rPr>
        <w:t>TESTING/SAMPLING</w:t>
      </w:r>
    </w:p>
    <w:p w14:paraId="284EF6A5" w14:textId="77777777" w:rsidR="000031BB" w:rsidRPr="00566EC5" w:rsidRDefault="000031BB" w:rsidP="000031BB">
      <w:pPr>
        <w:jc w:val="both"/>
        <w:rPr>
          <w:b/>
          <w:sz w:val="20"/>
        </w:rPr>
      </w:pPr>
      <w:r w:rsidRPr="00566EC5">
        <w:rPr>
          <w:sz w:val="20"/>
        </w:rPr>
        <w:t xml:space="preserve">Records shall be maintained on file for a period of five years.  </w:t>
      </w:r>
      <w:r w:rsidRPr="00566EC5">
        <w:rPr>
          <w:b/>
          <w:sz w:val="20"/>
        </w:rPr>
        <w:t>(R 336.1213(3)(b)(ii))</w:t>
      </w:r>
    </w:p>
    <w:p w14:paraId="7858D7A1" w14:textId="77777777" w:rsidR="000031BB" w:rsidRPr="00566EC5" w:rsidRDefault="000031BB" w:rsidP="000031BB">
      <w:pPr>
        <w:jc w:val="both"/>
        <w:rPr>
          <w:sz w:val="20"/>
        </w:rPr>
      </w:pPr>
    </w:p>
    <w:p w14:paraId="03552478" w14:textId="77777777" w:rsidR="000031BB" w:rsidRDefault="000031BB" w:rsidP="000031BB">
      <w:pPr>
        <w:jc w:val="both"/>
        <w:rPr>
          <w:sz w:val="20"/>
        </w:rPr>
      </w:pPr>
      <w:r w:rsidRPr="00566EC5">
        <w:rPr>
          <w:sz w:val="20"/>
        </w:rPr>
        <w:t>NA</w:t>
      </w:r>
    </w:p>
    <w:p w14:paraId="7464AF23" w14:textId="77777777" w:rsidR="000031BB" w:rsidRDefault="000031BB" w:rsidP="000031BB">
      <w:pPr>
        <w:jc w:val="both"/>
        <w:rPr>
          <w:sz w:val="20"/>
        </w:rPr>
      </w:pPr>
    </w:p>
    <w:p w14:paraId="0A8B1D30" w14:textId="77777777" w:rsidR="000031BB" w:rsidRPr="00566EC5" w:rsidRDefault="000031BB" w:rsidP="000031BB">
      <w:pPr>
        <w:jc w:val="both"/>
        <w:rPr>
          <w:b/>
          <w:szCs w:val="22"/>
        </w:rPr>
      </w:pPr>
      <w:r w:rsidRPr="00566EC5">
        <w:rPr>
          <w:b/>
          <w:szCs w:val="22"/>
        </w:rPr>
        <w:t xml:space="preserve">VI.  </w:t>
      </w:r>
      <w:r w:rsidRPr="00566EC5">
        <w:rPr>
          <w:b/>
          <w:szCs w:val="22"/>
          <w:u w:val="single"/>
        </w:rPr>
        <w:t>MONITORING/RECORDKEEPING</w:t>
      </w:r>
    </w:p>
    <w:p w14:paraId="15EB6CB8" w14:textId="77777777" w:rsidR="000031BB" w:rsidRPr="00566EC5" w:rsidRDefault="000031BB" w:rsidP="000031BB">
      <w:pPr>
        <w:jc w:val="both"/>
        <w:rPr>
          <w:sz w:val="20"/>
        </w:rPr>
      </w:pPr>
      <w:r w:rsidRPr="00566EC5">
        <w:rPr>
          <w:sz w:val="20"/>
        </w:rPr>
        <w:t xml:space="preserve">Records shall be maintained on file for a period of five years.  </w:t>
      </w:r>
      <w:r w:rsidRPr="00566EC5">
        <w:rPr>
          <w:b/>
          <w:sz w:val="20"/>
        </w:rPr>
        <w:t>(R 336.1213(3)(b)(ii))</w:t>
      </w:r>
    </w:p>
    <w:p w14:paraId="03B67DC1" w14:textId="77777777" w:rsidR="000031BB" w:rsidRPr="00566EC5" w:rsidRDefault="000031BB" w:rsidP="000031BB">
      <w:pPr>
        <w:jc w:val="both"/>
        <w:rPr>
          <w:sz w:val="20"/>
        </w:rPr>
      </w:pPr>
    </w:p>
    <w:p w14:paraId="0B02FD5A" w14:textId="77777777" w:rsidR="000031BB" w:rsidRPr="00566EC5" w:rsidRDefault="000031BB" w:rsidP="000031BB">
      <w:pPr>
        <w:ind w:left="360" w:hanging="360"/>
        <w:jc w:val="both"/>
        <w:rPr>
          <w:b/>
          <w:sz w:val="20"/>
        </w:rPr>
      </w:pPr>
      <w:r w:rsidRPr="00566EC5">
        <w:rPr>
          <w:sz w:val="20"/>
        </w:rPr>
        <w:t>1.</w:t>
      </w:r>
      <w:r w:rsidRPr="00566EC5">
        <w:rPr>
          <w:sz w:val="20"/>
        </w:rPr>
        <w:tab/>
        <w:t xml:space="preserve">The permittee shall maintain records of the following information for each emission unit for each calendar month using the methods outlined in the MDEQ, AQD Rule 290, Permit to Install Exemption Record form </w:t>
      </w:r>
      <w:r>
        <w:rPr>
          <w:sz w:val="20"/>
        </w:rPr>
        <w:br/>
      </w:r>
      <w:r w:rsidRPr="00566EC5">
        <w:rPr>
          <w:sz w:val="20"/>
        </w:rPr>
        <w:t xml:space="preserve">(EQP 3558) or an alternative format that is approved by the AQD District Supervisor.  </w:t>
      </w:r>
      <w:r w:rsidRPr="00566EC5">
        <w:rPr>
          <w:b/>
          <w:sz w:val="20"/>
        </w:rPr>
        <w:t>(R 336.1213(3))</w:t>
      </w:r>
    </w:p>
    <w:p w14:paraId="0CBE2DEE" w14:textId="77777777" w:rsidR="000031BB" w:rsidRPr="00566EC5" w:rsidRDefault="000031BB" w:rsidP="000031BB">
      <w:pPr>
        <w:ind w:left="720" w:hanging="360"/>
        <w:jc w:val="both"/>
        <w:rPr>
          <w:b/>
          <w:sz w:val="20"/>
        </w:rPr>
      </w:pPr>
      <w:r w:rsidRPr="00566EC5">
        <w:rPr>
          <w:sz w:val="20"/>
        </w:rPr>
        <w:t>a.</w:t>
      </w:r>
      <w:r w:rsidRPr="00566EC5">
        <w:rPr>
          <w:sz w:val="20"/>
        </w:rPr>
        <w:tab/>
        <w:t>Records identifying each air contaminant that is emitted</w:t>
      </w:r>
      <w:r>
        <w:rPr>
          <w:sz w:val="20"/>
        </w:rPr>
        <w:t>;</w:t>
      </w:r>
      <w:r w:rsidRPr="00566EC5">
        <w:rPr>
          <w:sz w:val="20"/>
        </w:rPr>
        <w:t xml:space="preserve">  </w:t>
      </w:r>
      <w:r w:rsidRPr="00566EC5">
        <w:rPr>
          <w:b/>
          <w:sz w:val="20"/>
        </w:rPr>
        <w:t>(R 336.1213(3))</w:t>
      </w:r>
    </w:p>
    <w:p w14:paraId="76F4BAD4" w14:textId="77777777" w:rsidR="000031BB" w:rsidRPr="00566EC5" w:rsidRDefault="000031BB" w:rsidP="000031BB">
      <w:pPr>
        <w:ind w:left="720" w:hanging="360"/>
        <w:jc w:val="both"/>
        <w:rPr>
          <w:b/>
          <w:sz w:val="20"/>
        </w:rPr>
      </w:pPr>
      <w:r w:rsidRPr="00566EC5">
        <w:rPr>
          <w:sz w:val="20"/>
        </w:rPr>
        <w:t>b.</w:t>
      </w:r>
      <w:r w:rsidRPr="00566EC5">
        <w:rPr>
          <w:sz w:val="20"/>
        </w:rPr>
        <w:tab/>
        <w:t>Records identifying if each air contaminant is controlled or uncontrolled</w:t>
      </w:r>
      <w:r>
        <w:rPr>
          <w:sz w:val="20"/>
        </w:rPr>
        <w:t>;</w:t>
      </w:r>
      <w:r w:rsidRPr="00566EC5">
        <w:rPr>
          <w:sz w:val="20"/>
        </w:rPr>
        <w:t xml:space="preserve">  </w:t>
      </w:r>
      <w:r w:rsidRPr="00566EC5">
        <w:rPr>
          <w:b/>
          <w:sz w:val="20"/>
        </w:rPr>
        <w:t>(R 336.1213(3))</w:t>
      </w:r>
    </w:p>
    <w:p w14:paraId="25B06023" w14:textId="77777777" w:rsidR="000031BB" w:rsidRPr="00566EC5" w:rsidRDefault="000031BB" w:rsidP="000031BB">
      <w:pPr>
        <w:ind w:left="720" w:hanging="360"/>
        <w:jc w:val="both"/>
        <w:rPr>
          <w:b/>
          <w:sz w:val="20"/>
        </w:rPr>
      </w:pPr>
      <w:r w:rsidRPr="00566EC5">
        <w:rPr>
          <w:sz w:val="20"/>
        </w:rPr>
        <w:t>c.</w:t>
      </w:r>
      <w:r w:rsidRPr="00566EC5">
        <w:rPr>
          <w:sz w:val="20"/>
        </w:rPr>
        <w:tab/>
        <w:t>Records identifying if each air contaminant is either carcinogenic or non-carcinogenic</w:t>
      </w:r>
      <w:r>
        <w:rPr>
          <w:sz w:val="20"/>
        </w:rPr>
        <w:t>;</w:t>
      </w:r>
      <w:r w:rsidRPr="00566EC5">
        <w:rPr>
          <w:sz w:val="20"/>
        </w:rPr>
        <w:t xml:space="preserve">  </w:t>
      </w:r>
      <w:r w:rsidRPr="00566EC5">
        <w:rPr>
          <w:b/>
          <w:sz w:val="20"/>
        </w:rPr>
        <w:t>(R 336.1213(3))</w:t>
      </w:r>
    </w:p>
    <w:p w14:paraId="7A64E1C6" w14:textId="77777777" w:rsidR="000031BB" w:rsidRPr="00566EC5" w:rsidRDefault="000031BB" w:rsidP="000031BB">
      <w:pPr>
        <w:ind w:left="720" w:hanging="360"/>
        <w:jc w:val="both"/>
        <w:rPr>
          <w:b/>
          <w:sz w:val="20"/>
        </w:rPr>
      </w:pPr>
      <w:r w:rsidRPr="00566EC5">
        <w:rPr>
          <w:sz w:val="20"/>
        </w:rPr>
        <w:t>d.</w:t>
      </w:r>
      <w:r w:rsidRPr="00566EC5">
        <w:rPr>
          <w:sz w:val="20"/>
        </w:rPr>
        <w:tab/>
        <w:t>Records identifying the ITSL and IRSL, if established, of each air contaminant that is being emitted under the provisions of Rules 290(a)(ii) and (iii)</w:t>
      </w:r>
      <w:r>
        <w:rPr>
          <w:sz w:val="20"/>
        </w:rPr>
        <w:t>;</w:t>
      </w:r>
      <w:r w:rsidRPr="00566EC5">
        <w:rPr>
          <w:sz w:val="20"/>
        </w:rPr>
        <w:t xml:space="preserve">  </w:t>
      </w:r>
      <w:r w:rsidRPr="00566EC5">
        <w:rPr>
          <w:b/>
          <w:sz w:val="20"/>
        </w:rPr>
        <w:t>(R 336.1213(3))</w:t>
      </w:r>
    </w:p>
    <w:p w14:paraId="0B365894" w14:textId="77777777" w:rsidR="000031BB" w:rsidRPr="00566EC5" w:rsidRDefault="000031BB" w:rsidP="000031BB">
      <w:pPr>
        <w:ind w:left="720" w:hanging="360"/>
        <w:jc w:val="both"/>
        <w:rPr>
          <w:b/>
          <w:sz w:val="20"/>
        </w:rPr>
      </w:pPr>
      <w:r w:rsidRPr="00566EC5">
        <w:rPr>
          <w:sz w:val="20"/>
        </w:rPr>
        <w:t>e.</w:t>
      </w:r>
      <w:r w:rsidRPr="00566EC5">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566EC5">
        <w:rPr>
          <w:b/>
          <w:sz w:val="20"/>
        </w:rPr>
        <w:t>(R 336.1213(3), R 336.1290(c))</w:t>
      </w:r>
    </w:p>
    <w:p w14:paraId="3EF0CBC1" w14:textId="77777777" w:rsidR="000031BB" w:rsidRPr="00566EC5" w:rsidRDefault="000031BB" w:rsidP="000031BB">
      <w:pPr>
        <w:ind w:left="1080" w:hanging="360"/>
        <w:jc w:val="both"/>
        <w:rPr>
          <w:sz w:val="20"/>
        </w:rPr>
      </w:pPr>
    </w:p>
    <w:p w14:paraId="36C5887A" w14:textId="77777777" w:rsidR="000031BB" w:rsidRPr="00566EC5" w:rsidRDefault="000031BB" w:rsidP="000031BB">
      <w:pPr>
        <w:ind w:left="360" w:hanging="360"/>
        <w:jc w:val="both"/>
        <w:rPr>
          <w:b/>
          <w:sz w:val="20"/>
        </w:rPr>
      </w:pPr>
      <w:r w:rsidRPr="00566EC5">
        <w:rPr>
          <w:sz w:val="20"/>
        </w:rPr>
        <w:t>2.</w:t>
      </w:r>
      <w:r w:rsidRPr="00566EC5">
        <w:rPr>
          <w:sz w:val="20"/>
        </w:rPr>
        <w:tab/>
        <w:t>The permittee shall maintain an inventory of each emission unit that is exempt pursuant to Rule 290.  This inventory shall include the following information</w:t>
      </w:r>
      <w:r>
        <w:rPr>
          <w:sz w:val="20"/>
        </w:rPr>
        <w:t>:</w:t>
      </w:r>
      <w:r w:rsidRPr="00566EC5">
        <w:rPr>
          <w:sz w:val="20"/>
        </w:rPr>
        <w:t xml:space="preserve">  </w:t>
      </w:r>
      <w:r w:rsidRPr="00566EC5">
        <w:rPr>
          <w:b/>
          <w:sz w:val="20"/>
        </w:rPr>
        <w:t>(R 336.1213(3))</w:t>
      </w:r>
    </w:p>
    <w:p w14:paraId="5311703C" w14:textId="77777777" w:rsidR="000031BB" w:rsidRPr="00566EC5" w:rsidRDefault="000031BB" w:rsidP="000031BB">
      <w:pPr>
        <w:ind w:left="720" w:hanging="360"/>
        <w:jc w:val="both"/>
        <w:rPr>
          <w:b/>
          <w:sz w:val="20"/>
        </w:rPr>
      </w:pPr>
      <w:r w:rsidRPr="00566EC5">
        <w:rPr>
          <w:sz w:val="20"/>
        </w:rPr>
        <w:t>a.</w:t>
      </w:r>
      <w:r w:rsidRPr="00566EC5">
        <w:rPr>
          <w:sz w:val="20"/>
        </w:rPr>
        <w:tab/>
        <w:t xml:space="preserve">The permittee shall maintain a written description of each emission unit as it is maintained and operated throughout the life of the emission unit.  </w:t>
      </w:r>
      <w:r w:rsidRPr="00566EC5">
        <w:rPr>
          <w:b/>
          <w:sz w:val="20"/>
        </w:rPr>
        <w:t>(R 336.1290(b), R 336.1213(3))</w:t>
      </w:r>
    </w:p>
    <w:p w14:paraId="5F0B8550" w14:textId="77777777" w:rsidR="000031BB" w:rsidRPr="00566EC5" w:rsidRDefault="000031BB" w:rsidP="000031BB">
      <w:pPr>
        <w:ind w:left="720" w:hanging="360"/>
        <w:jc w:val="both"/>
        <w:rPr>
          <w:b/>
          <w:sz w:val="20"/>
        </w:rPr>
      </w:pPr>
      <w:r w:rsidRPr="00566EC5">
        <w:rPr>
          <w:sz w:val="20"/>
        </w:rPr>
        <w:t>b.</w:t>
      </w:r>
      <w:r w:rsidRPr="00566EC5">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566EC5">
        <w:rPr>
          <w:b/>
          <w:sz w:val="20"/>
        </w:rPr>
        <w:t>.  (R 336.1213(3))</w:t>
      </w:r>
    </w:p>
    <w:p w14:paraId="58062DE5" w14:textId="77777777" w:rsidR="000031BB" w:rsidRPr="00566EC5" w:rsidRDefault="000031BB" w:rsidP="000031BB">
      <w:pPr>
        <w:ind w:left="1080" w:hanging="360"/>
        <w:jc w:val="both"/>
        <w:rPr>
          <w:sz w:val="20"/>
        </w:rPr>
      </w:pPr>
    </w:p>
    <w:p w14:paraId="001B903F" w14:textId="77777777" w:rsidR="000031BB" w:rsidRPr="00566EC5" w:rsidRDefault="000031BB" w:rsidP="000031BB">
      <w:pPr>
        <w:ind w:left="360" w:hanging="360"/>
        <w:jc w:val="both"/>
        <w:rPr>
          <w:sz w:val="20"/>
        </w:rPr>
      </w:pPr>
      <w:r w:rsidRPr="00566EC5">
        <w:rPr>
          <w:sz w:val="20"/>
        </w:rPr>
        <w:t>3.</w:t>
      </w:r>
      <w:r w:rsidRPr="00566EC5">
        <w:rPr>
          <w:sz w:val="20"/>
        </w:rPr>
        <w:tab/>
        <w:t xml:space="preserve">For each emission unit that emits noncarcinogenic particulate air contaminants pursuant to Rule 290(a)(iii), the permittee shall perform a monthly visible emission observation of each stack or vent during routine operating conditions or something equivalent (i.e., operational parameter monitoring/recordkeeping) approved by the AQD.  This observation needs not be performed using Method 9.  The permittee shall keep a written record of the results of each observation.  </w:t>
      </w:r>
      <w:r w:rsidRPr="00566EC5">
        <w:rPr>
          <w:b/>
          <w:sz w:val="20"/>
        </w:rPr>
        <w:t>(R 336.1213(3))</w:t>
      </w:r>
    </w:p>
    <w:p w14:paraId="3C798380" w14:textId="77777777" w:rsidR="000031BB" w:rsidRPr="00566EC5" w:rsidRDefault="000031BB" w:rsidP="000031BB">
      <w:pPr>
        <w:jc w:val="both"/>
        <w:rPr>
          <w:sz w:val="20"/>
        </w:rPr>
      </w:pPr>
    </w:p>
    <w:p w14:paraId="1CB68B56" w14:textId="77777777" w:rsidR="000031BB" w:rsidRPr="00566EC5" w:rsidRDefault="000031BB" w:rsidP="000031BB">
      <w:pPr>
        <w:jc w:val="both"/>
        <w:rPr>
          <w:b/>
          <w:sz w:val="20"/>
        </w:rPr>
      </w:pPr>
      <w:r w:rsidRPr="00566EC5">
        <w:rPr>
          <w:b/>
          <w:sz w:val="20"/>
        </w:rPr>
        <w:t>See Appendix 4</w:t>
      </w:r>
      <w:r>
        <w:rPr>
          <w:b/>
          <w:sz w:val="20"/>
        </w:rPr>
        <w:t xml:space="preserve">  </w:t>
      </w:r>
    </w:p>
    <w:p w14:paraId="220C2F32" w14:textId="77777777" w:rsidR="000031BB" w:rsidRPr="00566EC5" w:rsidRDefault="000031BB" w:rsidP="000031BB">
      <w:pPr>
        <w:jc w:val="both"/>
        <w:rPr>
          <w:sz w:val="20"/>
        </w:rPr>
      </w:pPr>
    </w:p>
    <w:p w14:paraId="487B598B" w14:textId="77777777" w:rsidR="000031BB" w:rsidRPr="00566EC5" w:rsidRDefault="000031BB" w:rsidP="000031BB">
      <w:pPr>
        <w:jc w:val="both"/>
        <w:rPr>
          <w:b/>
          <w:szCs w:val="22"/>
        </w:rPr>
      </w:pPr>
      <w:r w:rsidRPr="00566EC5">
        <w:rPr>
          <w:b/>
          <w:szCs w:val="22"/>
        </w:rPr>
        <w:t xml:space="preserve">VII.  </w:t>
      </w:r>
      <w:r w:rsidRPr="00566EC5">
        <w:rPr>
          <w:b/>
          <w:szCs w:val="22"/>
          <w:u w:val="single"/>
        </w:rPr>
        <w:t>REPORTING</w:t>
      </w:r>
    </w:p>
    <w:p w14:paraId="3F27152B" w14:textId="77777777" w:rsidR="000031BB" w:rsidRPr="00566EC5" w:rsidRDefault="000031BB" w:rsidP="000031BB">
      <w:pPr>
        <w:jc w:val="both"/>
        <w:rPr>
          <w:sz w:val="20"/>
        </w:rPr>
      </w:pPr>
    </w:p>
    <w:p w14:paraId="5963ED22" w14:textId="77777777" w:rsidR="000031BB" w:rsidRPr="00566EC5" w:rsidRDefault="000031BB" w:rsidP="000031BB">
      <w:pPr>
        <w:ind w:left="360" w:hanging="360"/>
        <w:jc w:val="both"/>
        <w:rPr>
          <w:b/>
          <w:sz w:val="20"/>
        </w:rPr>
      </w:pPr>
      <w:r w:rsidRPr="00566EC5">
        <w:rPr>
          <w:sz w:val="20"/>
        </w:rPr>
        <w:t>1.</w:t>
      </w:r>
      <w:r w:rsidRPr="00566EC5">
        <w:rPr>
          <w:sz w:val="20"/>
        </w:rPr>
        <w:tab/>
        <w:t xml:space="preserve">Prompt reporting of deviations pursuant to General Conditions 21 and 22 of Part A.  </w:t>
      </w:r>
      <w:r w:rsidRPr="00566EC5">
        <w:rPr>
          <w:b/>
          <w:sz w:val="20"/>
        </w:rPr>
        <w:t>(R 336.1213(3)(c)(ii))</w:t>
      </w:r>
    </w:p>
    <w:p w14:paraId="698D1B5F" w14:textId="77777777" w:rsidR="000031BB" w:rsidRPr="00566EC5" w:rsidRDefault="000031BB" w:rsidP="000031BB">
      <w:pPr>
        <w:ind w:left="360" w:hanging="360"/>
        <w:jc w:val="both"/>
        <w:rPr>
          <w:b/>
          <w:sz w:val="20"/>
        </w:rPr>
      </w:pPr>
    </w:p>
    <w:p w14:paraId="65600C89" w14:textId="77777777" w:rsidR="000031BB" w:rsidRPr="00566EC5" w:rsidRDefault="000031BB" w:rsidP="000031BB">
      <w:pPr>
        <w:ind w:left="360" w:hanging="360"/>
        <w:jc w:val="both"/>
        <w:rPr>
          <w:b/>
          <w:sz w:val="20"/>
        </w:rPr>
      </w:pPr>
      <w:r w:rsidRPr="00566EC5">
        <w:rPr>
          <w:sz w:val="20"/>
        </w:rPr>
        <w:t>2.</w:t>
      </w:r>
      <w:r w:rsidRPr="00566EC5">
        <w:rPr>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566EC5">
        <w:rPr>
          <w:b/>
          <w:sz w:val="20"/>
        </w:rPr>
        <w:t>(R 336.1213(3)(c)(i))</w:t>
      </w:r>
    </w:p>
    <w:p w14:paraId="30CDDBBB" w14:textId="77777777" w:rsidR="000031BB" w:rsidRPr="00566EC5" w:rsidRDefault="000031BB" w:rsidP="000031BB">
      <w:pPr>
        <w:ind w:left="360" w:hanging="360"/>
        <w:jc w:val="both"/>
        <w:rPr>
          <w:sz w:val="20"/>
        </w:rPr>
      </w:pPr>
    </w:p>
    <w:p w14:paraId="6473675A" w14:textId="77777777" w:rsidR="000031BB" w:rsidRPr="00566EC5" w:rsidRDefault="000031BB" w:rsidP="000031BB">
      <w:pPr>
        <w:ind w:left="360" w:hanging="360"/>
        <w:jc w:val="both"/>
        <w:rPr>
          <w:sz w:val="20"/>
        </w:rPr>
      </w:pPr>
      <w:r w:rsidRPr="00566EC5">
        <w:rPr>
          <w:sz w:val="20"/>
        </w:rPr>
        <w:t>3.</w:t>
      </w:r>
      <w:r w:rsidRPr="00566EC5">
        <w:rPr>
          <w:sz w:val="20"/>
        </w:rPr>
        <w:tab/>
        <w:t xml:space="preserve">Annual certification of compliance pursuant to General Conditions 19 and 20 of Part A.  The report shall be postmarked or received by the appropriate AQD District Office by March 15 for the previous calendar year.  </w:t>
      </w:r>
      <w:r w:rsidRPr="00566EC5">
        <w:rPr>
          <w:b/>
          <w:sz w:val="20"/>
        </w:rPr>
        <w:t>(R 336.1213(4)(c))</w:t>
      </w:r>
    </w:p>
    <w:p w14:paraId="3A50E068" w14:textId="77777777" w:rsidR="000031BB" w:rsidRPr="00566EC5" w:rsidRDefault="000031BB" w:rsidP="000031BB">
      <w:pPr>
        <w:jc w:val="both"/>
        <w:rPr>
          <w:sz w:val="20"/>
        </w:rPr>
      </w:pPr>
    </w:p>
    <w:p w14:paraId="4BBDC129" w14:textId="77777777" w:rsidR="000031BB" w:rsidRPr="00566EC5" w:rsidRDefault="000031BB" w:rsidP="000031BB">
      <w:pPr>
        <w:jc w:val="both"/>
        <w:rPr>
          <w:b/>
          <w:sz w:val="20"/>
        </w:rPr>
      </w:pPr>
      <w:r w:rsidRPr="00566EC5">
        <w:rPr>
          <w:b/>
          <w:sz w:val="20"/>
        </w:rPr>
        <w:t>See Appendix 8</w:t>
      </w:r>
      <w:r>
        <w:rPr>
          <w:b/>
          <w:sz w:val="20"/>
        </w:rPr>
        <w:t xml:space="preserve">  </w:t>
      </w:r>
    </w:p>
    <w:p w14:paraId="49A81165" w14:textId="77777777" w:rsidR="000031BB" w:rsidRPr="00566EC5" w:rsidRDefault="000031BB" w:rsidP="000031BB">
      <w:pPr>
        <w:jc w:val="both"/>
        <w:rPr>
          <w:sz w:val="20"/>
        </w:rPr>
      </w:pPr>
    </w:p>
    <w:p w14:paraId="4FB01ED1" w14:textId="77777777" w:rsidR="000031BB" w:rsidRPr="00566EC5" w:rsidRDefault="000031BB" w:rsidP="000031BB">
      <w:pPr>
        <w:jc w:val="both"/>
        <w:rPr>
          <w:b/>
          <w:szCs w:val="22"/>
          <w:u w:val="single"/>
        </w:rPr>
      </w:pPr>
      <w:r w:rsidRPr="00566EC5">
        <w:rPr>
          <w:b/>
          <w:szCs w:val="22"/>
        </w:rPr>
        <w:t xml:space="preserve">VIII.  </w:t>
      </w:r>
      <w:r w:rsidRPr="00566EC5">
        <w:rPr>
          <w:b/>
          <w:szCs w:val="22"/>
          <w:u w:val="single"/>
        </w:rPr>
        <w:t>STACK/VENT RESTRICTION(S)</w:t>
      </w:r>
    </w:p>
    <w:p w14:paraId="329B0A93" w14:textId="77777777" w:rsidR="000031BB" w:rsidRPr="00566EC5" w:rsidRDefault="000031BB" w:rsidP="000031BB">
      <w:pPr>
        <w:jc w:val="both"/>
        <w:rPr>
          <w:sz w:val="20"/>
        </w:rPr>
      </w:pPr>
    </w:p>
    <w:p w14:paraId="00F16A4B" w14:textId="77777777" w:rsidR="000031BB" w:rsidRPr="00566EC5" w:rsidRDefault="000031BB" w:rsidP="000031BB">
      <w:pPr>
        <w:jc w:val="both"/>
        <w:rPr>
          <w:sz w:val="20"/>
        </w:rPr>
      </w:pPr>
      <w:r w:rsidRPr="00566EC5">
        <w:rPr>
          <w:sz w:val="20"/>
        </w:rPr>
        <w:t>NA</w:t>
      </w:r>
    </w:p>
    <w:p w14:paraId="48877E43" w14:textId="77777777" w:rsidR="000031BB" w:rsidRPr="00566EC5" w:rsidRDefault="000031BB" w:rsidP="000031BB">
      <w:pPr>
        <w:jc w:val="both"/>
        <w:rPr>
          <w:sz w:val="20"/>
        </w:rPr>
      </w:pPr>
    </w:p>
    <w:p w14:paraId="1103A0F8" w14:textId="77777777" w:rsidR="000031BB" w:rsidRPr="00566EC5" w:rsidRDefault="000031BB" w:rsidP="000031BB">
      <w:pPr>
        <w:jc w:val="both"/>
        <w:rPr>
          <w:b/>
          <w:szCs w:val="22"/>
        </w:rPr>
      </w:pPr>
      <w:r w:rsidRPr="00566EC5">
        <w:rPr>
          <w:b/>
          <w:szCs w:val="22"/>
        </w:rPr>
        <w:t xml:space="preserve">IX.   </w:t>
      </w:r>
      <w:r w:rsidRPr="00566EC5">
        <w:rPr>
          <w:b/>
          <w:szCs w:val="22"/>
          <w:u w:val="single"/>
        </w:rPr>
        <w:t>OTHER REQUIREMENT(S)</w:t>
      </w:r>
    </w:p>
    <w:p w14:paraId="5342F3C1" w14:textId="77777777" w:rsidR="000031BB" w:rsidRPr="00566EC5" w:rsidRDefault="000031BB" w:rsidP="000031BB">
      <w:pPr>
        <w:jc w:val="both"/>
        <w:rPr>
          <w:rFonts w:ascii="Arial Bold" w:hAnsi="Arial Bold"/>
          <w:b/>
          <w:sz w:val="20"/>
        </w:rPr>
      </w:pPr>
    </w:p>
    <w:p w14:paraId="4A8E0CA7" w14:textId="77777777" w:rsidR="000031BB" w:rsidRPr="00566EC5" w:rsidRDefault="000031BB" w:rsidP="000031BB">
      <w:pPr>
        <w:ind w:left="360" w:hanging="360"/>
        <w:jc w:val="both"/>
        <w:rPr>
          <w:b/>
          <w:sz w:val="20"/>
        </w:rPr>
      </w:pPr>
      <w:r w:rsidRPr="00566EC5">
        <w:rPr>
          <w:sz w:val="20"/>
        </w:rPr>
        <w:t>1.</w:t>
      </w:r>
      <w:r w:rsidRPr="00566EC5">
        <w:rPr>
          <w:sz w:val="20"/>
        </w:rPr>
        <w:tab/>
      </w:r>
      <w:r w:rsidRPr="00566EC5">
        <w:rPr>
          <w:rFonts w:cs="Arial"/>
          <w:sz w:val="20"/>
        </w:rPr>
        <w:t>When an emission unit under FGRULE290</w:t>
      </w:r>
      <w:r>
        <w:rPr>
          <w:sz w:val="20"/>
        </w:rPr>
        <w:t xml:space="preserve"> </w:t>
      </w:r>
      <w:r w:rsidRPr="00566EC5">
        <w:rPr>
          <w:rFonts w:cs="Arial"/>
          <w:sz w:val="20"/>
        </w:rPr>
        <w:t>is also an affected b</w:t>
      </w:r>
      <w:r w:rsidRPr="00566EC5">
        <w:rPr>
          <w:sz w:val="20"/>
        </w:rPr>
        <w:t>oiler or process heater</w:t>
      </w:r>
      <w:r w:rsidRPr="00566EC5">
        <w:rPr>
          <w:rFonts w:cs="Arial"/>
          <w:sz w:val="20"/>
        </w:rPr>
        <w:t>, the permittee shall comply with the applicable requirements of 40 CFR Part 63, Subparts A (General Provisions) and DDDDD (</w:t>
      </w:r>
      <w:r w:rsidRPr="00566EC5">
        <w:rPr>
          <w:sz w:val="20"/>
        </w:rPr>
        <w:t>National Emission Standard for Hazardous Air Pollutants:  Industrial, Commercial and Institutional Boilers and Process Heaters – Major Sources)</w:t>
      </w:r>
      <w:r w:rsidRPr="00566EC5">
        <w:rPr>
          <w:rFonts w:cs="Arial"/>
          <w:sz w:val="20"/>
        </w:rPr>
        <w:t xml:space="preserve">.  </w:t>
      </w:r>
      <w:r w:rsidRPr="00566EC5">
        <w:rPr>
          <w:sz w:val="20"/>
        </w:rPr>
        <w:t xml:space="preserve">Compliance is determined as per FGBOILERMACT.  </w:t>
      </w:r>
      <w:r w:rsidRPr="00566EC5">
        <w:rPr>
          <w:b/>
          <w:sz w:val="20"/>
        </w:rPr>
        <w:t>(40 CFR Part 63, Subparts A and DDDDD)</w:t>
      </w:r>
    </w:p>
    <w:p w14:paraId="46883ED4" w14:textId="77777777" w:rsidR="007A0179" w:rsidRDefault="007A0179" w:rsidP="007A0179">
      <w:pPr>
        <w:jc w:val="both"/>
        <w:rPr>
          <w:sz w:val="20"/>
        </w:rPr>
      </w:pPr>
    </w:p>
    <w:p w14:paraId="73DF34E3" w14:textId="77777777" w:rsidR="007A0179" w:rsidRPr="00FE0AD0" w:rsidRDefault="007A0179" w:rsidP="007A0179">
      <w:pPr>
        <w:jc w:val="both"/>
        <w:rPr>
          <w:sz w:val="20"/>
        </w:rPr>
      </w:pPr>
    </w:p>
    <w:p w14:paraId="54FCDB8E" w14:textId="77777777" w:rsidR="007A0179" w:rsidRPr="00B90185" w:rsidRDefault="007A0179" w:rsidP="007A0179">
      <w:pPr>
        <w:jc w:val="both"/>
        <w:rPr>
          <w:b/>
          <w:sz w:val="20"/>
        </w:rPr>
      </w:pPr>
      <w:r w:rsidRPr="00B90185">
        <w:rPr>
          <w:b/>
          <w:sz w:val="20"/>
          <w:u w:val="single"/>
        </w:rPr>
        <w:t>Footnotes</w:t>
      </w:r>
      <w:r w:rsidRPr="00B90185">
        <w:rPr>
          <w:b/>
          <w:sz w:val="20"/>
        </w:rPr>
        <w:t>:</w:t>
      </w:r>
    </w:p>
    <w:p w14:paraId="037FB06E" w14:textId="77777777" w:rsidR="007A0179" w:rsidRDefault="007A0179" w:rsidP="007A01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4A01745" w14:textId="77777777" w:rsidR="007A0179" w:rsidRPr="003A4A19" w:rsidRDefault="007A0179" w:rsidP="007A017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CA98B75" w14:textId="77777777" w:rsidR="007A0179" w:rsidRPr="00347387" w:rsidRDefault="000031BB" w:rsidP="007A017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bCs/>
          <w:iCs/>
          <w:szCs w:val="28"/>
        </w:rPr>
        <w:br w:type="page"/>
      </w:r>
      <w:bookmarkStart w:id="92" w:name="_Toc65822881"/>
      <w:bookmarkStart w:id="93" w:name="_Toc77233422"/>
      <w:r w:rsidR="00AC23EF" w:rsidRPr="00AC23EF">
        <w:rPr>
          <w:szCs w:val="28"/>
        </w:rPr>
        <w:lastRenderedPageBreak/>
        <w:t>FGCOLDCLEANERS</w:t>
      </w:r>
      <w:bookmarkEnd w:id="92"/>
      <w:bookmarkEnd w:id="93"/>
    </w:p>
    <w:p w14:paraId="2F57D5BB" w14:textId="77777777" w:rsidR="007A0179" w:rsidRPr="00EE02F9" w:rsidRDefault="007A0179" w:rsidP="007A017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7AF32AF" w14:textId="77777777" w:rsidR="007A0179" w:rsidRPr="00F30023" w:rsidRDefault="007A0179" w:rsidP="007A0179">
      <w:pPr>
        <w:rPr>
          <w:sz w:val="20"/>
        </w:rPr>
      </w:pPr>
    </w:p>
    <w:p w14:paraId="773855E9" w14:textId="77777777" w:rsidR="007A0179" w:rsidRDefault="007A0179" w:rsidP="007A0179">
      <w:pPr>
        <w:jc w:val="both"/>
        <w:rPr>
          <w:b/>
          <w:u w:val="single"/>
        </w:rPr>
      </w:pPr>
      <w:r>
        <w:rPr>
          <w:b/>
          <w:u w:val="single"/>
        </w:rPr>
        <w:t>DESCRIPTION</w:t>
      </w:r>
    </w:p>
    <w:p w14:paraId="4744D2E4" w14:textId="77777777" w:rsidR="007A0179" w:rsidRPr="00C3424D" w:rsidRDefault="007A0179" w:rsidP="007A0179">
      <w:pPr>
        <w:jc w:val="both"/>
        <w:rPr>
          <w:sz w:val="20"/>
        </w:rPr>
      </w:pPr>
    </w:p>
    <w:p w14:paraId="365B496C" w14:textId="77777777" w:rsidR="00AC23EF" w:rsidRPr="00566EC5" w:rsidRDefault="00AC23EF" w:rsidP="00AC23EF">
      <w:pPr>
        <w:jc w:val="both"/>
        <w:rPr>
          <w:sz w:val="20"/>
        </w:rPr>
      </w:pPr>
      <w:r w:rsidRPr="00566EC5">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14:paraId="671C90D8" w14:textId="77777777" w:rsidR="00AC23EF" w:rsidRPr="00566EC5" w:rsidRDefault="00AC23EF" w:rsidP="00AC23EF">
      <w:pPr>
        <w:jc w:val="both"/>
        <w:rPr>
          <w:sz w:val="20"/>
        </w:rPr>
      </w:pPr>
    </w:p>
    <w:p w14:paraId="4DED9BCA" w14:textId="77777777" w:rsidR="00AC23EF" w:rsidRPr="00566EC5" w:rsidRDefault="00AC23EF" w:rsidP="00AC23EF">
      <w:pPr>
        <w:jc w:val="both"/>
        <w:rPr>
          <w:sz w:val="20"/>
        </w:rPr>
      </w:pPr>
      <w:r w:rsidRPr="00566EC5">
        <w:rPr>
          <w:b/>
          <w:sz w:val="20"/>
        </w:rPr>
        <w:t>Emission Unit:</w:t>
      </w:r>
      <w:r w:rsidRPr="00566EC5">
        <w:rPr>
          <w:sz w:val="20"/>
        </w:rPr>
        <w:t xml:space="preserve">  EUCOLDCLEANER</w:t>
      </w:r>
      <w:r>
        <w:rPr>
          <w:sz w:val="20"/>
        </w:rPr>
        <w:t xml:space="preserve">  </w:t>
      </w:r>
    </w:p>
    <w:p w14:paraId="2F7E6EBF" w14:textId="77777777" w:rsidR="00AC23EF" w:rsidRPr="00566EC5" w:rsidRDefault="00AC23EF" w:rsidP="00AC23EF">
      <w:pPr>
        <w:jc w:val="both"/>
        <w:rPr>
          <w:sz w:val="20"/>
        </w:rPr>
      </w:pPr>
    </w:p>
    <w:p w14:paraId="206B717A" w14:textId="77777777" w:rsidR="00AC23EF" w:rsidRPr="00566EC5" w:rsidRDefault="00AC23EF" w:rsidP="00AC23EF">
      <w:pPr>
        <w:jc w:val="both"/>
        <w:rPr>
          <w:b/>
          <w:szCs w:val="22"/>
          <w:u w:val="single"/>
        </w:rPr>
      </w:pPr>
      <w:r w:rsidRPr="00566EC5">
        <w:rPr>
          <w:b/>
          <w:szCs w:val="22"/>
          <w:u w:val="single"/>
        </w:rPr>
        <w:t>POLLUTION CONTROL EQUIPMENT</w:t>
      </w:r>
    </w:p>
    <w:p w14:paraId="54ED11DD" w14:textId="77777777" w:rsidR="00AC23EF" w:rsidRPr="00566EC5" w:rsidRDefault="00AC23EF" w:rsidP="00AC23EF">
      <w:pPr>
        <w:jc w:val="both"/>
        <w:rPr>
          <w:b/>
          <w:sz w:val="20"/>
          <w:u w:val="single"/>
        </w:rPr>
      </w:pPr>
    </w:p>
    <w:p w14:paraId="25D31C22" w14:textId="77777777" w:rsidR="00AC23EF" w:rsidRPr="00566EC5" w:rsidRDefault="00AC23EF" w:rsidP="00AC23EF">
      <w:pPr>
        <w:jc w:val="both"/>
        <w:rPr>
          <w:rFonts w:cs="Arial"/>
          <w:sz w:val="20"/>
        </w:rPr>
      </w:pPr>
      <w:r w:rsidRPr="00566EC5">
        <w:rPr>
          <w:rFonts w:cs="Arial"/>
          <w:sz w:val="20"/>
        </w:rPr>
        <w:t>NA</w:t>
      </w:r>
    </w:p>
    <w:p w14:paraId="2EEB1DD1" w14:textId="77777777" w:rsidR="00AC23EF" w:rsidRPr="00566EC5" w:rsidRDefault="00AC23EF" w:rsidP="00AC23EF">
      <w:pPr>
        <w:jc w:val="both"/>
        <w:rPr>
          <w:rFonts w:cs="Arial"/>
          <w:sz w:val="20"/>
        </w:rPr>
      </w:pPr>
    </w:p>
    <w:p w14:paraId="0CE3B01F" w14:textId="77777777" w:rsidR="00AC23EF" w:rsidRPr="00566EC5" w:rsidRDefault="00AC23EF" w:rsidP="00AC23EF">
      <w:pPr>
        <w:jc w:val="both"/>
        <w:rPr>
          <w:szCs w:val="22"/>
        </w:rPr>
      </w:pPr>
      <w:r w:rsidRPr="00566EC5">
        <w:rPr>
          <w:b/>
          <w:szCs w:val="22"/>
        </w:rPr>
        <w:t xml:space="preserve">I.  </w:t>
      </w:r>
      <w:r w:rsidRPr="00566EC5">
        <w:rPr>
          <w:b/>
          <w:szCs w:val="22"/>
          <w:u w:val="single"/>
        </w:rPr>
        <w:t>EMISSION LIMIT(S)</w:t>
      </w:r>
    </w:p>
    <w:p w14:paraId="15E85CE5" w14:textId="77777777" w:rsidR="00AC23EF" w:rsidRDefault="00AC23EF" w:rsidP="00AC23EF">
      <w:pPr>
        <w:jc w:val="both"/>
        <w:rPr>
          <w:sz w:val="20"/>
        </w:rPr>
      </w:pPr>
    </w:p>
    <w:p w14:paraId="0E40898C" w14:textId="77777777" w:rsidR="00AC23EF" w:rsidRDefault="00AC23EF" w:rsidP="00AC23EF">
      <w:pPr>
        <w:jc w:val="both"/>
        <w:rPr>
          <w:sz w:val="20"/>
        </w:rPr>
      </w:pPr>
      <w:r>
        <w:rPr>
          <w:sz w:val="20"/>
        </w:rPr>
        <w:t>NA</w:t>
      </w:r>
    </w:p>
    <w:p w14:paraId="5CE976DB" w14:textId="77777777" w:rsidR="00AC23EF" w:rsidRPr="00566EC5" w:rsidRDefault="00AC23EF" w:rsidP="00AC23EF">
      <w:pPr>
        <w:jc w:val="both"/>
        <w:rPr>
          <w:sz w:val="20"/>
        </w:rPr>
      </w:pPr>
    </w:p>
    <w:p w14:paraId="038195D7" w14:textId="77777777" w:rsidR="00AC23EF" w:rsidRPr="00566EC5" w:rsidRDefault="00AC23EF" w:rsidP="00AC23EF">
      <w:pPr>
        <w:jc w:val="both"/>
        <w:rPr>
          <w:szCs w:val="22"/>
        </w:rPr>
      </w:pPr>
      <w:r w:rsidRPr="00566EC5">
        <w:rPr>
          <w:b/>
          <w:szCs w:val="22"/>
        </w:rPr>
        <w:t xml:space="preserve">II.  </w:t>
      </w:r>
      <w:r w:rsidRPr="00566EC5">
        <w:rPr>
          <w:b/>
          <w:szCs w:val="22"/>
          <w:u w:val="single"/>
        </w:rPr>
        <w:t>MATERIAL LIMIT(S)</w:t>
      </w:r>
    </w:p>
    <w:p w14:paraId="1D5E0A43" w14:textId="77777777" w:rsidR="00AC23EF" w:rsidRPr="00566EC5" w:rsidRDefault="00AC23EF" w:rsidP="00AC23EF">
      <w:pPr>
        <w:jc w:val="both"/>
        <w:rPr>
          <w:sz w:val="20"/>
        </w:rPr>
      </w:pPr>
    </w:p>
    <w:p w14:paraId="3BBC65CF" w14:textId="77777777" w:rsidR="00AC23EF" w:rsidRPr="00566EC5" w:rsidRDefault="00AC23EF" w:rsidP="00AC23EF">
      <w:pPr>
        <w:ind w:left="364" w:hanging="364"/>
        <w:jc w:val="both"/>
        <w:rPr>
          <w:sz w:val="20"/>
        </w:rPr>
      </w:pPr>
      <w:r w:rsidRPr="00566EC5">
        <w:rPr>
          <w:sz w:val="20"/>
        </w:rPr>
        <w:t>1.</w:t>
      </w:r>
      <w:r w:rsidRPr="00566EC5">
        <w:rPr>
          <w:sz w:val="20"/>
        </w:rPr>
        <w:tab/>
        <w:t xml:space="preserve">The permittee shall not use cleaning solvents containing more than </w:t>
      </w:r>
      <w:r>
        <w:rPr>
          <w:sz w:val="20"/>
        </w:rPr>
        <w:t>five percent</w:t>
      </w:r>
      <w:r w:rsidRPr="00566EC5">
        <w:rPr>
          <w:sz w:val="20"/>
        </w:rPr>
        <w:t xml:space="preserve"> by weight of the following halogenated compounds: methylene chloride, perchloroethylene, trichloroethylene, 1,1,1</w:t>
      </w:r>
      <w:r w:rsidRPr="00566EC5">
        <w:rPr>
          <w:sz w:val="20"/>
        </w:rPr>
        <w:noBreakHyphen/>
        <w:t xml:space="preserve">trichloroethane, carbon tetrachloride, chloroform, or any combination thereof.  </w:t>
      </w:r>
      <w:r w:rsidRPr="00566EC5">
        <w:rPr>
          <w:b/>
          <w:sz w:val="20"/>
        </w:rPr>
        <w:t>(R 336.1213(2))</w:t>
      </w:r>
    </w:p>
    <w:p w14:paraId="459A9C40" w14:textId="77777777" w:rsidR="00AC23EF" w:rsidRPr="00566EC5" w:rsidRDefault="00AC23EF" w:rsidP="00AC23EF">
      <w:pPr>
        <w:jc w:val="both"/>
        <w:rPr>
          <w:sz w:val="20"/>
        </w:rPr>
      </w:pPr>
    </w:p>
    <w:p w14:paraId="57692C39" w14:textId="77777777" w:rsidR="00AC23EF" w:rsidRPr="00566EC5" w:rsidRDefault="00AC23EF" w:rsidP="00AC23EF">
      <w:pPr>
        <w:jc w:val="both"/>
        <w:rPr>
          <w:szCs w:val="22"/>
        </w:rPr>
      </w:pPr>
      <w:r w:rsidRPr="00566EC5">
        <w:rPr>
          <w:b/>
          <w:szCs w:val="22"/>
        </w:rPr>
        <w:t xml:space="preserve">III.  </w:t>
      </w:r>
      <w:r w:rsidRPr="00566EC5">
        <w:rPr>
          <w:b/>
          <w:szCs w:val="22"/>
          <w:u w:val="single"/>
        </w:rPr>
        <w:t>PROCESS/OPERATIONAL RESTRICTION(S)</w:t>
      </w:r>
    </w:p>
    <w:p w14:paraId="78D272E6" w14:textId="77777777" w:rsidR="00AC23EF" w:rsidRPr="00566EC5" w:rsidRDefault="00AC23EF" w:rsidP="00AC23EF">
      <w:pPr>
        <w:jc w:val="both"/>
        <w:rPr>
          <w:sz w:val="20"/>
        </w:rPr>
      </w:pPr>
    </w:p>
    <w:p w14:paraId="3C8EECD9" w14:textId="77777777" w:rsidR="00AC23EF" w:rsidRPr="00566EC5" w:rsidRDefault="00AC23EF" w:rsidP="00AC23EF">
      <w:pPr>
        <w:ind w:left="360" w:hanging="360"/>
        <w:jc w:val="both"/>
        <w:rPr>
          <w:b/>
          <w:sz w:val="20"/>
        </w:rPr>
      </w:pPr>
      <w:r w:rsidRPr="00566EC5">
        <w:rPr>
          <w:sz w:val="20"/>
        </w:rPr>
        <w:t>1.</w:t>
      </w:r>
      <w:r w:rsidRPr="00566EC5">
        <w:rPr>
          <w:sz w:val="20"/>
        </w:rPr>
        <w:tab/>
        <w:t xml:space="preserve">Cleaned parts shall be drained for no less than 15 seconds or until dripping ceases.  </w:t>
      </w:r>
      <w:r w:rsidRPr="00566EC5">
        <w:rPr>
          <w:b/>
          <w:sz w:val="20"/>
        </w:rPr>
        <w:t>(R 336.1611(2)(b), R 336.1707(3)(b))</w:t>
      </w:r>
    </w:p>
    <w:p w14:paraId="52210E15" w14:textId="77777777" w:rsidR="00AC23EF" w:rsidRPr="00566EC5" w:rsidRDefault="00AC23EF" w:rsidP="00AC23EF">
      <w:pPr>
        <w:ind w:left="360" w:hanging="360"/>
        <w:jc w:val="both"/>
        <w:rPr>
          <w:sz w:val="20"/>
        </w:rPr>
      </w:pPr>
    </w:p>
    <w:p w14:paraId="59261FE2" w14:textId="77777777" w:rsidR="00AC23EF" w:rsidRPr="00566EC5" w:rsidRDefault="00AC23EF" w:rsidP="00AC23EF">
      <w:pPr>
        <w:ind w:left="360" w:hanging="360"/>
        <w:jc w:val="both"/>
        <w:rPr>
          <w:sz w:val="20"/>
        </w:rPr>
      </w:pPr>
      <w:r w:rsidRPr="00566EC5">
        <w:rPr>
          <w:sz w:val="20"/>
        </w:rPr>
        <w:t>2.</w:t>
      </w:r>
      <w:r w:rsidRPr="00566EC5">
        <w:rPr>
          <w:sz w:val="20"/>
        </w:rPr>
        <w:tab/>
        <w:t xml:space="preserve">The permittee shall perform routine maintenance on each cold cleaner as recommended by the manufacturer.  </w:t>
      </w:r>
      <w:r w:rsidRPr="00566EC5">
        <w:rPr>
          <w:b/>
          <w:sz w:val="20"/>
        </w:rPr>
        <w:t>(R 336.1213(3))</w:t>
      </w:r>
    </w:p>
    <w:p w14:paraId="26A1FC4B" w14:textId="77777777" w:rsidR="00AC23EF" w:rsidRPr="00566EC5" w:rsidRDefault="00AC23EF" w:rsidP="00AC23EF">
      <w:pPr>
        <w:jc w:val="both"/>
        <w:rPr>
          <w:sz w:val="20"/>
        </w:rPr>
      </w:pPr>
    </w:p>
    <w:p w14:paraId="2F587EE5" w14:textId="77777777" w:rsidR="00AC23EF" w:rsidRPr="00566EC5" w:rsidRDefault="00AC23EF" w:rsidP="00AC23EF">
      <w:pPr>
        <w:jc w:val="both"/>
        <w:rPr>
          <w:szCs w:val="22"/>
        </w:rPr>
      </w:pPr>
      <w:r w:rsidRPr="00566EC5">
        <w:rPr>
          <w:b/>
          <w:szCs w:val="22"/>
        </w:rPr>
        <w:t xml:space="preserve">IV.  </w:t>
      </w:r>
      <w:r w:rsidRPr="00566EC5">
        <w:rPr>
          <w:b/>
          <w:szCs w:val="22"/>
          <w:u w:val="single"/>
        </w:rPr>
        <w:t>DESIGN/EQUIPMENT PARAMETER(S)</w:t>
      </w:r>
    </w:p>
    <w:p w14:paraId="7108F320" w14:textId="77777777" w:rsidR="00AC23EF" w:rsidRPr="00566EC5" w:rsidRDefault="00AC23EF" w:rsidP="00AC23EF">
      <w:pPr>
        <w:jc w:val="both"/>
        <w:rPr>
          <w:sz w:val="20"/>
        </w:rPr>
      </w:pPr>
    </w:p>
    <w:p w14:paraId="7F640DF4" w14:textId="77777777" w:rsidR="00AC23EF" w:rsidRPr="00566EC5" w:rsidRDefault="00AC23EF" w:rsidP="00AC23EF">
      <w:pPr>
        <w:ind w:left="360" w:hanging="360"/>
        <w:jc w:val="both"/>
        <w:rPr>
          <w:sz w:val="20"/>
        </w:rPr>
      </w:pPr>
      <w:r w:rsidRPr="00566EC5">
        <w:rPr>
          <w:sz w:val="20"/>
        </w:rPr>
        <w:t>1.</w:t>
      </w:r>
      <w:r w:rsidRPr="00566EC5">
        <w:rPr>
          <w:sz w:val="20"/>
        </w:rPr>
        <w:tab/>
        <w:t>The cold cleaner must meet one of the following design requirements:</w:t>
      </w:r>
    </w:p>
    <w:p w14:paraId="3C78493E" w14:textId="77777777" w:rsidR="00AC23EF" w:rsidRPr="00566EC5" w:rsidRDefault="00AC23EF" w:rsidP="00AC23EF">
      <w:pPr>
        <w:ind w:left="728" w:hanging="364"/>
        <w:jc w:val="both"/>
        <w:rPr>
          <w:b/>
          <w:sz w:val="20"/>
        </w:rPr>
      </w:pPr>
      <w:r w:rsidRPr="00566EC5">
        <w:rPr>
          <w:sz w:val="20"/>
        </w:rPr>
        <w:t>a.</w:t>
      </w:r>
      <w:r w:rsidRPr="00566EC5">
        <w:rPr>
          <w:sz w:val="20"/>
        </w:rPr>
        <w:tab/>
        <w:t xml:space="preserve">The air/vapor interface of the cold cleaner is no more than ten square feet.  </w:t>
      </w:r>
      <w:r w:rsidRPr="00566EC5">
        <w:rPr>
          <w:b/>
          <w:sz w:val="20"/>
        </w:rPr>
        <w:t>(R 336.1281(h))</w:t>
      </w:r>
    </w:p>
    <w:p w14:paraId="6D9EB63F" w14:textId="77777777" w:rsidR="00AC23EF" w:rsidRPr="00566EC5" w:rsidRDefault="00AC23EF" w:rsidP="00AC23EF">
      <w:pPr>
        <w:ind w:left="728" w:hanging="364"/>
        <w:jc w:val="both"/>
        <w:rPr>
          <w:b/>
          <w:sz w:val="20"/>
        </w:rPr>
      </w:pPr>
      <w:r w:rsidRPr="00566EC5">
        <w:rPr>
          <w:sz w:val="20"/>
        </w:rPr>
        <w:t>b.</w:t>
      </w:r>
      <w:r w:rsidRPr="00566EC5">
        <w:rPr>
          <w:sz w:val="20"/>
        </w:rPr>
        <w:tab/>
        <w:t xml:space="preserve">The cold cleaner is used for cleaning metal parts and the emissions are released to the general in-plant environment.  </w:t>
      </w:r>
      <w:r w:rsidRPr="00566EC5">
        <w:rPr>
          <w:b/>
          <w:sz w:val="20"/>
        </w:rPr>
        <w:t>(R 336.1285(r)(iv))</w:t>
      </w:r>
    </w:p>
    <w:p w14:paraId="7CC29036" w14:textId="77777777" w:rsidR="00AC23EF" w:rsidRPr="00566EC5" w:rsidRDefault="00AC23EF" w:rsidP="00AC23EF">
      <w:pPr>
        <w:ind w:left="1080" w:hanging="352"/>
        <w:jc w:val="both"/>
        <w:rPr>
          <w:sz w:val="20"/>
        </w:rPr>
      </w:pPr>
    </w:p>
    <w:p w14:paraId="4F23553D" w14:textId="77777777" w:rsidR="00AC23EF" w:rsidRPr="00566EC5" w:rsidRDefault="00AC23EF" w:rsidP="00AC23EF">
      <w:pPr>
        <w:ind w:left="360" w:hanging="360"/>
        <w:jc w:val="both"/>
        <w:rPr>
          <w:b/>
          <w:sz w:val="20"/>
        </w:rPr>
      </w:pPr>
      <w:r w:rsidRPr="00566EC5">
        <w:rPr>
          <w:sz w:val="20"/>
        </w:rPr>
        <w:t>2.</w:t>
      </w:r>
      <w:r w:rsidRPr="00566EC5">
        <w:rPr>
          <w:sz w:val="20"/>
        </w:rPr>
        <w:tab/>
        <w:t xml:space="preserve">The cold cleaner shall be equipped with a device for draining cleaned parts.  </w:t>
      </w:r>
      <w:r w:rsidRPr="00566EC5">
        <w:rPr>
          <w:b/>
          <w:sz w:val="20"/>
        </w:rPr>
        <w:t>(R 336.1611(2)(b), R 336.1707(3)(b))</w:t>
      </w:r>
    </w:p>
    <w:p w14:paraId="1989D51C" w14:textId="77777777" w:rsidR="00AC23EF" w:rsidRPr="00566EC5" w:rsidRDefault="00AC23EF" w:rsidP="00AC23EF">
      <w:pPr>
        <w:ind w:left="360" w:hanging="360"/>
        <w:jc w:val="both"/>
        <w:rPr>
          <w:sz w:val="20"/>
        </w:rPr>
      </w:pPr>
    </w:p>
    <w:p w14:paraId="57C165BE" w14:textId="77777777" w:rsidR="00AC23EF" w:rsidRPr="00566EC5" w:rsidRDefault="00AC23EF" w:rsidP="00AC23EF">
      <w:pPr>
        <w:ind w:left="360" w:hanging="360"/>
        <w:jc w:val="both"/>
        <w:rPr>
          <w:b/>
          <w:sz w:val="20"/>
        </w:rPr>
      </w:pPr>
      <w:r w:rsidRPr="00566EC5">
        <w:rPr>
          <w:sz w:val="20"/>
        </w:rPr>
        <w:t>3.</w:t>
      </w:r>
      <w:r w:rsidRPr="00566EC5">
        <w:rPr>
          <w:sz w:val="20"/>
        </w:rPr>
        <w:tab/>
        <w:t xml:space="preserve">All new and existing cold cleaners shall be equipped with a cover and the cover shall be closed whenever parts are not being handled in the cold cleaner.  </w:t>
      </w:r>
      <w:r w:rsidRPr="00566EC5">
        <w:rPr>
          <w:b/>
          <w:sz w:val="20"/>
        </w:rPr>
        <w:t>(R 336.1611(2)(a), R 336.1707(3)(a))</w:t>
      </w:r>
    </w:p>
    <w:p w14:paraId="31690A4F" w14:textId="77777777" w:rsidR="00AC23EF" w:rsidRPr="00566EC5" w:rsidRDefault="00AC23EF" w:rsidP="00AC23EF">
      <w:pPr>
        <w:ind w:left="360" w:hanging="360"/>
        <w:jc w:val="both"/>
        <w:rPr>
          <w:sz w:val="20"/>
        </w:rPr>
      </w:pPr>
    </w:p>
    <w:p w14:paraId="25BD3BD6" w14:textId="77777777" w:rsidR="00AC23EF" w:rsidRPr="00566EC5" w:rsidRDefault="00AC23EF" w:rsidP="00AC23EF">
      <w:pPr>
        <w:ind w:left="360" w:hanging="360"/>
        <w:jc w:val="both"/>
        <w:rPr>
          <w:b/>
          <w:sz w:val="20"/>
        </w:rPr>
      </w:pPr>
      <w:r w:rsidRPr="00566EC5">
        <w:rPr>
          <w:sz w:val="20"/>
        </w:rPr>
        <w:t>4.</w:t>
      </w:r>
      <w:r w:rsidRPr="00566EC5">
        <w:rPr>
          <w:sz w:val="20"/>
        </w:rPr>
        <w:tab/>
        <w:t xml:space="preserve">The cover of a new cold cleaner shall be mechanically assisted if the Reid vapor pressure of the solvent is more than 0.3 psia or if the solvent is agitated or heated.  </w:t>
      </w:r>
      <w:r w:rsidRPr="00566EC5">
        <w:rPr>
          <w:b/>
          <w:sz w:val="20"/>
        </w:rPr>
        <w:t>(R 336.1707(3)(a))</w:t>
      </w:r>
    </w:p>
    <w:p w14:paraId="67AD50FD" w14:textId="77777777" w:rsidR="00AC23EF" w:rsidRPr="00566EC5" w:rsidRDefault="00AC23EF" w:rsidP="00AC23EF">
      <w:pPr>
        <w:ind w:left="360" w:hanging="360"/>
        <w:jc w:val="both"/>
        <w:rPr>
          <w:sz w:val="20"/>
        </w:rPr>
      </w:pPr>
    </w:p>
    <w:p w14:paraId="7F08E85A" w14:textId="77777777" w:rsidR="00AC23EF" w:rsidRPr="00566EC5" w:rsidRDefault="00AC23EF" w:rsidP="00AC23EF">
      <w:pPr>
        <w:ind w:left="360" w:hanging="360"/>
        <w:jc w:val="both"/>
        <w:rPr>
          <w:sz w:val="20"/>
        </w:rPr>
      </w:pPr>
      <w:r w:rsidRPr="00566EC5">
        <w:rPr>
          <w:sz w:val="20"/>
        </w:rPr>
        <w:t>5.</w:t>
      </w:r>
      <w:r w:rsidRPr="00566EC5">
        <w:rPr>
          <w:sz w:val="20"/>
        </w:rPr>
        <w:tab/>
        <w:t>If the Reid vapor pressure of any solvent used in a new cold cleaner is greater than 0.6 psia; or, if any solvent used in a new cold cleaner is heated above 120</w:t>
      </w:r>
      <w:r>
        <w:rPr>
          <w:sz w:val="20"/>
        </w:rPr>
        <w:t xml:space="preserve"> degrees Fahrenheit</w:t>
      </w:r>
      <w:r w:rsidRPr="00566EC5">
        <w:rPr>
          <w:sz w:val="20"/>
        </w:rPr>
        <w:t>, then the cold cleaner must comply with at least one of the following provisions:</w:t>
      </w:r>
    </w:p>
    <w:p w14:paraId="13C6BADC" w14:textId="55769751" w:rsidR="00AC23EF" w:rsidRPr="00566EC5" w:rsidRDefault="00AC23EF" w:rsidP="00AC23EF">
      <w:pPr>
        <w:ind w:left="728" w:hanging="364"/>
        <w:jc w:val="both"/>
        <w:rPr>
          <w:b/>
          <w:sz w:val="20"/>
        </w:rPr>
      </w:pPr>
      <w:r w:rsidRPr="00566EC5">
        <w:rPr>
          <w:sz w:val="20"/>
        </w:rPr>
        <w:t>a.</w:t>
      </w:r>
      <w:r w:rsidRPr="00566EC5">
        <w:rPr>
          <w:sz w:val="20"/>
        </w:rPr>
        <w:tab/>
        <w:t>The cold cleaner must be designed such that the ratio of the freeboard height to the width of the cleaner is equal to or greater than 0.7</w:t>
      </w:r>
      <w:r w:rsidR="009D0171">
        <w:rPr>
          <w:sz w:val="20"/>
        </w:rPr>
        <w:t>;</w:t>
      </w:r>
      <w:r w:rsidRPr="00566EC5">
        <w:rPr>
          <w:sz w:val="20"/>
        </w:rPr>
        <w:t xml:space="preserve">  </w:t>
      </w:r>
      <w:r w:rsidRPr="00566EC5">
        <w:rPr>
          <w:b/>
          <w:sz w:val="20"/>
        </w:rPr>
        <w:t>(R 336.1707(2)(a))</w:t>
      </w:r>
    </w:p>
    <w:p w14:paraId="49FB4EA1" w14:textId="7A394FE5" w:rsidR="00AC23EF" w:rsidRPr="00566EC5" w:rsidRDefault="00AC23EF" w:rsidP="00AC23EF">
      <w:pPr>
        <w:ind w:left="728" w:hanging="364"/>
        <w:jc w:val="both"/>
        <w:rPr>
          <w:b/>
          <w:sz w:val="20"/>
        </w:rPr>
      </w:pPr>
      <w:r w:rsidRPr="00566EC5">
        <w:rPr>
          <w:sz w:val="20"/>
        </w:rPr>
        <w:lastRenderedPageBreak/>
        <w:t>b.</w:t>
      </w:r>
      <w:r w:rsidRPr="00566EC5">
        <w:rPr>
          <w:sz w:val="20"/>
        </w:rPr>
        <w:tab/>
        <w:t>The solvent bath must be covered with water if the solvent is insoluble and has a specific gravity of more than 1.0</w:t>
      </w:r>
      <w:r w:rsidR="009D0171">
        <w:rPr>
          <w:sz w:val="20"/>
        </w:rPr>
        <w:t>;</w:t>
      </w:r>
      <w:r w:rsidRPr="00566EC5">
        <w:rPr>
          <w:sz w:val="20"/>
        </w:rPr>
        <w:t xml:space="preserve">  </w:t>
      </w:r>
      <w:r w:rsidRPr="00566EC5">
        <w:rPr>
          <w:b/>
          <w:sz w:val="20"/>
        </w:rPr>
        <w:t>(R 336.1707(2)(b))</w:t>
      </w:r>
    </w:p>
    <w:p w14:paraId="490465FB" w14:textId="77777777" w:rsidR="00AC23EF" w:rsidRPr="00566EC5" w:rsidRDefault="00AC23EF" w:rsidP="00AC23EF">
      <w:pPr>
        <w:ind w:left="728" w:hanging="364"/>
        <w:jc w:val="both"/>
        <w:rPr>
          <w:sz w:val="20"/>
        </w:rPr>
      </w:pPr>
      <w:r w:rsidRPr="00566EC5">
        <w:rPr>
          <w:sz w:val="20"/>
        </w:rPr>
        <w:t>c.</w:t>
      </w:r>
      <w:r w:rsidRPr="00566EC5">
        <w:rPr>
          <w:sz w:val="20"/>
        </w:rPr>
        <w:tab/>
        <w:t xml:space="preserve">The cold cleaner must be controlled by a carbon adsorption system, condensation system, or other method of equivalent control approved by the AQD.  </w:t>
      </w:r>
      <w:r w:rsidRPr="00566EC5">
        <w:rPr>
          <w:b/>
          <w:sz w:val="20"/>
        </w:rPr>
        <w:t>(R 336.1707(2)(c))</w:t>
      </w:r>
    </w:p>
    <w:p w14:paraId="48C932D0" w14:textId="77777777" w:rsidR="00AC23EF" w:rsidRPr="00566EC5" w:rsidRDefault="00AC23EF" w:rsidP="00AC23EF">
      <w:pPr>
        <w:jc w:val="both"/>
        <w:rPr>
          <w:sz w:val="20"/>
        </w:rPr>
      </w:pPr>
    </w:p>
    <w:p w14:paraId="69AF2D3A" w14:textId="77777777" w:rsidR="007A0179" w:rsidRPr="007D4237" w:rsidRDefault="007A0179" w:rsidP="007A0179">
      <w:pPr>
        <w:jc w:val="both"/>
      </w:pPr>
      <w:r>
        <w:rPr>
          <w:b/>
        </w:rPr>
        <w:t xml:space="preserve">V.  </w:t>
      </w:r>
      <w:r>
        <w:rPr>
          <w:b/>
          <w:u w:val="single"/>
        </w:rPr>
        <w:t>TESTING/SAMPLING</w:t>
      </w:r>
    </w:p>
    <w:p w14:paraId="0066F7D8" w14:textId="77777777" w:rsidR="007A0179" w:rsidRPr="00FE0AD0" w:rsidRDefault="007A0179" w:rsidP="007A01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93ED0EB" w14:textId="77777777" w:rsidR="007A0179" w:rsidRPr="00FE0AD0" w:rsidRDefault="007A0179" w:rsidP="007A0179">
      <w:pPr>
        <w:jc w:val="both"/>
        <w:rPr>
          <w:sz w:val="20"/>
        </w:rPr>
      </w:pPr>
    </w:p>
    <w:p w14:paraId="49E18ABC" w14:textId="77777777" w:rsidR="007A0179" w:rsidRDefault="00AC23EF" w:rsidP="007A0179">
      <w:pPr>
        <w:jc w:val="both"/>
        <w:rPr>
          <w:sz w:val="20"/>
        </w:rPr>
      </w:pPr>
      <w:r>
        <w:rPr>
          <w:sz w:val="20"/>
        </w:rPr>
        <w:t>NA</w:t>
      </w:r>
    </w:p>
    <w:p w14:paraId="6C941B76" w14:textId="77777777" w:rsidR="00AC23EF" w:rsidRPr="00FE0AD0" w:rsidRDefault="00AC23EF" w:rsidP="007A0179">
      <w:pPr>
        <w:jc w:val="both"/>
        <w:rPr>
          <w:sz w:val="20"/>
        </w:rPr>
      </w:pPr>
    </w:p>
    <w:p w14:paraId="46245827" w14:textId="77777777" w:rsidR="007A0179" w:rsidRDefault="007A0179" w:rsidP="007A0179">
      <w:pPr>
        <w:jc w:val="both"/>
      </w:pPr>
      <w:r>
        <w:rPr>
          <w:b/>
        </w:rPr>
        <w:t xml:space="preserve">VI.  </w:t>
      </w:r>
      <w:r>
        <w:rPr>
          <w:b/>
          <w:u w:val="single"/>
        </w:rPr>
        <w:t>MONITORING/RECORDKEEPING</w:t>
      </w:r>
    </w:p>
    <w:p w14:paraId="7B56ABCD" w14:textId="77777777" w:rsidR="007A0179" w:rsidRPr="00FE0AD0" w:rsidRDefault="007A0179" w:rsidP="007A01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09DD4B" w14:textId="77777777" w:rsidR="007A0179" w:rsidRPr="00FE0AD0" w:rsidRDefault="007A0179" w:rsidP="007A0179">
      <w:pPr>
        <w:jc w:val="both"/>
        <w:rPr>
          <w:sz w:val="20"/>
        </w:rPr>
      </w:pPr>
    </w:p>
    <w:p w14:paraId="607B6FF8" w14:textId="77777777" w:rsidR="00AC23EF" w:rsidRPr="00566EC5" w:rsidRDefault="00AC23EF" w:rsidP="00AC23EF">
      <w:pPr>
        <w:ind w:left="360" w:hanging="360"/>
        <w:jc w:val="both"/>
        <w:rPr>
          <w:b/>
          <w:sz w:val="20"/>
        </w:rPr>
      </w:pPr>
      <w:r w:rsidRPr="00566EC5">
        <w:rPr>
          <w:sz w:val="20"/>
        </w:rPr>
        <w:t>1.</w:t>
      </w:r>
      <w:r w:rsidRPr="00566EC5">
        <w:rPr>
          <w:sz w:val="20"/>
        </w:rPr>
        <w:tab/>
        <w:t xml:space="preserve">For each new cold cleaner in which the solvent is heated, the solvent temperature shall be monitored and recorded at least once each calendar week during routine operating conditions.  </w:t>
      </w:r>
      <w:r w:rsidRPr="00566EC5">
        <w:rPr>
          <w:b/>
          <w:sz w:val="20"/>
        </w:rPr>
        <w:t>(R 336.1213(3))</w:t>
      </w:r>
    </w:p>
    <w:p w14:paraId="7A83623E" w14:textId="77777777" w:rsidR="00AC23EF" w:rsidRPr="00566EC5" w:rsidRDefault="00AC23EF" w:rsidP="00AC23EF">
      <w:pPr>
        <w:ind w:left="360" w:hanging="360"/>
        <w:jc w:val="both"/>
        <w:rPr>
          <w:sz w:val="20"/>
        </w:rPr>
      </w:pPr>
    </w:p>
    <w:p w14:paraId="1D5CECF8" w14:textId="77777777" w:rsidR="00AC23EF" w:rsidRPr="00566EC5" w:rsidRDefault="00AC23EF" w:rsidP="00AC23EF">
      <w:pPr>
        <w:ind w:left="360" w:hanging="360"/>
        <w:jc w:val="both"/>
        <w:rPr>
          <w:b/>
          <w:sz w:val="20"/>
        </w:rPr>
      </w:pPr>
      <w:r w:rsidRPr="00566EC5">
        <w:rPr>
          <w:sz w:val="20"/>
        </w:rPr>
        <w:t>2.</w:t>
      </w:r>
      <w:r w:rsidRPr="00566EC5">
        <w:rPr>
          <w:sz w:val="20"/>
        </w:rPr>
        <w:tab/>
        <w:t xml:space="preserve">The permittee shall maintain the following information on file for each cold cleaner:  </w:t>
      </w:r>
      <w:r w:rsidRPr="00566EC5">
        <w:rPr>
          <w:b/>
          <w:sz w:val="20"/>
        </w:rPr>
        <w:t>(R 336.1213(3))</w:t>
      </w:r>
    </w:p>
    <w:p w14:paraId="10FBB718" w14:textId="77777777" w:rsidR="00AC23EF" w:rsidRPr="00566EC5" w:rsidRDefault="00AC23EF" w:rsidP="00AC23EF">
      <w:pPr>
        <w:ind w:left="728" w:hanging="364"/>
        <w:jc w:val="both"/>
        <w:rPr>
          <w:sz w:val="20"/>
        </w:rPr>
      </w:pPr>
      <w:r w:rsidRPr="00566EC5">
        <w:rPr>
          <w:sz w:val="20"/>
        </w:rPr>
        <w:t>a.</w:t>
      </w:r>
      <w:r w:rsidRPr="00566EC5">
        <w:rPr>
          <w:sz w:val="20"/>
        </w:rPr>
        <w:tab/>
        <w:t xml:space="preserve">A serial number, model number, or other unique identifier for each cold cleaner.  </w:t>
      </w:r>
    </w:p>
    <w:p w14:paraId="23ABD4C2" w14:textId="77777777" w:rsidR="00AC23EF" w:rsidRPr="00566EC5" w:rsidRDefault="00AC23EF" w:rsidP="00AC23EF">
      <w:pPr>
        <w:ind w:left="728" w:hanging="364"/>
        <w:jc w:val="both"/>
        <w:rPr>
          <w:sz w:val="20"/>
        </w:rPr>
      </w:pPr>
      <w:r w:rsidRPr="00566EC5">
        <w:rPr>
          <w:sz w:val="20"/>
        </w:rPr>
        <w:t>b.</w:t>
      </w:r>
      <w:r w:rsidRPr="00566EC5">
        <w:rPr>
          <w:sz w:val="20"/>
        </w:rPr>
        <w:tab/>
        <w:t>The date the unit was installed, manufactured or that it commenced operation.</w:t>
      </w:r>
    </w:p>
    <w:p w14:paraId="120DE36E" w14:textId="77777777" w:rsidR="00AC23EF" w:rsidRPr="00566EC5" w:rsidRDefault="00AC23EF" w:rsidP="00AC23EF">
      <w:pPr>
        <w:ind w:left="728" w:hanging="364"/>
        <w:jc w:val="both"/>
        <w:rPr>
          <w:sz w:val="20"/>
        </w:rPr>
      </w:pPr>
      <w:r w:rsidRPr="00566EC5">
        <w:rPr>
          <w:sz w:val="20"/>
        </w:rPr>
        <w:t>c.</w:t>
      </w:r>
      <w:r w:rsidRPr="00566EC5">
        <w:rPr>
          <w:sz w:val="20"/>
        </w:rPr>
        <w:tab/>
        <w:t xml:space="preserve">The air/vapor interface area for any unit claimed to be exempt under Rule 281(h). </w:t>
      </w:r>
    </w:p>
    <w:p w14:paraId="39DABB58" w14:textId="77777777" w:rsidR="00AC23EF" w:rsidRPr="00566EC5" w:rsidRDefault="00AC23EF" w:rsidP="00AC23EF">
      <w:pPr>
        <w:ind w:left="728" w:hanging="364"/>
        <w:jc w:val="both"/>
        <w:rPr>
          <w:sz w:val="20"/>
        </w:rPr>
      </w:pPr>
      <w:r w:rsidRPr="00566EC5">
        <w:rPr>
          <w:sz w:val="20"/>
        </w:rPr>
        <w:t>d.</w:t>
      </w:r>
      <w:r w:rsidRPr="00566EC5">
        <w:rPr>
          <w:sz w:val="20"/>
        </w:rPr>
        <w:tab/>
        <w:t xml:space="preserve">The applicable Rule 201 exemption.  </w:t>
      </w:r>
    </w:p>
    <w:p w14:paraId="1751E448" w14:textId="77777777" w:rsidR="00AC23EF" w:rsidRPr="00566EC5" w:rsidRDefault="00AC23EF" w:rsidP="00AC23EF">
      <w:pPr>
        <w:ind w:left="728" w:hanging="364"/>
        <w:jc w:val="both"/>
        <w:rPr>
          <w:sz w:val="20"/>
        </w:rPr>
      </w:pPr>
      <w:r w:rsidRPr="00566EC5">
        <w:rPr>
          <w:sz w:val="20"/>
        </w:rPr>
        <w:t>e.</w:t>
      </w:r>
      <w:r w:rsidRPr="00566EC5">
        <w:rPr>
          <w:sz w:val="20"/>
        </w:rPr>
        <w:tab/>
        <w:t xml:space="preserve">The Reid vapor pressure of each solvent used. </w:t>
      </w:r>
    </w:p>
    <w:p w14:paraId="3BAF524F" w14:textId="77777777" w:rsidR="00AC23EF" w:rsidRPr="00566EC5" w:rsidRDefault="00AC23EF" w:rsidP="00AC23EF">
      <w:pPr>
        <w:ind w:left="728" w:hanging="364"/>
        <w:jc w:val="both"/>
        <w:rPr>
          <w:sz w:val="20"/>
        </w:rPr>
      </w:pPr>
      <w:r w:rsidRPr="00566EC5">
        <w:rPr>
          <w:sz w:val="20"/>
        </w:rPr>
        <w:t>f.</w:t>
      </w:r>
      <w:r w:rsidRPr="00566EC5">
        <w:rPr>
          <w:sz w:val="20"/>
        </w:rPr>
        <w:tab/>
        <w:t xml:space="preserve">If applicable, the option chosen to comply with Rule 707(2).  </w:t>
      </w:r>
    </w:p>
    <w:p w14:paraId="4FF5645C" w14:textId="77777777" w:rsidR="00AC23EF" w:rsidRPr="00566EC5" w:rsidRDefault="00AC23EF" w:rsidP="00AC23EF">
      <w:pPr>
        <w:ind w:left="1080" w:hanging="352"/>
        <w:jc w:val="both"/>
        <w:rPr>
          <w:sz w:val="20"/>
        </w:rPr>
      </w:pPr>
    </w:p>
    <w:p w14:paraId="1417F817" w14:textId="77777777" w:rsidR="00AC23EF" w:rsidRPr="00566EC5" w:rsidRDefault="00AC23EF" w:rsidP="00AC23EF">
      <w:pPr>
        <w:ind w:left="360" w:hanging="360"/>
        <w:jc w:val="both"/>
        <w:rPr>
          <w:b/>
          <w:sz w:val="20"/>
        </w:rPr>
      </w:pPr>
      <w:r w:rsidRPr="00566EC5">
        <w:rPr>
          <w:sz w:val="20"/>
        </w:rPr>
        <w:t>3.</w:t>
      </w:r>
      <w:r w:rsidRPr="00566EC5">
        <w:rPr>
          <w:sz w:val="20"/>
        </w:rPr>
        <w:tab/>
        <w:t xml:space="preserve">The permittee shall maintain written operating procedures for each cold cleaner.  These written procedures shall be posted in an accessible, conspicuous location near each cold cleaner.  </w:t>
      </w:r>
      <w:r w:rsidRPr="00566EC5">
        <w:rPr>
          <w:b/>
          <w:sz w:val="20"/>
        </w:rPr>
        <w:t>(R 336.1611(3), R 336.1707(4))</w:t>
      </w:r>
    </w:p>
    <w:p w14:paraId="76953596" w14:textId="77777777" w:rsidR="00AC23EF" w:rsidRPr="00566EC5" w:rsidRDefault="00AC23EF" w:rsidP="00AC23EF">
      <w:pPr>
        <w:ind w:left="360" w:hanging="360"/>
        <w:jc w:val="both"/>
        <w:rPr>
          <w:sz w:val="20"/>
        </w:rPr>
      </w:pPr>
    </w:p>
    <w:p w14:paraId="5535B447" w14:textId="77777777" w:rsidR="00AC23EF" w:rsidRPr="00566EC5" w:rsidRDefault="00AC23EF" w:rsidP="00AC23EF">
      <w:pPr>
        <w:ind w:left="360" w:hanging="360"/>
        <w:jc w:val="both"/>
        <w:rPr>
          <w:sz w:val="20"/>
        </w:rPr>
      </w:pPr>
      <w:r w:rsidRPr="00566EC5">
        <w:rPr>
          <w:sz w:val="20"/>
        </w:rPr>
        <w:t>4.</w:t>
      </w:r>
      <w:r w:rsidRPr="00566EC5">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by weight, is allowed to evaporate into the atmosphere shall be made on a monthly basis.  </w:t>
      </w:r>
      <w:r w:rsidRPr="00566EC5">
        <w:rPr>
          <w:b/>
          <w:sz w:val="20"/>
        </w:rPr>
        <w:t>(R 336.1213(3), R 336.1611(2)(c), R 336.1707(3)(c))</w:t>
      </w:r>
    </w:p>
    <w:p w14:paraId="0851DA25" w14:textId="77777777" w:rsidR="00AC23EF" w:rsidRDefault="00AC23EF" w:rsidP="00AC23EF">
      <w:pPr>
        <w:jc w:val="both"/>
        <w:rPr>
          <w:sz w:val="20"/>
        </w:rPr>
      </w:pPr>
    </w:p>
    <w:p w14:paraId="472A6275" w14:textId="734790C7" w:rsidR="00301B3A" w:rsidRPr="009E40D6" w:rsidRDefault="00301B3A" w:rsidP="00301B3A">
      <w:pPr>
        <w:jc w:val="both"/>
        <w:rPr>
          <w:sz w:val="20"/>
        </w:rPr>
      </w:pPr>
      <w:r w:rsidRPr="00FE0AD0">
        <w:rPr>
          <w:b/>
          <w:sz w:val="20"/>
        </w:rPr>
        <w:t xml:space="preserve">See </w:t>
      </w:r>
      <w:r w:rsidR="009334B2">
        <w:rPr>
          <w:b/>
          <w:sz w:val="20"/>
        </w:rPr>
        <w:t>Appendices 3 and 4</w:t>
      </w:r>
    </w:p>
    <w:p w14:paraId="400FF201" w14:textId="77777777" w:rsidR="00301B3A" w:rsidRPr="00566EC5" w:rsidRDefault="00301B3A" w:rsidP="00AC23EF">
      <w:pPr>
        <w:jc w:val="both"/>
        <w:rPr>
          <w:sz w:val="20"/>
        </w:rPr>
      </w:pPr>
    </w:p>
    <w:p w14:paraId="3EC3DF7D" w14:textId="77777777" w:rsidR="00AC23EF" w:rsidRPr="00566EC5" w:rsidRDefault="00AC23EF" w:rsidP="00AC23EF">
      <w:pPr>
        <w:jc w:val="both"/>
        <w:rPr>
          <w:szCs w:val="22"/>
        </w:rPr>
      </w:pPr>
      <w:r w:rsidRPr="00566EC5">
        <w:rPr>
          <w:b/>
          <w:szCs w:val="22"/>
        </w:rPr>
        <w:t xml:space="preserve">VII.  </w:t>
      </w:r>
      <w:r w:rsidRPr="00566EC5">
        <w:rPr>
          <w:b/>
          <w:szCs w:val="22"/>
          <w:u w:val="single"/>
        </w:rPr>
        <w:t>REPORTING</w:t>
      </w:r>
    </w:p>
    <w:p w14:paraId="7B61910E" w14:textId="77777777" w:rsidR="00AC23EF" w:rsidRPr="00566EC5" w:rsidRDefault="00AC23EF" w:rsidP="00AC23EF">
      <w:pPr>
        <w:jc w:val="both"/>
        <w:rPr>
          <w:sz w:val="20"/>
        </w:rPr>
      </w:pPr>
    </w:p>
    <w:p w14:paraId="6906AD56" w14:textId="77777777" w:rsidR="00AC23EF" w:rsidRPr="00566EC5" w:rsidRDefault="00AC23EF" w:rsidP="00AC23EF">
      <w:pPr>
        <w:ind w:left="360" w:hanging="360"/>
        <w:jc w:val="both"/>
        <w:rPr>
          <w:b/>
          <w:sz w:val="20"/>
        </w:rPr>
      </w:pPr>
      <w:r w:rsidRPr="00566EC5">
        <w:rPr>
          <w:sz w:val="20"/>
        </w:rPr>
        <w:t>1.</w:t>
      </w:r>
      <w:r w:rsidRPr="00566EC5">
        <w:rPr>
          <w:sz w:val="20"/>
        </w:rPr>
        <w:tab/>
        <w:t xml:space="preserve">Prompt reporting of deviations pursuant to General Conditions 21 and 22 of Part A.  </w:t>
      </w:r>
      <w:r w:rsidRPr="00566EC5">
        <w:rPr>
          <w:b/>
          <w:sz w:val="20"/>
        </w:rPr>
        <w:t>(R 336.1213(3)(c)(ii))</w:t>
      </w:r>
    </w:p>
    <w:p w14:paraId="4034A1C5" w14:textId="77777777" w:rsidR="00AC23EF" w:rsidRPr="00566EC5" w:rsidRDefault="00AC23EF" w:rsidP="00AC23EF">
      <w:pPr>
        <w:ind w:left="360" w:hanging="360"/>
        <w:jc w:val="both"/>
        <w:rPr>
          <w:sz w:val="20"/>
        </w:rPr>
      </w:pPr>
    </w:p>
    <w:p w14:paraId="3E2EE120" w14:textId="77777777" w:rsidR="00AC23EF" w:rsidRPr="00566EC5" w:rsidRDefault="00AC23EF" w:rsidP="00AC23EF">
      <w:pPr>
        <w:ind w:left="360" w:hanging="360"/>
        <w:jc w:val="both"/>
        <w:rPr>
          <w:b/>
          <w:sz w:val="20"/>
        </w:rPr>
      </w:pPr>
      <w:r w:rsidRPr="00566EC5">
        <w:rPr>
          <w:sz w:val="20"/>
        </w:rPr>
        <w:t>2.</w:t>
      </w:r>
      <w:r w:rsidRPr="00566EC5">
        <w:rPr>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566EC5">
        <w:rPr>
          <w:b/>
          <w:sz w:val="20"/>
        </w:rPr>
        <w:t>(R 336.1213(3)(c)(i))</w:t>
      </w:r>
    </w:p>
    <w:p w14:paraId="277F6B4F" w14:textId="77777777" w:rsidR="00AC23EF" w:rsidRPr="00566EC5" w:rsidRDefault="00AC23EF" w:rsidP="00AC23EF">
      <w:pPr>
        <w:ind w:left="360" w:hanging="360"/>
        <w:jc w:val="both"/>
        <w:rPr>
          <w:sz w:val="20"/>
        </w:rPr>
      </w:pPr>
    </w:p>
    <w:p w14:paraId="5E4471A4" w14:textId="77777777" w:rsidR="00AC23EF" w:rsidRPr="00566EC5" w:rsidRDefault="00AC23EF" w:rsidP="00AC23EF">
      <w:pPr>
        <w:ind w:left="360" w:hanging="360"/>
        <w:jc w:val="both"/>
        <w:rPr>
          <w:sz w:val="20"/>
        </w:rPr>
      </w:pPr>
      <w:r w:rsidRPr="00566EC5">
        <w:rPr>
          <w:sz w:val="20"/>
        </w:rPr>
        <w:t>3.</w:t>
      </w:r>
      <w:r w:rsidRPr="00566EC5">
        <w:rPr>
          <w:sz w:val="20"/>
        </w:rPr>
        <w:tab/>
        <w:t xml:space="preserve">Annual certification of compliance pursuant to General Conditions 19 and 20 of Part A.  The report shall be postmarked or received by the appropriate AQD District Office by March 15 for the previous calendar year.  </w:t>
      </w:r>
      <w:r w:rsidRPr="00566EC5">
        <w:rPr>
          <w:b/>
          <w:sz w:val="20"/>
        </w:rPr>
        <w:t>(R 336.1213(4)(c))</w:t>
      </w:r>
    </w:p>
    <w:p w14:paraId="02C88669" w14:textId="77777777" w:rsidR="00AC23EF" w:rsidRPr="00566EC5" w:rsidRDefault="00AC23EF" w:rsidP="00AC23EF">
      <w:pPr>
        <w:jc w:val="both"/>
        <w:rPr>
          <w:sz w:val="20"/>
        </w:rPr>
      </w:pPr>
    </w:p>
    <w:p w14:paraId="61D917D9" w14:textId="77777777" w:rsidR="00AC23EF" w:rsidRPr="00566EC5" w:rsidRDefault="00AC23EF" w:rsidP="00AC23EF">
      <w:pPr>
        <w:jc w:val="both"/>
        <w:rPr>
          <w:b/>
          <w:sz w:val="20"/>
        </w:rPr>
      </w:pPr>
      <w:r w:rsidRPr="00566EC5">
        <w:rPr>
          <w:b/>
          <w:sz w:val="20"/>
        </w:rPr>
        <w:t>See Appendix 8</w:t>
      </w:r>
      <w:r>
        <w:rPr>
          <w:b/>
          <w:sz w:val="20"/>
        </w:rPr>
        <w:t xml:space="preserve">  </w:t>
      </w:r>
    </w:p>
    <w:p w14:paraId="6074D864" w14:textId="77777777" w:rsidR="00AC23EF" w:rsidRPr="00566EC5" w:rsidRDefault="00AC23EF" w:rsidP="00AC23EF">
      <w:pPr>
        <w:jc w:val="both"/>
        <w:rPr>
          <w:b/>
          <w:sz w:val="20"/>
        </w:rPr>
      </w:pPr>
    </w:p>
    <w:p w14:paraId="7D9E6F22" w14:textId="77777777" w:rsidR="00AC23EF" w:rsidRPr="00566EC5" w:rsidRDefault="00AC23EF" w:rsidP="00AC23EF">
      <w:pPr>
        <w:jc w:val="both"/>
        <w:rPr>
          <w:szCs w:val="22"/>
        </w:rPr>
      </w:pPr>
      <w:r w:rsidRPr="00566EC5">
        <w:rPr>
          <w:b/>
          <w:szCs w:val="22"/>
        </w:rPr>
        <w:t xml:space="preserve">VIII. </w:t>
      </w:r>
      <w:r w:rsidRPr="00566EC5">
        <w:rPr>
          <w:b/>
          <w:szCs w:val="22"/>
          <w:u w:val="single"/>
        </w:rPr>
        <w:t>STACK/VENT RESTRICTION(S)</w:t>
      </w:r>
    </w:p>
    <w:p w14:paraId="421A6064" w14:textId="77777777" w:rsidR="00AC23EF" w:rsidRPr="00566EC5" w:rsidRDefault="00AC23EF" w:rsidP="00AC23EF">
      <w:pPr>
        <w:jc w:val="both"/>
        <w:rPr>
          <w:sz w:val="20"/>
        </w:rPr>
      </w:pPr>
    </w:p>
    <w:p w14:paraId="08F0ABAE" w14:textId="77777777" w:rsidR="00AC23EF" w:rsidRPr="00566EC5" w:rsidRDefault="00AC23EF" w:rsidP="00AC23EF">
      <w:pPr>
        <w:jc w:val="both"/>
        <w:rPr>
          <w:sz w:val="20"/>
        </w:rPr>
      </w:pPr>
      <w:r w:rsidRPr="00566EC5">
        <w:rPr>
          <w:sz w:val="20"/>
        </w:rPr>
        <w:t>NA</w:t>
      </w:r>
    </w:p>
    <w:p w14:paraId="13F6F367" w14:textId="77777777" w:rsidR="00AC23EF" w:rsidRPr="00566EC5" w:rsidRDefault="00AC23EF" w:rsidP="00AC23EF">
      <w:pPr>
        <w:jc w:val="both"/>
        <w:rPr>
          <w:sz w:val="20"/>
        </w:rPr>
      </w:pPr>
    </w:p>
    <w:p w14:paraId="03E46AF2" w14:textId="77777777" w:rsidR="00AC23EF" w:rsidRPr="00566EC5" w:rsidRDefault="00962215" w:rsidP="00AC23EF">
      <w:pPr>
        <w:jc w:val="both"/>
        <w:rPr>
          <w:szCs w:val="22"/>
        </w:rPr>
      </w:pPr>
      <w:r>
        <w:rPr>
          <w:b/>
          <w:szCs w:val="22"/>
        </w:rPr>
        <w:br w:type="page"/>
      </w:r>
      <w:r w:rsidR="00AC23EF" w:rsidRPr="00566EC5">
        <w:rPr>
          <w:b/>
          <w:szCs w:val="22"/>
        </w:rPr>
        <w:lastRenderedPageBreak/>
        <w:t xml:space="preserve">IX.  </w:t>
      </w:r>
      <w:r w:rsidR="00AC23EF" w:rsidRPr="00566EC5">
        <w:rPr>
          <w:b/>
          <w:szCs w:val="22"/>
          <w:u w:val="single"/>
        </w:rPr>
        <w:t>OTHER REQUIREMENT(S)</w:t>
      </w:r>
    </w:p>
    <w:p w14:paraId="6CE7860D" w14:textId="77777777" w:rsidR="00AC23EF" w:rsidRPr="00566EC5" w:rsidRDefault="00AC23EF" w:rsidP="00AC23EF">
      <w:pPr>
        <w:rPr>
          <w:sz w:val="20"/>
        </w:rPr>
      </w:pPr>
    </w:p>
    <w:p w14:paraId="090E8D26" w14:textId="77777777" w:rsidR="00AC23EF" w:rsidRPr="00566EC5" w:rsidRDefault="00AC23EF" w:rsidP="00AC23EF">
      <w:pPr>
        <w:rPr>
          <w:sz w:val="20"/>
        </w:rPr>
      </w:pPr>
      <w:r w:rsidRPr="00566EC5">
        <w:rPr>
          <w:sz w:val="20"/>
        </w:rPr>
        <w:t>NA</w:t>
      </w:r>
    </w:p>
    <w:p w14:paraId="0E4997FD" w14:textId="77777777" w:rsidR="007A0179" w:rsidRDefault="007A0179" w:rsidP="007A0179">
      <w:pPr>
        <w:jc w:val="both"/>
        <w:rPr>
          <w:sz w:val="20"/>
        </w:rPr>
      </w:pPr>
    </w:p>
    <w:p w14:paraId="38588CB1" w14:textId="77777777" w:rsidR="007A0179" w:rsidRPr="00FE0AD0" w:rsidRDefault="007A0179" w:rsidP="007A0179">
      <w:pPr>
        <w:jc w:val="both"/>
        <w:rPr>
          <w:sz w:val="20"/>
        </w:rPr>
      </w:pPr>
    </w:p>
    <w:p w14:paraId="381A3C97" w14:textId="77777777" w:rsidR="007A0179" w:rsidRPr="00B90185" w:rsidRDefault="007A0179" w:rsidP="007A0179">
      <w:pPr>
        <w:jc w:val="both"/>
        <w:rPr>
          <w:b/>
          <w:sz w:val="20"/>
        </w:rPr>
      </w:pPr>
      <w:r w:rsidRPr="00B90185">
        <w:rPr>
          <w:b/>
          <w:sz w:val="20"/>
          <w:u w:val="single"/>
        </w:rPr>
        <w:t>Footnotes</w:t>
      </w:r>
      <w:r w:rsidRPr="00B90185">
        <w:rPr>
          <w:b/>
          <w:sz w:val="20"/>
        </w:rPr>
        <w:t>:</w:t>
      </w:r>
    </w:p>
    <w:p w14:paraId="619341F9" w14:textId="77777777" w:rsidR="007A0179" w:rsidRDefault="007A0179" w:rsidP="007A01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956D47B" w14:textId="77777777" w:rsidR="007A0179" w:rsidRPr="003A4A19" w:rsidRDefault="007A0179" w:rsidP="007A017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3226985" w14:textId="77777777" w:rsidR="007A0179" w:rsidRPr="00347387" w:rsidRDefault="00962215" w:rsidP="007A017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bCs/>
          <w:iCs/>
          <w:szCs w:val="28"/>
        </w:rPr>
        <w:br w:type="page"/>
      </w:r>
      <w:bookmarkStart w:id="94" w:name="_Toc65822882"/>
      <w:bookmarkStart w:id="95" w:name="_Toc77233423"/>
      <w:r w:rsidRPr="00566EC5">
        <w:rPr>
          <w:szCs w:val="28"/>
        </w:rPr>
        <w:lastRenderedPageBreak/>
        <w:t>FGOLDMACT</w:t>
      </w:r>
      <w:bookmarkEnd w:id="94"/>
      <w:bookmarkEnd w:id="95"/>
    </w:p>
    <w:p w14:paraId="1A36F04E" w14:textId="77777777" w:rsidR="007A0179" w:rsidRPr="00EE02F9" w:rsidRDefault="007A0179" w:rsidP="007A017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8ADA3C5" w14:textId="77777777" w:rsidR="007A0179" w:rsidRPr="00F30023" w:rsidRDefault="007A0179" w:rsidP="007A0179">
      <w:pPr>
        <w:rPr>
          <w:sz w:val="20"/>
        </w:rPr>
      </w:pPr>
    </w:p>
    <w:p w14:paraId="4870A8B0" w14:textId="24018669" w:rsidR="00962215" w:rsidRDefault="00962215" w:rsidP="00962215">
      <w:pPr>
        <w:jc w:val="both"/>
        <w:rPr>
          <w:rFonts w:cs="Arial"/>
          <w:b/>
          <w:sz w:val="20"/>
        </w:rPr>
      </w:pPr>
      <w:r w:rsidRPr="00566EC5">
        <w:rPr>
          <w:rFonts w:cs="Arial"/>
          <w:sz w:val="20"/>
        </w:rPr>
        <w:t xml:space="preserve">The affected source is each new, reconstructed, or existing Organic Liquid Distribution (OLD) (non-gasoline) operation that is located at or is part of a major source of HAP emissions.  The affected source is comprised of storage tanks, transfer racks, equipment leak components associated with storage tanks, transfer racks and pipelines, transport vehicles, and all containers while loading or unloading at transfer racks subject to this subpart.  Equipment that is part of an affected source under another National Emission Standards for Hazardous Air Pollutants is excluded from the affected source.  </w:t>
      </w:r>
      <w:r w:rsidRPr="00566EC5">
        <w:rPr>
          <w:rFonts w:cs="Arial"/>
          <w:b/>
          <w:sz w:val="20"/>
        </w:rPr>
        <w:t>(40 CFR 63.2338(c))</w:t>
      </w:r>
    </w:p>
    <w:p w14:paraId="250445E6" w14:textId="77777777" w:rsidR="00962215" w:rsidRPr="00566EC5" w:rsidRDefault="00962215" w:rsidP="00962215">
      <w:pPr>
        <w:jc w:val="both"/>
        <w:rPr>
          <w:rFonts w:cs="Arial"/>
          <w:sz w:val="20"/>
        </w:rPr>
      </w:pPr>
    </w:p>
    <w:p w14:paraId="2FFA59DA" w14:textId="77777777" w:rsidR="00962215" w:rsidRPr="00566EC5" w:rsidRDefault="00962215" w:rsidP="00962215">
      <w:pPr>
        <w:jc w:val="both"/>
        <w:rPr>
          <w:rFonts w:cs="Arial"/>
          <w:sz w:val="20"/>
        </w:rPr>
      </w:pPr>
      <w:r w:rsidRPr="00566EC5">
        <w:rPr>
          <w:rFonts w:cs="Arial"/>
          <w:b/>
          <w:sz w:val="20"/>
        </w:rPr>
        <w:t xml:space="preserve">Emission Units:  </w:t>
      </w:r>
      <w:r w:rsidRPr="00566EC5">
        <w:rPr>
          <w:rFonts w:cs="Arial"/>
          <w:sz w:val="20"/>
        </w:rPr>
        <w:t>EU31, EU33, EUB1, EUOLDMACT</w:t>
      </w:r>
      <w:r>
        <w:rPr>
          <w:rFonts w:cs="Arial"/>
          <w:sz w:val="20"/>
        </w:rPr>
        <w:t>, EU86, EU91</w:t>
      </w:r>
    </w:p>
    <w:p w14:paraId="3255DD1C" w14:textId="77777777" w:rsidR="00962215" w:rsidRPr="00566EC5" w:rsidRDefault="00962215" w:rsidP="00962215">
      <w:pPr>
        <w:jc w:val="both"/>
        <w:rPr>
          <w:rFonts w:cs="Arial"/>
          <w:b/>
          <w:vanish/>
          <w:sz w:val="20"/>
        </w:rPr>
      </w:pPr>
    </w:p>
    <w:p w14:paraId="231037A4" w14:textId="77777777" w:rsidR="00962215" w:rsidRPr="00566EC5" w:rsidRDefault="00962215" w:rsidP="00962215">
      <w:pPr>
        <w:jc w:val="both"/>
        <w:rPr>
          <w:rFonts w:cs="Arial"/>
          <w:szCs w:val="22"/>
        </w:rPr>
      </w:pPr>
      <w:r w:rsidRPr="00566EC5">
        <w:rPr>
          <w:rFonts w:cs="Arial"/>
          <w:b/>
          <w:szCs w:val="22"/>
          <w:u w:val="single"/>
        </w:rPr>
        <w:t>POLLUTION CONTROL EQUIPMENT</w:t>
      </w:r>
      <w:r w:rsidRPr="00566EC5">
        <w:rPr>
          <w:rFonts w:cs="Arial"/>
          <w:szCs w:val="22"/>
        </w:rPr>
        <w:t xml:space="preserve">  </w:t>
      </w:r>
    </w:p>
    <w:p w14:paraId="40335875" w14:textId="77777777" w:rsidR="00962215" w:rsidRPr="00566EC5" w:rsidRDefault="00962215" w:rsidP="00962215">
      <w:pPr>
        <w:jc w:val="both"/>
        <w:rPr>
          <w:rFonts w:cs="Arial"/>
          <w:sz w:val="20"/>
        </w:rPr>
      </w:pPr>
    </w:p>
    <w:p w14:paraId="0CD55E18" w14:textId="77777777" w:rsidR="00962215" w:rsidRPr="00566EC5" w:rsidRDefault="00962215" w:rsidP="00962215">
      <w:pPr>
        <w:jc w:val="both"/>
        <w:rPr>
          <w:rFonts w:cs="Arial"/>
          <w:b/>
          <w:sz w:val="20"/>
          <w:u w:val="single"/>
        </w:rPr>
      </w:pPr>
      <w:r w:rsidRPr="00566EC5">
        <w:rPr>
          <w:rFonts w:cs="Arial"/>
          <w:sz w:val="20"/>
        </w:rPr>
        <w:t>NA</w:t>
      </w:r>
    </w:p>
    <w:p w14:paraId="70876D2C" w14:textId="77777777" w:rsidR="007A0179" w:rsidRPr="008B5C27" w:rsidRDefault="007A0179" w:rsidP="007A0179">
      <w:pPr>
        <w:rPr>
          <w:sz w:val="20"/>
        </w:rPr>
      </w:pPr>
    </w:p>
    <w:p w14:paraId="16742281" w14:textId="77777777" w:rsidR="007A0179" w:rsidRDefault="007A0179" w:rsidP="007A0179">
      <w:pPr>
        <w:jc w:val="both"/>
        <w:rPr>
          <w:b/>
          <w:u w:val="single"/>
        </w:rPr>
      </w:pPr>
      <w:r>
        <w:rPr>
          <w:b/>
        </w:rPr>
        <w:t xml:space="preserve">I.  </w:t>
      </w:r>
      <w:r>
        <w:rPr>
          <w:b/>
          <w:u w:val="single"/>
        </w:rPr>
        <w:t>EMISSION LIMIT(S)</w:t>
      </w:r>
    </w:p>
    <w:p w14:paraId="005C6989" w14:textId="77777777" w:rsidR="007A0179" w:rsidRPr="00FE0AD0" w:rsidRDefault="007A0179" w:rsidP="007A017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424"/>
        <w:gridCol w:w="1710"/>
        <w:gridCol w:w="1530"/>
        <w:gridCol w:w="1530"/>
      </w:tblGrid>
      <w:tr w:rsidR="007A0179" w14:paraId="0C4BA2AD" w14:textId="77777777" w:rsidTr="00BD2FC1">
        <w:trPr>
          <w:cantSplit/>
          <w:tblHeader/>
        </w:trPr>
        <w:tc>
          <w:tcPr>
            <w:tcW w:w="1626" w:type="dxa"/>
            <w:tcBorders>
              <w:top w:val="single" w:sz="4" w:space="0" w:color="auto"/>
              <w:left w:val="single" w:sz="4" w:space="0" w:color="auto"/>
              <w:bottom w:val="single" w:sz="4" w:space="0" w:color="auto"/>
              <w:right w:val="single" w:sz="4" w:space="0" w:color="auto"/>
            </w:tcBorders>
          </w:tcPr>
          <w:p w14:paraId="744968DC" w14:textId="77777777" w:rsidR="007A0179" w:rsidRPr="00BD3DE3" w:rsidRDefault="007A0179" w:rsidP="00BB553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F48B3B0" w14:textId="77777777" w:rsidR="007A0179" w:rsidRPr="00BD3DE3" w:rsidRDefault="007A0179" w:rsidP="00BB5530">
            <w:pPr>
              <w:jc w:val="center"/>
              <w:rPr>
                <w:b/>
                <w:sz w:val="20"/>
              </w:rPr>
            </w:pPr>
            <w:r w:rsidRPr="00BD3DE3">
              <w:rPr>
                <w:b/>
                <w:sz w:val="20"/>
              </w:rPr>
              <w:t>Limit</w:t>
            </w:r>
          </w:p>
        </w:tc>
        <w:tc>
          <w:tcPr>
            <w:tcW w:w="2424" w:type="dxa"/>
            <w:tcBorders>
              <w:top w:val="single" w:sz="4" w:space="0" w:color="auto"/>
              <w:left w:val="single" w:sz="4" w:space="0" w:color="auto"/>
              <w:bottom w:val="single" w:sz="4" w:space="0" w:color="auto"/>
              <w:right w:val="single" w:sz="4" w:space="0" w:color="auto"/>
            </w:tcBorders>
          </w:tcPr>
          <w:p w14:paraId="63224139" w14:textId="77777777" w:rsidR="007A0179" w:rsidRDefault="007A0179" w:rsidP="00BB5530">
            <w:pPr>
              <w:jc w:val="center"/>
              <w:rPr>
                <w:b/>
                <w:sz w:val="20"/>
              </w:rPr>
            </w:pPr>
            <w:r>
              <w:rPr>
                <w:b/>
                <w:sz w:val="20"/>
              </w:rPr>
              <w:t>Time Period/Operating Scenario</w:t>
            </w:r>
          </w:p>
        </w:tc>
        <w:tc>
          <w:tcPr>
            <w:tcW w:w="1710" w:type="dxa"/>
            <w:tcBorders>
              <w:top w:val="single" w:sz="4" w:space="0" w:color="auto"/>
              <w:left w:val="single" w:sz="4" w:space="0" w:color="auto"/>
              <w:bottom w:val="single" w:sz="4" w:space="0" w:color="auto"/>
              <w:right w:val="single" w:sz="4" w:space="0" w:color="auto"/>
            </w:tcBorders>
          </w:tcPr>
          <w:p w14:paraId="342D2331" w14:textId="77777777" w:rsidR="007A0179" w:rsidRPr="00BD3DE3" w:rsidRDefault="007A0179" w:rsidP="00BB5530">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2ABCF77" w14:textId="77777777" w:rsidR="007A0179" w:rsidRDefault="007A0179" w:rsidP="00BB5530">
            <w:pPr>
              <w:jc w:val="center"/>
              <w:rPr>
                <w:b/>
                <w:sz w:val="20"/>
              </w:rPr>
            </w:pPr>
            <w:r>
              <w:rPr>
                <w:b/>
                <w:sz w:val="20"/>
              </w:rPr>
              <w:t>Monitoring/</w:t>
            </w:r>
          </w:p>
          <w:p w14:paraId="5442D8B4" w14:textId="77777777" w:rsidR="007A0179" w:rsidRPr="00BD3DE3" w:rsidRDefault="007A0179" w:rsidP="00BB5530">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3804E61" w14:textId="77777777" w:rsidR="007A0179" w:rsidRPr="00BD3DE3" w:rsidRDefault="007A0179" w:rsidP="00BB5530">
            <w:pPr>
              <w:jc w:val="center"/>
              <w:rPr>
                <w:b/>
                <w:sz w:val="20"/>
              </w:rPr>
            </w:pPr>
            <w:r w:rsidRPr="00BD3DE3">
              <w:rPr>
                <w:b/>
                <w:sz w:val="20"/>
              </w:rPr>
              <w:t>Underlying</w:t>
            </w:r>
            <w:r>
              <w:rPr>
                <w:b/>
                <w:sz w:val="20"/>
              </w:rPr>
              <w:t xml:space="preserve"> </w:t>
            </w:r>
            <w:r w:rsidRPr="00BD3DE3">
              <w:rPr>
                <w:b/>
                <w:sz w:val="20"/>
              </w:rPr>
              <w:t>Applicable Requirements</w:t>
            </w:r>
          </w:p>
        </w:tc>
      </w:tr>
      <w:tr w:rsidR="00962215" w14:paraId="5D939A5E" w14:textId="77777777" w:rsidTr="00BD2FC1">
        <w:trPr>
          <w:cantSplit/>
        </w:trPr>
        <w:tc>
          <w:tcPr>
            <w:tcW w:w="1626" w:type="dxa"/>
            <w:tcBorders>
              <w:top w:val="single" w:sz="4" w:space="0" w:color="auto"/>
              <w:left w:val="single" w:sz="4" w:space="0" w:color="auto"/>
              <w:bottom w:val="single" w:sz="4" w:space="0" w:color="auto"/>
              <w:right w:val="single" w:sz="4" w:space="0" w:color="auto"/>
            </w:tcBorders>
          </w:tcPr>
          <w:p w14:paraId="231D585D" w14:textId="77777777" w:rsidR="00962215" w:rsidRPr="00095B77" w:rsidRDefault="00962215" w:rsidP="008E3047">
            <w:pPr>
              <w:numPr>
                <w:ilvl w:val="0"/>
                <w:numId w:val="80"/>
              </w:numPr>
              <w:ind w:left="360"/>
              <w:rPr>
                <w:sz w:val="20"/>
              </w:rPr>
            </w:pPr>
            <w:r w:rsidRPr="00566EC5">
              <w:rPr>
                <w:rFonts w:cs="Arial"/>
                <w:sz w:val="20"/>
              </w:rPr>
              <w:t>Total organic HAP</w:t>
            </w:r>
          </w:p>
        </w:tc>
        <w:tc>
          <w:tcPr>
            <w:tcW w:w="1440" w:type="dxa"/>
            <w:tcBorders>
              <w:top w:val="single" w:sz="4" w:space="0" w:color="auto"/>
              <w:left w:val="single" w:sz="4" w:space="0" w:color="auto"/>
              <w:bottom w:val="single" w:sz="4" w:space="0" w:color="auto"/>
              <w:right w:val="single" w:sz="4" w:space="0" w:color="auto"/>
            </w:tcBorders>
          </w:tcPr>
          <w:p w14:paraId="37D39BC9" w14:textId="77777777" w:rsidR="00962215" w:rsidRPr="00566EC5" w:rsidRDefault="00962215" w:rsidP="00962215">
            <w:pPr>
              <w:jc w:val="center"/>
              <w:rPr>
                <w:rFonts w:cs="Arial"/>
                <w:sz w:val="20"/>
              </w:rPr>
            </w:pPr>
            <w:r w:rsidRPr="00566EC5">
              <w:rPr>
                <w:rFonts w:cs="Arial"/>
                <w:sz w:val="20"/>
              </w:rPr>
              <w:t>Reduce emissions by 95 wt%</w:t>
            </w:r>
          </w:p>
          <w:p w14:paraId="4C0C4A1B" w14:textId="77777777" w:rsidR="00962215" w:rsidRPr="00566EC5" w:rsidRDefault="00962215" w:rsidP="00962215">
            <w:pPr>
              <w:jc w:val="center"/>
              <w:rPr>
                <w:rFonts w:cs="Arial"/>
                <w:sz w:val="20"/>
              </w:rPr>
            </w:pPr>
            <w:r w:rsidRPr="00566EC5">
              <w:rPr>
                <w:rFonts w:cs="Arial"/>
                <w:sz w:val="20"/>
              </w:rPr>
              <w:t>OR</w:t>
            </w:r>
          </w:p>
          <w:p w14:paraId="0E83D0B8" w14:textId="77777777" w:rsidR="00962215" w:rsidRPr="00BD3DE3" w:rsidRDefault="00962215" w:rsidP="00962215">
            <w:pPr>
              <w:jc w:val="center"/>
              <w:rPr>
                <w:sz w:val="20"/>
              </w:rPr>
            </w:pPr>
            <w:r w:rsidRPr="00566EC5">
              <w:rPr>
                <w:rFonts w:cs="Arial"/>
                <w:sz w:val="20"/>
              </w:rPr>
              <w:t>≤ 20ppmv* exhaust concentration</w:t>
            </w:r>
          </w:p>
        </w:tc>
        <w:tc>
          <w:tcPr>
            <w:tcW w:w="2424" w:type="dxa"/>
            <w:tcBorders>
              <w:top w:val="single" w:sz="4" w:space="0" w:color="auto"/>
              <w:left w:val="single" w:sz="4" w:space="0" w:color="auto"/>
              <w:bottom w:val="single" w:sz="4" w:space="0" w:color="auto"/>
              <w:right w:val="single" w:sz="4" w:space="0" w:color="auto"/>
            </w:tcBorders>
          </w:tcPr>
          <w:p w14:paraId="71EACD53" w14:textId="77777777" w:rsidR="00962215" w:rsidRPr="00BD3DE3" w:rsidRDefault="00962215" w:rsidP="00962215">
            <w:pPr>
              <w:jc w:val="center"/>
              <w:rPr>
                <w:sz w:val="20"/>
              </w:rPr>
            </w:pPr>
            <w:r w:rsidRPr="00566EC5">
              <w:rPr>
                <w:rFonts w:cs="Arial"/>
                <w:sz w:val="20"/>
              </w:rPr>
              <w:t>Defined in 40 CFR Part 63, Subparts A and EEEE</w:t>
            </w:r>
          </w:p>
        </w:tc>
        <w:tc>
          <w:tcPr>
            <w:tcW w:w="1710" w:type="dxa"/>
            <w:tcBorders>
              <w:top w:val="single" w:sz="4" w:space="0" w:color="auto"/>
              <w:left w:val="single" w:sz="4" w:space="0" w:color="auto"/>
              <w:bottom w:val="single" w:sz="4" w:space="0" w:color="auto"/>
              <w:right w:val="single" w:sz="4" w:space="0" w:color="auto"/>
            </w:tcBorders>
          </w:tcPr>
          <w:p w14:paraId="57D3E8FB" w14:textId="77777777" w:rsidR="00962215" w:rsidRPr="00566EC5" w:rsidRDefault="00962215" w:rsidP="00962215">
            <w:pPr>
              <w:jc w:val="center"/>
              <w:rPr>
                <w:rFonts w:cs="Arial"/>
                <w:sz w:val="20"/>
              </w:rPr>
            </w:pPr>
            <w:r w:rsidRPr="00566EC5">
              <w:rPr>
                <w:rFonts w:cs="Arial"/>
                <w:sz w:val="20"/>
              </w:rPr>
              <w:t>Transfer Racks</w:t>
            </w:r>
          </w:p>
          <w:p w14:paraId="779DBA86" w14:textId="77777777" w:rsidR="00962215" w:rsidRPr="00BD3DE3" w:rsidRDefault="00962215" w:rsidP="00962215">
            <w:pPr>
              <w:jc w:val="center"/>
              <w:rPr>
                <w:sz w:val="20"/>
              </w:rPr>
            </w:pPr>
            <w:r w:rsidRPr="00566EC5">
              <w:rPr>
                <w:rFonts w:cs="Arial"/>
                <w:sz w:val="20"/>
              </w:rPr>
              <w:t xml:space="preserve">See Table 2 of </w:t>
            </w:r>
            <w:r w:rsidR="00BD2FC1">
              <w:rPr>
                <w:rFonts w:cs="Arial"/>
                <w:sz w:val="20"/>
              </w:rPr>
              <w:br/>
            </w:r>
            <w:r w:rsidRPr="00566EC5">
              <w:rPr>
                <w:rFonts w:cs="Arial"/>
                <w:sz w:val="20"/>
              </w:rPr>
              <w:t>40 CFR Part 63, Subpart EEEE</w:t>
            </w:r>
          </w:p>
        </w:tc>
        <w:tc>
          <w:tcPr>
            <w:tcW w:w="1530" w:type="dxa"/>
            <w:tcBorders>
              <w:top w:val="single" w:sz="4" w:space="0" w:color="auto"/>
              <w:left w:val="single" w:sz="4" w:space="0" w:color="auto"/>
              <w:bottom w:val="single" w:sz="4" w:space="0" w:color="auto"/>
              <w:right w:val="single" w:sz="4" w:space="0" w:color="auto"/>
            </w:tcBorders>
          </w:tcPr>
          <w:p w14:paraId="7909A29C" w14:textId="77777777" w:rsidR="00962215" w:rsidRPr="00BD3DE3" w:rsidRDefault="00962215" w:rsidP="00962215">
            <w:pPr>
              <w:jc w:val="center"/>
              <w:rPr>
                <w:sz w:val="20"/>
              </w:rPr>
            </w:pPr>
            <w:r w:rsidRPr="00566EC5">
              <w:rPr>
                <w:rFonts w:cs="Arial"/>
                <w:sz w:val="20"/>
              </w:rPr>
              <w:t>SC V.1 – V.8</w:t>
            </w:r>
          </w:p>
        </w:tc>
        <w:tc>
          <w:tcPr>
            <w:tcW w:w="1530" w:type="dxa"/>
            <w:tcBorders>
              <w:top w:val="single" w:sz="4" w:space="0" w:color="auto"/>
              <w:left w:val="single" w:sz="4" w:space="0" w:color="auto"/>
              <w:bottom w:val="single" w:sz="4" w:space="0" w:color="auto"/>
              <w:right w:val="single" w:sz="4" w:space="0" w:color="auto"/>
            </w:tcBorders>
          </w:tcPr>
          <w:p w14:paraId="01B0254D" w14:textId="77777777" w:rsidR="00962215" w:rsidRPr="002D3BFA" w:rsidRDefault="00962215" w:rsidP="00962215">
            <w:pPr>
              <w:jc w:val="center"/>
              <w:rPr>
                <w:b/>
                <w:sz w:val="20"/>
              </w:rPr>
            </w:pPr>
            <w:r w:rsidRPr="00566EC5">
              <w:rPr>
                <w:rFonts w:cs="Arial"/>
                <w:b/>
                <w:sz w:val="20"/>
              </w:rPr>
              <w:t>40 CFR 63.2346(b)</w:t>
            </w:r>
          </w:p>
        </w:tc>
      </w:tr>
    </w:tbl>
    <w:p w14:paraId="0295E61D" w14:textId="77777777" w:rsidR="00962215" w:rsidRDefault="00962215" w:rsidP="00962215">
      <w:pPr>
        <w:jc w:val="both"/>
        <w:rPr>
          <w:rFonts w:cs="Arial"/>
          <w:sz w:val="20"/>
        </w:rPr>
      </w:pPr>
      <w:r w:rsidRPr="00962215">
        <w:rPr>
          <w:rFonts w:cs="Arial"/>
          <w:sz w:val="20"/>
        </w:rPr>
        <w:t>* Corrected to 3% oxygen for combustion devices using supplemental combustion air</w:t>
      </w:r>
    </w:p>
    <w:p w14:paraId="4BA9A879" w14:textId="77777777" w:rsidR="00962215" w:rsidRDefault="00962215" w:rsidP="00962215">
      <w:pPr>
        <w:jc w:val="both"/>
        <w:rPr>
          <w:rFonts w:cs="Arial"/>
          <w:sz w:val="20"/>
        </w:rPr>
      </w:pPr>
    </w:p>
    <w:p w14:paraId="46B0FDCE" w14:textId="77777777" w:rsidR="00962215" w:rsidRPr="00566EC5" w:rsidRDefault="00962215" w:rsidP="00962215">
      <w:pPr>
        <w:ind w:left="360" w:hanging="360"/>
        <w:jc w:val="both"/>
        <w:rPr>
          <w:rFonts w:cs="Arial"/>
          <w:b/>
          <w:sz w:val="20"/>
        </w:rPr>
      </w:pPr>
      <w:r w:rsidRPr="00566EC5">
        <w:rPr>
          <w:rFonts w:cs="Arial"/>
          <w:sz w:val="20"/>
        </w:rPr>
        <w:t>3.</w:t>
      </w:r>
      <w:r w:rsidRPr="00566EC5">
        <w:rPr>
          <w:rFonts w:cs="Arial"/>
          <w:sz w:val="20"/>
        </w:rPr>
        <w:tab/>
        <w:t xml:space="preserve">The permittee shall comply with the applicable requirements for storage tanks and transfer racks specified in 40 CFR Part 63, Subpart SS for meeting emission limits, substituting the term storage tank at each occurrence of the term storage vessel in Subpart SS.  </w:t>
      </w:r>
      <w:r w:rsidRPr="00566EC5">
        <w:rPr>
          <w:rFonts w:cs="Arial"/>
          <w:b/>
          <w:sz w:val="20"/>
        </w:rPr>
        <w:t>(40 CFR 63.2346(a)(1)</w:t>
      </w:r>
    </w:p>
    <w:p w14:paraId="0F059C22" w14:textId="77777777" w:rsidR="00962215" w:rsidRPr="00566EC5" w:rsidRDefault="00962215" w:rsidP="00962215">
      <w:pPr>
        <w:jc w:val="both"/>
        <w:rPr>
          <w:rFonts w:cs="Arial"/>
          <w:sz w:val="20"/>
        </w:rPr>
      </w:pPr>
    </w:p>
    <w:p w14:paraId="65438516" w14:textId="77777777" w:rsidR="00962215" w:rsidRPr="00566EC5" w:rsidRDefault="00962215" w:rsidP="00962215">
      <w:pPr>
        <w:tabs>
          <w:tab w:val="left" w:pos="360"/>
        </w:tabs>
        <w:ind w:left="360" w:hanging="360"/>
        <w:jc w:val="both"/>
        <w:rPr>
          <w:rFonts w:cs="Arial"/>
          <w:b/>
          <w:sz w:val="20"/>
        </w:rPr>
      </w:pPr>
      <w:r w:rsidRPr="00566EC5">
        <w:rPr>
          <w:rFonts w:cs="Arial"/>
          <w:sz w:val="20"/>
        </w:rPr>
        <w:t>4.</w:t>
      </w:r>
      <w:r w:rsidRPr="00566EC5">
        <w:rPr>
          <w:rFonts w:cs="Arial"/>
          <w:sz w:val="20"/>
        </w:rPr>
        <w:tab/>
        <w:t>The permittee must be in compliance with the emission limitations at all times when the equipment identified in 40 CFR 63.2338(b)(1) through (4) is in OLD operation.  The emission limitations apply during periods of Startup, Shutdown</w:t>
      </w:r>
      <w:r w:rsidR="00BD2FC1">
        <w:rPr>
          <w:rFonts w:cs="Arial"/>
          <w:sz w:val="20"/>
        </w:rPr>
        <w:t>,</w:t>
      </w:r>
      <w:r w:rsidRPr="00566EC5">
        <w:rPr>
          <w:rFonts w:cs="Arial"/>
          <w:sz w:val="20"/>
        </w:rPr>
        <w:t xml:space="preserve"> and Malfunction (SSM) except as provided in 40 CFR 63.2378(b)(2) and (3).  </w:t>
      </w:r>
      <w:r w:rsidRPr="00566EC5">
        <w:rPr>
          <w:rFonts w:cs="Arial"/>
          <w:b/>
          <w:sz w:val="20"/>
        </w:rPr>
        <w:t>(40 CFR 63.2350(a), 40 CFR 63.2378(b)(1))</w:t>
      </w:r>
    </w:p>
    <w:p w14:paraId="6A559ACB" w14:textId="77777777" w:rsidR="00962215" w:rsidRPr="00962215" w:rsidRDefault="00962215" w:rsidP="00962215">
      <w:pPr>
        <w:jc w:val="both"/>
        <w:rPr>
          <w:rFonts w:cs="Arial"/>
          <w:sz w:val="20"/>
        </w:rPr>
      </w:pPr>
    </w:p>
    <w:p w14:paraId="71205CF9" w14:textId="77777777" w:rsidR="007A0179" w:rsidRDefault="007A0179" w:rsidP="007A0179">
      <w:pPr>
        <w:jc w:val="both"/>
        <w:rPr>
          <w:b/>
          <w:u w:val="single"/>
        </w:rPr>
      </w:pPr>
      <w:r>
        <w:rPr>
          <w:b/>
        </w:rPr>
        <w:t xml:space="preserve">II.  </w:t>
      </w:r>
      <w:r>
        <w:rPr>
          <w:b/>
          <w:u w:val="single"/>
        </w:rPr>
        <w:t>MATERIAL LIMIT(S)</w:t>
      </w:r>
    </w:p>
    <w:p w14:paraId="019BA6A2" w14:textId="77777777" w:rsidR="007A0179" w:rsidRPr="00FE0AD0" w:rsidRDefault="007A0179" w:rsidP="007A0179">
      <w:pPr>
        <w:jc w:val="both"/>
        <w:rPr>
          <w:sz w:val="20"/>
        </w:rPr>
      </w:pPr>
    </w:p>
    <w:p w14:paraId="4B54572A" w14:textId="77777777" w:rsidR="007A0179" w:rsidRPr="00962215" w:rsidRDefault="00962215" w:rsidP="007A0179">
      <w:pPr>
        <w:jc w:val="both"/>
        <w:rPr>
          <w:bCs/>
          <w:sz w:val="20"/>
        </w:rPr>
      </w:pPr>
      <w:r w:rsidRPr="00962215">
        <w:rPr>
          <w:bCs/>
          <w:sz w:val="20"/>
        </w:rPr>
        <w:t>NA</w:t>
      </w:r>
    </w:p>
    <w:p w14:paraId="7DA0B694" w14:textId="77777777" w:rsidR="007A0179" w:rsidRPr="00EE5F4E" w:rsidRDefault="007A0179" w:rsidP="007A0179">
      <w:pPr>
        <w:jc w:val="both"/>
        <w:rPr>
          <w:sz w:val="20"/>
        </w:rPr>
      </w:pPr>
    </w:p>
    <w:p w14:paraId="19894CA5" w14:textId="77777777" w:rsidR="007A0179" w:rsidRPr="007D4237" w:rsidRDefault="007A0179" w:rsidP="007A0179">
      <w:pPr>
        <w:jc w:val="both"/>
      </w:pPr>
      <w:r>
        <w:rPr>
          <w:b/>
        </w:rPr>
        <w:t xml:space="preserve">III.  </w:t>
      </w:r>
      <w:r>
        <w:rPr>
          <w:b/>
          <w:u w:val="single"/>
        </w:rPr>
        <w:t>PROCESS/OPERATIONAL RESTRICTION(S)</w:t>
      </w:r>
      <w:r w:rsidDel="001C614B">
        <w:rPr>
          <w:b/>
          <w:u w:val="single"/>
        </w:rPr>
        <w:t xml:space="preserve"> </w:t>
      </w:r>
    </w:p>
    <w:p w14:paraId="434E199A" w14:textId="77777777" w:rsidR="007A0179" w:rsidRPr="00FB6071" w:rsidRDefault="007A0179" w:rsidP="007A0179">
      <w:pPr>
        <w:jc w:val="both"/>
        <w:rPr>
          <w:sz w:val="20"/>
        </w:rPr>
      </w:pPr>
    </w:p>
    <w:p w14:paraId="2639039C" w14:textId="77777777" w:rsidR="00962215" w:rsidRPr="00566EC5" w:rsidRDefault="00962215" w:rsidP="00962215">
      <w:pPr>
        <w:ind w:left="360" w:hanging="360"/>
        <w:jc w:val="both"/>
        <w:rPr>
          <w:rFonts w:cs="Arial"/>
          <w:b/>
          <w:sz w:val="20"/>
        </w:rPr>
      </w:pPr>
      <w:r w:rsidRPr="00566EC5">
        <w:rPr>
          <w:rFonts w:cs="Arial"/>
          <w:sz w:val="20"/>
        </w:rPr>
        <w:t>1.</w:t>
      </w:r>
      <w:r w:rsidRPr="00566EC5">
        <w:rPr>
          <w:rFonts w:cs="Arial"/>
          <w:sz w:val="20"/>
        </w:rPr>
        <w:tab/>
        <w:t xml:space="preserve">For each storage tank identified in Table 2 of 40 CFR Part 63, Subpart EEEE, items 1 through 5, the permittee shall reduce the emissions of organic HAP using one of the following work practice standards:  </w:t>
      </w:r>
    </w:p>
    <w:p w14:paraId="744C4944" w14:textId="77777777" w:rsidR="00962215" w:rsidRPr="00566EC5" w:rsidRDefault="00962215" w:rsidP="00962215">
      <w:pPr>
        <w:tabs>
          <w:tab w:val="left" w:pos="-990"/>
        </w:tabs>
        <w:ind w:left="720" w:hanging="360"/>
        <w:jc w:val="both"/>
        <w:rPr>
          <w:rFonts w:cs="Arial"/>
          <w:sz w:val="20"/>
        </w:rPr>
      </w:pPr>
      <w:r w:rsidRPr="00566EC5">
        <w:rPr>
          <w:rFonts w:cs="Arial"/>
          <w:sz w:val="20"/>
        </w:rPr>
        <w:t>a.</w:t>
      </w:r>
      <w:r w:rsidRPr="00566EC5">
        <w:rPr>
          <w:rFonts w:cs="Arial"/>
          <w:sz w:val="20"/>
        </w:rPr>
        <w:tab/>
        <w:t xml:space="preserve">Route emissions to a fuel gas system or back into a process as specified in 40 CFR Part 63, Subpart SS;  </w:t>
      </w:r>
      <w:r w:rsidRPr="00566EC5">
        <w:rPr>
          <w:rFonts w:cs="Arial"/>
          <w:b/>
          <w:sz w:val="20"/>
        </w:rPr>
        <w:t>(40 CFR 63.2346(a)(2))</w:t>
      </w:r>
    </w:p>
    <w:p w14:paraId="2DA3AE7D" w14:textId="77777777" w:rsidR="00962215" w:rsidRPr="00566EC5" w:rsidRDefault="00962215" w:rsidP="00962215">
      <w:pPr>
        <w:tabs>
          <w:tab w:val="left" w:pos="-990"/>
        </w:tabs>
        <w:ind w:left="720" w:hanging="360"/>
        <w:jc w:val="both"/>
        <w:rPr>
          <w:rFonts w:cs="Arial"/>
          <w:sz w:val="20"/>
        </w:rPr>
      </w:pPr>
      <w:r w:rsidRPr="00566EC5">
        <w:rPr>
          <w:rFonts w:cs="Arial"/>
          <w:sz w:val="20"/>
        </w:rPr>
        <w:t>b.</w:t>
      </w:r>
      <w:r w:rsidRPr="00566EC5">
        <w:rPr>
          <w:rFonts w:cs="Arial"/>
          <w:sz w:val="20"/>
        </w:rPr>
        <w:tab/>
        <w:t xml:space="preserve">Comply with 40 CFR Part 63, Subpart WW (control level 2); or  </w:t>
      </w:r>
      <w:r w:rsidRPr="00566EC5">
        <w:rPr>
          <w:rFonts w:cs="Arial"/>
          <w:b/>
          <w:sz w:val="20"/>
        </w:rPr>
        <w:t>(40 CFR 63.2346(a)(3))</w:t>
      </w:r>
    </w:p>
    <w:p w14:paraId="7B69C3C1" w14:textId="77777777" w:rsidR="00962215" w:rsidRPr="00566EC5" w:rsidRDefault="00962215" w:rsidP="00962215">
      <w:pPr>
        <w:tabs>
          <w:tab w:val="left" w:pos="-990"/>
        </w:tabs>
        <w:ind w:left="720" w:hanging="360"/>
        <w:jc w:val="both"/>
        <w:rPr>
          <w:rFonts w:cs="Arial"/>
          <w:b/>
          <w:sz w:val="20"/>
        </w:rPr>
      </w:pPr>
      <w:r w:rsidRPr="00566EC5">
        <w:rPr>
          <w:rFonts w:cs="Arial"/>
          <w:sz w:val="20"/>
        </w:rPr>
        <w:t>c.</w:t>
      </w:r>
      <w:r w:rsidRPr="00566EC5">
        <w:rPr>
          <w:rFonts w:cs="Arial"/>
          <w:sz w:val="20"/>
        </w:rPr>
        <w:tab/>
        <w:t xml:space="preserve">Use a vapor balancing system that complies with 63.2346(a)(4)(i) through (vii) and with the recordkeeping requirements in 63.2390(e).  </w:t>
      </w:r>
      <w:r w:rsidRPr="00566EC5">
        <w:rPr>
          <w:rFonts w:cs="Arial"/>
          <w:b/>
          <w:sz w:val="20"/>
        </w:rPr>
        <w:t>(40 CFR 63.2346(a)(4))</w:t>
      </w:r>
    </w:p>
    <w:p w14:paraId="2387B4DB" w14:textId="77777777" w:rsidR="00962215" w:rsidRPr="00566EC5" w:rsidRDefault="00962215" w:rsidP="00962215">
      <w:pPr>
        <w:tabs>
          <w:tab w:val="left" w:pos="-990"/>
        </w:tabs>
        <w:ind w:left="720" w:hanging="360"/>
        <w:jc w:val="both"/>
        <w:rPr>
          <w:rFonts w:cs="Arial"/>
          <w:b/>
          <w:sz w:val="20"/>
        </w:rPr>
      </w:pPr>
    </w:p>
    <w:p w14:paraId="28320536" w14:textId="77777777" w:rsidR="00962215" w:rsidRPr="00566EC5" w:rsidRDefault="00962215" w:rsidP="00962215">
      <w:pPr>
        <w:ind w:left="360" w:hanging="360"/>
        <w:jc w:val="both"/>
        <w:rPr>
          <w:rFonts w:cs="Arial"/>
          <w:b/>
          <w:sz w:val="20"/>
        </w:rPr>
      </w:pPr>
      <w:r w:rsidRPr="00566EC5">
        <w:rPr>
          <w:rFonts w:cs="Arial"/>
          <w:sz w:val="20"/>
        </w:rPr>
        <w:lastRenderedPageBreak/>
        <w:t>2.</w:t>
      </w:r>
      <w:r w:rsidRPr="00566EC5">
        <w:rPr>
          <w:rFonts w:cs="Arial"/>
          <w:sz w:val="20"/>
        </w:rPr>
        <w:tab/>
        <w:t xml:space="preserve">For each storage tank identified in Table 2 of 40 CFR Part 63, Subpart EEEE, item 6, the permittee shall reduce the emissions of organic HAP using one of the following work practice standards:  </w:t>
      </w:r>
    </w:p>
    <w:p w14:paraId="21FE9F51" w14:textId="77777777" w:rsidR="00962215" w:rsidRPr="00566EC5" w:rsidRDefault="00962215" w:rsidP="00962215">
      <w:pPr>
        <w:tabs>
          <w:tab w:val="left" w:pos="-2430"/>
          <w:tab w:val="left" w:pos="0"/>
        </w:tabs>
        <w:ind w:left="720" w:hanging="360"/>
        <w:jc w:val="both"/>
        <w:rPr>
          <w:rFonts w:cs="Arial"/>
          <w:sz w:val="20"/>
        </w:rPr>
      </w:pPr>
      <w:r w:rsidRPr="00566EC5">
        <w:rPr>
          <w:rFonts w:cs="Arial"/>
          <w:sz w:val="20"/>
        </w:rPr>
        <w:t>a.</w:t>
      </w:r>
      <w:r w:rsidRPr="00566EC5">
        <w:rPr>
          <w:rFonts w:cs="Arial"/>
          <w:sz w:val="20"/>
        </w:rPr>
        <w:tab/>
        <w:t xml:space="preserve">Route emissions to a fuel gas system or back into a process as specified in 40 CFR Part 63, Subpart SS; or  </w:t>
      </w:r>
      <w:r w:rsidRPr="00566EC5">
        <w:rPr>
          <w:rFonts w:cs="Arial"/>
          <w:b/>
          <w:sz w:val="20"/>
        </w:rPr>
        <w:t>(40 CFR 63.2346(a)(2))</w:t>
      </w:r>
    </w:p>
    <w:p w14:paraId="4032B0D4" w14:textId="77777777" w:rsidR="00962215" w:rsidRPr="00566EC5" w:rsidRDefault="00962215" w:rsidP="00962215">
      <w:pPr>
        <w:tabs>
          <w:tab w:val="left" w:pos="-2430"/>
          <w:tab w:val="left" w:pos="0"/>
        </w:tabs>
        <w:ind w:left="720" w:hanging="360"/>
        <w:jc w:val="both"/>
        <w:rPr>
          <w:rFonts w:cs="Arial"/>
          <w:sz w:val="20"/>
        </w:rPr>
      </w:pPr>
      <w:r w:rsidRPr="00566EC5">
        <w:rPr>
          <w:rFonts w:cs="Arial"/>
          <w:sz w:val="20"/>
        </w:rPr>
        <w:t>b.</w:t>
      </w:r>
      <w:r w:rsidRPr="00566EC5">
        <w:rPr>
          <w:rFonts w:cs="Arial"/>
          <w:sz w:val="20"/>
        </w:rPr>
        <w:tab/>
        <w:t xml:space="preserve">Use a vapor balancing system that complies with 63.2346(a)(4)(i) through (vii) and with the recordkeeping requirements in 63.2390(e).  </w:t>
      </w:r>
      <w:r w:rsidRPr="00566EC5">
        <w:rPr>
          <w:rFonts w:cs="Arial"/>
          <w:b/>
          <w:sz w:val="20"/>
        </w:rPr>
        <w:t>(40 CFR 63.2346(a)(4))</w:t>
      </w:r>
    </w:p>
    <w:p w14:paraId="73B69D03" w14:textId="77777777" w:rsidR="00962215" w:rsidRPr="00566EC5" w:rsidRDefault="00962215" w:rsidP="00962215">
      <w:pPr>
        <w:ind w:left="360" w:hanging="360"/>
        <w:jc w:val="both"/>
        <w:rPr>
          <w:rFonts w:cs="Arial"/>
          <w:b/>
          <w:sz w:val="20"/>
        </w:rPr>
      </w:pPr>
    </w:p>
    <w:p w14:paraId="3FB280CA" w14:textId="77777777" w:rsidR="00962215" w:rsidRPr="00566EC5" w:rsidRDefault="00962215" w:rsidP="00962215">
      <w:pPr>
        <w:ind w:left="360" w:hanging="360"/>
        <w:jc w:val="both"/>
        <w:rPr>
          <w:rFonts w:cs="Arial"/>
          <w:b/>
          <w:sz w:val="20"/>
        </w:rPr>
      </w:pPr>
      <w:r w:rsidRPr="00566EC5">
        <w:rPr>
          <w:rFonts w:cs="Arial"/>
          <w:sz w:val="20"/>
        </w:rPr>
        <w:t>3.</w:t>
      </w:r>
      <w:r w:rsidRPr="00566EC5">
        <w:rPr>
          <w:rFonts w:cs="Arial"/>
          <w:sz w:val="20"/>
        </w:rPr>
        <w:tab/>
        <w:t xml:space="preserve">For each </w:t>
      </w:r>
      <w:r w:rsidRPr="00566EC5">
        <w:rPr>
          <w:rFonts w:cs="Arial"/>
          <w:b/>
          <w:sz w:val="20"/>
        </w:rPr>
        <w:t>new</w:t>
      </w:r>
      <w:r w:rsidRPr="00566EC5">
        <w:rPr>
          <w:rFonts w:cs="Arial"/>
          <w:sz w:val="20"/>
        </w:rPr>
        <w:t xml:space="preserve"> transfer rack that meets the criterion for control in Table 2 of 40 CFR Part 63, Subpart EEEE, items 7 through 10, the permittee shall reduce the emissions of organic HAP during loading of organic liquids into transport vehicles or containers using one of the following work practice standards:  </w:t>
      </w:r>
    </w:p>
    <w:p w14:paraId="3E03933C" w14:textId="77777777" w:rsidR="00962215" w:rsidRPr="00566EC5" w:rsidRDefault="00962215" w:rsidP="00962215">
      <w:pPr>
        <w:ind w:left="720" w:hanging="360"/>
        <w:jc w:val="both"/>
        <w:rPr>
          <w:rFonts w:cs="Arial"/>
          <w:sz w:val="20"/>
        </w:rPr>
      </w:pPr>
      <w:r w:rsidRPr="00566EC5">
        <w:rPr>
          <w:rFonts w:cs="Arial"/>
          <w:sz w:val="20"/>
        </w:rPr>
        <w:t>a.</w:t>
      </w:r>
      <w:r w:rsidRPr="00566EC5">
        <w:rPr>
          <w:rFonts w:cs="Arial"/>
          <w:sz w:val="20"/>
        </w:rPr>
        <w:tab/>
        <w:t xml:space="preserve">Route emissions to a fuel gas system or back into a process as specified in 40 CFR Part 63, Subpart SS;  </w:t>
      </w:r>
      <w:r w:rsidRPr="00566EC5">
        <w:rPr>
          <w:rFonts w:cs="Arial"/>
          <w:b/>
          <w:sz w:val="20"/>
        </w:rPr>
        <w:t>(40 CFR 63.2346(b)(2))</w:t>
      </w:r>
    </w:p>
    <w:p w14:paraId="2A343413" w14:textId="77777777" w:rsidR="00962215" w:rsidRPr="00566EC5" w:rsidRDefault="00962215" w:rsidP="00962215">
      <w:pPr>
        <w:ind w:left="720" w:hanging="360"/>
        <w:jc w:val="both"/>
        <w:rPr>
          <w:rFonts w:cs="Arial"/>
          <w:sz w:val="20"/>
        </w:rPr>
      </w:pPr>
      <w:r w:rsidRPr="00566EC5">
        <w:rPr>
          <w:rFonts w:cs="Arial"/>
          <w:sz w:val="20"/>
        </w:rPr>
        <w:t>b.</w:t>
      </w:r>
      <w:r w:rsidRPr="00566EC5">
        <w:rPr>
          <w:rFonts w:cs="Arial"/>
          <w:sz w:val="20"/>
        </w:rPr>
        <w:tab/>
        <w:t xml:space="preserve">Use a vapor balancing system that routes organic HAP vapors displaced from the loading of organic liquids into transport vehicles to the storage tank from which the liquid being loaded originated or to another storage tank connected to a common header; and  </w:t>
      </w:r>
      <w:r w:rsidRPr="00566EC5">
        <w:rPr>
          <w:rFonts w:cs="Arial"/>
          <w:b/>
          <w:sz w:val="20"/>
        </w:rPr>
        <w:t>(40 CFR 63.2346(b)(3)(i))</w:t>
      </w:r>
    </w:p>
    <w:p w14:paraId="2FBE771F" w14:textId="77777777" w:rsidR="00962215" w:rsidRPr="00566EC5" w:rsidRDefault="00962215" w:rsidP="00962215">
      <w:pPr>
        <w:ind w:left="720" w:hanging="360"/>
        <w:jc w:val="both"/>
        <w:rPr>
          <w:rFonts w:cs="Arial"/>
          <w:sz w:val="20"/>
        </w:rPr>
      </w:pPr>
      <w:r w:rsidRPr="00566EC5">
        <w:rPr>
          <w:rFonts w:cs="Arial"/>
          <w:sz w:val="20"/>
        </w:rPr>
        <w:t>c.</w:t>
      </w:r>
      <w:r w:rsidRPr="00566EC5">
        <w:rPr>
          <w:rFonts w:cs="Arial"/>
          <w:sz w:val="20"/>
        </w:rPr>
        <w:tab/>
        <w:t xml:space="preserve">Use a vapor balancing system that routes organic HAP vapors displaced from the loading of organic liquids into containers directly (e.g., no intervening tank or containment area such as a room) to the storage tank from which the liquid being loaded originated or to another storage tank connected to a common header.  </w:t>
      </w:r>
      <w:r w:rsidRPr="00566EC5">
        <w:rPr>
          <w:rFonts w:cs="Arial"/>
          <w:b/>
          <w:sz w:val="20"/>
        </w:rPr>
        <w:t>(40 CFR 63.2346(b)(3)(ii))</w:t>
      </w:r>
    </w:p>
    <w:p w14:paraId="38ECBF46" w14:textId="77777777" w:rsidR="00962215" w:rsidRPr="00566EC5" w:rsidRDefault="00962215" w:rsidP="00962215">
      <w:pPr>
        <w:jc w:val="both"/>
        <w:rPr>
          <w:rFonts w:cs="Arial"/>
          <w:sz w:val="20"/>
        </w:rPr>
      </w:pPr>
    </w:p>
    <w:p w14:paraId="6D72A031" w14:textId="77777777" w:rsidR="00962215" w:rsidRPr="00566EC5" w:rsidRDefault="00962215" w:rsidP="00962215">
      <w:pPr>
        <w:ind w:left="360" w:hanging="360"/>
        <w:jc w:val="both"/>
        <w:rPr>
          <w:rFonts w:cs="Arial"/>
          <w:b/>
          <w:sz w:val="20"/>
        </w:rPr>
      </w:pPr>
      <w:r w:rsidRPr="00566EC5">
        <w:rPr>
          <w:rFonts w:cs="Arial"/>
          <w:sz w:val="20"/>
        </w:rPr>
        <w:t>4.</w:t>
      </w:r>
      <w:r w:rsidRPr="00566EC5">
        <w:rPr>
          <w:rFonts w:cs="Arial"/>
          <w:sz w:val="20"/>
        </w:rPr>
        <w:tab/>
        <w:t xml:space="preserve">For each </w:t>
      </w:r>
      <w:r w:rsidRPr="00566EC5">
        <w:rPr>
          <w:rFonts w:cs="Arial"/>
          <w:b/>
          <w:sz w:val="20"/>
        </w:rPr>
        <w:t>existing</w:t>
      </w:r>
      <w:r w:rsidRPr="00566EC5">
        <w:rPr>
          <w:rFonts w:cs="Arial"/>
          <w:sz w:val="20"/>
        </w:rPr>
        <w:t xml:space="preserve"> transfer rack that meets the criterion for control in Table 2 of 40 CFR Part 63, Subpart EEEE, items 7 through 10, the permittee shall reduce the emissions of organic HAP during loading of organic liquids into transport vehicles using one of the following work practice standards:  </w:t>
      </w:r>
    </w:p>
    <w:p w14:paraId="617867BE" w14:textId="77777777" w:rsidR="00962215" w:rsidRPr="00566EC5" w:rsidRDefault="00962215" w:rsidP="00962215">
      <w:pPr>
        <w:ind w:left="720" w:hanging="360"/>
        <w:jc w:val="both"/>
        <w:rPr>
          <w:rFonts w:cs="Arial"/>
          <w:sz w:val="20"/>
        </w:rPr>
      </w:pPr>
      <w:r w:rsidRPr="00566EC5">
        <w:rPr>
          <w:rFonts w:cs="Arial"/>
          <w:sz w:val="20"/>
        </w:rPr>
        <w:t>a.</w:t>
      </w:r>
      <w:r w:rsidRPr="00566EC5">
        <w:rPr>
          <w:rFonts w:cs="Arial"/>
          <w:sz w:val="20"/>
        </w:rPr>
        <w:tab/>
        <w:t xml:space="preserve">Route emissions to a fuel gas system or back into a process as specified in 40 CFR Part 63, Subpart SS; or  </w:t>
      </w:r>
      <w:r w:rsidRPr="00566EC5">
        <w:rPr>
          <w:rFonts w:cs="Arial"/>
          <w:b/>
          <w:sz w:val="20"/>
        </w:rPr>
        <w:t>(40 CFR 63.2346(b)(2))</w:t>
      </w:r>
    </w:p>
    <w:p w14:paraId="6330CC3F" w14:textId="77777777" w:rsidR="00962215" w:rsidRPr="00566EC5" w:rsidRDefault="00962215" w:rsidP="00962215">
      <w:pPr>
        <w:ind w:left="720" w:hanging="360"/>
        <w:jc w:val="both"/>
        <w:rPr>
          <w:rFonts w:cs="Arial"/>
          <w:sz w:val="20"/>
        </w:rPr>
      </w:pPr>
      <w:r w:rsidRPr="00566EC5">
        <w:rPr>
          <w:rFonts w:cs="Arial"/>
          <w:sz w:val="20"/>
        </w:rPr>
        <w:t>b.</w:t>
      </w:r>
      <w:r w:rsidRPr="00566EC5">
        <w:rPr>
          <w:rFonts w:cs="Arial"/>
          <w:sz w:val="20"/>
        </w:rPr>
        <w:tab/>
        <w:t xml:space="preserve">Use a vapor balancing system that routes organic HAP vapors displaced from the loading of organic liquids into transport vehicles to the storage tank from which the liquid being loaded originated or to another storage tank connected to a common header.  </w:t>
      </w:r>
      <w:r w:rsidRPr="00566EC5">
        <w:rPr>
          <w:rFonts w:cs="Arial"/>
          <w:b/>
          <w:sz w:val="20"/>
        </w:rPr>
        <w:t>(40 CFR 63.2346(b)(3)(i))</w:t>
      </w:r>
    </w:p>
    <w:p w14:paraId="62188020" w14:textId="77777777" w:rsidR="00962215" w:rsidRPr="00566EC5" w:rsidRDefault="00962215" w:rsidP="00962215">
      <w:pPr>
        <w:ind w:left="720"/>
        <w:jc w:val="both"/>
        <w:rPr>
          <w:rFonts w:cs="Arial"/>
          <w:sz w:val="20"/>
        </w:rPr>
      </w:pPr>
    </w:p>
    <w:p w14:paraId="60F83366" w14:textId="03BB0F6A" w:rsidR="00962215" w:rsidRPr="00566EC5" w:rsidRDefault="00962215" w:rsidP="00962215">
      <w:pPr>
        <w:ind w:left="360" w:hanging="360"/>
        <w:jc w:val="both"/>
        <w:rPr>
          <w:rFonts w:cs="Arial"/>
          <w:sz w:val="20"/>
        </w:rPr>
      </w:pPr>
      <w:r w:rsidRPr="00566EC5">
        <w:rPr>
          <w:rFonts w:cs="Arial"/>
          <w:sz w:val="20"/>
        </w:rPr>
        <w:t>5.</w:t>
      </w:r>
      <w:r w:rsidRPr="00566EC5">
        <w:rPr>
          <w:rFonts w:cs="Arial"/>
          <w:sz w:val="20"/>
        </w:rPr>
        <w:tab/>
        <w:t xml:space="preserve">For each pump, valve, and sampling connection that operates in organic liquids service for at least 300 hours per year at an affected source that has at least one storage tank or transfer rack that meets the applicability criteria for control in Table 2 of 40 CFR Part 63, Subpart EEEE, the permittee must comply with 40 CFR </w:t>
      </w:r>
      <w:r w:rsidR="00BD2FC1">
        <w:rPr>
          <w:rFonts w:cs="Arial"/>
          <w:sz w:val="20"/>
        </w:rPr>
        <w:br/>
      </w:r>
      <w:r w:rsidRPr="00566EC5">
        <w:rPr>
          <w:rFonts w:cs="Arial"/>
          <w:sz w:val="20"/>
        </w:rPr>
        <w:t xml:space="preserve">Part 63, Subpart TT (control level 1); 40 CFR Part 63, Subpart UU (control level 2); or 40 CFR Part 63, </w:t>
      </w:r>
      <w:r w:rsidR="009D0171">
        <w:rPr>
          <w:rFonts w:cs="Arial"/>
          <w:sz w:val="20"/>
        </w:rPr>
        <w:br/>
      </w:r>
      <w:r w:rsidRPr="00566EC5">
        <w:rPr>
          <w:rFonts w:cs="Arial"/>
          <w:sz w:val="20"/>
        </w:rPr>
        <w:t xml:space="preserve">Subpart H.  </w:t>
      </w:r>
      <w:r w:rsidRPr="00566EC5">
        <w:rPr>
          <w:rFonts w:cs="Arial"/>
          <w:b/>
          <w:sz w:val="20"/>
        </w:rPr>
        <w:t>(40 CFR 63.2346(c))</w:t>
      </w:r>
    </w:p>
    <w:p w14:paraId="2CD8BFD9" w14:textId="77777777" w:rsidR="00962215" w:rsidRPr="00566EC5" w:rsidRDefault="00962215" w:rsidP="00962215">
      <w:pPr>
        <w:jc w:val="both"/>
        <w:rPr>
          <w:rFonts w:cs="Arial"/>
          <w:sz w:val="20"/>
        </w:rPr>
      </w:pPr>
    </w:p>
    <w:p w14:paraId="1244C1F9" w14:textId="77777777" w:rsidR="00962215" w:rsidRPr="00566EC5" w:rsidRDefault="00962215" w:rsidP="00962215">
      <w:pPr>
        <w:ind w:left="360" w:hanging="360"/>
        <w:jc w:val="both"/>
        <w:rPr>
          <w:rFonts w:cs="Arial"/>
          <w:b/>
          <w:sz w:val="20"/>
        </w:rPr>
      </w:pPr>
      <w:r w:rsidRPr="00566EC5">
        <w:rPr>
          <w:rFonts w:cs="Arial"/>
          <w:sz w:val="20"/>
        </w:rPr>
        <w:t>6.</w:t>
      </w:r>
      <w:r w:rsidRPr="00566EC5">
        <w:rPr>
          <w:rFonts w:cs="Arial"/>
          <w:sz w:val="20"/>
        </w:rPr>
        <w:tab/>
        <w:t xml:space="preserve">For each transport vehicle equipped with vapor collection equipment that is loaded at a transfer rack subject to control based on the criteria specified in Table 2 of 40 CFR Part 63, Subpart EEEE, items 7 through 10, the permittee must follow the steps in 40 CFR 60.502(e) to ensure that organic liquids are loaded only into vapor-tight transport vehicles and comply with the provisions in 40 CFR 60.502(f) through (i), substituting the term “transport vehicle” at each occurrence of the term “tank truck” or “gasoline tank truck”.  </w:t>
      </w:r>
      <w:r w:rsidRPr="00566EC5">
        <w:rPr>
          <w:rFonts w:cs="Arial"/>
          <w:b/>
          <w:sz w:val="20"/>
        </w:rPr>
        <w:t>(40 CFR 63.2346(d)(1))</w:t>
      </w:r>
    </w:p>
    <w:p w14:paraId="72D234A3" w14:textId="77777777" w:rsidR="00962215" w:rsidRPr="00566EC5" w:rsidRDefault="00962215" w:rsidP="00962215">
      <w:pPr>
        <w:jc w:val="both"/>
        <w:rPr>
          <w:rFonts w:cs="Arial"/>
          <w:sz w:val="20"/>
        </w:rPr>
      </w:pPr>
    </w:p>
    <w:p w14:paraId="053A407D" w14:textId="77777777" w:rsidR="00962215" w:rsidRPr="00566EC5" w:rsidRDefault="00962215" w:rsidP="00962215">
      <w:pPr>
        <w:ind w:left="360" w:hanging="360"/>
        <w:jc w:val="both"/>
        <w:rPr>
          <w:rFonts w:cs="Arial"/>
          <w:b/>
          <w:sz w:val="20"/>
        </w:rPr>
      </w:pPr>
      <w:r w:rsidRPr="00566EC5">
        <w:rPr>
          <w:rFonts w:cs="Arial"/>
          <w:sz w:val="20"/>
        </w:rPr>
        <w:t>7.</w:t>
      </w:r>
      <w:r w:rsidRPr="00566EC5">
        <w:rPr>
          <w:rFonts w:cs="Arial"/>
          <w:sz w:val="20"/>
        </w:rPr>
        <w:tab/>
        <w:t xml:space="preserve">For each transport vehicle without vapor collection equipment that is loaded at a transfer rack subject to control based on the criteria specified in Table 2 of 40 CFR Part 63, Subpart EEEE, items 7 through 10, the permittee must ensure that organic liquids are loaded only into transport vehicles that have current certification in accordance with the U.S. Department of Transportation (DOT) pressure test requirements in 49 CFR Part 180 for cargo tanks or 49 CFR 173.31 for tank cars.  </w:t>
      </w:r>
      <w:r w:rsidRPr="00566EC5">
        <w:rPr>
          <w:rFonts w:cs="Arial"/>
          <w:b/>
          <w:sz w:val="20"/>
        </w:rPr>
        <w:t>(40 CFR 63.2346(d)(2))</w:t>
      </w:r>
    </w:p>
    <w:p w14:paraId="26C8A4D9" w14:textId="77777777" w:rsidR="00962215" w:rsidRPr="00566EC5" w:rsidRDefault="00962215" w:rsidP="00962215">
      <w:pPr>
        <w:jc w:val="both"/>
        <w:rPr>
          <w:rFonts w:cs="Arial"/>
          <w:sz w:val="20"/>
        </w:rPr>
      </w:pPr>
    </w:p>
    <w:p w14:paraId="7A68DD77" w14:textId="77777777" w:rsidR="00962215" w:rsidRPr="00566EC5" w:rsidRDefault="00962215" w:rsidP="00962215">
      <w:pPr>
        <w:autoSpaceDE w:val="0"/>
        <w:autoSpaceDN w:val="0"/>
        <w:adjustRightInd w:val="0"/>
        <w:ind w:left="360" w:hanging="360"/>
        <w:jc w:val="both"/>
        <w:rPr>
          <w:rFonts w:cs="Arial"/>
          <w:b/>
          <w:sz w:val="20"/>
        </w:rPr>
      </w:pPr>
      <w:r w:rsidRPr="00566EC5">
        <w:rPr>
          <w:rFonts w:cs="Arial"/>
          <w:sz w:val="20"/>
        </w:rPr>
        <w:t>8.</w:t>
      </w:r>
      <w:r w:rsidRPr="00566EC5">
        <w:rPr>
          <w:rFonts w:cs="Arial"/>
          <w:sz w:val="20"/>
        </w:rPr>
        <w:tab/>
        <w:t>For each existing, new</w:t>
      </w:r>
      <w:r w:rsidR="00BD2FC1">
        <w:rPr>
          <w:rFonts w:cs="Arial"/>
          <w:sz w:val="20"/>
        </w:rPr>
        <w:t>,</w:t>
      </w:r>
      <w:r w:rsidRPr="00566EC5">
        <w:rPr>
          <w:rFonts w:cs="Arial"/>
          <w:sz w:val="20"/>
        </w:rPr>
        <w:t xml:space="preserve"> and reconstructed high throughput transfer rack routing emissions to a control device to comply with an emission limit in Table 2 of 40 CFR Part 63, Subpart EEEE, the permittee shall meet the operating limits specified in Table 3 of 40 CFR Part 63, Subpart EEEE as identified below.  The permittee must establish the operating limits during the initial performance test or design evaluation.  The operating limits shall be met at all times after they are established, when the equipment identified in 40 CFR 63.2338(b)(1) through (4) is in OLD operation.  </w:t>
      </w:r>
      <w:r w:rsidRPr="00566EC5">
        <w:rPr>
          <w:rFonts w:cs="Arial"/>
          <w:b/>
          <w:sz w:val="20"/>
        </w:rPr>
        <w:t>(40 CFR 63.2346(e), 40 CFR 63.2350(a), 40 CFR 63.2370(b) and Table 3)</w:t>
      </w:r>
    </w:p>
    <w:p w14:paraId="240506C2" w14:textId="77777777" w:rsidR="00962215" w:rsidRPr="00566EC5" w:rsidRDefault="00962215" w:rsidP="00962215">
      <w:pPr>
        <w:ind w:left="360" w:hanging="360"/>
        <w:jc w:val="both"/>
        <w:rPr>
          <w:rFonts w:cs="Arial"/>
          <w:b/>
          <w:sz w:val="20"/>
        </w:rPr>
      </w:pPr>
    </w:p>
    <w:tbl>
      <w:tblPr>
        <w:tblW w:w="483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571"/>
      </w:tblGrid>
      <w:tr w:rsidR="00962215" w:rsidRPr="00566EC5" w14:paraId="2F9DF5BC" w14:textId="77777777" w:rsidTr="00DB7D05">
        <w:trPr>
          <w:tblHeader/>
        </w:trPr>
        <w:tc>
          <w:tcPr>
            <w:tcW w:w="1164" w:type="pct"/>
            <w:shd w:val="clear" w:color="auto" w:fill="auto"/>
          </w:tcPr>
          <w:p w14:paraId="6FE102EF" w14:textId="77777777" w:rsidR="00962215" w:rsidRPr="00566EC5" w:rsidRDefault="00962215" w:rsidP="00301B3A">
            <w:pPr>
              <w:autoSpaceDE w:val="0"/>
              <w:autoSpaceDN w:val="0"/>
              <w:adjustRightInd w:val="0"/>
              <w:jc w:val="center"/>
              <w:rPr>
                <w:rFonts w:cs="Arial"/>
                <w:b/>
                <w:sz w:val="20"/>
              </w:rPr>
            </w:pPr>
            <w:r w:rsidRPr="00566EC5">
              <w:rPr>
                <w:rFonts w:cs="Arial"/>
                <w:b/>
                <w:sz w:val="20"/>
              </w:rPr>
              <w:lastRenderedPageBreak/>
              <w:t>Control Device</w:t>
            </w:r>
          </w:p>
        </w:tc>
        <w:tc>
          <w:tcPr>
            <w:tcW w:w="3836" w:type="pct"/>
            <w:shd w:val="clear" w:color="auto" w:fill="auto"/>
          </w:tcPr>
          <w:p w14:paraId="263A8F73" w14:textId="77777777" w:rsidR="00962215" w:rsidRPr="00566EC5" w:rsidRDefault="00962215" w:rsidP="00301B3A">
            <w:pPr>
              <w:autoSpaceDE w:val="0"/>
              <w:autoSpaceDN w:val="0"/>
              <w:adjustRightInd w:val="0"/>
              <w:jc w:val="center"/>
              <w:rPr>
                <w:rFonts w:cs="Arial"/>
                <w:b/>
                <w:sz w:val="20"/>
              </w:rPr>
            </w:pPr>
            <w:r w:rsidRPr="00566EC5">
              <w:rPr>
                <w:rFonts w:cs="Arial"/>
                <w:b/>
                <w:sz w:val="20"/>
              </w:rPr>
              <w:t>Operating Limit</w:t>
            </w:r>
          </w:p>
        </w:tc>
      </w:tr>
      <w:tr w:rsidR="00962215" w:rsidRPr="00566EC5" w14:paraId="7E19E396" w14:textId="77777777" w:rsidTr="00DB7D05">
        <w:tc>
          <w:tcPr>
            <w:tcW w:w="1164" w:type="pct"/>
            <w:shd w:val="clear" w:color="auto" w:fill="auto"/>
          </w:tcPr>
          <w:p w14:paraId="59E907A9" w14:textId="77777777" w:rsidR="00962215" w:rsidRPr="00566EC5" w:rsidRDefault="00962215" w:rsidP="00301B3A">
            <w:pPr>
              <w:autoSpaceDE w:val="0"/>
              <w:autoSpaceDN w:val="0"/>
              <w:adjustRightInd w:val="0"/>
              <w:rPr>
                <w:rFonts w:cs="Arial"/>
                <w:sz w:val="20"/>
              </w:rPr>
            </w:pPr>
            <w:r w:rsidRPr="00566EC5">
              <w:rPr>
                <w:rFonts w:cs="Arial"/>
                <w:sz w:val="20"/>
              </w:rPr>
              <w:t>Thermal oxidizer</w:t>
            </w:r>
          </w:p>
        </w:tc>
        <w:tc>
          <w:tcPr>
            <w:tcW w:w="3836" w:type="pct"/>
            <w:shd w:val="clear" w:color="auto" w:fill="auto"/>
          </w:tcPr>
          <w:p w14:paraId="5BD7BA7B" w14:textId="77777777" w:rsidR="00962215" w:rsidRPr="00566EC5" w:rsidRDefault="00962215" w:rsidP="00301B3A">
            <w:pPr>
              <w:autoSpaceDE w:val="0"/>
              <w:autoSpaceDN w:val="0"/>
              <w:adjustRightInd w:val="0"/>
              <w:jc w:val="both"/>
              <w:rPr>
                <w:rFonts w:cs="Arial"/>
                <w:sz w:val="20"/>
              </w:rPr>
            </w:pPr>
            <w:r w:rsidRPr="00566EC5">
              <w:rPr>
                <w:rFonts w:cs="Arial"/>
                <w:sz w:val="20"/>
              </w:rPr>
              <w:t>Maintain the daily average fire box or combustion zone temperature greater than or equal to the reference temperature established during the design evaluation or performance test that demonstrated compliance with the emission limit.</w:t>
            </w:r>
          </w:p>
        </w:tc>
      </w:tr>
      <w:tr w:rsidR="00962215" w:rsidRPr="00566EC5" w14:paraId="607B9B04" w14:textId="77777777" w:rsidTr="00DB7D05">
        <w:tc>
          <w:tcPr>
            <w:tcW w:w="1164" w:type="pct"/>
            <w:shd w:val="clear" w:color="auto" w:fill="auto"/>
          </w:tcPr>
          <w:p w14:paraId="423CE8B4" w14:textId="77777777" w:rsidR="00962215" w:rsidRPr="00566EC5" w:rsidRDefault="00962215" w:rsidP="00301B3A">
            <w:pPr>
              <w:autoSpaceDE w:val="0"/>
              <w:autoSpaceDN w:val="0"/>
              <w:adjustRightInd w:val="0"/>
              <w:rPr>
                <w:rFonts w:cs="Arial"/>
                <w:sz w:val="20"/>
              </w:rPr>
            </w:pPr>
            <w:r w:rsidRPr="00566EC5">
              <w:rPr>
                <w:rFonts w:cs="Arial"/>
                <w:sz w:val="20"/>
              </w:rPr>
              <w:t>Catalytic oxidizer</w:t>
            </w:r>
          </w:p>
        </w:tc>
        <w:tc>
          <w:tcPr>
            <w:tcW w:w="3836" w:type="pct"/>
            <w:shd w:val="clear" w:color="auto" w:fill="auto"/>
          </w:tcPr>
          <w:p w14:paraId="35B81AEE"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a. Replace the existing catalyst bed before the age of the bed exceeds the maximum allowable age established during the design evaluation or performance test that demonstrated compliance with the emission limit; AND</w:t>
            </w:r>
          </w:p>
          <w:p w14:paraId="72EDF89F"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b. Maintain the daily average temperature at the inlet of the catalyst bed greater than or equal to the reference temperature established during the design evaluation or performance test that demonstrated compliance with the emission limit; AND</w:t>
            </w:r>
          </w:p>
          <w:p w14:paraId="2E67D5A3"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c. Maintain the daily average temperature difference across the catalyst bed greater than or equal to the minimum temperature difference established during the design evaluation or performance test that demonstrated compliance with the emission limit.</w:t>
            </w:r>
          </w:p>
        </w:tc>
      </w:tr>
      <w:tr w:rsidR="00962215" w:rsidRPr="00566EC5" w14:paraId="12FC946F" w14:textId="77777777" w:rsidTr="00DB7D05">
        <w:tc>
          <w:tcPr>
            <w:tcW w:w="1164" w:type="pct"/>
            <w:shd w:val="clear" w:color="auto" w:fill="auto"/>
          </w:tcPr>
          <w:p w14:paraId="00F6C944" w14:textId="77777777" w:rsidR="00962215" w:rsidRPr="00566EC5" w:rsidRDefault="00962215" w:rsidP="00301B3A">
            <w:pPr>
              <w:autoSpaceDE w:val="0"/>
              <w:autoSpaceDN w:val="0"/>
              <w:adjustRightInd w:val="0"/>
              <w:rPr>
                <w:rFonts w:cs="Arial"/>
                <w:sz w:val="20"/>
              </w:rPr>
            </w:pPr>
            <w:r w:rsidRPr="00566EC5">
              <w:rPr>
                <w:rFonts w:cs="Arial"/>
                <w:sz w:val="20"/>
              </w:rPr>
              <w:t>Absorber</w:t>
            </w:r>
          </w:p>
        </w:tc>
        <w:tc>
          <w:tcPr>
            <w:tcW w:w="3836" w:type="pct"/>
            <w:shd w:val="clear" w:color="auto" w:fill="auto"/>
          </w:tcPr>
          <w:p w14:paraId="1693DCE5"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a. Maintain the daily average concentration level of organic compounds in the absorber exhaust less than or equal to the reference concentration established during the design evaluation or performance test that demonstrated compliance with the emission limit; OR</w:t>
            </w:r>
          </w:p>
          <w:p w14:paraId="418DF098"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b. Maintain the daily average scrubbing liquid temperature less than or equal to the reference temperature established during the design evaluation or performance test that demonstrated compliance with the emission limit; AND</w:t>
            </w:r>
          </w:p>
          <w:p w14:paraId="7D53CD6C"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 xml:space="preserve">c. Maintain the difference between the specific gravities of the saturated and fresh scrubbing fluids greater than or equal to the difference established during the design evaluation or performance test that demonstrated compliance with the emission limit. </w:t>
            </w:r>
          </w:p>
        </w:tc>
      </w:tr>
      <w:tr w:rsidR="00962215" w:rsidRPr="00566EC5" w14:paraId="24A4025B" w14:textId="77777777" w:rsidTr="00DB7D05">
        <w:tc>
          <w:tcPr>
            <w:tcW w:w="1164" w:type="pct"/>
            <w:shd w:val="clear" w:color="auto" w:fill="auto"/>
          </w:tcPr>
          <w:p w14:paraId="7ED724E3" w14:textId="77777777" w:rsidR="00962215" w:rsidRPr="00566EC5" w:rsidRDefault="00962215" w:rsidP="00301B3A">
            <w:pPr>
              <w:autoSpaceDE w:val="0"/>
              <w:autoSpaceDN w:val="0"/>
              <w:adjustRightInd w:val="0"/>
              <w:rPr>
                <w:rFonts w:cs="Arial"/>
                <w:sz w:val="20"/>
              </w:rPr>
            </w:pPr>
            <w:r w:rsidRPr="00566EC5">
              <w:rPr>
                <w:rFonts w:cs="Arial"/>
                <w:sz w:val="20"/>
              </w:rPr>
              <w:t>Condenser</w:t>
            </w:r>
          </w:p>
        </w:tc>
        <w:tc>
          <w:tcPr>
            <w:tcW w:w="3836" w:type="pct"/>
            <w:shd w:val="clear" w:color="auto" w:fill="auto"/>
          </w:tcPr>
          <w:p w14:paraId="1EAF0C02"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a. Maintain the daily average concentration level of organic compounds at the condenser exit less than or equal to the reference concentration established during the design evaluation or performance test that demonstrated compliance with the emission limit; OR</w:t>
            </w:r>
          </w:p>
          <w:p w14:paraId="3C6C5FCD"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 xml:space="preserve">b. Maintain the daily average condenser exit temperature less than or equal to the reference temperature established during the design evaluation or performance test that demonstrated compliance with the emission limit. </w:t>
            </w:r>
          </w:p>
        </w:tc>
      </w:tr>
      <w:tr w:rsidR="00962215" w:rsidRPr="00566EC5" w14:paraId="403835FB" w14:textId="77777777" w:rsidTr="00DB7D05">
        <w:tc>
          <w:tcPr>
            <w:tcW w:w="1164" w:type="pct"/>
            <w:shd w:val="clear" w:color="auto" w:fill="auto"/>
          </w:tcPr>
          <w:p w14:paraId="42FB3074" w14:textId="77777777" w:rsidR="00962215" w:rsidRPr="00566EC5" w:rsidRDefault="00962215" w:rsidP="00301B3A">
            <w:pPr>
              <w:autoSpaceDE w:val="0"/>
              <w:autoSpaceDN w:val="0"/>
              <w:adjustRightInd w:val="0"/>
              <w:rPr>
                <w:rFonts w:cs="Arial"/>
                <w:sz w:val="20"/>
              </w:rPr>
            </w:pPr>
            <w:r w:rsidRPr="00566EC5">
              <w:rPr>
                <w:rFonts w:cs="Arial"/>
                <w:sz w:val="20"/>
              </w:rPr>
              <w:t>Adsorption system with adsorbent regeneration</w:t>
            </w:r>
          </w:p>
        </w:tc>
        <w:tc>
          <w:tcPr>
            <w:tcW w:w="3836" w:type="pct"/>
            <w:shd w:val="clear" w:color="auto" w:fill="auto"/>
          </w:tcPr>
          <w:p w14:paraId="397EB259"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a. Maintain the daily average concentration level of organic compounds in the adsorber exhaust less than or equal to the reference concentration established during the design evaluation or performance test that demonstrated compliance with the emission limit; OR</w:t>
            </w:r>
          </w:p>
          <w:p w14:paraId="4C8CE2DD"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b. Maintain the total regeneration stream mass flow during the adsorption bed regeneration cycle greater than or equal to the reference stream mass flow established during the design evaluation or performance test that demonstrated compliance with the emission limit; AND</w:t>
            </w:r>
          </w:p>
          <w:p w14:paraId="53E80CA7"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c. Before the adsorption cycle commences, achieve and maintain the temperature of the adsorption bed after regeneration less than or equal to the reference temperature established during the design evaluation or performance test that demonstrated compliance with the emission limit; AND</w:t>
            </w:r>
          </w:p>
          <w:p w14:paraId="083A50BE"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 xml:space="preserve">d. Achieve a pressure reduction during each adsorption bed regeneration cycle greater than or equal to the pressure reduction established during the design evaluation or performance test that demonstrated compliance with the emission limit. </w:t>
            </w:r>
          </w:p>
        </w:tc>
      </w:tr>
      <w:tr w:rsidR="00962215" w:rsidRPr="00566EC5" w14:paraId="221C1A84" w14:textId="77777777" w:rsidTr="00DB7D05">
        <w:tc>
          <w:tcPr>
            <w:tcW w:w="1164" w:type="pct"/>
            <w:shd w:val="clear" w:color="auto" w:fill="auto"/>
          </w:tcPr>
          <w:p w14:paraId="477BB76C" w14:textId="77777777" w:rsidR="00962215" w:rsidRPr="00566EC5" w:rsidRDefault="00962215" w:rsidP="00301B3A">
            <w:pPr>
              <w:autoSpaceDE w:val="0"/>
              <w:autoSpaceDN w:val="0"/>
              <w:adjustRightInd w:val="0"/>
              <w:rPr>
                <w:rFonts w:cs="Arial"/>
                <w:sz w:val="20"/>
              </w:rPr>
            </w:pPr>
            <w:r w:rsidRPr="00566EC5">
              <w:rPr>
                <w:rFonts w:cs="Arial"/>
                <w:sz w:val="20"/>
              </w:rPr>
              <w:t>Adsorption system without adsorbent regeneration</w:t>
            </w:r>
          </w:p>
        </w:tc>
        <w:tc>
          <w:tcPr>
            <w:tcW w:w="3836" w:type="pct"/>
            <w:shd w:val="clear" w:color="auto" w:fill="auto"/>
          </w:tcPr>
          <w:p w14:paraId="703890E2"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a. Maintain the daily average concentration level of organic compounds in the adsorber exhaust less than or equal to the reference concentration established during the design evaluation or performance test that demonstrated compliance with the emission limit; OR</w:t>
            </w:r>
          </w:p>
          <w:p w14:paraId="451B2876"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 xml:space="preserve">b. Replace the existing adsorbent in each segment of the bed with an adsorbent that meets the replacement specifications established during the design evaluation or performance test before the age of the adsorbent exceeds the maximum </w:t>
            </w:r>
            <w:r w:rsidRPr="00566EC5">
              <w:rPr>
                <w:rFonts w:cs="Arial"/>
                <w:sz w:val="20"/>
              </w:rPr>
              <w:lastRenderedPageBreak/>
              <w:t>allowable age established during the design evaluation or performance test that demonstrated compliance with the emission limit; AND</w:t>
            </w:r>
          </w:p>
          <w:p w14:paraId="3DEC022C"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c. Maintain the temperature of the adsorption bed less than or equal to the reference temperature established during the design evaluation or performance test that demonstrated compliance with the emission limit.</w:t>
            </w:r>
          </w:p>
        </w:tc>
      </w:tr>
      <w:tr w:rsidR="00962215" w:rsidRPr="00566EC5" w14:paraId="29C31BF5" w14:textId="77777777" w:rsidTr="00DB7D05">
        <w:tc>
          <w:tcPr>
            <w:tcW w:w="1164" w:type="pct"/>
            <w:shd w:val="clear" w:color="auto" w:fill="auto"/>
          </w:tcPr>
          <w:p w14:paraId="2B320D33" w14:textId="77777777" w:rsidR="00962215" w:rsidRPr="00566EC5" w:rsidRDefault="00962215" w:rsidP="00301B3A">
            <w:pPr>
              <w:autoSpaceDE w:val="0"/>
              <w:autoSpaceDN w:val="0"/>
              <w:adjustRightInd w:val="0"/>
              <w:rPr>
                <w:rFonts w:cs="Arial"/>
                <w:sz w:val="20"/>
              </w:rPr>
            </w:pPr>
            <w:r w:rsidRPr="00566EC5">
              <w:rPr>
                <w:rFonts w:cs="Arial"/>
                <w:sz w:val="20"/>
              </w:rPr>
              <w:lastRenderedPageBreak/>
              <w:t>Flare</w:t>
            </w:r>
          </w:p>
        </w:tc>
        <w:tc>
          <w:tcPr>
            <w:tcW w:w="3836" w:type="pct"/>
            <w:shd w:val="clear" w:color="auto" w:fill="auto"/>
          </w:tcPr>
          <w:p w14:paraId="3A312FCD"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a. Comply with the equipment and operating requirements in 40 CFR 63.987(a); AND</w:t>
            </w:r>
          </w:p>
          <w:p w14:paraId="0C038FE3"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b. Conduct an initial flare compliance assessment in accordance with 40 CFR 63.987(b); AND</w:t>
            </w:r>
          </w:p>
          <w:p w14:paraId="7FB3A4B8" w14:textId="77777777" w:rsidR="00962215" w:rsidRPr="00566EC5" w:rsidRDefault="00962215" w:rsidP="00301B3A">
            <w:pPr>
              <w:autoSpaceDE w:val="0"/>
              <w:autoSpaceDN w:val="0"/>
              <w:adjustRightInd w:val="0"/>
              <w:ind w:left="252" w:hanging="252"/>
              <w:jc w:val="both"/>
              <w:rPr>
                <w:rFonts w:cs="Arial"/>
                <w:sz w:val="20"/>
              </w:rPr>
            </w:pPr>
            <w:r w:rsidRPr="00566EC5">
              <w:rPr>
                <w:rFonts w:cs="Arial"/>
                <w:sz w:val="20"/>
              </w:rPr>
              <w:t>c. Install and operate monitoring equipment as specified in 40 CFR 63.987(c).</w:t>
            </w:r>
          </w:p>
        </w:tc>
      </w:tr>
      <w:tr w:rsidR="00962215" w:rsidRPr="00566EC5" w14:paraId="628A6AB7" w14:textId="77777777" w:rsidTr="00DB7D05">
        <w:tc>
          <w:tcPr>
            <w:tcW w:w="1164" w:type="pct"/>
            <w:shd w:val="clear" w:color="auto" w:fill="auto"/>
          </w:tcPr>
          <w:p w14:paraId="3D145C3F" w14:textId="77777777" w:rsidR="00962215" w:rsidRPr="00566EC5" w:rsidRDefault="00962215" w:rsidP="00301B3A">
            <w:pPr>
              <w:autoSpaceDE w:val="0"/>
              <w:autoSpaceDN w:val="0"/>
              <w:adjustRightInd w:val="0"/>
              <w:rPr>
                <w:rFonts w:cs="Arial"/>
                <w:sz w:val="20"/>
              </w:rPr>
            </w:pPr>
            <w:r w:rsidRPr="00566EC5">
              <w:rPr>
                <w:rFonts w:cs="Arial"/>
                <w:sz w:val="20"/>
              </w:rPr>
              <w:t>Another type of control</w:t>
            </w:r>
          </w:p>
        </w:tc>
        <w:tc>
          <w:tcPr>
            <w:tcW w:w="3836" w:type="pct"/>
            <w:shd w:val="clear" w:color="auto" w:fill="auto"/>
          </w:tcPr>
          <w:p w14:paraId="5123B959" w14:textId="77777777" w:rsidR="00962215" w:rsidRPr="00566EC5" w:rsidRDefault="00962215" w:rsidP="00301B3A">
            <w:pPr>
              <w:autoSpaceDE w:val="0"/>
              <w:autoSpaceDN w:val="0"/>
              <w:adjustRightInd w:val="0"/>
              <w:jc w:val="both"/>
              <w:rPr>
                <w:rFonts w:cs="Arial"/>
                <w:sz w:val="20"/>
              </w:rPr>
            </w:pPr>
            <w:r w:rsidRPr="00566EC5">
              <w:rPr>
                <w:rFonts w:cs="Arial"/>
                <w:sz w:val="20"/>
              </w:rPr>
              <w:t>Submit a monitoring plan as specified in 40 CFR 63.995(c) and 40 CFR 63.2366(b), and monitor the control device in accordance with that plan.</w:t>
            </w:r>
          </w:p>
        </w:tc>
      </w:tr>
    </w:tbl>
    <w:p w14:paraId="732CD115" w14:textId="77777777" w:rsidR="00962215" w:rsidRPr="00566EC5" w:rsidRDefault="00962215" w:rsidP="00962215">
      <w:pPr>
        <w:jc w:val="both"/>
        <w:rPr>
          <w:rFonts w:cs="Arial"/>
          <w:sz w:val="20"/>
        </w:rPr>
      </w:pPr>
    </w:p>
    <w:p w14:paraId="195E1455" w14:textId="77777777" w:rsidR="00962215" w:rsidRPr="00566EC5" w:rsidRDefault="00962215" w:rsidP="00962215">
      <w:pPr>
        <w:ind w:left="360" w:hanging="360"/>
        <w:jc w:val="both"/>
        <w:rPr>
          <w:rFonts w:cs="Arial"/>
          <w:sz w:val="20"/>
        </w:rPr>
      </w:pPr>
      <w:r w:rsidRPr="00566EC5">
        <w:rPr>
          <w:rFonts w:cs="Arial"/>
          <w:sz w:val="20"/>
        </w:rPr>
        <w:t>9.</w:t>
      </w:r>
      <w:r w:rsidRPr="00566EC5">
        <w:rPr>
          <w:rFonts w:cs="Arial"/>
          <w:sz w:val="20"/>
        </w:rPr>
        <w:tab/>
        <w:t xml:space="preserve">For each storage tank and low throughput transfer rack, the permittee shall comply with the respective requirements for monitored parameters as specified in 40 CFR Part 63, Subpart SS.  Alternatively, the permittee may comply with the operating limits in Table 3 of 40 CFR Part 63, Subpart EEEE.  </w:t>
      </w:r>
      <w:r w:rsidRPr="00566EC5">
        <w:rPr>
          <w:rFonts w:cs="Arial"/>
          <w:b/>
          <w:sz w:val="20"/>
        </w:rPr>
        <w:t>(40 CFR 63.2346(e))</w:t>
      </w:r>
    </w:p>
    <w:p w14:paraId="493EC48A" w14:textId="77777777" w:rsidR="00962215" w:rsidRPr="00566EC5" w:rsidRDefault="00962215" w:rsidP="00962215">
      <w:pPr>
        <w:jc w:val="both"/>
        <w:rPr>
          <w:rFonts w:cs="Arial"/>
          <w:sz w:val="20"/>
        </w:rPr>
      </w:pPr>
    </w:p>
    <w:p w14:paraId="0806BCCD" w14:textId="77777777" w:rsidR="00962215" w:rsidRPr="00566EC5" w:rsidRDefault="00962215" w:rsidP="00962215">
      <w:pPr>
        <w:autoSpaceDE w:val="0"/>
        <w:autoSpaceDN w:val="0"/>
        <w:adjustRightInd w:val="0"/>
        <w:ind w:left="360" w:hanging="360"/>
        <w:jc w:val="both"/>
        <w:rPr>
          <w:rFonts w:cs="Arial"/>
          <w:sz w:val="20"/>
        </w:rPr>
      </w:pPr>
      <w:r w:rsidRPr="00566EC5">
        <w:rPr>
          <w:rFonts w:cs="Arial"/>
          <w:sz w:val="20"/>
        </w:rPr>
        <w:t>10.</w:t>
      </w:r>
      <w:r w:rsidRPr="00566EC5">
        <w:rPr>
          <w:rFonts w:cs="Arial"/>
          <w:sz w:val="20"/>
        </w:rPr>
        <w:tab/>
        <w:t xml:space="preserve">For noncombustion devices using total organic compounds (TOC) rather than organic HAP to demonstrate compliance with a percent reduction requirement in Table 2 to 40 CFR Part 63, Subpart EEEE, the permittee must first demonstrate, subject to the approval of the Administrator, that TOC is an appropriate surrogate for organic HAP (i.e., for storage tank(s) and/or transfer rack(s), the percent destruction of organic HAP is equal to or higher than the percent destruction of TOC).  This demonstration must be conducted prior to or during the initial compliance test.  </w:t>
      </w:r>
      <w:r w:rsidRPr="00566EC5">
        <w:rPr>
          <w:rFonts w:cs="Arial"/>
          <w:b/>
          <w:sz w:val="20"/>
        </w:rPr>
        <w:t>(40 CFR 63.2346(f))</w:t>
      </w:r>
    </w:p>
    <w:p w14:paraId="0585AFB6" w14:textId="77777777" w:rsidR="00962215" w:rsidRPr="00566EC5" w:rsidRDefault="00962215" w:rsidP="00962215">
      <w:pPr>
        <w:jc w:val="both"/>
        <w:rPr>
          <w:rFonts w:cs="Arial"/>
          <w:sz w:val="20"/>
        </w:rPr>
      </w:pPr>
    </w:p>
    <w:p w14:paraId="74B2852C" w14:textId="77777777" w:rsidR="00962215" w:rsidRPr="00566EC5" w:rsidRDefault="00962215" w:rsidP="00962215">
      <w:pPr>
        <w:ind w:left="360" w:hanging="360"/>
        <w:jc w:val="both"/>
        <w:rPr>
          <w:rFonts w:cs="Arial"/>
          <w:sz w:val="20"/>
        </w:rPr>
      </w:pPr>
      <w:r w:rsidRPr="00566EC5">
        <w:rPr>
          <w:rFonts w:cs="Arial"/>
          <w:sz w:val="20"/>
        </w:rPr>
        <w:t>11.</w:t>
      </w:r>
      <w:r w:rsidRPr="00566EC5">
        <w:rPr>
          <w:rFonts w:cs="Arial"/>
          <w:sz w:val="20"/>
        </w:rPr>
        <w:tab/>
        <w:t xml:space="preserve">When electing to comply with 40 CFR Part 63, Subpart EEEE by combining emissions from different emission sources into a single control device, the permittee must comply with the provisions in 40 CFR 63.982(f).  </w:t>
      </w:r>
      <w:r w:rsidRPr="00566EC5">
        <w:rPr>
          <w:rFonts w:cs="Arial"/>
          <w:b/>
          <w:sz w:val="20"/>
        </w:rPr>
        <w:t>(40 CFR 63.2346(j))</w:t>
      </w:r>
    </w:p>
    <w:p w14:paraId="7FABE1B1" w14:textId="77777777" w:rsidR="00962215" w:rsidRPr="00566EC5" w:rsidRDefault="00962215" w:rsidP="00962215">
      <w:pPr>
        <w:ind w:left="360" w:hanging="360"/>
        <w:jc w:val="both"/>
        <w:rPr>
          <w:rFonts w:cs="Arial"/>
          <w:sz w:val="20"/>
        </w:rPr>
      </w:pPr>
    </w:p>
    <w:p w14:paraId="7FFE351D" w14:textId="3A4AF581" w:rsidR="00962215" w:rsidRPr="00566EC5" w:rsidRDefault="00962215" w:rsidP="00962215">
      <w:pPr>
        <w:ind w:left="360" w:hanging="360"/>
        <w:jc w:val="both"/>
        <w:rPr>
          <w:rFonts w:cs="Arial"/>
          <w:b/>
          <w:sz w:val="20"/>
        </w:rPr>
      </w:pPr>
      <w:r w:rsidRPr="00566EC5">
        <w:rPr>
          <w:rFonts w:cs="Arial"/>
          <w:sz w:val="20"/>
        </w:rPr>
        <w:t>12.</w:t>
      </w:r>
      <w:r w:rsidRPr="00566EC5">
        <w:rPr>
          <w:rFonts w:cs="Arial"/>
          <w:sz w:val="20"/>
        </w:rPr>
        <w:tab/>
        <w:t xml:space="preserve">The permittee shall develop a written </w:t>
      </w:r>
      <w:r w:rsidR="00615F75">
        <w:rPr>
          <w:rFonts w:cs="Arial"/>
          <w:sz w:val="20"/>
        </w:rPr>
        <w:t xml:space="preserve">startup, shutdown, and malfunction </w:t>
      </w:r>
      <w:r w:rsidRPr="00566EC5">
        <w:rPr>
          <w:rFonts w:cs="Arial"/>
          <w:sz w:val="20"/>
        </w:rPr>
        <w:t xml:space="preserve">plan according to the provisions in </w:t>
      </w:r>
      <w:r w:rsidR="009D0171">
        <w:rPr>
          <w:rFonts w:cs="Arial"/>
          <w:sz w:val="20"/>
        </w:rPr>
        <w:br/>
      </w:r>
      <w:r w:rsidRPr="00566EC5">
        <w:rPr>
          <w:rFonts w:cs="Arial"/>
          <w:sz w:val="20"/>
        </w:rPr>
        <w:t xml:space="preserve">40 CFR 63.6(e)(3), except for sources not required to be controlled as specified in 40 CFR 63.2343.  The permittee must follow the requirements in 40 CFR 63.6(e)(1) and (3) during periods of startup, shutdown, malfunction or nonoperation of the affected source or any part thereof.  In addition, the provisions of 40 CFR 63.2378(b)(1) through (3) apply.  </w:t>
      </w:r>
      <w:r w:rsidRPr="00566EC5">
        <w:rPr>
          <w:rFonts w:cs="Arial"/>
          <w:b/>
          <w:sz w:val="20"/>
        </w:rPr>
        <w:t>(40 CFR 63.2350(c), 40 CFR 63.2378(b))</w:t>
      </w:r>
    </w:p>
    <w:p w14:paraId="56489671" w14:textId="77777777" w:rsidR="00962215" w:rsidRPr="00566EC5" w:rsidRDefault="00962215" w:rsidP="00962215">
      <w:pPr>
        <w:jc w:val="both"/>
        <w:rPr>
          <w:rFonts w:cs="Arial"/>
          <w:b/>
          <w:sz w:val="20"/>
        </w:rPr>
      </w:pPr>
    </w:p>
    <w:p w14:paraId="39C03F19" w14:textId="77777777" w:rsidR="00962215" w:rsidRPr="00566EC5" w:rsidRDefault="00962215" w:rsidP="00962215">
      <w:pPr>
        <w:tabs>
          <w:tab w:val="left" w:pos="360"/>
        </w:tabs>
        <w:ind w:left="360" w:hanging="360"/>
        <w:jc w:val="both"/>
        <w:rPr>
          <w:rFonts w:cs="Arial"/>
          <w:sz w:val="20"/>
        </w:rPr>
      </w:pPr>
      <w:r w:rsidRPr="00566EC5">
        <w:rPr>
          <w:rFonts w:cs="Arial"/>
          <w:sz w:val="20"/>
        </w:rPr>
        <w:t>13.</w:t>
      </w:r>
      <w:r w:rsidRPr="00566EC5">
        <w:rPr>
          <w:rFonts w:cs="Arial"/>
          <w:sz w:val="20"/>
        </w:rPr>
        <w:tab/>
        <w:t xml:space="preserve">The permittee must be in compliance with the operating limits at all times when the equipment identified in 40 CFR 63.2338(b)(1) through (4) is in OLD operation.  </w:t>
      </w:r>
      <w:r w:rsidRPr="00566EC5">
        <w:rPr>
          <w:rFonts w:cs="Arial"/>
          <w:b/>
          <w:sz w:val="20"/>
        </w:rPr>
        <w:t>(40 CFR 63.2350(a))</w:t>
      </w:r>
    </w:p>
    <w:p w14:paraId="1F4177F4" w14:textId="77777777" w:rsidR="00962215" w:rsidRPr="00566EC5" w:rsidRDefault="00962215" w:rsidP="00962215">
      <w:pPr>
        <w:tabs>
          <w:tab w:val="left" w:pos="360"/>
        </w:tabs>
        <w:ind w:left="360" w:hanging="360"/>
        <w:jc w:val="both"/>
        <w:rPr>
          <w:rFonts w:cs="Arial"/>
          <w:sz w:val="20"/>
        </w:rPr>
      </w:pPr>
    </w:p>
    <w:p w14:paraId="2DA38543" w14:textId="77777777" w:rsidR="00962215" w:rsidRPr="00566EC5" w:rsidRDefault="00962215" w:rsidP="00962215">
      <w:pPr>
        <w:tabs>
          <w:tab w:val="left" w:pos="360"/>
        </w:tabs>
        <w:ind w:left="360" w:hanging="360"/>
        <w:jc w:val="both"/>
        <w:rPr>
          <w:rFonts w:cs="Arial"/>
          <w:sz w:val="20"/>
        </w:rPr>
      </w:pPr>
      <w:r w:rsidRPr="00566EC5">
        <w:rPr>
          <w:rFonts w:cs="Arial"/>
          <w:sz w:val="20"/>
        </w:rPr>
        <w:t>14.</w:t>
      </w:r>
      <w:r w:rsidRPr="00566EC5">
        <w:rPr>
          <w:rFonts w:cs="Arial"/>
          <w:sz w:val="20"/>
        </w:rPr>
        <w:tab/>
        <w:t xml:space="preserve">The permittee shall operate and maintain the affected source, including air pollution control and monitoring equipment, according to the provisions in 40 CFR 63.6(E)(l)(i).  </w:t>
      </w:r>
      <w:r w:rsidRPr="00566EC5">
        <w:rPr>
          <w:rFonts w:cs="Arial"/>
          <w:b/>
          <w:sz w:val="20"/>
        </w:rPr>
        <w:t>(40 CFR 63.2350(b))</w:t>
      </w:r>
    </w:p>
    <w:p w14:paraId="753C28F6" w14:textId="77777777" w:rsidR="00962215" w:rsidRPr="00566EC5" w:rsidRDefault="00962215" w:rsidP="00962215">
      <w:pPr>
        <w:ind w:left="360" w:hanging="360"/>
        <w:jc w:val="both"/>
        <w:rPr>
          <w:rFonts w:cs="Arial"/>
          <w:sz w:val="20"/>
        </w:rPr>
      </w:pPr>
    </w:p>
    <w:p w14:paraId="1FFC6C77" w14:textId="77777777" w:rsidR="00962215" w:rsidRPr="00566EC5" w:rsidRDefault="00962215" w:rsidP="00962215">
      <w:pPr>
        <w:jc w:val="both"/>
        <w:rPr>
          <w:rFonts w:cs="Arial"/>
          <w:b/>
          <w:szCs w:val="22"/>
          <w:u w:val="single"/>
        </w:rPr>
      </w:pPr>
      <w:r w:rsidRPr="00566EC5">
        <w:rPr>
          <w:rFonts w:cs="Arial"/>
          <w:b/>
          <w:szCs w:val="22"/>
        </w:rPr>
        <w:t xml:space="preserve">IV.  </w:t>
      </w:r>
      <w:r w:rsidRPr="00566EC5">
        <w:rPr>
          <w:rFonts w:cs="Arial"/>
          <w:b/>
          <w:szCs w:val="22"/>
          <w:u w:val="single"/>
        </w:rPr>
        <w:t>DESIGN/EQUIPMENT PARAMETER(S)</w:t>
      </w:r>
      <w:r w:rsidRPr="00566EC5">
        <w:rPr>
          <w:rFonts w:cs="Arial"/>
          <w:b/>
          <w:szCs w:val="22"/>
        </w:rPr>
        <w:t xml:space="preserve"> </w:t>
      </w:r>
    </w:p>
    <w:p w14:paraId="31D9D7E4" w14:textId="77777777" w:rsidR="00962215" w:rsidRPr="00566EC5" w:rsidRDefault="00962215" w:rsidP="00962215">
      <w:pPr>
        <w:ind w:left="360" w:hanging="360"/>
        <w:jc w:val="both"/>
        <w:rPr>
          <w:rFonts w:cs="Arial"/>
          <w:sz w:val="20"/>
        </w:rPr>
      </w:pPr>
    </w:p>
    <w:p w14:paraId="0D3C0452" w14:textId="77777777" w:rsidR="00962215" w:rsidRPr="00566EC5" w:rsidRDefault="00962215" w:rsidP="00962215">
      <w:pPr>
        <w:jc w:val="both"/>
        <w:rPr>
          <w:rFonts w:cs="Arial"/>
          <w:sz w:val="20"/>
        </w:rPr>
      </w:pPr>
      <w:r w:rsidRPr="00566EC5">
        <w:rPr>
          <w:rFonts w:cs="Arial"/>
          <w:sz w:val="20"/>
        </w:rPr>
        <w:t>NA</w:t>
      </w:r>
    </w:p>
    <w:p w14:paraId="527E83FF" w14:textId="77777777" w:rsidR="00962215" w:rsidRPr="00566EC5" w:rsidRDefault="00962215" w:rsidP="00962215">
      <w:pPr>
        <w:jc w:val="both"/>
        <w:rPr>
          <w:rFonts w:cs="Arial"/>
          <w:sz w:val="20"/>
        </w:rPr>
      </w:pPr>
    </w:p>
    <w:p w14:paraId="5A9AAF0B" w14:textId="77777777" w:rsidR="00962215" w:rsidRPr="00566EC5" w:rsidRDefault="00962215" w:rsidP="00962215">
      <w:pPr>
        <w:jc w:val="both"/>
        <w:rPr>
          <w:rFonts w:cs="Arial"/>
          <w:b/>
          <w:szCs w:val="22"/>
          <w:u w:val="single"/>
        </w:rPr>
      </w:pPr>
      <w:r w:rsidRPr="00566EC5">
        <w:rPr>
          <w:rFonts w:cs="Arial"/>
          <w:b/>
          <w:szCs w:val="22"/>
        </w:rPr>
        <w:t xml:space="preserve">V.  </w:t>
      </w:r>
      <w:r w:rsidRPr="00566EC5">
        <w:rPr>
          <w:rFonts w:cs="Arial"/>
          <w:b/>
          <w:szCs w:val="22"/>
          <w:u w:val="single"/>
        </w:rPr>
        <w:t>TESTING/SAMPLING</w:t>
      </w:r>
    </w:p>
    <w:p w14:paraId="7B3A17ED" w14:textId="77777777" w:rsidR="00962215" w:rsidRPr="00566EC5" w:rsidRDefault="00962215" w:rsidP="00962215">
      <w:pPr>
        <w:jc w:val="both"/>
        <w:rPr>
          <w:rFonts w:cs="Arial"/>
          <w:sz w:val="20"/>
        </w:rPr>
      </w:pPr>
      <w:r w:rsidRPr="00566EC5">
        <w:rPr>
          <w:rFonts w:cs="Arial"/>
          <w:sz w:val="20"/>
        </w:rPr>
        <w:t xml:space="preserve">Records shall be maintained on file for a period of five years.  </w:t>
      </w:r>
      <w:r w:rsidRPr="00566EC5">
        <w:rPr>
          <w:rFonts w:cs="Arial"/>
          <w:b/>
          <w:sz w:val="20"/>
        </w:rPr>
        <w:t>(R 336.1213(3)(b)(ii))</w:t>
      </w:r>
    </w:p>
    <w:p w14:paraId="7EB4E49E" w14:textId="77777777" w:rsidR="00962215" w:rsidRPr="00566EC5" w:rsidRDefault="00962215" w:rsidP="00962215">
      <w:pPr>
        <w:jc w:val="both"/>
        <w:rPr>
          <w:rFonts w:cs="Arial"/>
          <w:sz w:val="20"/>
        </w:rPr>
      </w:pPr>
    </w:p>
    <w:p w14:paraId="7CB3759C" w14:textId="77777777" w:rsidR="00962215" w:rsidRPr="00566EC5" w:rsidRDefault="00962215" w:rsidP="00962215">
      <w:pPr>
        <w:ind w:left="360" w:hanging="360"/>
        <w:jc w:val="both"/>
        <w:rPr>
          <w:rFonts w:cs="Arial"/>
          <w:b/>
          <w:sz w:val="20"/>
        </w:rPr>
      </w:pPr>
      <w:r w:rsidRPr="00566EC5">
        <w:rPr>
          <w:rFonts w:cs="Arial"/>
          <w:sz w:val="20"/>
        </w:rPr>
        <w:t>1.</w:t>
      </w:r>
      <w:r w:rsidRPr="00566EC5">
        <w:rPr>
          <w:rFonts w:cs="Arial"/>
          <w:sz w:val="20"/>
        </w:rPr>
        <w:tab/>
        <w:t xml:space="preserve">The permittee shall demonstrate initial compliance with each applicable emission limitation and work practice standard as specified in Tables 6 and 7 of 40 CFR Part 63, Subpart EEEE.  </w:t>
      </w:r>
      <w:r w:rsidRPr="00566EC5">
        <w:rPr>
          <w:rFonts w:cs="Arial"/>
          <w:b/>
          <w:sz w:val="20"/>
        </w:rPr>
        <w:t>(40 CFR 63.2370(a))</w:t>
      </w:r>
    </w:p>
    <w:p w14:paraId="0BB3D763" w14:textId="77777777" w:rsidR="00962215" w:rsidRPr="00566EC5" w:rsidRDefault="00962215" w:rsidP="00962215">
      <w:pPr>
        <w:jc w:val="both"/>
        <w:rPr>
          <w:rFonts w:cs="Arial"/>
          <w:sz w:val="20"/>
        </w:rPr>
      </w:pPr>
    </w:p>
    <w:p w14:paraId="0D5AB23B" w14:textId="77777777" w:rsidR="00962215" w:rsidRPr="00566EC5" w:rsidRDefault="00962215" w:rsidP="00962215">
      <w:pPr>
        <w:ind w:left="360" w:hanging="360"/>
        <w:jc w:val="both"/>
        <w:rPr>
          <w:rFonts w:cs="Arial"/>
          <w:b/>
          <w:sz w:val="20"/>
        </w:rPr>
      </w:pPr>
      <w:r w:rsidRPr="00566EC5">
        <w:rPr>
          <w:rFonts w:cs="Arial"/>
          <w:sz w:val="20"/>
        </w:rPr>
        <w:t>2.</w:t>
      </w:r>
      <w:r w:rsidRPr="00566EC5">
        <w:rPr>
          <w:rFonts w:cs="Arial"/>
          <w:sz w:val="20"/>
        </w:rPr>
        <w:tab/>
        <w:t xml:space="preserve">The permittee shall demonstrate continuous compliance with each applicable emission limitation, operating limit, and work practice standard in Tables 2 through 4 of 40 CFR Part 63, Subpart EEEE according to the methods specified in 40 CFR Part 63, Subpart SS and in Tables 8 through 10 of 40 CFR Part 63, Subpart EEEE, as applicable.  </w:t>
      </w:r>
      <w:r w:rsidRPr="00566EC5">
        <w:rPr>
          <w:rFonts w:cs="Arial"/>
          <w:b/>
          <w:sz w:val="20"/>
        </w:rPr>
        <w:t>(40 CFR 63.2378(a))</w:t>
      </w:r>
    </w:p>
    <w:p w14:paraId="6B743CED" w14:textId="77777777" w:rsidR="00962215" w:rsidRPr="00566EC5" w:rsidRDefault="00962215" w:rsidP="00962215">
      <w:pPr>
        <w:jc w:val="both"/>
        <w:rPr>
          <w:rFonts w:cs="Arial"/>
          <w:sz w:val="20"/>
        </w:rPr>
      </w:pPr>
    </w:p>
    <w:p w14:paraId="6552327A" w14:textId="77777777" w:rsidR="00962215" w:rsidRPr="00566EC5" w:rsidRDefault="00962215" w:rsidP="00962215">
      <w:pPr>
        <w:ind w:left="360" w:hanging="360"/>
        <w:jc w:val="both"/>
        <w:rPr>
          <w:rFonts w:cs="Arial"/>
          <w:b/>
          <w:sz w:val="20"/>
        </w:rPr>
      </w:pPr>
      <w:r w:rsidRPr="00566EC5">
        <w:rPr>
          <w:rFonts w:cs="Arial"/>
          <w:sz w:val="20"/>
        </w:rPr>
        <w:t>3.</w:t>
      </w:r>
      <w:r w:rsidRPr="00566EC5">
        <w:rPr>
          <w:rFonts w:cs="Arial"/>
          <w:sz w:val="20"/>
        </w:rPr>
        <w:tab/>
        <w:t xml:space="preserve">For each performance test, design evaluation, and/or compliance determination conducted, the permittee shall use the following procedures:  </w:t>
      </w:r>
    </w:p>
    <w:p w14:paraId="1D675F32" w14:textId="77777777" w:rsidR="00962215" w:rsidRPr="00566EC5" w:rsidRDefault="00962215" w:rsidP="00962215">
      <w:pPr>
        <w:ind w:left="720" w:hanging="360"/>
        <w:jc w:val="both"/>
        <w:rPr>
          <w:rFonts w:cs="Arial"/>
          <w:sz w:val="20"/>
        </w:rPr>
      </w:pPr>
      <w:r w:rsidRPr="00566EC5">
        <w:rPr>
          <w:rFonts w:cs="Arial"/>
          <w:sz w:val="20"/>
        </w:rPr>
        <w:t>a.</w:t>
      </w:r>
      <w:r w:rsidRPr="00566EC5">
        <w:rPr>
          <w:rFonts w:cs="Arial"/>
          <w:sz w:val="20"/>
        </w:rPr>
        <w:tab/>
        <w:t xml:space="preserve">Performance tests according to the procedures in 40 CFR Part 63, Subpart SS and the provisions specified in 40 CFR 63.2354(b);  </w:t>
      </w:r>
      <w:r w:rsidRPr="00566EC5">
        <w:rPr>
          <w:rFonts w:cs="Arial"/>
          <w:b/>
          <w:sz w:val="20"/>
        </w:rPr>
        <w:t>(40 CFR 63.2354(a)(1))</w:t>
      </w:r>
    </w:p>
    <w:p w14:paraId="21BBB1B8" w14:textId="77777777" w:rsidR="00962215" w:rsidRPr="00566EC5" w:rsidRDefault="00962215" w:rsidP="00962215">
      <w:pPr>
        <w:ind w:left="720" w:hanging="360"/>
        <w:jc w:val="both"/>
        <w:rPr>
          <w:rFonts w:cs="Arial"/>
          <w:sz w:val="20"/>
        </w:rPr>
      </w:pPr>
      <w:r w:rsidRPr="00566EC5">
        <w:rPr>
          <w:rFonts w:cs="Arial"/>
          <w:sz w:val="20"/>
        </w:rPr>
        <w:t>b.</w:t>
      </w:r>
      <w:r w:rsidRPr="00566EC5">
        <w:rPr>
          <w:rFonts w:cs="Arial"/>
          <w:sz w:val="20"/>
        </w:rPr>
        <w:tab/>
        <w:t xml:space="preserve">Design evaluations according to the procedures in 40 CFR Part 63, Subpart SS;  </w:t>
      </w:r>
      <w:r w:rsidRPr="00566EC5">
        <w:rPr>
          <w:rFonts w:cs="Arial"/>
          <w:b/>
          <w:sz w:val="20"/>
        </w:rPr>
        <w:t>(40 CFR 63.2354(a)(2))</w:t>
      </w:r>
    </w:p>
    <w:p w14:paraId="389DAE4B" w14:textId="77777777" w:rsidR="00962215" w:rsidRPr="00566EC5" w:rsidRDefault="00962215" w:rsidP="00962215">
      <w:pPr>
        <w:ind w:left="720" w:hanging="360"/>
        <w:jc w:val="both"/>
        <w:rPr>
          <w:rFonts w:cs="Arial"/>
          <w:sz w:val="20"/>
        </w:rPr>
      </w:pPr>
      <w:r w:rsidRPr="00566EC5">
        <w:rPr>
          <w:rFonts w:cs="Arial"/>
          <w:sz w:val="20"/>
        </w:rPr>
        <w:t>c.</w:t>
      </w:r>
      <w:r w:rsidRPr="00566EC5">
        <w:rPr>
          <w:rFonts w:cs="Arial"/>
          <w:sz w:val="20"/>
        </w:rPr>
        <w:tab/>
        <w:t xml:space="preserve">Performance evaluations of a continuous emission monitoring system (CEMS) according to the requirements in 40 CFR 63.8(e);  </w:t>
      </w:r>
      <w:r w:rsidRPr="00566EC5">
        <w:rPr>
          <w:rFonts w:cs="Arial"/>
          <w:b/>
          <w:sz w:val="20"/>
        </w:rPr>
        <w:t>(40 CFR 63.2354(a)(3))</w:t>
      </w:r>
    </w:p>
    <w:p w14:paraId="143453E8" w14:textId="77777777" w:rsidR="00962215" w:rsidRPr="00566EC5" w:rsidRDefault="00962215" w:rsidP="00962215">
      <w:pPr>
        <w:ind w:left="720" w:hanging="360"/>
        <w:jc w:val="both"/>
        <w:rPr>
          <w:rFonts w:cs="Arial"/>
          <w:sz w:val="20"/>
        </w:rPr>
      </w:pPr>
      <w:r w:rsidRPr="00566EC5">
        <w:rPr>
          <w:rFonts w:cs="Arial"/>
          <w:sz w:val="20"/>
        </w:rPr>
        <w:t>d.</w:t>
      </w:r>
      <w:r w:rsidRPr="00566EC5">
        <w:rPr>
          <w:rFonts w:cs="Arial"/>
          <w:sz w:val="20"/>
        </w:rPr>
        <w:tab/>
        <w:t>Compliance determination of the organic HAP or Total Organic Compounds (TOC) emission limit according to either of the following (in addition to EPA Method 25 or 25A ):</w:t>
      </w:r>
    </w:p>
    <w:p w14:paraId="3683AAE5" w14:textId="77777777" w:rsidR="00962215" w:rsidRPr="00566EC5" w:rsidRDefault="00962215" w:rsidP="00962215">
      <w:pPr>
        <w:tabs>
          <w:tab w:val="left" w:pos="1260"/>
        </w:tabs>
        <w:ind w:left="1080" w:hanging="360"/>
        <w:jc w:val="both"/>
        <w:rPr>
          <w:rFonts w:cs="Arial"/>
          <w:sz w:val="20"/>
        </w:rPr>
      </w:pPr>
      <w:r w:rsidRPr="00566EC5">
        <w:rPr>
          <w:rFonts w:cs="Arial"/>
          <w:sz w:val="20"/>
        </w:rPr>
        <w:t>i.</w:t>
      </w:r>
      <w:r w:rsidRPr="00566EC5">
        <w:rPr>
          <w:rFonts w:cs="Arial"/>
          <w:sz w:val="20"/>
        </w:rPr>
        <w:tab/>
        <w:t xml:space="preserve">Method 18 of 40 CFR Part 60, Appendix A; as specified in 40 CFR 63.2354(b)(3)(i); or  </w:t>
      </w:r>
      <w:r w:rsidRPr="00566EC5">
        <w:rPr>
          <w:rFonts w:cs="Arial"/>
          <w:b/>
          <w:sz w:val="20"/>
        </w:rPr>
        <w:t>(40 CFR 63.2354(b)(3))</w:t>
      </w:r>
    </w:p>
    <w:p w14:paraId="743FF532" w14:textId="77777777" w:rsidR="00962215" w:rsidRPr="00566EC5" w:rsidRDefault="00962215" w:rsidP="00962215">
      <w:pPr>
        <w:tabs>
          <w:tab w:val="left" w:pos="1260"/>
        </w:tabs>
        <w:ind w:left="1080" w:hanging="360"/>
        <w:jc w:val="both"/>
        <w:rPr>
          <w:rFonts w:cs="Arial"/>
          <w:sz w:val="20"/>
        </w:rPr>
      </w:pPr>
      <w:r w:rsidRPr="00566EC5">
        <w:rPr>
          <w:rFonts w:cs="Arial"/>
          <w:sz w:val="20"/>
        </w:rPr>
        <w:t>ii.</w:t>
      </w:r>
      <w:r w:rsidRPr="00566EC5">
        <w:rPr>
          <w:rFonts w:cs="Arial"/>
          <w:sz w:val="20"/>
        </w:rPr>
        <w:tab/>
        <w:t xml:space="preserve">Standard Test Method for Determination of Gaseous Organic Compounds by Direct Interface Gas Chromatography-Mass Spectrometry under the conditions specified in 40 CFR 63.2354(b)(3)(ii).  </w:t>
      </w:r>
      <w:r w:rsidRPr="00566EC5">
        <w:rPr>
          <w:rFonts w:cs="Arial"/>
          <w:b/>
          <w:sz w:val="20"/>
        </w:rPr>
        <w:t>(40 CFR 63.2354(b)(3))</w:t>
      </w:r>
    </w:p>
    <w:p w14:paraId="54AE6F7B" w14:textId="68B91ED7" w:rsidR="00962215" w:rsidRPr="00566EC5" w:rsidRDefault="00962215" w:rsidP="00962215">
      <w:pPr>
        <w:tabs>
          <w:tab w:val="left" w:pos="900"/>
        </w:tabs>
        <w:ind w:left="720" w:hanging="360"/>
        <w:jc w:val="both"/>
        <w:rPr>
          <w:rFonts w:cs="Arial"/>
          <w:sz w:val="20"/>
        </w:rPr>
      </w:pPr>
      <w:r w:rsidRPr="00566EC5">
        <w:rPr>
          <w:rFonts w:cs="Arial"/>
          <w:sz w:val="20"/>
        </w:rPr>
        <w:t>e.</w:t>
      </w:r>
      <w:r w:rsidRPr="00566EC5">
        <w:rPr>
          <w:rFonts w:cs="Arial"/>
          <w:sz w:val="20"/>
        </w:rPr>
        <w:tab/>
        <w:t xml:space="preserve">Compliance determination of the HAP content of organic liquids according to either EPA Method 311 of </w:t>
      </w:r>
      <w:r w:rsidR="009D0171">
        <w:rPr>
          <w:rFonts w:cs="Arial"/>
          <w:sz w:val="20"/>
        </w:rPr>
        <w:br/>
      </w:r>
      <w:r w:rsidRPr="00566EC5">
        <w:rPr>
          <w:rFonts w:cs="Arial"/>
          <w:sz w:val="20"/>
        </w:rPr>
        <w:t xml:space="preserve">40 CFR Part 63, Appendix A or other method approved by the Administrator.  </w:t>
      </w:r>
      <w:r w:rsidRPr="00566EC5">
        <w:rPr>
          <w:rFonts w:cs="Arial"/>
          <w:b/>
          <w:sz w:val="20"/>
        </w:rPr>
        <w:t>(40 CFR 63.2354(c))</w:t>
      </w:r>
    </w:p>
    <w:p w14:paraId="42F7A650" w14:textId="77777777" w:rsidR="00962215" w:rsidRPr="00566EC5" w:rsidRDefault="00962215" w:rsidP="00962215">
      <w:pPr>
        <w:jc w:val="both"/>
        <w:rPr>
          <w:rFonts w:cs="Arial"/>
          <w:sz w:val="20"/>
        </w:rPr>
      </w:pPr>
    </w:p>
    <w:p w14:paraId="31B422BB" w14:textId="77777777" w:rsidR="00962215" w:rsidRPr="00566EC5" w:rsidRDefault="00962215" w:rsidP="00962215">
      <w:pPr>
        <w:ind w:left="360" w:hanging="360"/>
        <w:jc w:val="both"/>
        <w:rPr>
          <w:rFonts w:cs="Arial"/>
          <w:sz w:val="20"/>
        </w:rPr>
      </w:pPr>
      <w:r w:rsidRPr="00566EC5">
        <w:rPr>
          <w:rFonts w:cs="Arial"/>
          <w:sz w:val="20"/>
        </w:rPr>
        <w:t>4.</w:t>
      </w:r>
      <w:r w:rsidRPr="00566EC5">
        <w:rPr>
          <w:rFonts w:cs="Arial"/>
          <w:sz w:val="20"/>
        </w:rPr>
        <w:tab/>
        <w:t xml:space="preserve">The permittee shall conduct initial performance tests and design evaluations by the following dates, whichever is earlier:  </w:t>
      </w:r>
      <w:r w:rsidRPr="00566EC5">
        <w:rPr>
          <w:rFonts w:cs="Arial"/>
          <w:b/>
          <w:sz w:val="20"/>
        </w:rPr>
        <w:t>(40 CFR 63.2358(a))</w:t>
      </w:r>
    </w:p>
    <w:p w14:paraId="66A52757" w14:textId="77777777" w:rsidR="00962215" w:rsidRPr="00566EC5" w:rsidRDefault="00962215" w:rsidP="00962215">
      <w:pPr>
        <w:tabs>
          <w:tab w:val="left" w:pos="-1350"/>
        </w:tabs>
        <w:ind w:left="720" w:hanging="360"/>
        <w:jc w:val="both"/>
        <w:rPr>
          <w:rFonts w:cs="Arial"/>
          <w:sz w:val="20"/>
        </w:rPr>
      </w:pPr>
      <w:r w:rsidRPr="00566EC5">
        <w:rPr>
          <w:rFonts w:cs="Arial"/>
          <w:sz w:val="20"/>
        </w:rPr>
        <w:t>a.</w:t>
      </w:r>
      <w:r w:rsidRPr="00566EC5">
        <w:rPr>
          <w:rFonts w:cs="Arial"/>
          <w:sz w:val="20"/>
        </w:rPr>
        <w:tab/>
        <w:t>According to the schedule in 40 CFR 63.7(a)(2); or</w:t>
      </w:r>
    </w:p>
    <w:p w14:paraId="68E3126A" w14:textId="77777777" w:rsidR="00962215" w:rsidRPr="00566EC5" w:rsidRDefault="00962215" w:rsidP="00962215">
      <w:pPr>
        <w:tabs>
          <w:tab w:val="left" w:pos="-1350"/>
        </w:tabs>
        <w:ind w:left="720" w:hanging="360"/>
        <w:jc w:val="both"/>
        <w:rPr>
          <w:rFonts w:cs="Arial"/>
          <w:sz w:val="20"/>
        </w:rPr>
      </w:pPr>
      <w:r w:rsidRPr="00566EC5">
        <w:rPr>
          <w:rFonts w:cs="Arial"/>
          <w:sz w:val="20"/>
        </w:rPr>
        <w:t>b.</w:t>
      </w:r>
      <w:r w:rsidRPr="00566EC5">
        <w:rPr>
          <w:rFonts w:cs="Arial"/>
          <w:sz w:val="20"/>
        </w:rPr>
        <w:tab/>
        <w:t>The compliance date specified in any applicable State or Federal new source review construction permit.</w:t>
      </w:r>
    </w:p>
    <w:p w14:paraId="6A46563B" w14:textId="77777777" w:rsidR="00962215" w:rsidRPr="00566EC5" w:rsidRDefault="00962215" w:rsidP="00962215">
      <w:pPr>
        <w:jc w:val="both"/>
        <w:rPr>
          <w:rFonts w:cs="Arial"/>
          <w:sz w:val="20"/>
        </w:rPr>
      </w:pPr>
    </w:p>
    <w:p w14:paraId="2766FA97" w14:textId="77777777" w:rsidR="00962215" w:rsidRPr="00566EC5" w:rsidRDefault="00962215" w:rsidP="00962215">
      <w:pPr>
        <w:ind w:left="360" w:hanging="360"/>
        <w:jc w:val="both"/>
        <w:rPr>
          <w:rFonts w:cs="Arial"/>
          <w:sz w:val="20"/>
        </w:rPr>
      </w:pPr>
      <w:r w:rsidRPr="00566EC5">
        <w:rPr>
          <w:rFonts w:cs="Arial"/>
          <w:sz w:val="20"/>
        </w:rPr>
        <w:t>5.</w:t>
      </w:r>
      <w:r w:rsidRPr="00566EC5">
        <w:rPr>
          <w:rFonts w:cs="Arial"/>
          <w:sz w:val="20"/>
        </w:rPr>
        <w:tab/>
        <w:t xml:space="preserve">For storage tanks and transfer racks choosing to comply with the emission limits in Table 2 of 40 CFR Part 63, Subpart EEEE, the permittee shall demonstrate initial compliance according to the following schedule:  </w:t>
      </w:r>
    </w:p>
    <w:p w14:paraId="34A82E93" w14:textId="77777777" w:rsidR="00962215" w:rsidRPr="00566EC5" w:rsidRDefault="00962215" w:rsidP="00962215">
      <w:pPr>
        <w:ind w:left="720" w:hanging="360"/>
        <w:jc w:val="both"/>
        <w:rPr>
          <w:rFonts w:cs="Arial"/>
          <w:b/>
          <w:sz w:val="20"/>
        </w:rPr>
      </w:pPr>
      <w:r w:rsidRPr="00566EC5">
        <w:rPr>
          <w:rFonts w:cs="Arial"/>
          <w:sz w:val="20"/>
        </w:rPr>
        <w:t>a.</w:t>
      </w:r>
      <w:r w:rsidRPr="00566EC5">
        <w:rPr>
          <w:rFonts w:cs="Arial"/>
          <w:sz w:val="20"/>
        </w:rPr>
        <w:tab/>
        <w:t xml:space="preserve">For existing transfer racks, by August 4, 2007;  </w:t>
      </w:r>
      <w:r w:rsidRPr="00566EC5">
        <w:rPr>
          <w:rFonts w:cs="Arial"/>
          <w:b/>
          <w:sz w:val="20"/>
        </w:rPr>
        <w:t>(40 CFR 63.2358(b)(1))</w:t>
      </w:r>
    </w:p>
    <w:p w14:paraId="330F8E53" w14:textId="77777777" w:rsidR="00962215" w:rsidRPr="00566EC5" w:rsidRDefault="00962215" w:rsidP="00962215">
      <w:pPr>
        <w:ind w:left="720" w:hanging="360"/>
        <w:jc w:val="both"/>
        <w:rPr>
          <w:rFonts w:cs="Arial"/>
          <w:sz w:val="20"/>
        </w:rPr>
      </w:pPr>
      <w:r w:rsidRPr="00566EC5">
        <w:rPr>
          <w:rFonts w:cs="Arial"/>
          <w:sz w:val="20"/>
        </w:rPr>
        <w:t>b.</w:t>
      </w:r>
      <w:r w:rsidRPr="00566EC5">
        <w:rPr>
          <w:rFonts w:cs="Arial"/>
          <w:sz w:val="20"/>
        </w:rPr>
        <w:tab/>
        <w:t>For existing storage tanks with a floating roof, the next time the tank is emptied and degassed, but not later than February 3, 2014</w:t>
      </w:r>
      <w:r w:rsidR="00BD2FC1">
        <w:rPr>
          <w:rFonts w:cs="Arial"/>
          <w:sz w:val="20"/>
        </w:rPr>
        <w:t>;</w:t>
      </w:r>
      <w:r w:rsidRPr="00566EC5">
        <w:rPr>
          <w:rFonts w:cs="Arial"/>
          <w:sz w:val="20"/>
        </w:rPr>
        <w:t xml:space="preserve">  </w:t>
      </w:r>
      <w:r w:rsidRPr="00566EC5">
        <w:rPr>
          <w:rFonts w:cs="Arial"/>
          <w:b/>
          <w:sz w:val="20"/>
        </w:rPr>
        <w:t>(40 CFR 63.2358(b)(1)(i))</w:t>
      </w:r>
    </w:p>
    <w:p w14:paraId="76D3E695" w14:textId="7ED862B3" w:rsidR="00962215" w:rsidRPr="00566EC5" w:rsidRDefault="00962215" w:rsidP="00962215">
      <w:pPr>
        <w:ind w:left="720" w:hanging="360"/>
        <w:jc w:val="both"/>
        <w:rPr>
          <w:rFonts w:cs="Arial"/>
          <w:sz w:val="20"/>
        </w:rPr>
      </w:pPr>
      <w:r w:rsidRPr="00566EC5">
        <w:rPr>
          <w:rFonts w:cs="Arial"/>
          <w:sz w:val="20"/>
        </w:rPr>
        <w:t>c.</w:t>
      </w:r>
      <w:r w:rsidRPr="00566EC5">
        <w:rPr>
          <w:rFonts w:cs="Arial"/>
          <w:sz w:val="20"/>
        </w:rPr>
        <w:tab/>
        <w:t xml:space="preserve">For reconstructed and new sources, within 180 days after initial </w:t>
      </w:r>
      <w:r w:rsidR="009D0171" w:rsidRPr="00566EC5">
        <w:rPr>
          <w:rFonts w:cs="Arial"/>
          <w:sz w:val="20"/>
        </w:rPr>
        <w:t>startup</w:t>
      </w:r>
      <w:r w:rsidR="009D0171">
        <w:rPr>
          <w:rFonts w:cs="Arial"/>
          <w:sz w:val="20"/>
        </w:rPr>
        <w:t>.</w:t>
      </w:r>
      <w:r w:rsidRPr="00566EC5">
        <w:rPr>
          <w:rFonts w:cs="Arial"/>
          <w:sz w:val="20"/>
        </w:rPr>
        <w:t xml:space="preserve">  </w:t>
      </w:r>
      <w:r w:rsidRPr="00566EC5">
        <w:rPr>
          <w:rFonts w:cs="Arial"/>
          <w:b/>
          <w:sz w:val="20"/>
        </w:rPr>
        <w:t>(40 CFR 63.2358(b)(2))</w:t>
      </w:r>
    </w:p>
    <w:p w14:paraId="3A41D991" w14:textId="77777777" w:rsidR="00962215" w:rsidRPr="00566EC5" w:rsidRDefault="00962215" w:rsidP="00962215">
      <w:pPr>
        <w:jc w:val="both"/>
        <w:rPr>
          <w:rFonts w:cs="Arial"/>
          <w:sz w:val="20"/>
        </w:rPr>
      </w:pPr>
    </w:p>
    <w:p w14:paraId="0B4457D6" w14:textId="77777777" w:rsidR="00962215" w:rsidRPr="00566EC5" w:rsidRDefault="00962215" w:rsidP="00962215">
      <w:pPr>
        <w:ind w:left="360" w:hanging="360"/>
        <w:jc w:val="both"/>
        <w:rPr>
          <w:rFonts w:cs="Arial"/>
          <w:b/>
          <w:sz w:val="20"/>
        </w:rPr>
      </w:pPr>
      <w:r w:rsidRPr="00566EC5">
        <w:rPr>
          <w:rFonts w:cs="Arial"/>
          <w:sz w:val="20"/>
        </w:rPr>
        <w:t>6.</w:t>
      </w:r>
      <w:r w:rsidRPr="00566EC5">
        <w:rPr>
          <w:rFonts w:cs="Arial"/>
          <w:sz w:val="20"/>
        </w:rPr>
        <w:tab/>
        <w:t xml:space="preserve">For storage tanks at existing sources choosing to comply with the work practice standards in Table 4 of 40 CFR Part 63, Subpart EEEE, the permittee shall conduct the initial compliance demonstration the next time the tank is emptied and degassed but not later than February 3, 2014.  </w:t>
      </w:r>
      <w:r w:rsidRPr="00566EC5">
        <w:rPr>
          <w:rFonts w:cs="Arial"/>
          <w:b/>
          <w:sz w:val="20"/>
        </w:rPr>
        <w:t>(40 CFR 63.2358(c)(1))</w:t>
      </w:r>
    </w:p>
    <w:p w14:paraId="57EA5D25" w14:textId="77777777" w:rsidR="00962215" w:rsidRPr="00566EC5" w:rsidRDefault="00962215" w:rsidP="00962215">
      <w:pPr>
        <w:jc w:val="both"/>
        <w:rPr>
          <w:rFonts w:cs="Arial"/>
          <w:sz w:val="20"/>
        </w:rPr>
      </w:pPr>
    </w:p>
    <w:p w14:paraId="55043B51" w14:textId="77777777" w:rsidR="00962215" w:rsidRPr="00566EC5" w:rsidRDefault="00962215" w:rsidP="00962215">
      <w:pPr>
        <w:ind w:left="360" w:hanging="360"/>
        <w:jc w:val="both"/>
        <w:rPr>
          <w:rFonts w:cs="Arial"/>
          <w:b/>
          <w:sz w:val="20"/>
        </w:rPr>
      </w:pPr>
      <w:r w:rsidRPr="00566EC5">
        <w:rPr>
          <w:rFonts w:cs="Arial"/>
          <w:sz w:val="20"/>
        </w:rPr>
        <w:t>7.</w:t>
      </w:r>
      <w:r w:rsidRPr="00566EC5">
        <w:rPr>
          <w:rFonts w:cs="Arial"/>
          <w:sz w:val="20"/>
        </w:rPr>
        <w:tab/>
        <w:t xml:space="preserve">For transfer racks and equipment leak components at existing sources that are complying with the work practice standards in Table 4 of 40 CFR Part 63, Subpart EEEE, the permittee shall conduct the initial compliance demonstration by August 4, 2007.  </w:t>
      </w:r>
      <w:r w:rsidRPr="00566EC5">
        <w:rPr>
          <w:rFonts w:cs="Arial"/>
          <w:b/>
          <w:sz w:val="20"/>
        </w:rPr>
        <w:t>(40 CFR 63.2358(c)(2))</w:t>
      </w:r>
    </w:p>
    <w:p w14:paraId="1E647B54" w14:textId="77777777" w:rsidR="00962215" w:rsidRPr="00566EC5" w:rsidRDefault="00962215" w:rsidP="00962215">
      <w:pPr>
        <w:jc w:val="both"/>
        <w:rPr>
          <w:rFonts w:cs="Arial"/>
          <w:sz w:val="20"/>
        </w:rPr>
      </w:pPr>
    </w:p>
    <w:p w14:paraId="0FDC0462" w14:textId="5638781C" w:rsidR="00962215" w:rsidRPr="00566EC5" w:rsidRDefault="00962215" w:rsidP="00962215">
      <w:pPr>
        <w:ind w:left="360" w:hanging="360"/>
        <w:jc w:val="both"/>
        <w:rPr>
          <w:rFonts w:cs="Arial"/>
          <w:b/>
          <w:sz w:val="20"/>
        </w:rPr>
      </w:pPr>
      <w:r w:rsidRPr="00566EC5">
        <w:rPr>
          <w:rFonts w:cs="Arial"/>
          <w:sz w:val="20"/>
        </w:rPr>
        <w:t>8.</w:t>
      </w:r>
      <w:r w:rsidRPr="00566EC5">
        <w:rPr>
          <w:rFonts w:cs="Arial"/>
          <w:sz w:val="20"/>
        </w:rPr>
        <w:tab/>
        <w:t xml:space="preserve">For storage tanks, transfer racks and equipment leak components at reconstructed or new sources that are complying with the work practice standards in Table 4 of 40 CFR Part 63, Subpart EEEE, the permittee shall conduct the initial compliance demonstration within 180 days after the initial </w:t>
      </w:r>
      <w:r w:rsidR="009D0171" w:rsidRPr="00566EC5">
        <w:rPr>
          <w:rFonts w:cs="Arial"/>
          <w:sz w:val="20"/>
        </w:rPr>
        <w:t>startup</w:t>
      </w:r>
      <w:r w:rsidRPr="00566EC5">
        <w:rPr>
          <w:rFonts w:cs="Arial"/>
          <w:sz w:val="20"/>
        </w:rPr>
        <w:t xml:space="preserve"> date for the affected source.  </w:t>
      </w:r>
      <w:r w:rsidRPr="00566EC5">
        <w:rPr>
          <w:rFonts w:cs="Arial"/>
          <w:b/>
          <w:sz w:val="20"/>
        </w:rPr>
        <w:t>(40 CFR 63.2358(d)</w:t>
      </w:r>
    </w:p>
    <w:p w14:paraId="06A0E64B" w14:textId="77777777" w:rsidR="00962215" w:rsidRPr="00566EC5" w:rsidRDefault="00962215" w:rsidP="00962215">
      <w:pPr>
        <w:jc w:val="both"/>
        <w:rPr>
          <w:rFonts w:cs="Arial"/>
          <w:sz w:val="20"/>
        </w:rPr>
      </w:pPr>
    </w:p>
    <w:p w14:paraId="65AF71AF" w14:textId="65DD5744" w:rsidR="00962215" w:rsidRPr="00566EC5" w:rsidRDefault="00962215" w:rsidP="00962215">
      <w:pPr>
        <w:ind w:left="360" w:hanging="360"/>
        <w:jc w:val="both"/>
        <w:rPr>
          <w:rFonts w:cs="Arial"/>
          <w:b/>
          <w:sz w:val="20"/>
        </w:rPr>
      </w:pPr>
      <w:r w:rsidRPr="00566EC5">
        <w:rPr>
          <w:rFonts w:cs="Arial"/>
          <w:sz w:val="20"/>
        </w:rPr>
        <w:t>9.</w:t>
      </w:r>
      <w:r w:rsidRPr="00566EC5">
        <w:rPr>
          <w:rFonts w:cs="Arial"/>
          <w:sz w:val="20"/>
        </w:rPr>
        <w:tab/>
        <w:t xml:space="preserve">For nonflare control devices, the permittee shall conduct subsequent performance tests required in Table 5 of </w:t>
      </w:r>
      <w:r w:rsidR="009D0171">
        <w:rPr>
          <w:rFonts w:cs="Arial"/>
          <w:sz w:val="20"/>
        </w:rPr>
        <w:br/>
      </w:r>
      <w:r w:rsidRPr="00566EC5">
        <w:rPr>
          <w:rFonts w:cs="Arial"/>
          <w:sz w:val="20"/>
        </w:rPr>
        <w:t xml:space="preserve">40 CFR Part 63, Subpart EEEE, item 1 at any time EPA requests.  </w:t>
      </w:r>
      <w:r w:rsidRPr="00566EC5">
        <w:rPr>
          <w:rFonts w:cs="Arial"/>
          <w:b/>
          <w:sz w:val="20"/>
        </w:rPr>
        <w:t>(40 CFR 63.2362(a))</w:t>
      </w:r>
    </w:p>
    <w:p w14:paraId="16A92762" w14:textId="77777777" w:rsidR="00962215" w:rsidRPr="00566EC5" w:rsidRDefault="00962215" w:rsidP="00962215">
      <w:pPr>
        <w:ind w:left="360" w:hanging="360"/>
        <w:jc w:val="both"/>
        <w:rPr>
          <w:rFonts w:cs="Arial"/>
          <w:sz w:val="20"/>
        </w:rPr>
      </w:pPr>
    </w:p>
    <w:p w14:paraId="7258A826" w14:textId="4F64B76B" w:rsidR="00962215" w:rsidRPr="00566EC5" w:rsidRDefault="00962215" w:rsidP="00962215">
      <w:pPr>
        <w:ind w:left="360" w:hanging="360"/>
        <w:jc w:val="both"/>
        <w:rPr>
          <w:rFonts w:cs="Arial"/>
          <w:b/>
          <w:sz w:val="20"/>
        </w:rPr>
      </w:pPr>
      <w:r w:rsidRPr="00566EC5">
        <w:rPr>
          <w:rFonts w:cs="Arial"/>
          <w:sz w:val="20"/>
        </w:rPr>
        <w:t>10.</w:t>
      </w:r>
      <w:r w:rsidRPr="00566EC5">
        <w:rPr>
          <w:rFonts w:cs="Arial"/>
          <w:sz w:val="20"/>
        </w:rPr>
        <w:tab/>
        <w:t xml:space="preserve">For each owned transport vehicle that is equipped with vapor collection equipment that is loaded with organic liquids at transfer racks subject to control based on the criteria in Table 2 of 40 CFR Part 63, Subpart EEEE, items 7 through 10, the permittee shall perform the vapor tightness testing required in Table 5 of 40 CFR </w:t>
      </w:r>
      <w:r w:rsidR="009D0171">
        <w:rPr>
          <w:rFonts w:cs="Arial"/>
          <w:sz w:val="20"/>
        </w:rPr>
        <w:br/>
      </w:r>
      <w:r w:rsidRPr="00566EC5">
        <w:rPr>
          <w:rFonts w:cs="Arial"/>
          <w:sz w:val="20"/>
        </w:rPr>
        <w:t xml:space="preserve">Part 63, Subpart EEEE, item 2 at least once per year.  </w:t>
      </w:r>
      <w:r w:rsidRPr="00566EC5">
        <w:rPr>
          <w:rFonts w:cs="Arial"/>
          <w:b/>
          <w:sz w:val="20"/>
        </w:rPr>
        <w:t>(40 CFR 63.2362(b)(1))</w:t>
      </w:r>
    </w:p>
    <w:p w14:paraId="4E37B9EE" w14:textId="77777777" w:rsidR="00962215" w:rsidRPr="00566EC5" w:rsidRDefault="00962215" w:rsidP="00962215">
      <w:pPr>
        <w:ind w:left="360" w:hanging="360"/>
        <w:jc w:val="both"/>
        <w:rPr>
          <w:rFonts w:cs="Arial"/>
          <w:sz w:val="20"/>
        </w:rPr>
      </w:pPr>
    </w:p>
    <w:p w14:paraId="4AE4D0AD" w14:textId="77777777" w:rsidR="00962215" w:rsidRPr="00566EC5" w:rsidRDefault="00962215" w:rsidP="00962215">
      <w:pPr>
        <w:ind w:left="360" w:hanging="360"/>
        <w:jc w:val="both"/>
        <w:rPr>
          <w:rFonts w:cs="Arial"/>
          <w:sz w:val="20"/>
        </w:rPr>
      </w:pPr>
      <w:r w:rsidRPr="00566EC5">
        <w:rPr>
          <w:rFonts w:cs="Arial"/>
          <w:sz w:val="20"/>
        </w:rPr>
        <w:t>11.</w:t>
      </w:r>
      <w:r w:rsidRPr="00566EC5">
        <w:rPr>
          <w:rFonts w:cs="Arial"/>
          <w:sz w:val="20"/>
        </w:rPr>
        <w:tab/>
        <w:t xml:space="preserve">For each owned transport vehicle that does not have vapor collection equipment, the permittee shall maintain current certification in accordance with the U.S. DOT pressure test requirements in 49 CFR Part 180 for cargo tanks or 49 CFR 173.31 for tank cars.  </w:t>
      </w:r>
      <w:r w:rsidRPr="00566EC5">
        <w:rPr>
          <w:rFonts w:cs="Arial"/>
          <w:b/>
          <w:sz w:val="20"/>
        </w:rPr>
        <w:t>(40 CFR 63.2362(b)(2))</w:t>
      </w:r>
    </w:p>
    <w:p w14:paraId="4726684B" w14:textId="23307C88" w:rsidR="00962215" w:rsidRDefault="00962215" w:rsidP="00962215">
      <w:pPr>
        <w:jc w:val="both"/>
        <w:rPr>
          <w:rFonts w:cs="Arial"/>
          <w:sz w:val="20"/>
        </w:rPr>
      </w:pPr>
    </w:p>
    <w:p w14:paraId="162630C5" w14:textId="7A6A56AC" w:rsidR="00DB7D05" w:rsidRDefault="00DB7D05" w:rsidP="00962215">
      <w:pPr>
        <w:jc w:val="both"/>
        <w:rPr>
          <w:rFonts w:cs="Arial"/>
          <w:b/>
          <w:bCs/>
          <w:sz w:val="20"/>
        </w:rPr>
      </w:pPr>
      <w:r>
        <w:rPr>
          <w:rFonts w:cs="Arial"/>
          <w:b/>
          <w:bCs/>
          <w:sz w:val="20"/>
        </w:rPr>
        <w:t>See Appendix 5</w:t>
      </w:r>
    </w:p>
    <w:p w14:paraId="5C8C025D" w14:textId="77777777" w:rsidR="00DB7D05" w:rsidRPr="00DB7D05" w:rsidRDefault="00DB7D05" w:rsidP="00962215">
      <w:pPr>
        <w:jc w:val="both"/>
        <w:rPr>
          <w:rFonts w:cs="Arial"/>
          <w:b/>
          <w:bCs/>
          <w:sz w:val="20"/>
        </w:rPr>
      </w:pPr>
    </w:p>
    <w:p w14:paraId="2BF4EC2D" w14:textId="77777777" w:rsidR="009D0171" w:rsidRDefault="009D0171">
      <w:pPr>
        <w:rPr>
          <w:rFonts w:cs="Arial"/>
          <w:b/>
          <w:szCs w:val="22"/>
        </w:rPr>
      </w:pPr>
      <w:r>
        <w:rPr>
          <w:rFonts w:cs="Arial"/>
          <w:b/>
          <w:szCs w:val="22"/>
        </w:rPr>
        <w:br w:type="page"/>
      </w:r>
    </w:p>
    <w:p w14:paraId="277BF138" w14:textId="7769ABE8" w:rsidR="00962215" w:rsidRPr="00566EC5" w:rsidRDefault="00962215" w:rsidP="00962215">
      <w:pPr>
        <w:jc w:val="both"/>
        <w:rPr>
          <w:rFonts w:cs="Arial"/>
          <w:szCs w:val="22"/>
        </w:rPr>
      </w:pPr>
      <w:r w:rsidRPr="00566EC5">
        <w:rPr>
          <w:rFonts w:cs="Arial"/>
          <w:b/>
          <w:szCs w:val="22"/>
        </w:rPr>
        <w:lastRenderedPageBreak/>
        <w:t xml:space="preserve">VI.  </w:t>
      </w:r>
      <w:r w:rsidRPr="00566EC5">
        <w:rPr>
          <w:rFonts w:cs="Arial"/>
          <w:b/>
          <w:szCs w:val="22"/>
          <w:u w:val="single"/>
        </w:rPr>
        <w:t>MONITORING/RECORDKEEPING</w:t>
      </w:r>
    </w:p>
    <w:p w14:paraId="58E1C15E" w14:textId="77777777" w:rsidR="00962215" w:rsidRPr="00566EC5" w:rsidRDefault="00962215" w:rsidP="00962215">
      <w:pPr>
        <w:jc w:val="both"/>
        <w:rPr>
          <w:rFonts w:cs="Arial"/>
          <w:b/>
          <w:sz w:val="20"/>
        </w:rPr>
      </w:pPr>
      <w:r w:rsidRPr="00566EC5">
        <w:rPr>
          <w:rFonts w:cs="Arial"/>
          <w:sz w:val="20"/>
        </w:rPr>
        <w:t xml:space="preserve">Records shall be maintained on file for a period of five years.  </w:t>
      </w:r>
      <w:r w:rsidRPr="00566EC5">
        <w:rPr>
          <w:rFonts w:cs="Arial"/>
          <w:b/>
          <w:sz w:val="20"/>
        </w:rPr>
        <w:t>(R 336.1213(3)(b)(ii), 40 CFR 63.2394)</w:t>
      </w:r>
    </w:p>
    <w:p w14:paraId="67C40CB0" w14:textId="77777777" w:rsidR="00962215" w:rsidRPr="00566EC5" w:rsidRDefault="00962215" w:rsidP="00962215">
      <w:pPr>
        <w:jc w:val="both"/>
        <w:rPr>
          <w:rFonts w:cs="Arial"/>
          <w:b/>
          <w:sz w:val="20"/>
        </w:rPr>
      </w:pPr>
    </w:p>
    <w:p w14:paraId="67279819" w14:textId="0243899F" w:rsidR="00962215" w:rsidRPr="00566EC5" w:rsidRDefault="00962215" w:rsidP="00962215">
      <w:pPr>
        <w:ind w:left="360" w:hanging="360"/>
        <w:jc w:val="both"/>
        <w:rPr>
          <w:rFonts w:cs="Arial"/>
          <w:b/>
          <w:sz w:val="20"/>
        </w:rPr>
      </w:pPr>
      <w:r w:rsidRPr="00566EC5">
        <w:rPr>
          <w:rFonts w:cs="Arial"/>
          <w:sz w:val="20"/>
        </w:rPr>
        <w:t>1.</w:t>
      </w:r>
      <w:r w:rsidRPr="00566EC5">
        <w:rPr>
          <w:rFonts w:cs="Arial"/>
          <w:sz w:val="20"/>
        </w:rPr>
        <w:tab/>
        <w:t xml:space="preserve">For each storage tank with a capacity less than 5,000 gallons and each transfer rack that only unloads organic liquids, the permittee shall keep documentation that verifies that each storage tank and transfer rack identified in 40 CFR 63.2343(a) is not required to be controlled.  The documentation must be kept up-to-date and must be in a form suitable and readily available for expeditious inspection and review according to 40 CFR 63.10(b)(1).  </w:t>
      </w:r>
      <w:r w:rsidR="00DB7D05">
        <w:rPr>
          <w:rFonts w:cs="Arial"/>
          <w:sz w:val="20"/>
        </w:rPr>
        <w:br/>
      </w:r>
      <w:r w:rsidRPr="00566EC5">
        <w:rPr>
          <w:rFonts w:cs="Arial"/>
          <w:b/>
          <w:sz w:val="20"/>
        </w:rPr>
        <w:t>(40 CFR 63.2343(a))</w:t>
      </w:r>
    </w:p>
    <w:p w14:paraId="7502E0F4" w14:textId="77777777" w:rsidR="00962215" w:rsidRPr="00566EC5" w:rsidRDefault="00962215" w:rsidP="00962215">
      <w:pPr>
        <w:jc w:val="both"/>
        <w:rPr>
          <w:rFonts w:cs="Arial"/>
          <w:b/>
          <w:sz w:val="20"/>
        </w:rPr>
      </w:pPr>
    </w:p>
    <w:p w14:paraId="0A7CE3BC" w14:textId="77777777" w:rsidR="00962215" w:rsidRPr="00566EC5" w:rsidRDefault="00962215" w:rsidP="00962215">
      <w:pPr>
        <w:ind w:left="360" w:hanging="360"/>
        <w:jc w:val="both"/>
        <w:rPr>
          <w:rFonts w:cs="Arial"/>
          <w:sz w:val="20"/>
        </w:rPr>
      </w:pPr>
      <w:r w:rsidRPr="00566EC5">
        <w:rPr>
          <w:rFonts w:cs="Arial"/>
          <w:sz w:val="20"/>
        </w:rPr>
        <w:t>2.</w:t>
      </w:r>
      <w:r w:rsidRPr="00566EC5">
        <w:rPr>
          <w:rFonts w:cs="Arial"/>
          <w:sz w:val="20"/>
        </w:rPr>
        <w:tab/>
        <w:t xml:space="preserve">For each storage tank using a vapor balancing system per 40 CFR 63.2346(a)(4), the permittee shall keep the following records:  </w:t>
      </w:r>
    </w:p>
    <w:p w14:paraId="743956C5" w14:textId="77777777" w:rsidR="00962215" w:rsidRPr="00566EC5" w:rsidRDefault="00962215" w:rsidP="00962215">
      <w:pPr>
        <w:ind w:left="720" w:hanging="360"/>
        <w:jc w:val="both"/>
        <w:rPr>
          <w:rFonts w:cs="Arial"/>
          <w:sz w:val="20"/>
        </w:rPr>
      </w:pPr>
      <w:r w:rsidRPr="00566EC5">
        <w:rPr>
          <w:rFonts w:cs="Arial"/>
          <w:sz w:val="20"/>
        </w:rPr>
        <w:t>a.</w:t>
      </w:r>
      <w:r w:rsidRPr="00566EC5">
        <w:rPr>
          <w:rFonts w:cs="Arial"/>
          <w:sz w:val="20"/>
        </w:rPr>
        <w:tab/>
        <w:t xml:space="preserve">Current certification in accordance with the U.S. DOT pressure test requirements of 49 CFR Part 180 – cargo tanks;  </w:t>
      </w:r>
      <w:r w:rsidRPr="00566EC5">
        <w:rPr>
          <w:rFonts w:cs="Arial"/>
          <w:b/>
          <w:sz w:val="20"/>
        </w:rPr>
        <w:t>(40 CFR 63.2390(e)(1))</w:t>
      </w:r>
      <w:r w:rsidRPr="00566EC5">
        <w:rPr>
          <w:rFonts w:cs="Arial"/>
          <w:sz w:val="20"/>
        </w:rPr>
        <w:t xml:space="preserve">  </w:t>
      </w:r>
    </w:p>
    <w:p w14:paraId="56C2BB9A" w14:textId="427C906C" w:rsidR="00962215" w:rsidRPr="00566EC5" w:rsidRDefault="00962215" w:rsidP="00962215">
      <w:pPr>
        <w:ind w:left="720" w:hanging="360"/>
        <w:jc w:val="both"/>
        <w:rPr>
          <w:rFonts w:cs="Arial"/>
          <w:sz w:val="20"/>
        </w:rPr>
      </w:pPr>
      <w:r w:rsidRPr="00566EC5">
        <w:rPr>
          <w:rFonts w:cs="Arial"/>
          <w:sz w:val="20"/>
        </w:rPr>
        <w:t>b.</w:t>
      </w:r>
      <w:r w:rsidRPr="00566EC5">
        <w:rPr>
          <w:rFonts w:cs="Arial"/>
          <w:sz w:val="20"/>
        </w:rPr>
        <w:tab/>
        <w:t>Current certification in accordance with the U.S. DOT pressure test requirements of 49 CFR 173.31 – tank cars</w:t>
      </w:r>
      <w:r w:rsidR="009D0171">
        <w:rPr>
          <w:rFonts w:cs="Arial"/>
          <w:sz w:val="20"/>
        </w:rPr>
        <w:t>;</w:t>
      </w:r>
      <w:r w:rsidRPr="00566EC5">
        <w:rPr>
          <w:rFonts w:cs="Arial"/>
          <w:sz w:val="20"/>
        </w:rPr>
        <w:t xml:space="preserve">  </w:t>
      </w:r>
      <w:r w:rsidRPr="00566EC5">
        <w:rPr>
          <w:rFonts w:cs="Arial"/>
          <w:b/>
          <w:sz w:val="20"/>
        </w:rPr>
        <w:t>(40 CFR 63.2390(e)(1))</w:t>
      </w:r>
      <w:r w:rsidRPr="00566EC5">
        <w:rPr>
          <w:rFonts w:cs="Arial"/>
          <w:sz w:val="20"/>
        </w:rPr>
        <w:t xml:space="preserve">  </w:t>
      </w:r>
    </w:p>
    <w:p w14:paraId="07A3DC7D" w14:textId="5C7C91AE" w:rsidR="00962215" w:rsidRPr="00566EC5" w:rsidRDefault="00962215" w:rsidP="00962215">
      <w:pPr>
        <w:ind w:left="720" w:hanging="360"/>
        <w:jc w:val="both"/>
        <w:rPr>
          <w:rFonts w:cs="Arial"/>
          <w:sz w:val="20"/>
        </w:rPr>
      </w:pPr>
      <w:r w:rsidRPr="00566EC5">
        <w:rPr>
          <w:rFonts w:cs="Arial"/>
          <w:sz w:val="20"/>
        </w:rPr>
        <w:t>c.</w:t>
      </w:r>
      <w:r w:rsidRPr="00566EC5">
        <w:rPr>
          <w:rFonts w:cs="Arial"/>
          <w:sz w:val="20"/>
        </w:rPr>
        <w:tab/>
        <w:t>Pressure relief vent setting specified in 40 CFR 63.2346(a)(4)(v)</w:t>
      </w:r>
      <w:r w:rsidR="009D0171">
        <w:rPr>
          <w:rFonts w:cs="Arial"/>
          <w:sz w:val="20"/>
        </w:rPr>
        <w:t>;</w:t>
      </w:r>
      <w:r w:rsidRPr="00566EC5">
        <w:rPr>
          <w:rFonts w:cs="Arial"/>
          <w:sz w:val="20"/>
        </w:rPr>
        <w:t xml:space="preserve">  </w:t>
      </w:r>
      <w:r w:rsidRPr="00566EC5">
        <w:rPr>
          <w:rFonts w:cs="Arial"/>
          <w:b/>
          <w:sz w:val="20"/>
        </w:rPr>
        <w:t>(40 CFR 63.2390(e)(2))</w:t>
      </w:r>
      <w:r w:rsidRPr="00566EC5">
        <w:rPr>
          <w:rFonts w:cs="Arial"/>
          <w:sz w:val="20"/>
        </w:rPr>
        <w:t xml:space="preserve">  </w:t>
      </w:r>
    </w:p>
    <w:p w14:paraId="344E5D36" w14:textId="0363F497" w:rsidR="00962215" w:rsidRPr="00566EC5" w:rsidRDefault="00962215" w:rsidP="00962215">
      <w:pPr>
        <w:ind w:left="720" w:hanging="360"/>
        <w:jc w:val="both"/>
        <w:rPr>
          <w:rFonts w:cs="Arial"/>
          <w:sz w:val="20"/>
        </w:rPr>
      </w:pPr>
      <w:r w:rsidRPr="00566EC5">
        <w:rPr>
          <w:rFonts w:cs="Arial"/>
          <w:sz w:val="20"/>
        </w:rPr>
        <w:t>d.</w:t>
      </w:r>
      <w:r w:rsidRPr="00566EC5">
        <w:rPr>
          <w:rFonts w:cs="Arial"/>
          <w:sz w:val="20"/>
        </w:rPr>
        <w:tab/>
        <w:t>A record of the equipment to be used and procedures to be followed when reloading cargo tanks or tank cars and displacing vapors back to the storage tank from which the liquid originates</w:t>
      </w:r>
      <w:r w:rsidR="009D0171">
        <w:rPr>
          <w:rFonts w:cs="Arial"/>
          <w:sz w:val="20"/>
        </w:rPr>
        <w:t>;</w:t>
      </w:r>
      <w:r w:rsidRPr="00566EC5">
        <w:rPr>
          <w:rFonts w:cs="Arial"/>
          <w:sz w:val="20"/>
        </w:rPr>
        <w:t xml:space="preserve">  </w:t>
      </w:r>
      <w:r w:rsidRPr="00566EC5">
        <w:rPr>
          <w:rFonts w:cs="Arial"/>
          <w:b/>
          <w:sz w:val="20"/>
        </w:rPr>
        <w:t>(40 CFR 63.2390(e)(3)(i))</w:t>
      </w:r>
      <w:r w:rsidRPr="00566EC5">
        <w:rPr>
          <w:rFonts w:cs="Arial"/>
          <w:sz w:val="20"/>
        </w:rPr>
        <w:t xml:space="preserve">  </w:t>
      </w:r>
    </w:p>
    <w:p w14:paraId="3D5AA421" w14:textId="1401E0ED" w:rsidR="00962215" w:rsidRPr="00566EC5" w:rsidRDefault="00962215" w:rsidP="00962215">
      <w:pPr>
        <w:ind w:left="720" w:hanging="360"/>
        <w:jc w:val="both"/>
        <w:rPr>
          <w:rFonts w:cs="Arial"/>
          <w:sz w:val="20"/>
        </w:rPr>
      </w:pPr>
      <w:r w:rsidRPr="00566EC5">
        <w:rPr>
          <w:rFonts w:cs="Arial"/>
          <w:sz w:val="20"/>
        </w:rPr>
        <w:t>e.</w:t>
      </w:r>
      <w:r w:rsidRPr="00566EC5">
        <w:rPr>
          <w:rFonts w:cs="Arial"/>
          <w:sz w:val="20"/>
        </w:rPr>
        <w:tab/>
        <w:t>A record of each time the vapor balancing system is used to comply with 40 CFR 63.2346(a)(4)(vi)(B)</w:t>
      </w:r>
      <w:r w:rsidR="0052450C">
        <w:rPr>
          <w:rFonts w:cs="Arial"/>
          <w:sz w:val="20"/>
        </w:rPr>
        <w:t xml:space="preserve">. </w:t>
      </w:r>
      <w:r w:rsidRPr="00566EC5">
        <w:rPr>
          <w:rFonts w:cs="Arial"/>
          <w:sz w:val="20"/>
        </w:rPr>
        <w:t xml:space="preserve"> </w:t>
      </w:r>
      <w:r w:rsidRPr="00566EC5">
        <w:rPr>
          <w:rFonts w:cs="Arial"/>
          <w:b/>
          <w:sz w:val="20"/>
        </w:rPr>
        <w:t>(40 CFR 63.2390(e)(3)(ii))</w:t>
      </w:r>
      <w:r w:rsidRPr="00566EC5">
        <w:rPr>
          <w:rFonts w:cs="Arial"/>
          <w:sz w:val="20"/>
        </w:rPr>
        <w:t xml:space="preserve">  </w:t>
      </w:r>
    </w:p>
    <w:p w14:paraId="595752B7" w14:textId="77777777" w:rsidR="00962215" w:rsidRPr="00566EC5" w:rsidRDefault="00962215" w:rsidP="00962215">
      <w:pPr>
        <w:ind w:left="360" w:hanging="360"/>
        <w:jc w:val="both"/>
        <w:rPr>
          <w:rFonts w:cs="Arial"/>
          <w:sz w:val="20"/>
        </w:rPr>
      </w:pPr>
    </w:p>
    <w:p w14:paraId="060D1053" w14:textId="77777777" w:rsidR="00962215" w:rsidRPr="00566EC5" w:rsidRDefault="00962215" w:rsidP="00962215">
      <w:pPr>
        <w:ind w:left="360" w:hanging="360"/>
        <w:jc w:val="both"/>
        <w:rPr>
          <w:rFonts w:cs="Arial"/>
          <w:b/>
          <w:sz w:val="20"/>
        </w:rPr>
      </w:pPr>
      <w:r w:rsidRPr="00566EC5">
        <w:rPr>
          <w:rFonts w:cs="Arial"/>
          <w:sz w:val="20"/>
        </w:rPr>
        <w:t>3.</w:t>
      </w:r>
      <w:r w:rsidRPr="00566EC5">
        <w:rPr>
          <w:rFonts w:cs="Arial"/>
          <w:sz w:val="20"/>
        </w:rPr>
        <w:tab/>
        <w:t>For each transport vehicle into which organic liquids are loaded at a transfer rack that is subject to control based on the criteria in Table 2 of 40 CFR Part 63, Subpart EEEE, items 7 through 10, the permittee shall keep the following records:</w:t>
      </w:r>
    </w:p>
    <w:p w14:paraId="3E37EB76" w14:textId="5074224B" w:rsidR="00962215" w:rsidRPr="00566EC5" w:rsidRDefault="00962215" w:rsidP="00962215">
      <w:pPr>
        <w:ind w:left="720" w:hanging="360"/>
        <w:jc w:val="both"/>
        <w:rPr>
          <w:rFonts w:cs="Arial"/>
          <w:sz w:val="20"/>
        </w:rPr>
      </w:pPr>
      <w:r w:rsidRPr="00566EC5">
        <w:rPr>
          <w:rFonts w:cs="Arial"/>
          <w:sz w:val="20"/>
        </w:rPr>
        <w:t>a.</w:t>
      </w:r>
      <w:r w:rsidRPr="00566EC5">
        <w:rPr>
          <w:rFonts w:cs="Arial"/>
          <w:sz w:val="20"/>
        </w:rPr>
        <w:tab/>
        <w:t xml:space="preserve">The documentation described in 40 CFR 60.505(b) for transport vehicles equipped with vapor collection;  </w:t>
      </w:r>
      <w:r w:rsidR="00DB7D05">
        <w:rPr>
          <w:rFonts w:cs="Arial"/>
          <w:sz w:val="20"/>
        </w:rPr>
        <w:br/>
      </w:r>
      <w:r w:rsidRPr="00566EC5">
        <w:rPr>
          <w:rFonts w:cs="Arial"/>
          <w:b/>
          <w:sz w:val="20"/>
        </w:rPr>
        <w:t>(40 CFR 63.2390(c)(1))</w:t>
      </w:r>
    </w:p>
    <w:p w14:paraId="0250E743" w14:textId="77777777" w:rsidR="00962215" w:rsidRPr="00566EC5" w:rsidRDefault="00962215" w:rsidP="00962215">
      <w:pPr>
        <w:ind w:left="720" w:hanging="360"/>
        <w:jc w:val="both"/>
        <w:rPr>
          <w:rFonts w:cs="Arial"/>
          <w:sz w:val="20"/>
        </w:rPr>
      </w:pPr>
      <w:r w:rsidRPr="00566EC5">
        <w:rPr>
          <w:rFonts w:cs="Arial"/>
          <w:sz w:val="20"/>
        </w:rPr>
        <w:t>b.</w:t>
      </w:r>
      <w:r w:rsidRPr="00566EC5">
        <w:rPr>
          <w:rFonts w:cs="Arial"/>
          <w:sz w:val="20"/>
        </w:rPr>
        <w:tab/>
        <w:t xml:space="preserve">Current certification in accordance with U.S. DOT pressure test requirements in 49 CFR Part 180 for cargo tanks without vapor collection equipment;  </w:t>
      </w:r>
      <w:r w:rsidRPr="00566EC5">
        <w:rPr>
          <w:rFonts w:cs="Arial"/>
          <w:b/>
          <w:sz w:val="20"/>
        </w:rPr>
        <w:t>(40 CFR 63.2390(c)(2))</w:t>
      </w:r>
    </w:p>
    <w:p w14:paraId="74C49D33" w14:textId="77777777" w:rsidR="00962215" w:rsidRPr="00566EC5" w:rsidRDefault="00962215" w:rsidP="00962215">
      <w:pPr>
        <w:ind w:left="720" w:hanging="360"/>
        <w:jc w:val="both"/>
        <w:rPr>
          <w:rFonts w:cs="Arial"/>
          <w:sz w:val="20"/>
        </w:rPr>
      </w:pPr>
      <w:r w:rsidRPr="00566EC5">
        <w:rPr>
          <w:rFonts w:cs="Arial"/>
          <w:sz w:val="20"/>
        </w:rPr>
        <w:t>c.</w:t>
      </w:r>
      <w:r w:rsidRPr="00566EC5">
        <w:rPr>
          <w:rFonts w:cs="Arial"/>
          <w:sz w:val="20"/>
        </w:rPr>
        <w:tab/>
        <w:t xml:space="preserve">Current certification in accordance with U.S. DOT pressure test requirements in 49 CFR Part 173 for tank cars without vapor collection equipment.  </w:t>
      </w:r>
      <w:r w:rsidRPr="00566EC5">
        <w:rPr>
          <w:rFonts w:cs="Arial"/>
          <w:b/>
          <w:sz w:val="20"/>
        </w:rPr>
        <w:t>(40 CFR 63.2390(c)(2))</w:t>
      </w:r>
    </w:p>
    <w:p w14:paraId="35CF9FA5" w14:textId="77777777" w:rsidR="00962215" w:rsidRPr="00566EC5" w:rsidRDefault="00962215" w:rsidP="00962215">
      <w:pPr>
        <w:ind w:left="360"/>
        <w:jc w:val="both"/>
        <w:rPr>
          <w:rFonts w:cs="Arial"/>
          <w:sz w:val="20"/>
        </w:rPr>
      </w:pPr>
      <w:r w:rsidRPr="00566EC5">
        <w:rPr>
          <w:rFonts w:cs="Arial"/>
          <w:sz w:val="20"/>
        </w:rPr>
        <w:t xml:space="preserve">Alternatively, the permittee may record that the verification of U.S. DOT tank certification or Method 27 in 40 CFR Part 60, Appendix A has been performed.  </w:t>
      </w:r>
      <w:r w:rsidRPr="00566EC5">
        <w:rPr>
          <w:rFonts w:cs="Arial"/>
          <w:b/>
          <w:sz w:val="20"/>
        </w:rPr>
        <w:t>(40 CFR 63.2390(c)(3))</w:t>
      </w:r>
    </w:p>
    <w:p w14:paraId="792C5FEB" w14:textId="77777777" w:rsidR="00962215" w:rsidRPr="00566EC5" w:rsidRDefault="00962215" w:rsidP="00962215">
      <w:pPr>
        <w:jc w:val="both"/>
        <w:rPr>
          <w:rFonts w:cs="Arial"/>
          <w:b/>
          <w:sz w:val="20"/>
        </w:rPr>
      </w:pPr>
    </w:p>
    <w:p w14:paraId="3668B88D" w14:textId="77777777" w:rsidR="00962215" w:rsidRPr="00566EC5" w:rsidRDefault="00962215" w:rsidP="00962215">
      <w:pPr>
        <w:ind w:left="360" w:hanging="360"/>
        <w:jc w:val="both"/>
        <w:rPr>
          <w:rFonts w:cs="Arial"/>
          <w:sz w:val="20"/>
        </w:rPr>
      </w:pPr>
      <w:r w:rsidRPr="00566EC5">
        <w:rPr>
          <w:rFonts w:cs="Arial"/>
          <w:sz w:val="20"/>
        </w:rPr>
        <w:t>4.</w:t>
      </w:r>
      <w:r w:rsidRPr="00566EC5">
        <w:rPr>
          <w:rFonts w:cs="Arial"/>
          <w:sz w:val="20"/>
        </w:rPr>
        <w:tab/>
        <w:t xml:space="preserve">The permittee shall keep records of the total actual annual facility-level organic liquid loading volume as defined in 40 CFR 63.2406 through transfer racks to document the applicability, or lack thereof, of the emission limitations in Table 2 of 40 CFR Part 63, Subpart EEEE, items 7 through 10.  </w:t>
      </w:r>
      <w:r w:rsidRPr="00566EC5">
        <w:rPr>
          <w:rFonts w:cs="Arial"/>
          <w:b/>
          <w:sz w:val="20"/>
        </w:rPr>
        <w:t>(40 CFR 63.2390(d))</w:t>
      </w:r>
      <w:r w:rsidRPr="00566EC5">
        <w:rPr>
          <w:rFonts w:cs="Arial"/>
          <w:sz w:val="20"/>
        </w:rPr>
        <w:t xml:space="preserve">  </w:t>
      </w:r>
    </w:p>
    <w:p w14:paraId="6A7CCE90" w14:textId="77777777" w:rsidR="00962215" w:rsidRPr="00566EC5" w:rsidRDefault="00962215" w:rsidP="00962215">
      <w:pPr>
        <w:ind w:left="360" w:hanging="360"/>
        <w:jc w:val="both"/>
        <w:rPr>
          <w:rFonts w:cs="Arial"/>
          <w:sz w:val="20"/>
        </w:rPr>
      </w:pPr>
    </w:p>
    <w:p w14:paraId="510D663E" w14:textId="77777777" w:rsidR="00962215" w:rsidRPr="00566EC5" w:rsidRDefault="00962215" w:rsidP="00962215">
      <w:pPr>
        <w:ind w:left="360" w:hanging="360"/>
        <w:jc w:val="both"/>
        <w:rPr>
          <w:rFonts w:cs="Arial"/>
          <w:sz w:val="20"/>
        </w:rPr>
      </w:pPr>
      <w:r w:rsidRPr="00566EC5">
        <w:rPr>
          <w:rFonts w:cs="Arial"/>
          <w:sz w:val="20"/>
        </w:rPr>
        <w:t>5.</w:t>
      </w:r>
      <w:r w:rsidRPr="00566EC5">
        <w:rPr>
          <w:rFonts w:cs="Arial"/>
          <w:sz w:val="20"/>
        </w:rPr>
        <w:tab/>
        <w:t xml:space="preserve">For each control device required to comply with 40 CFR Part 63, Subpart EEEE, the permittee shall install, operate, and maintain a Continuous Monitoring System (CMS).  If using a Continuous Parameter Monitoring System (CPMS), the permittee shall comply with the applicable requirements in 40 CFR Part 63, Subpart SS.  If using a Continuous Emission Monitoring System (CEMS), the permittee shall comply with the applicable requirements in 40 CFR 63.8.  </w:t>
      </w:r>
      <w:r w:rsidRPr="00566EC5">
        <w:rPr>
          <w:rFonts w:cs="Arial"/>
          <w:b/>
          <w:sz w:val="20"/>
        </w:rPr>
        <w:t>(40 CFR 63.2366(a))</w:t>
      </w:r>
    </w:p>
    <w:p w14:paraId="0A184300" w14:textId="77777777" w:rsidR="00962215" w:rsidRPr="00566EC5" w:rsidRDefault="00962215" w:rsidP="00962215">
      <w:pPr>
        <w:jc w:val="both"/>
        <w:rPr>
          <w:rFonts w:cs="Arial"/>
          <w:b/>
          <w:sz w:val="20"/>
        </w:rPr>
      </w:pPr>
    </w:p>
    <w:p w14:paraId="5FCF0EBF" w14:textId="77777777" w:rsidR="00962215" w:rsidRPr="00566EC5" w:rsidRDefault="00962215" w:rsidP="00962215">
      <w:pPr>
        <w:ind w:left="360" w:hanging="360"/>
        <w:jc w:val="both"/>
        <w:rPr>
          <w:rFonts w:cs="Arial"/>
          <w:b/>
          <w:sz w:val="20"/>
        </w:rPr>
      </w:pPr>
      <w:r w:rsidRPr="00566EC5">
        <w:rPr>
          <w:rFonts w:cs="Arial"/>
          <w:sz w:val="20"/>
        </w:rPr>
        <w:t>6.</w:t>
      </w:r>
      <w:r w:rsidRPr="00566EC5">
        <w:rPr>
          <w:rFonts w:cs="Arial"/>
          <w:sz w:val="20"/>
        </w:rPr>
        <w:tab/>
        <w:t xml:space="preserve">For nonflare control devices controlling storage tanks and low throughput transfer racks, the permittee shall submit a monitoring plan according to the requirements in 40 CFR Part 63, Subpart SS.  </w:t>
      </w:r>
      <w:r w:rsidRPr="00566EC5">
        <w:rPr>
          <w:rFonts w:cs="Arial"/>
          <w:b/>
          <w:sz w:val="20"/>
        </w:rPr>
        <w:t>(40 CFR 63.2366(b))</w:t>
      </w:r>
    </w:p>
    <w:p w14:paraId="2575949F" w14:textId="77777777" w:rsidR="00962215" w:rsidRPr="00566EC5" w:rsidRDefault="00962215" w:rsidP="00962215">
      <w:pPr>
        <w:jc w:val="both"/>
        <w:rPr>
          <w:rFonts w:cs="Arial"/>
          <w:b/>
          <w:sz w:val="20"/>
        </w:rPr>
      </w:pPr>
    </w:p>
    <w:p w14:paraId="2AD36C6F" w14:textId="77777777" w:rsidR="00962215" w:rsidRPr="00566EC5" w:rsidRDefault="00962215" w:rsidP="00962215">
      <w:pPr>
        <w:ind w:left="360" w:hanging="360"/>
        <w:jc w:val="both"/>
        <w:rPr>
          <w:rFonts w:cs="Arial"/>
          <w:b/>
          <w:sz w:val="20"/>
        </w:rPr>
      </w:pPr>
      <w:r w:rsidRPr="00566EC5">
        <w:rPr>
          <w:rFonts w:cs="Arial"/>
          <w:sz w:val="20"/>
        </w:rPr>
        <w:t>7.</w:t>
      </w:r>
      <w:r w:rsidRPr="00566EC5">
        <w:rPr>
          <w:rFonts w:cs="Arial"/>
          <w:sz w:val="20"/>
        </w:rPr>
        <w:tab/>
        <w:t>When using a control device to comply with 40 CFR Part 63, Subpart EEEE, the permittee shall monitor continuously or collect data at all required intervals at all times the emission source and control device are in OLD operation to demonstrate continuous compliance</w:t>
      </w:r>
      <w:r w:rsidR="001227F6">
        <w:rPr>
          <w:rFonts w:cs="Arial"/>
          <w:sz w:val="20"/>
        </w:rPr>
        <w:t>.</w:t>
      </w:r>
      <w:r w:rsidRPr="00566EC5">
        <w:rPr>
          <w:rFonts w:cs="Arial"/>
          <w:sz w:val="20"/>
        </w:rPr>
        <w:t xml:space="preserve">  The permittee is not required to monitor and collect data during the following situations: </w:t>
      </w:r>
    </w:p>
    <w:p w14:paraId="0BF39B8B" w14:textId="77777777" w:rsidR="00962215" w:rsidRPr="00566EC5" w:rsidRDefault="00962215" w:rsidP="00962215">
      <w:pPr>
        <w:tabs>
          <w:tab w:val="left" w:pos="-1260"/>
        </w:tabs>
        <w:ind w:left="720" w:hanging="360"/>
        <w:jc w:val="both"/>
        <w:rPr>
          <w:rFonts w:cs="Arial"/>
          <w:sz w:val="20"/>
        </w:rPr>
      </w:pPr>
      <w:r w:rsidRPr="00566EC5">
        <w:rPr>
          <w:rFonts w:cs="Arial"/>
          <w:sz w:val="20"/>
        </w:rPr>
        <w:t>a.</w:t>
      </w:r>
      <w:r w:rsidRPr="00566EC5">
        <w:rPr>
          <w:rFonts w:cs="Arial"/>
          <w:sz w:val="20"/>
        </w:rPr>
        <w:tab/>
        <w:t xml:space="preserve">Malfunctions of the Continuous Monitoring System;  </w:t>
      </w:r>
      <w:r w:rsidRPr="00566EC5">
        <w:rPr>
          <w:rFonts w:cs="Arial"/>
          <w:b/>
          <w:sz w:val="20"/>
        </w:rPr>
        <w:t>(40 CFR 63.2374(b))</w:t>
      </w:r>
    </w:p>
    <w:p w14:paraId="1BA2E656" w14:textId="77777777" w:rsidR="00962215" w:rsidRPr="00566EC5" w:rsidRDefault="00962215" w:rsidP="00962215">
      <w:pPr>
        <w:tabs>
          <w:tab w:val="left" w:pos="-1260"/>
        </w:tabs>
        <w:ind w:left="720" w:hanging="360"/>
        <w:jc w:val="both"/>
        <w:rPr>
          <w:rFonts w:cs="Arial"/>
          <w:sz w:val="20"/>
        </w:rPr>
      </w:pPr>
      <w:r w:rsidRPr="00566EC5">
        <w:rPr>
          <w:rFonts w:cs="Arial"/>
          <w:sz w:val="20"/>
        </w:rPr>
        <w:t>b.</w:t>
      </w:r>
      <w:r w:rsidRPr="00566EC5">
        <w:rPr>
          <w:rFonts w:cs="Arial"/>
          <w:sz w:val="20"/>
        </w:rPr>
        <w:tab/>
        <w:t xml:space="preserve">Repairs of the Continuous Monitoring System;  </w:t>
      </w:r>
      <w:r w:rsidRPr="00566EC5">
        <w:rPr>
          <w:rFonts w:cs="Arial"/>
          <w:b/>
          <w:sz w:val="20"/>
        </w:rPr>
        <w:t>(40 CFR 63.2374(b))</w:t>
      </w:r>
    </w:p>
    <w:p w14:paraId="536B259E" w14:textId="77777777" w:rsidR="00962215" w:rsidRPr="00566EC5" w:rsidRDefault="00962215" w:rsidP="00962215">
      <w:pPr>
        <w:tabs>
          <w:tab w:val="left" w:pos="-1260"/>
        </w:tabs>
        <w:ind w:left="720" w:hanging="360"/>
        <w:jc w:val="both"/>
        <w:rPr>
          <w:rFonts w:cs="Arial"/>
          <w:sz w:val="20"/>
        </w:rPr>
      </w:pPr>
      <w:r w:rsidRPr="00566EC5">
        <w:rPr>
          <w:rFonts w:cs="Arial"/>
          <w:sz w:val="20"/>
        </w:rPr>
        <w:t>c.</w:t>
      </w:r>
      <w:r w:rsidRPr="00566EC5">
        <w:rPr>
          <w:rFonts w:cs="Arial"/>
          <w:sz w:val="20"/>
        </w:rPr>
        <w:tab/>
        <w:t xml:space="preserve">Required quality assurance or control activities (including calibration checks and required zero span adjustments).  </w:t>
      </w:r>
      <w:r w:rsidRPr="00566EC5">
        <w:rPr>
          <w:rFonts w:cs="Arial"/>
          <w:b/>
          <w:sz w:val="20"/>
        </w:rPr>
        <w:t>(40 CFR 63.2374(b))</w:t>
      </w:r>
    </w:p>
    <w:p w14:paraId="508EF6F7" w14:textId="77777777" w:rsidR="001227F6" w:rsidRDefault="001227F6" w:rsidP="00962215">
      <w:pPr>
        <w:ind w:left="360"/>
        <w:jc w:val="both"/>
        <w:rPr>
          <w:rFonts w:cs="Arial"/>
          <w:sz w:val="20"/>
        </w:rPr>
      </w:pPr>
    </w:p>
    <w:p w14:paraId="17A53009" w14:textId="77777777" w:rsidR="00962215" w:rsidRPr="00566EC5" w:rsidRDefault="00962215" w:rsidP="00962215">
      <w:pPr>
        <w:ind w:left="360"/>
        <w:jc w:val="both"/>
        <w:rPr>
          <w:rFonts w:cs="Arial"/>
          <w:b/>
          <w:sz w:val="20"/>
        </w:rPr>
      </w:pPr>
      <w:r w:rsidRPr="00566EC5">
        <w:rPr>
          <w:rFonts w:cs="Arial"/>
          <w:sz w:val="20"/>
        </w:rPr>
        <w:lastRenderedPageBreak/>
        <w:t xml:space="preserve">Furthermore, the permittee shall not use data recorded during the above situations in data averages and calculations used to report emission and operating levels.  </w:t>
      </w:r>
      <w:r w:rsidRPr="00566EC5">
        <w:rPr>
          <w:rFonts w:cs="Arial"/>
          <w:b/>
          <w:sz w:val="20"/>
        </w:rPr>
        <w:t>(40 CFR 63.2374(c))</w:t>
      </w:r>
    </w:p>
    <w:p w14:paraId="373075A1" w14:textId="77777777" w:rsidR="00962215" w:rsidRPr="00566EC5" w:rsidRDefault="00962215" w:rsidP="00962215">
      <w:pPr>
        <w:jc w:val="both"/>
        <w:rPr>
          <w:rFonts w:cs="Arial"/>
          <w:b/>
          <w:sz w:val="20"/>
        </w:rPr>
      </w:pPr>
    </w:p>
    <w:p w14:paraId="591D6958" w14:textId="77777777" w:rsidR="00962215" w:rsidRPr="00566EC5" w:rsidRDefault="00962215" w:rsidP="00962215">
      <w:pPr>
        <w:ind w:left="360" w:hanging="360"/>
        <w:jc w:val="both"/>
        <w:rPr>
          <w:rFonts w:cs="Arial"/>
          <w:b/>
          <w:sz w:val="20"/>
        </w:rPr>
      </w:pPr>
      <w:r w:rsidRPr="00566EC5">
        <w:rPr>
          <w:rFonts w:cs="Arial"/>
          <w:sz w:val="20"/>
        </w:rPr>
        <w:t>8.</w:t>
      </w:r>
      <w:r w:rsidRPr="00566EC5">
        <w:rPr>
          <w:rFonts w:cs="Arial"/>
          <w:sz w:val="20"/>
        </w:rPr>
        <w:tab/>
        <w:t xml:space="preserve">The permittee shall keep records in a form suitable and readily available for expeditious inspection and review according to 40 CFR 63.10(b)(1) including records stored in electronic form at a separate location.  </w:t>
      </w:r>
      <w:r w:rsidRPr="00566EC5">
        <w:rPr>
          <w:rFonts w:cs="Arial"/>
          <w:b/>
          <w:sz w:val="20"/>
        </w:rPr>
        <w:t>(40 CFR 63.2394(a))</w:t>
      </w:r>
    </w:p>
    <w:p w14:paraId="585F3639" w14:textId="77777777" w:rsidR="00962215" w:rsidRPr="00566EC5" w:rsidRDefault="00962215" w:rsidP="00962215">
      <w:pPr>
        <w:ind w:left="360" w:hanging="360"/>
        <w:jc w:val="both"/>
        <w:rPr>
          <w:rFonts w:cs="Arial"/>
          <w:b/>
          <w:sz w:val="20"/>
        </w:rPr>
      </w:pPr>
    </w:p>
    <w:p w14:paraId="57B02011" w14:textId="77777777" w:rsidR="00962215" w:rsidRPr="00566EC5" w:rsidRDefault="00962215" w:rsidP="00962215">
      <w:pPr>
        <w:ind w:left="360" w:hanging="360"/>
        <w:jc w:val="both"/>
        <w:rPr>
          <w:rFonts w:cs="Arial"/>
          <w:b/>
          <w:sz w:val="20"/>
        </w:rPr>
      </w:pPr>
      <w:r w:rsidRPr="00566EC5">
        <w:rPr>
          <w:rFonts w:cs="Arial"/>
          <w:sz w:val="20"/>
        </w:rPr>
        <w:t>9.</w:t>
      </w:r>
      <w:r w:rsidRPr="00566EC5">
        <w:rPr>
          <w:rFonts w:cs="Arial"/>
          <w:sz w:val="20"/>
        </w:rPr>
        <w:tab/>
        <w:t xml:space="preserve">The permittee shall keep records of all information for five years following the date of each occurrence, measurement, maintenance, corrective action, report or record as specified in 40 CFR 63.10(b)(1).  </w:t>
      </w:r>
      <w:r w:rsidRPr="00566EC5">
        <w:rPr>
          <w:rFonts w:cs="Arial"/>
          <w:b/>
          <w:sz w:val="20"/>
        </w:rPr>
        <w:t>(40 CFR 63.2394(b))</w:t>
      </w:r>
    </w:p>
    <w:p w14:paraId="1ACB1394" w14:textId="77777777" w:rsidR="00962215" w:rsidRPr="00566EC5" w:rsidRDefault="00962215" w:rsidP="00962215">
      <w:pPr>
        <w:ind w:left="360" w:hanging="360"/>
        <w:jc w:val="both"/>
        <w:rPr>
          <w:rFonts w:cs="Arial"/>
          <w:sz w:val="20"/>
        </w:rPr>
      </w:pPr>
    </w:p>
    <w:p w14:paraId="7BBAE1B7" w14:textId="77777777" w:rsidR="00962215" w:rsidRPr="00566EC5" w:rsidRDefault="00962215" w:rsidP="00962215">
      <w:pPr>
        <w:ind w:left="360" w:hanging="360"/>
        <w:jc w:val="both"/>
        <w:rPr>
          <w:rFonts w:cs="Arial"/>
          <w:b/>
          <w:sz w:val="20"/>
        </w:rPr>
      </w:pPr>
      <w:r w:rsidRPr="00566EC5">
        <w:rPr>
          <w:rFonts w:cs="Arial"/>
          <w:sz w:val="20"/>
        </w:rPr>
        <w:t>10.</w:t>
      </w:r>
      <w:r w:rsidRPr="00566EC5">
        <w:rPr>
          <w:rFonts w:cs="Arial"/>
          <w:sz w:val="20"/>
        </w:rPr>
        <w:tab/>
        <w:t xml:space="preserve">The permittee shall keep each record on site for at least two years after the date of each occurrence, measurement, maintenance, corrective action, report or record as specified in 40 CFR 63.10(b)(1).  These same records may be kept off site for the remaining three years.  </w:t>
      </w:r>
      <w:r w:rsidRPr="00566EC5">
        <w:rPr>
          <w:rFonts w:cs="Arial"/>
          <w:b/>
          <w:sz w:val="20"/>
        </w:rPr>
        <w:t>(40 CFR 63.2394(c))</w:t>
      </w:r>
    </w:p>
    <w:p w14:paraId="4B721839" w14:textId="77777777" w:rsidR="00962215" w:rsidRPr="00566EC5" w:rsidRDefault="00962215" w:rsidP="00962215">
      <w:pPr>
        <w:ind w:left="360" w:hanging="360"/>
        <w:jc w:val="both"/>
        <w:rPr>
          <w:rFonts w:cs="Arial"/>
          <w:sz w:val="20"/>
        </w:rPr>
      </w:pPr>
    </w:p>
    <w:p w14:paraId="73182E87" w14:textId="77777777" w:rsidR="00962215" w:rsidRPr="00566EC5" w:rsidRDefault="00962215" w:rsidP="00962215">
      <w:pPr>
        <w:ind w:left="360" w:hanging="360"/>
        <w:jc w:val="both"/>
        <w:rPr>
          <w:rFonts w:cs="Arial"/>
          <w:b/>
          <w:sz w:val="20"/>
        </w:rPr>
      </w:pPr>
      <w:r w:rsidRPr="00566EC5">
        <w:rPr>
          <w:rFonts w:cs="Arial"/>
          <w:sz w:val="20"/>
        </w:rPr>
        <w:t>11.</w:t>
      </w:r>
      <w:r w:rsidRPr="00566EC5">
        <w:rPr>
          <w:rFonts w:cs="Arial"/>
          <w:sz w:val="20"/>
        </w:rPr>
        <w:tab/>
        <w:t xml:space="preserve">The permittee shall keep all records required by 40 CFR 63.2343 for each emission source that does not require control under 40 CFR Part 63, Subpart EEEE.  </w:t>
      </w:r>
      <w:r w:rsidRPr="00566EC5">
        <w:rPr>
          <w:rFonts w:cs="Arial"/>
          <w:b/>
          <w:sz w:val="20"/>
        </w:rPr>
        <w:t>(40 CFR 63.2390(a))</w:t>
      </w:r>
    </w:p>
    <w:p w14:paraId="01BDD97F" w14:textId="77777777" w:rsidR="00962215" w:rsidRPr="00566EC5" w:rsidRDefault="00962215" w:rsidP="00962215">
      <w:pPr>
        <w:jc w:val="both"/>
        <w:rPr>
          <w:rFonts w:cs="Arial"/>
          <w:b/>
          <w:sz w:val="20"/>
        </w:rPr>
      </w:pPr>
    </w:p>
    <w:p w14:paraId="6B4D98B4" w14:textId="77777777" w:rsidR="00962215" w:rsidRPr="00566EC5" w:rsidRDefault="00962215" w:rsidP="00962215">
      <w:pPr>
        <w:ind w:left="360" w:hanging="360"/>
        <w:jc w:val="both"/>
        <w:rPr>
          <w:rFonts w:cs="Arial"/>
          <w:sz w:val="20"/>
        </w:rPr>
      </w:pPr>
      <w:r w:rsidRPr="00566EC5">
        <w:rPr>
          <w:rFonts w:cs="Arial"/>
          <w:sz w:val="20"/>
        </w:rPr>
        <w:t>12.</w:t>
      </w:r>
      <w:r w:rsidRPr="00566EC5">
        <w:rPr>
          <w:rFonts w:cs="Arial"/>
          <w:sz w:val="20"/>
        </w:rPr>
        <w:tab/>
        <w:t xml:space="preserve">The permittee shall keep all of the following records for each emission source that requires control under 40 CFR Part 63, Subpart EEEE: </w:t>
      </w:r>
    </w:p>
    <w:p w14:paraId="1AE81ABF" w14:textId="77777777" w:rsidR="00962215" w:rsidRPr="00566EC5" w:rsidRDefault="00962215" w:rsidP="00962215">
      <w:pPr>
        <w:ind w:left="720" w:hanging="360"/>
        <w:jc w:val="both"/>
        <w:rPr>
          <w:rFonts w:cs="Arial"/>
          <w:sz w:val="20"/>
        </w:rPr>
      </w:pPr>
      <w:r w:rsidRPr="00566EC5">
        <w:rPr>
          <w:rFonts w:cs="Arial"/>
          <w:sz w:val="20"/>
        </w:rPr>
        <w:t>a.</w:t>
      </w:r>
      <w:r w:rsidRPr="00566EC5">
        <w:rPr>
          <w:rFonts w:cs="Arial"/>
          <w:sz w:val="20"/>
        </w:rPr>
        <w:tab/>
        <w:t xml:space="preserve">All records in 40 CFR Part 63, Subpart SS;  </w:t>
      </w:r>
      <w:r w:rsidRPr="00566EC5">
        <w:rPr>
          <w:rFonts w:cs="Arial"/>
          <w:b/>
          <w:sz w:val="20"/>
        </w:rPr>
        <w:t>(40 CFR 63.2390(b))</w:t>
      </w:r>
    </w:p>
    <w:p w14:paraId="5556C469" w14:textId="77777777" w:rsidR="00962215" w:rsidRPr="00566EC5" w:rsidRDefault="00962215" w:rsidP="00962215">
      <w:pPr>
        <w:ind w:left="720" w:hanging="360"/>
        <w:jc w:val="both"/>
        <w:rPr>
          <w:rFonts w:cs="Arial"/>
          <w:sz w:val="20"/>
        </w:rPr>
      </w:pPr>
      <w:r w:rsidRPr="00566EC5">
        <w:rPr>
          <w:rFonts w:cs="Arial"/>
          <w:sz w:val="20"/>
        </w:rPr>
        <w:t>b.</w:t>
      </w:r>
      <w:r w:rsidRPr="00566EC5">
        <w:rPr>
          <w:rFonts w:cs="Arial"/>
          <w:sz w:val="20"/>
        </w:rPr>
        <w:tab/>
        <w:t xml:space="preserve">All records in Table 12 of 40 CFR Part 63, Subpart EEEE;  </w:t>
      </w:r>
      <w:r w:rsidRPr="00566EC5">
        <w:rPr>
          <w:rFonts w:cs="Arial"/>
          <w:b/>
          <w:sz w:val="20"/>
        </w:rPr>
        <w:t>(40 CFR 63.2390(b))</w:t>
      </w:r>
    </w:p>
    <w:p w14:paraId="7CB9E4BB" w14:textId="77777777" w:rsidR="00962215" w:rsidRPr="00566EC5" w:rsidRDefault="00962215" w:rsidP="00962215">
      <w:pPr>
        <w:ind w:left="720" w:hanging="360"/>
        <w:jc w:val="both"/>
        <w:rPr>
          <w:rFonts w:cs="Arial"/>
          <w:sz w:val="20"/>
        </w:rPr>
      </w:pPr>
      <w:r w:rsidRPr="00566EC5">
        <w:rPr>
          <w:rFonts w:cs="Arial"/>
          <w:sz w:val="20"/>
        </w:rPr>
        <w:t>c.</w:t>
      </w:r>
      <w:r w:rsidRPr="00566EC5">
        <w:rPr>
          <w:rFonts w:cs="Arial"/>
          <w:sz w:val="20"/>
        </w:rPr>
        <w:tab/>
        <w:t xml:space="preserve">All records required to show continuous compliance as required in 40 CFR Part 63, Subpart SS and in Tables 8 through 10 of 40 CFR Part 63, Subpart EEEE.  </w:t>
      </w:r>
      <w:r w:rsidRPr="00566EC5">
        <w:rPr>
          <w:rFonts w:cs="Arial"/>
          <w:b/>
          <w:sz w:val="20"/>
        </w:rPr>
        <w:t>(40 CFR 63.2390(b))</w:t>
      </w:r>
    </w:p>
    <w:p w14:paraId="0288CC0E" w14:textId="77777777" w:rsidR="00962215" w:rsidRDefault="00962215" w:rsidP="00962215">
      <w:pPr>
        <w:jc w:val="both"/>
        <w:rPr>
          <w:rFonts w:cs="Arial"/>
          <w:sz w:val="20"/>
        </w:rPr>
      </w:pPr>
    </w:p>
    <w:p w14:paraId="4FBDC5C8" w14:textId="20AB7AFE" w:rsidR="00301B3A" w:rsidRDefault="009334B2" w:rsidP="00962215">
      <w:pPr>
        <w:jc w:val="both"/>
        <w:rPr>
          <w:b/>
          <w:sz w:val="20"/>
        </w:rPr>
      </w:pPr>
      <w:r w:rsidRPr="00FE0AD0">
        <w:rPr>
          <w:b/>
          <w:sz w:val="20"/>
        </w:rPr>
        <w:t xml:space="preserve">See </w:t>
      </w:r>
      <w:r>
        <w:rPr>
          <w:b/>
          <w:sz w:val="20"/>
        </w:rPr>
        <w:t>Appendices 3 and 4</w:t>
      </w:r>
    </w:p>
    <w:p w14:paraId="6D9A2721" w14:textId="77777777" w:rsidR="009334B2" w:rsidRPr="00566EC5" w:rsidRDefault="009334B2" w:rsidP="00962215">
      <w:pPr>
        <w:jc w:val="both"/>
        <w:rPr>
          <w:rFonts w:cs="Arial"/>
          <w:sz w:val="20"/>
        </w:rPr>
      </w:pPr>
    </w:p>
    <w:p w14:paraId="3E59710F" w14:textId="77777777" w:rsidR="00962215" w:rsidRPr="00566EC5" w:rsidRDefault="00962215" w:rsidP="00962215">
      <w:pPr>
        <w:jc w:val="both"/>
        <w:rPr>
          <w:rFonts w:cs="Arial"/>
          <w:szCs w:val="22"/>
        </w:rPr>
      </w:pPr>
      <w:r w:rsidRPr="00566EC5">
        <w:rPr>
          <w:rFonts w:cs="Arial"/>
          <w:b/>
          <w:szCs w:val="22"/>
        </w:rPr>
        <w:t xml:space="preserve">VII.  </w:t>
      </w:r>
      <w:r w:rsidRPr="00566EC5">
        <w:rPr>
          <w:rFonts w:cs="Arial"/>
          <w:b/>
          <w:szCs w:val="22"/>
          <w:u w:val="single"/>
        </w:rPr>
        <w:t>REPORTING</w:t>
      </w:r>
      <w:r w:rsidRPr="00566EC5">
        <w:rPr>
          <w:rFonts w:cs="Arial"/>
          <w:szCs w:val="22"/>
        </w:rPr>
        <w:t xml:space="preserve"> </w:t>
      </w:r>
    </w:p>
    <w:p w14:paraId="08531968" w14:textId="77777777" w:rsidR="00962215" w:rsidRPr="00566EC5" w:rsidRDefault="00962215" w:rsidP="00962215">
      <w:pPr>
        <w:jc w:val="both"/>
        <w:rPr>
          <w:sz w:val="20"/>
        </w:rPr>
      </w:pPr>
    </w:p>
    <w:p w14:paraId="77024CCC" w14:textId="77777777" w:rsidR="00962215" w:rsidRPr="00566EC5" w:rsidRDefault="00962215" w:rsidP="00962215">
      <w:pPr>
        <w:ind w:left="360" w:hanging="360"/>
        <w:jc w:val="both"/>
        <w:rPr>
          <w:b/>
          <w:sz w:val="20"/>
        </w:rPr>
      </w:pPr>
      <w:r w:rsidRPr="00566EC5">
        <w:rPr>
          <w:sz w:val="20"/>
        </w:rPr>
        <w:t>1.</w:t>
      </w:r>
      <w:r w:rsidRPr="00566EC5">
        <w:rPr>
          <w:sz w:val="20"/>
        </w:rPr>
        <w:tab/>
        <w:t xml:space="preserve">Prompt reporting of deviations pursuant to General Conditions 21 and 22 of Part A.  </w:t>
      </w:r>
      <w:r w:rsidRPr="00566EC5">
        <w:rPr>
          <w:b/>
          <w:sz w:val="20"/>
        </w:rPr>
        <w:t>(R 336.1213(3)(c)(ii))</w:t>
      </w:r>
    </w:p>
    <w:p w14:paraId="2E4919C8" w14:textId="77777777" w:rsidR="00962215" w:rsidRPr="00566EC5" w:rsidRDefault="00962215" w:rsidP="00962215">
      <w:pPr>
        <w:ind w:left="360" w:hanging="360"/>
        <w:jc w:val="both"/>
        <w:rPr>
          <w:sz w:val="20"/>
        </w:rPr>
      </w:pPr>
    </w:p>
    <w:p w14:paraId="456EE83F" w14:textId="77777777" w:rsidR="00962215" w:rsidRPr="00566EC5" w:rsidRDefault="00962215" w:rsidP="00962215">
      <w:pPr>
        <w:ind w:left="360" w:hanging="360"/>
        <w:jc w:val="both"/>
        <w:rPr>
          <w:b/>
          <w:sz w:val="20"/>
        </w:rPr>
      </w:pPr>
      <w:r w:rsidRPr="00566EC5">
        <w:rPr>
          <w:sz w:val="20"/>
        </w:rPr>
        <w:t>2.</w:t>
      </w:r>
      <w:r w:rsidRPr="00566EC5">
        <w:rPr>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566EC5">
        <w:rPr>
          <w:b/>
          <w:sz w:val="20"/>
        </w:rPr>
        <w:t>(R 336.1213(3)(c)(i))</w:t>
      </w:r>
    </w:p>
    <w:p w14:paraId="4AD08384" w14:textId="77777777" w:rsidR="00962215" w:rsidRPr="00566EC5" w:rsidRDefault="00962215" w:rsidP="00962215">
      <w:pPr>
        <w:ind w:left="360" w:hanging="360"/>
        <w:jc w:val="both"/>
        <w:rPr>
          <w:sz w:val="20"/>
        </w:rPr>
      </w:pPr>
    </w:p>
    <w:p w14:paraId="3C52357F" w14:textId="77777777" w:rsidR="00962215" w:rsidRPr="00566EC5" w:rsidRDefault="00962215" w:rsidP="00962215">
      <w:pPr>
        <w:ind w:left="360" w:hanging="360"/>
        <w:jc w:val="both"/>
        <w:rPr>
          <w:sz w:val="20"/>
        </w:rPr>
      </w:pPr>
      <w:r w:rsidRPr="00566EC5">
        <w:rPr>
          <w:sz w:val="20"/>
        </w:rPr>
        <w:t>3.</w:t>
      </w:r>
      <w:r w:rsidRPr="00566EC5">
        <w:rPr>
          <w:sz w:val="20"/>
        </w:rPr>
        <w:tab/>
        <w:t xml:space="preserve">Annual certification of compliance pursuant to General Conditions 19 and 20 of Part A.  The report shall be postmarked or received by the appropriate AQD District Office by March 15 for the previous calendar year.  </w:t>
      </w:r>
      <w:r w:rsidRPr="00566EC5">
        <w:rPr>
          <w:b/>
          <w:sz w:val="20"/>
        </w:rPr>
        <w:t>(R 336.1213(4)(c))</w:t>
      </w:r>
    </w:p>
    <w:p w14:paraId="38DB1B1C" w14:textId="77777777" w:rsidR="00962215" w:rsidRPr="00566EC5" w:rsidRDefault="00962215" w:rsidP="00962215">
      <w:pPr>
        <w:jc w:val="both"/>
        <w:rPr>
          <w:rFonts w:cs="Arial"/>
          <w:sz w:val="20"/>
        </w:rPr>
      </w:pPr>
    </w:p>
    <w:p w14:paraId="48ABD012" w14:textId="77777777" w:rsidR="00962215" w:rsidRPr="00566EC5" w:rsidRDefault="00962215" w:rsidP="00962215">
      <w:pPr>
        <w:tabs>
          <w:tab w:val="num" w:pos="342"/>
        </w:tabs>
        <w:ind w:left="360" w:hanging="360"/>
        <w:jc w:val="both"/>
        <w:rPr>
          <w:rFonts w:cs="Arial"/>
          <w:sz w:val="20"/>
        </w:rPr>
      </w:pPr>
      <w:r w:rsidRPr="00566EC5">
        <w:rPr>
          <w:rFonts w:cs="Arial"/>
          <w:sz w:val="20"/>
        </w:rPr>
        <w:t>4.</w:t>
      </w:r>
      <w:r w:rsidRPr="00566EC5">
        <w:rPr>
          <w:rFonts w:cs="Arial"/>
          <w:sz w:val="20"/>
        </w:rPr>
        <w:tab/>
        <w:t xml:space="preserve">For each storage tank having a capacity greater than or equal to 5,000 gallons that is not subject to control based on the criteria specified in Table 2 of 40 CFR Part 63, Subpart EEEE, items 1 through 6, the permittee shall comply with the requirements specified in 40 CFR, 63.2343(b)(1) through (b)(3).  </w:t>
      </w:r>
      <w:r w:rsidRPr="00566EC5">
        <w:rPr>
          <w:rFonts w:cs="Arial"/>
          <w:b/>
          <w:sz w:val="20"/>
        </w:rPr>
        <w:t>(40 CFR 63.2343(b))</w:t>
      </w:r>
    </w:p>
    <w:p w14:paraId="025A26A6" w14:textId="77777777" w:rsidR="00962215" w:rsidRPr="00566EC5" w:rsidRDefault="00962215" w:rsidP="00962215">
      <w:pPr>
        <w:tabs>
          <w:tab w:val="num" w:pos="342"/>
        </w:tabs>
        <w:ind w:left="360" w:hanging="360"/>
        <w:jc w:val="both"/>
        <w:rPr>
          <w:rFonts w:cs="Arial"/>
          <w:sz w:val="20"/>
        </w:rPr>
      </w:pPr>
    </w:p>
    <w:p w14:paraId="57895531" w14:textId="77777777" w:rsidR="00962215" w:rsidRPr="00566EC5" w:rsidRDefault="00962215" w:rsidP="00962215">
      <w:pPr>
        <w:tabs>
          <w:tab w:val="num" w:pos="342"/>
        </w:tabs>
        <w:ind w:left="360" w:hanging="360"/>
        <w:jc w:val="both"/>
        <w:rPr>
          <w:rFonts w:cs="Arial"/>
          <w:sz w:val="20"/>
        </w:rPr>
      </w:pPr>
      <w:r w:rsidRPr="00566EC5">
        <w:rPr>
          <w:rFonts w:cs="Arial"/>
          <w:sz w:val="20"/>
        </w:rPr>
        <w:t>5.</w:t>
      </w:r>
      <w:r w:rsidRPr="00566EC5">
        <w:rPr>
          <w:rFonts w:cs="Arial"/>
          <w:sz w:val="20"/>
        </w:rPr>
        <w:tab/>
        <w:t xml:space="preserve">For each transfer rack that loads organic liquids and is not subject to control based on the criteria in Table 2 of 40 CFR Part 63, Subpart EEEE, items 7 through 10, the permittee shall comply with the requirements specified in 40 CFR 63.2343(c)(1) through (c)(3).  </w:t>
      </w:r>
      <w:r w:rsidRPr="00566EC5">
        <w:rPr>
          <w:rFonts w:cs="Arial"/>
          <w:b/>
          <w:sz w:val="20"/>
        </w:rPr>
        <w:t xml:space="preserve">(40 CFR 63.2343(c))  </w:t>
      </w:r>
    </w:p>
    <w:p w14:paraId="4A961D0F" w14:textId="77777777" w:rsidR="00962215" w:rsidRPr="00566EC5" w:rsidRDefault="00962215" w:rsidP="00962215">
      <w:pPr>
        <w:tabs>
          <w:tab w:val="num" w:pos="342"/>
        </w:tabs>
        <w:ind w:left="360" w:hanging="360"/>
        <w:jc w:val="both"/>
        <w:rPr>
          <w:rFonts w:cs="Arial"/>
          <w:sz w:val="20"/>
        </w:rPr>
      </w:pPr>
    </w:p>
    <w:p w14:paraId="7BE59446" w14:textId="77777777" w:rsidR="00962215" w:rsidRPr="00566EC5" w:rsidRDefault="00962215" w:rsidP="00962215">
      <w:pPr>
        <w:autoSpaceDE w:val="0"/>
        <w:autoSpaceDN w:val="0"/>
        <w:adjustRightInd w:val="0"/>
        <w:ind w:left="360" w:hanging="360"/>
        <w:jc w:val="both"/>
        <w:rPr>
          <w:rFonts w:cs="Arial"/>
          <w:sz w:val="20"/>
        </w:rPr>
      </w:pPr>
      <w:r w:rsidRPr="00566EC5">
        <w:rPr>
          <w:rFonts w:cs="Arial"/>
          <w:sz w:val="20"/>
        </w:rPr>
        <w:t>6.</w:t>
      </w:r>
      <w:r w:rsidRPr="00566EC5">
        <w:rPr>
          <w:rFonts w:cs="Arial"/>
          <w:sz w:val="20"/>
        </w:rPr>
        <w:tab/>
        <w:t xml:space="preserve">The permittee must submit a subsequent Compliance report as specified in paragraphs 40 CFR 63.2343(b)(3) and (c)(3) if one or more of the following events occur since the filing of the Notification of Compliance Status or the last Compliance report:  </w:t>
      </w:r>
    </w:p>
    <w:p w14:paraId="31763ABD" w14:textId="77777777" w:rsidR="00962215" w:rsidRPr="00566EC5" w:rsidRDefault="00962215" w:rsidP="00962215">
      <w:pPr>
        <w:autoSpaceDE w:val="0"/>
        <w:autoSpaceDN w:val="0"/>
        <w:adjustRightInd w:val="0"/>
        <w:ind w:left="720" w:hanging="360"/>
        <w:jc w:val="both"/>
        <w:rPr>
          <w:rFonts w:cs="Arial"/>
          <w:sz w:val="20"/>
        </w:rPr>
      </w:pPr>
      <w:r w:rsidRPr="00566EC5">
        <w:rPr>
          <w:rFonts w:cs="Arial"/>
          <w:sz w:val="20"/>
        </w:rPr>
        <w:t>a.</w:t>
      </w:r>
      <w:r w:rsidRPr="00566EC5">
        <w:rPr>
          <w:rFonts w:cs="Arial"/>
          <w:sz w:val="20"/>
        </w:rPr>
        <w:tab/>
        <w:t xml:space="preserve">Any storage tank or transfer rack became subject to control under this Subpart EEEE;  </w:t>
      </w:r>
      <w:r w:rsidRPr="00566EC5">
        <w:rPr>
          <w:rFonts w:cs="Arial"/>
          <w:b/>
          <w:sz w:val="20"/>
        </w:rPr>
        <w:t>(40 CFR 63.2343(d)(1)</w:t>
      </w:r>
    </w:p>
    <w:p w14:paraId="1FB84180" w14:textId="77777777" w:rsidR="00962215" w:rsidRPr="00566EC5" w:rsidRDefault="00962215" w:rsidP="00962215">
      <w:pPr>
        <w:autoSpaceDE w:val="0"/>
        <w:autoSpaceDN w:val="0"/>
        <w:adjustRightInd w:val="0"/>
        <w:ind w:left="720" w:hanging="360"/>
        <w:jc w:val="both"/>
        <w:rPr>
          <w:rFonts w:cs="Arial"/>
          <w:sz w:val="20"/>
        </w:rPr>
      </w:pPr>
      <w:r w:rsidRPr="00566EC5">
        <w:rPr>
          <w:rFonts w:cs="Arial"/>
          <w:sz w:val="20"/>
        </w:rPr>
        <w:t>b.</w:t>
      </w:r>
      <w:r w:rsidRPr="00566EC5">
        <w:rPr>
          <w:rFonts w:cs="Arial"/>
          <w:sz w:val="20"/>
        </w:rPr>
        <w:tab/>
        <w:t xml:space="preserve">Any storage tank equal to or greater than 18.9 cubic meters (5,000 gallons) became part of the affected source but is not subject to any of the emission limitations, operating limits, or work practice standards of this subpart;  </w:t>
      </w:r>
      <w:r w:rsidRPr="00566EC5">
        <w:rPr>
          <w:rFonts w:cs="Arial"/>
          <w:b/>
          <w:sz w:val="20"/>
        </w:rPr>
        <w:t>(40 CFR 63.2343(d)(2)</w:t>
      </w:r>
    </w:p>
    <w:p w14:paraId="7AB580FF" w14:textId="77777777" w:rsidR="00962215" w:rsidRPr="00566EC5" w:rsidRDefault="00962215" w:rsidP="00962215">
      <w:pPr>
        <w:autoSpaceDE w:val="0"/>
        <w:autoSpaceDN w:val="0"/>
        <w:adjustRightInd w:val="0"/>
        <w:ind w:left="720" w:hanging="360"/>
        <w:jc w:val="both"/>
        <w:rPr>
          <w:rFonts w:cs="Arial"/>
          <w:sz w:val="20"/>
        </w:rPr>
      </w:pPr>
      <w:r w:rsidRPr="00566EC5">
        <w:rPr>
          <w:rFonts w:cs="Arial"/>
          <w:sz w:val="20"/>
        </w:rPr>
        <w:t>c.</w:t>
      </w:r>
      <w:r w:rsidRPr="00566EC5">
        <w:rPr>
          <w:rFonts w:cs="Arial"/>
          <w:sz w:val="20"/>
        </w:rPr>
        <w:tab/>
        <w:t xml:space="preserve">Any transfer rack (except those racks at which only unloading of organic liquids occurs) became part of the affected source;  </w:t>
      </w:r>
      <w:r w:rsidRPr="00566EC5">
        <w:rPr>
          <w:rFonts w:cs="Arial"/>
          <w:b/>
          <w:sz w:val="20"/>
        </w:rPr>
        <w:t>(40 CFR 63.2343(d)(3)</w:t>
      </w:r>
    </w:p>
    <w:p w14:paraId="2022AB01" w14:textId="77777777" w:rsidR="00962215" w:rsidRPr="00566EC5" w:rsidRDefault="00962215" w:rsidP="00962215">
      <w:pPr>
        <w:autoSpaceDE w:val="0"/>
        <w:autoSpaceDN w:val="0"/>
        <w:adjustRightInd w:val="0"/>
        <w:ind w:left="720" w:hanging="360"/>
        <w:jc w:val="both"/>
        <w:rPr>
          <w:rFonts w:cs="Arial"/>
          <w:sz w:val="20"/>
        </w:rPr>
      </w:pPr>
      <w:r w:rsidRPr="00566EC5">
        <w:rPr>
          <w:rFonts w:cs="Arial"/>
          <w:sz w:val="20"/>
        </w:rPr>
        <w:lastRenderedPageBreak/>
        <w:t>d.</w:t>
      </w:r>
      <w:r w:rsidRPr="00566EC5">
        <w:rPr>
          <w:rFonts w:cs="Arial"/>
          <w:sz w:val="20"/>
        </w:rPr>
        <w:tab/>
        <w:t xml:space="preserve">Any of the information required in 40 CFR 63.2386(c)(1), (2) or (3) has changed.  </w:t>
      </w:r>
      <w:r w:rsidRPr="00566EC5">
        <w:rPr>
          <w:rFonts w:cs="Arial"/>
          <w:b/>
          <w:sz w:val="20"/>
        </w:rPr>
        <w:t>(40 CFR 63.2343(d)(4)</w:t>
      </w:r>
    </w:p>
    <w:p w14:paraId="6D06FC49" w14:textId="77777777" w:rsidR="00962215" w:rsidRPr="00566EC5" w:rsidRDefault="00962215" w:rsidP="00962215">
      <w:pPr>
        <w:tabs>
          <w:tab w:val="num" w:pos="342"/>
        </w:tabs>
        <w:ind w:left="360" w:hanging="360"/>
        <w:jc w:val="both"/>
        <w:rPr>
          <w:rFonts w:cs="Arial"/>
          <w:sz w:val="20"/>
        </w:rPr>
      </w:pPr>
    </w:p>
    <w:p w14:paraId="40095BD4" w14:textId="77777777" w:rsidR="00962215" w:rsidRPr="00566EC5" w:rsidRDefault="00962215" w:rsidP="00962215">
      <w:pPr>
        <w:ind w:left="360" w:hanging="360"/>
        <w:jc w:val="both"/>
        <w:rPr>
          <w:rFonts w:cs="Arial"/>
          <w:sz w:val="20"/>
        </w:rPr>
      </w:pPr>
      <w:r w:rsidRPr="00566EC5">
        <w:rPr>
          <w:rFonts w:cs="Arial"/>
          <w:sz w:val="20"/>
        </w:rPr>
        <w:t>7.</w:t>
      </w:r>
      <w:r w:rsidRPr="00566EC5">
        <w:rPr>
          <w:rFonts w:cs="Arial"/>
          <w:sz w:val="20"/>
        </w:rPr>
        <w:tab/>
        <w:t>The permittee shall submit the following notifications according to the schedule in Table 12 of 40 CFR Part 63, Subpart EEEE:</w:t>
      </w:r>
    </w:p>
    <w:p w14:paraId="4214AFA7" w14:textId="77777777" w:rsidR="00962215" w:rsidRPr="00566EC5" w:rsidRDefault="00962215" w:rsidP="00962215">
      <w:pPr>
        <w:ind w:left="720" w:hanging="360"/>
        <w:jc w:val="both"/>
        <w:rPr>
          <w:rFonts w:cs="Arial"/>
          <w:sz w:val="20"/>
        </w:rPr>
      </w:pPr>
      <w:r w:rsidRPr="00566EC5">
        <w:rPr>
          <w:rFonts w:cs="Arial"/>
          <w:sz w:val="20"/>
        </w:rPr>
        <w:t>a.</w:t>
      </w:r>
      <w:r w:rsidRPr="00566EC5">
        <w:rPr>
          <w:rFonts w:cs="Arial"/>
          <w:sz w:val="20"/>
        </w:rPr>
        <w:tab/>
        <w:t>Each notification in 40 CFR Part 63, Subpart SS</w:t>
      </w:r>
      <w:r w:rsidR="001227F6">
        <w:rPr>
          <w:rFonts w:cs="Arial"/>
          <w:sz w:val="20"/>
        </w:rPr>
        <w:t>;</w:t>
      </w:r>
      <w:r w:rsidRPr="00566EC5">
        <w:rPr>
          <w:rFonts w:cs="Arial"/>
          <w:sz w:val="20"/>
        </w:rPr>
        <w:t xml:space="preserve">  </w:t>
      </w:r>
      <w:r w:rsidRPr="00566EC5">
        <w:rPr>
          <w:rFonts w:cs="Arial"/>
          <w:b/>
          <w:sz w:val="20"/>
        </w:rPr>
        <w:t>(40 CFR 63.2382(a))</w:t>
      </w:r>
    </w:p>
    <w:p w14:paraId="2EA37921" w14:textId="77777777" w:rsidR="00962215" w:rsidRPr="00566EC5" w:rsidRDefault="00962215" w:rsidP="00962215">
      <w:pPr>
        <w:ind w:left="720" w:hanging="360"/>
        <w:jc w:val="both"/>
        <w:rPr>
          <w:rFonts w:cs="Arial"/>
          <w:sz w:val="20"/>
        </w:rPr>
      </w:pPr>
      <w:r w:rsidRPr="00566EC5">
        <w:rPr>
          <w:rFonts w:cs="Arial"/>
          <w:sz w:val="20"/>
        </w:rPr>
        <w:t>b.</w:t>
      </w:r>
      <w:r w:rsidRPr="00566EC5">
        <w:rPr>
          <w:rFonts w:cs="Arial"/>
          <w:sz w:val="20"/>
        </w:rPr>
        <w:tab/>
        <w:t>Each notification in Table 12 of 40 CFR Part, 63, Subpart EEEE</w:t>
      </w:r>
      <w:r w:rsidR="001227F6">
        <w:rPr>
          <w:rFonts w:cs="Arial"/>
          <w:sz w:val="20"/>
        </w:rPr>
        <w:t>;</w:t>
      </w:r>
      <w:r w:rsidRPr="00566EC5">
        <w:rPr>
          <w:rFonts w:cs="Arial"/>
          <w:sz w:val="20"/>
        </w:rPr>
        <w:t xml:space="preserve">  </w:t>
      </w:r>
      <w:r w:rsidRPr="00566EC5">
        <w:rPr>
          <w:rFonts w:cs="Arial"/>
          <w:b/>
          <w:sz w:val="20"/>
        </w:rPr>
        <w:t>(40 CFR 63.2382(a))</w:t>
      </w:r>
    </w:p>
    <w:p w14:paraId="506AAA33" w14:textId="77777777" w:rsidR="00962215" w:rsidRPr="00566EC5" w:rsidRDefault="00962215" w:rsidP="00962215">
      <w:pPr>
        <w:ind w:left="720" w:hanging="360"/>
        <w:jc w:val="both"/>
        <w:rPr>
          <w:rFonts w:cs="Arial"/>
          <w:b/>
          <w:sz w:val="20"/>
        </w:rPr>
      </w:pPr>
      <w:r w:rsidRPr="00566EC5">
        <w:rPr>
          <w:rFonts w:cs="Arial"/>
          <w:sz w:val="20"/>
        </w:rPr>
        <w:t>c.</w:t>
      </w:r>
      <w:r w:rsidRPr="00566EC5">
        <w:rPr>
          <w:rFonts w:cs="Arial"/>
          <w:sz w:val="20"/>
        </w:rPr>
        <w:tab/>
        <w:t>Initial notification according to the schedule specified in 40 CFR 63.2382(b)</w:t>
      </w:r>
      <w:r w:rsidR="001227F6">
        <w:rPr>
          <w:rFonts w:cs="Arial"/>
          <w:sz w:val="20"/>
        </w:rPr>
        <w:t>;</w:t>
      </w:r>
      <w:r w:rsidRPr="00566EC5">
        <w:rPr>
          <w:rFonts w:cs="Arial"/>
          <w:sz w:val="20"/>
        </w:rPr>
        <w:t xml:space="preserve">  </w:t>
      </w:r>
      <w:r w:rsidRPr="00566EC5">
        <w:rPr>
          <w:rFonts w:cs="Arial"/>
          <w:b/>
          <w:sz w:val="20"/>
        </w:rPr>
        <w:t>(40 CFR 63.2382(b))</w:t>
      </w:r>
    </w:p>
    <w:p w14:paraId="27103DBF" w14:textId="77777777" w:rsidR="00962215" w:rsidRPr="00566EC5" w:rsidRDefault="00962215" w:rsidP="00962215">
      <w:pPr>
        <w:ind w:left="720" w:hanging="360"/>
        <w:jc w:val="both"/>
        <w:rPr>
          <w:rFonts w:cs="Arial"/>
          <w:sz w:val="20"/>
        </w:rPr>
      </w:pPr>
      <w:r w:rsidRPr="00566EC5">
        <w:rPr>
          <w:rFonts w:cs="Arial"/>
          <w:sz w:val="20"/>
        </w:rPr>
        <w:t>d.</w:t>
      </w:r>
      <w:r w:rsidRPr="00566EC5">
        <w:rPr>
          <w:rFonts w:cs="Arial"/>
          <w:sz w:val="20"/>
        </w:rPr>
        <w:tab/>
        <w:t>Notification of Intent to conduct a performance test as required in 40 CFR 63.7(b)(1)</w:t>
      </w:r>
      <w:r w:rsidR="001227F6">
        <w:rPr>
          <w:rFonts w:cs="Arial"/>
          <w:sz w:val="20"/>
        </w:rPr>
        <w:t>;</w:t>
      </w:r>
      <w:r w:rsidRPr="00566EC5">
        <w:rPr>
          <w:rFonts w:cs="Arial"/>
          <w:sz w:val="20"/>
        </w:rPr>
        <w:t xml:space="preserve">  </w:t>
      </w:r>
      <w:r w:rsidRPr="00566EC5">
        <w:rPr>
          <w:rFonts w:cs="Arial"/>
          <w:b/>
          <w:sz w:val="20"/>
        </w:rPr>
        <w:t>(40 CFR 63.2382(c))</w:t>
      </w:r>
    </w:p>
    <w:p w14:paraId="351D8C59" w14:textId="77777777" w:rsidR="00962215" w:rsidRPr="00566EC5" w:rsidRDefault="00962215" w:rsidP="00962215">
      <w:pPr>
        <w:ind w:left="720" w:hanging="360"/>
        <w:jc w:val="both"/>
        <w:rPr>
          <w:rFonts w:cs="Arial"/>
          <w:b/>
          <w:sz w:val="20"/>
        </w:rPr>
      </w:pPr>
      <w:r w:rsidRPr="00566EC5">
        <w:rPr>
          <w:rFonts w:cs="Arial"/>
          <w:sz w:val="20"/>
        </w:rPr>
        <w:t>e.</w:t>
      </w:r>
      <w:r w:rsidRPr="00566EC5">
        <w:rPr>
          <w:rFonts w:cs="Arial"/>
          <w:sz w:val="20"/>
        </w:rPr>
        <w:tab/>
        <w:t>Notification of Compliance Status including the information required in 40 CFR 63.999(b) and 40 CFR 63.2382(d)(2)(i) through (viii)</w:t>
      </w:r>
      <w:r w:rsidR="001227F6">
        <w:rPr>
          <w:rFonts w:cs="Arial"/>
          <w:sz w:val="20"/>
        </w:rPr>
        <w:t>.</w:t>
      </w:r>
      <w:r w:rsidRPr="00566EC5">
        <w:rPr>
          <w:rFonts w:cs="Arial"/>
          <w:sz w:val="20"/>
        </w:rPr>
        <w:t xml:space="preserve">  </w:t>
      </w:r>
      <w:r w:rsidRPr="00566EC5">
        <w:rPr>
          <w:rFonts w:cs="Arial"/>
          <w:b/>
          <w:sz w:val="20"/>
        </w:rPr>
        <w:t>(40 CFR 63.2382(d))</w:t>
      </w:r>
    </w:p>
    <w:p w14:paraId="499E0281" w14:textId="77777777" w:rsidR="001227F6" w:rsidRDefault="001227F6" w:rsidP="00962215">
      <w:pPr>
        <w:ind w:left="720"/>
        <w:jc w:val="both"/>
        <w:rPr>
          <w:rFonts w:cs="Arial"/>
          <w:sz w:val="20"/>
        </w:rPr>
      </w:pPr>
    </w:p>
    <w:p w14:paraId="4DD2F657" w14:textId="77777777" w:rsidR="00962215" w:rsidRPr="00566EC5" w:rsidRDefault="00962215" w:rsidP="00DB7D05">
      <w:pPr>
        <w:ind w:left="360"/>
        <w:jc w:val="both"/>
        <w:rPr>
          <w:rFonts w:cs="Arial"/>
          <w:b/>
          <w:sz w:val="20"/>
        </w:rPr>
      </w:pPr>
      <w:r w:rsidRPr="00566EC5">
        <w:rPr>
          <w:rFonts w:cs="Arial"/>
          <w:sz w:val="20"/>
        </w:rPr>
        <w:t>These notifications must be submitted according to the schedule in Table 12 of 40 CFR Part 63, Subpart EEEE and as specified in paragraphs (b) through (d) of 40 CFR 63.2382.</w:t>
      </w:r>
    </w:p>
    <w:p w14:paraId="31413B87" w14:textId="77777777" w:rsidR="00962215" w:rsidRPr="00566EC5" w:rsidRDefault="00962215" w:rsidP="00962215">
      <w:pPr>
        <w:tabs>
          <w:tab w:val="left" w:pos="0"/>
          <w:tab w:val="left" w:pos="2782"/>
        </w:tabs>
        <w:jc w:val="both"/>
        <w:rPr>
          <w:rFonts w:cs="Arial"/>
          <w:sz w:val="20"/>
        </w:rPr>
      </w:pPr>
    </w:p>
    <w:p w14:paraId="2E956E4E" w14:textId="77777777" w:rsidR="00962215" w:rsidRPr="00566EC5" w:rsidRDefault="00962215" w:rsidP="00962215">
      <w:pPr>
        <w:ind w:left="360" w:hanging="360"/>
        <w:jc w:val="both"/>
        <w:rPr>
          <w:rFonts w:cs="Arial"/>
          <w:b/>
          <w:sz w:val="20"/>
        </w:rPr>
      </w:pPr>
      <w:r w:rsidRPr="00566EC5">
        <w:rPr>
          <w:rFonts w:cs="Arial"/>
          <w:sz w:val="20"/>
        </w:rPr>
        <w:t>8.</w:t>
      </w:r>
      <w:r w:rsidRPr="00566EC5">
        <w:rPr>
          <w:rFonts w:cs="Arial"/>
          <w:sz w:val="20"/>
        </w:rPr>
        <w:tab/>
        <w:t xml:space="preserve">The permittee shall submit all applicable reports in 40 CFR 63.2386 according to the schedule in Table 11 of 40 CFR Part 63, Subpart EEEE and by the dates specified in 40 CFR 63.2386(b)(1) through (3).  These reports include, but are not limited to, the following:  </w:t>
      </w:r>
    </w:p>
    <w:p w14:paraId="35B56C05" w14:textId="77777777" w:rsidR="00962215" w:rsidRPr="00566EC5" w:rsidRDefault="00962215" w:rsidP="00962215">
      <w:pPr>
        <w:ind w:left="720" w:hanging="360"/>
        <w:jc w:val="both"/>
        <w:rPr>
          <w:rFonts w:cs="Arial"/>
          <w:sz w:val="20"/>
        </w:rPr>
      </w:pPr>
      <w:r w:rsidRPr="00566EC5">
        <w:rPr>
          <w:rFonts w:cs="Arial"/>
          <w:sz w:val="20"/>
        </w:rPr>
        <w:t>a.</w:t>
      </w:r>
      <w:r w:rsidRPr="00566EC5">
        <w:rPr>
          <w:rFonts w:cs="Arial"/>
          <w:sz w:val="20"/>
        </w:rPr>
        <w:tab/>
        <w:t xml:space="preserve">Each report in 40 CFR Part 63, Subpart SS;  </w:t>
      </w:r>
      <w:r w:rsidRPr="00566EC5">
        <w:rPr>
          <w:rFonts w:cs="Arial"/>
          <w:b/>
          <w:sz w:val="20"/>
        </w:rPr>
        <w:t>(40 CFR 63.2386(a))</w:t>
      </w:r>
    </w:p>
    <w:p w14:paraId="0BFDD2D0" w14:textId="77777777" w:rsidR="00962215" w:rsidRPr="00566EC5" w:rsidRDefault="00962215" w:rsidP="00962215">
      <w:pPr>
        <w:tabs>
          <w:tab w:val="left" w:pos="900"/>
        </w:tabs>
        <w:ind w:left="720" w:hanging="360"/>
        <w:jc w:val="both"/>
        <w:rPr>
          <w:rFonts w:cs="Arial"/>
          <w:sz w:val="20"/>
        </w:rPr>
      </w:pPr>
      <w:r w:rsidRPr="00566EC5">
        <w:rPr>
          <w:rFonts w:cs="Arial"/>
          <w:sz w:val="20"/>
        </w:rPr>
        <w:t>b.</w:t>
      </w:r>
      <w:r w:rsidRPr="00566EC5">
        <w:rPr>
          <w:rFonts w:cs="Arial"/>
          <w:sz w:val="20"/>
        </w:rPr>
        <w:tab/>
        <w:t xml:space="preserve">Each report in Table 11 of 40 CFR Part 63, Subpart EEEE;  </w:t>
      </w:r>
      <w:r w:rsidRPr="00566EC5">
        <w:rPr>
          <w:rFonts w:cs="Arial"/>
          <w:b/>
          <w:sz w:val="20"/>
        </w:rPr>
        <w:t>(40 CFR 63.2386(a))</w:t>
      </w:r>
    </w:p>
    <w:p w14:paraId="238D249F" w14:textId="77777777" w:rsidR="00962215" w:rsidRPr="00566EC5" w:rsidRDefault="00962215" w:rsidP="00962215">
      <w:pPr>
        <w:tabs>
          <w:tab w:val="left" w:pos="900"/>
        </w:tabs>
        <w:ind w:left="720" w:hanging="360"/>
        <w:jc w:val="both"/>
        <w:rPr>
          <w:rFonts w:cs="Arial"/>
          <w:sz w:val="20"/>
        </w:rPr>
      </w:pPr>
      <w:r w:rsidRPr="00566EC5">
        <w:rPr>
          <w:rFonts w:cs="Arial"/>
          <w:sz w:val="20"/>
        </w:rPr>
        <w:t>c.</w:t>
      </w:r>
      <w:r w:rsidRPr="00566EC5">
        <w:rPr>
          <w:rFonts w:cs="Arial"/>
          <w:sz w:val="20"/>
        </w:rPr>
        <w:tab/>
        <w:t xml:space="preserve">Each report in Table 12 of 40 CFR Part 63, Subpart EEEE;  </w:t>
      </w:r>
      <w:r w:rsidRPr="00566EC5">
        <w:rPr>
          <w:rFonts w:cs="Arial"/>
          <w:b/>
          <w:sz w:val="20"/>
        </w:rPr>
        <w:t>(40 CFR 63.2386(a))</w:t>
      </w:r>
    </w:p>
    <w:p w14:paraId="78C29DEF" w14:textId="77777777" w:rsidR="00962215" w:rsidRPr="00566EC5" w:rsidRDefault="00962215" w:rsidP="00962215">
      <w:pPr>
        <w:tabs>
          <w:tab w:val="left" w:pos="900"/>
        </w:tabs>
        <w:ind w:left="720" w:hanging="360"/>
        <w:jc w:val="both"/>
        <w:rPr>
          <w:rFonts w:cs="Arial"/>
          <w:sz w:val="20"/>
        </w:rPr>
      </w:pPr>
      <w:r w:rsidRPr="00566EC5">
        <w:rPr>
          <w:rFonts w:cs="Arial"/>
          <w:sz w:val="20"/>
        </w:rPr>
        <w:t>d.</w:t>
      </w:r>
      <w:r w:rsidRPr="00566EC5">
        <w:rPr>
          <w:rFonts w:cs="Arial"/>
          <w:sz w:val="20"/>
        </w:rPr>
        <w:tab/>
        <w:t xml:space="preserve">First Compliance Report containing the information specified in 40 CFR 63.2386(c)(1) through (10);  </w:t>
      </w:r>
      <w:r w:rsidRPr="00566EC5">
        <w:rPr>
          <w:rFonts w:cs="Arial"/>
          <w:b/>
          <w:sz w:val="20"/>
        </w:rPr>
        <w:t>(40 CFR 63.2386(c))</w:t>
      </w:r>
    </w:p>
    <w:p w14:paraId="5D31C02D" w14:textId="77777777" w:rsidR="00962215" w:rsidRPr="00566EC5" w:rsidRDefault="00962215" w:rsidP="00962215">
      <w:pPr>
        <w:tabs>
          <w:tab w:val="left" w:pos="900"/>
        </w:tabs>
        <w:ind w:left="720" w:hanging="360"/>
        <w:jc w:val="both"/>
        <w:rPr>
          <w:rFonts w:cs="Arial"/>
          <w:sz w:val="20"/>
        </w:rPr>
      </w:pPr>
      <w:r w:rsidRPr="00566EC5">
        <w:rPr>
          <w:rFonts w:cs="Arial"/>
          <w:sz w:val="20"/>
        </w:rPr>
        <w:t>e.</w:t>
      </w:r>
      <w:r w:rsidRPr="00566EC5">
        <w:rPr>
          <w:rFonts w:cs="Arial"/>
          <w:sz w:val="20"/>
        </w:rPr>
        <w:tab/>
        <w:t xml:space="preserve">Subsequent Compliance Reports containing the information specified in 40 CFR 63.2386(c)(1) through (9) and 40 CFR 63.2386(d)(1) through (4) where applicable;  </w:t>
      </w:r>
      <w:r w:rsidRPr="00566EC5">
        <w:rPr>
          <w:rFonts w:cs="Arial"/>
          <w:b/>
          <w:sz w:val="20"/>
        </w:rPr>
        <w:t>(40 CFR 63.2386(d))</w:t>
      </w:r>
    </w:p>
    <w:p w14:paraId="58A65CFB" w14:textId="77777777" w:rsidR="00962215" w:rsidRPr="00566EC5" w:rsidRDefault="00962215" w:rsidP="00962215">
      <w:pPr>
        <w:tabs>
          <w:tab w:val="left" w:pos="900"/>
        </w:tabs>
        <w:ind w:left="720" w:hanging="360"/>
        <w:jc w:val="both"/>
        <w:rPr>
          <w:rFonts w:cs="Arial"/>
          <w:sz w:val="20"/>
        </w:rPr>
      </w:pPr>
      <w:r w:rsidRPr="00566EC5">
        <w:rPr>
          <w:rFonts w:cs="Arial"/>
          <w:sz w:val="20"/>
        </w:rPr>
        <w:t>f.</w:t>
      </w:r>
      <w:r w:rsidRPr="00566EC5">
        <w:rPr>
          <w:rFonts w:cs="Arial"/>
          <w:sz w:val="20"/>
        </w:rPr>
        <w:tab/>
        <w:t xml:space="preserve">Report of all deviations for each affected source that has obtained a Renewable Operating Permit.  </w:t>
      </w:r>
      <w:r w:rsidRPr="00566EC5">
        <w:rPr>
          <w:rFonts w:cs="Arial"/>
          <w:b/>
          <w:sz w:val="20"/>
        </w:rPr>
        <w:t>(40 CFR 63.2386(e))</w:t>
      </w:r>
    </w:p>
    <w:p w14:paraId="0149F2D6" w14:textId="77777777" w:rsidR="00962215" w:rsidRPr="00566EC5" w:rsidRDefault="00962215" w:rsidP="00962215">
      <w:pPr>
        <w:rPr>
          <w:rFonts w:cs="Arial"/>
          <w:b/>
          <w:sz w:val="20"/>
        </w:rPr>
      </w:pPr>
    </w:p>
    <w:p w14:paraId="0CF5B391" w14:textId="77777777" w:rsidR="00962215" w:rsidRPr="00566EC5" w:rsidRDefault="00962215" w:rsidP="00962215">
      <w:pPr>
        <w:rPr>
          <w:rFonts w:cs="Arial"/>
          <w:szCs w:val="22"/>
        </w:rPr>
      </w:pPr>
      <w:r w:rsidRPr="00566EC5">
        <w:rPr>
          <w:rFonts w:cs="Arial"/>
          <w:b/>
          <w:szCs w:val="22"/>
        </w:rPr>
        <w:t xml:space="preserve">VIII.  </w:t>
      </w:r>
      <w:r w:rsidRPr="00566EC5">
        <w:rPr>
          <w:rFonts w:cs="Arial"/>
          <w:b/>
          <w:szCs w:val="22"/>
          <w:u w:val="single"/>
        </w:rPr>
        <w:t>STACK/VENT RESTRICTION(S)</w:t>
      </w:r>
      <w:r w:rsidRPr="00566EC5">
        <w:rPr>
          <w:rFonts w:cs="Arial"/>
          <w:szCs w:val="22"/>
        </w:rPr>
        <w:t xml:space="preserve"> </w:t>
      </w:r>
    </w:p>
    <w:p w14:paraId="48F68184" w14:textId="77777777" w:rsidR="00962215" w:rsidRPr="00566EC5" w:rsidRDefault="00962215" w:rsidP="00962215">
      <w:pPr>
        <w:rPr>
          <w:rFonts w:cs="Arial"/>
          <w:sz w:val="20"/>
        </w:rPr>
      </w:pPr>
    </w:p>
    <w:p w14:paraId="33D38101" w14:textId="77777777" w:rsidR="00962215" w:rsidRDefault="001227F6" w:rsidP="00962215">
      <w:pPr>
        <w:jc w:val="both"/>
        <w:rPr>
          <w:rFonts w:cs="Arial"/>
          <w:sz w:val="20"/>
        </w:rPr>
      </w:pPr>
      <w:r>
        <w:rPr>
          <w:rFonts w:cs="Arial"/>
          <w:sz w:val="20"/>
        </w:rPr>
        <w:t>NA</w:t>
      </w:r>
    </w:p>
    <w:p w14:paraId="5408CFA4" w14:textId="77777777" w:rsidR="001227F6" w:rsidRPr="00566EC5" w:rsidRDefault="001227F6" w:rsidP="00962215">
      <w:pPr>
        <w:jc w:val="both"/>
        <w:rPr>
          <w:rFonts w:cs="Arial"/>
          <w:sz w:val="20"/>
        </w:rPr>
      </w:pPr>
    </w:p>
    <w:p w14:paraId="71129CF8" w14:textId="77777777" w:rsidR="00962215" w:rsidRPr="00566EC5" w:rsidRDefault="00962215" w:rsidP="00962215">
      <w:pPr>
        <w:jc w:val="both"/>
        <w:rPr>
          <w:rFonts w:cs="Arial"/>
          <w:szCs w:val="22"/>
        </w:rPr>
      </w:pPr>
      <w:r w:rsidRPr="00566EC5">
        <w:rPr>
          <w:rFonts w:cs="Arial"/>
          <w:b/>
          <w:szCs w:val="22"/>
        </w:rPr>
        <w:t xml:space="preserve">IX.  </w:t>
      </w:r>
      <w:r w:rsidRPr="00566EC5">
        <w:rPr>
          <w:rFonts w:cs="Arial"/>
          <w:b/>
          <w:szCs w:val="22"/>
          <w:u w:val="single"/>
        </w:rPr>
        <w:t>OTHER REQUIREMENT(S)</w:t>
      </w:r>
      <w:r w:rsidRPr="00566EC5">
        <w:rPr>
          <w:rFonts w:cs="Arial"/>
          <w:szCs w:val="22"/>
        </w:rPr>
        <w:t xml:space="preserve"> </w:t>
      </w:r>
    </w:p>
    <w:p w14:paraId="721CC07D" w14:textId="77777777" w:rsidR="00962215" w:rsidRPr="00566EC5" w:rsidRDefault="00962215" w:rsidP="00962215">
      <w:pPr>
        <w:jc w:val="both"/>
        <w:rPr>
          <w:rFonts w:cs="Arial"/>
          <w:sz w:val="20"/>
        </w:rPr>
      </w:pPr>
    </w:p>
    <w:p w14:paraId="541178EA" w14:textId="77777777" w:rsidR="00962215" w:rsidRPr="00566EC5" w:rsidRDefault="00962215" w:rsidP="00962215">
      <w:pPr>
        <w:ind w:left="360" w:hanging="360"/>
        <w:jc w:val="both"/>
        <w:rPr>
          <w:rFonts w:cs="Arial"/>
          <w:b/>
          <w:sz w:val="20"/>
        </w:rPr>
      </w:pPr>
      <w:r w:rsidRPr="00566EC5">
        <w:rPr>
          <w:rFonts w:cs="Arial"/>
          <w:sz w:val="20"/>
        </w:rPr>
        <w:t>1.</w:t>
      </w:r>
      <w:r w:rsidRPr="00566EC5">
        <w:rPr>
          <w:rFonts w:cs="Arial"/>
          <w:sz w:val="20"/>
        </w:rPr>
        <w:tab/>
        <w:t xml:space="preserve">The permittee shall comply with all applicable provisions of the National Emission Standards for Hazardous Air Pollutants, as specified in 40 CFR Part 63, Subpart A and Subpart EEEE for Organic Liquid Distribution by the initial compliance date.  </w:t>
      </w:r>
      <w:r w:rsidRPr="00566EC5">
        <w:rPr>
          <w:rFonts w:cs="Arial"/>
          <w:b/>
          <w:sz w:val="20"/>
        </w:rPr>
        <w:t>(40 CFR Part 63, Subparts A and EEEE)</w:t>
      </w:r>
    </w:p>
    <w:p w14:paraId="3D588C70" w14:textId="77777777" w:rsidR="007A0179" w:rsidRDefault="007A0179" w:rsidP="007A0179">
      <w:pPr>
        <w:jc w:val="both"/>
        <w:rPr>
          <w:sz w:val="20"/>
        </w:rPr>
      </w:pPr>
    </w:p>
    <w:p w14:paraId="09107FF4" w14:textId="77777777" w:rsidR="007A0179" w:rsidRPr="00FE0AD0" w:rsidRDefault="007A0179" w:rsidP="007A0179">
      <w:pPr>
        <w:jc w:val="both"/>
        <w:rPr>
          <w:sz w:val="20"/>
        </w:rPr>
      </w:pPr>
    </w:p>
    <w:p w14:paraId="59097042" w14:textId="77777777" w:rsidR="007A0179" w:rsidRPr="00B90185" w:rsidRDefault="007A0179" w:rsidP="007A0179">
      <w:pPr>
        <w:jc w:val="both"/>
        <w:rPr>
          <w:b/>
          <w:sz w:val="20"/>
        </w:rPr>
      </w:pPr>
      <w:r w:rsidRPr="00B90185">
        <w:rPr>
          <w:b/>
          <w:sz w:val="20"/>
          <w:u w:val="single"/>
        </w:rPr>
        <w:t>Footnotes</w:t>
      </w:r>
      <w:r w:rsidRPr="00B90185">
        <w:rPr>
          <w:b/>
          <w:sz w:val="20"/>
        </w:rPr>
        <w:t>:</w:t>
      </w:r>
    </w:p>
    <w:p w14:paraId="5A246BCB" w14:textId="77777777" w:rsidR="007A0179" w:rsidRDefault="007A0179" w:rsidP="007A01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2482017" w14:textId="77777777" w:rsidR="007A0179" w:rsidRPr="003A4A19" w:rsidRDefault="007A0179" w:rsidP="007A017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403E7EC" w14:textId="77777777" w:rsidR="007A0179" w:rsidRPr="00347387" w:rsidRDefault="00962215" w:rsidP="007A017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bCs/>
          <w:iCs/>
          <w:szCs w:val="28"/>
        </w:rPr>
        <w:br w:type="page"/>
      </w:r>
      <w:bookmarkStart w:id="96" w:name="_Toc65822883"/>
      <w:bookmarkStart w:id="97" w:name="_Toc77233424"/>
      <w:r w:rsidR="001227F6" w:rsidRPr="00566EC5">
        <w:rPr>
          <w:szCs w:val="28"/>
        </w:rPr>
        <w:lastRenderedPageBreak/>
        <w:t>FGEMERGCIRICE</w:t>
      </w:r>
      <w:bookmarkEnd w:id="96"/>
      <w:bookmarkEnd w:id="97"/>
    </w:p>
    <w:p w14:paraId="04E53336" w14:textId="77777777" w:rsidR="007A0179" w:rsidRPr="00EE02F9" w:rsidRDefault="007A0179" w:rsidP="007A017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7EA565D" w14:textId="77777777" w:rsidR="007A0179" w:rsidRPr="00F30023" w:rsidRDefault="007A0179" w:rsidP="007A0179">
      <w:pPr>
        <w:rPr>
          <w:sz w:val="20"/>
        </w:rPr>
      </w:pPr>
    </w:p>
    <w:p w14:paraId="24000D05" w14:textId="77777777" w:rsidR="007A0179" w:rsidRDefault="007A0179" w:rsidP="007A0179">
      <w:pPr>
        <w:jc w:val="both"/>
        <w:rPr>
          <w:b/>
          <w:u w:val="single"/>
        </w:rPr>
      </w:pPr>
      <w:r>
        <w:rPr>
          <w:b/>
          <w:u w:val="single"/>
        </w:rPr>
        <w:t>DESCRIPTION</w:t>
      </w:r>
    </w:p>
    <w:p w14:paraId="31004D7D" w14:textId="77777777" w:rsidR="007A0179" w:rsidRPr="00C3424D" w:rsidRDefault="007A0179" w:rsidP="007A0179">
      <w:pPr>
        <w:jc w:val="both"/>
        <w:rPr>
          <w:sz w:val="20"/>
        </w:rPr>
      </w:pPr>
    </w:p>
    <w:p w14:paraId="73A971A0" w14:textId="77777777" w:rsidR="001227F6" w:rsidRPr="00566EC5" w:rsidRDefault="001227F6" w:rsidP="001227F6">
      <w:pPr>
        <w:jc w:val="both"/>
        <w:rPr>
          <w:sz w:val="20"/>
        </w:rPr>
      </w:pPr>
      <w:r w:rsidRPr="00566EC5">
        <w:rPr>
          <w:sz w:val="20"/>
        </w:rPr>
        <w:t xml:space="preserve">Emergency diesel fuel engines subject to the National Emission Standard for Hazardous Air Pollutants (NESHAP) for Stationary Reciprocating Internal Combustion Engines (RICE). </w:t>
      </w:r>
      <w:r>
        <w:rPr>
          <w:sz w:val="20"/>
        </w:rPr>
        <w:t xml:space="preserve"> 40 CFR</w:t>
      </w:r>
      <w:r w:rsidRPr="00566EC5">
        <w:rPr>
          <w:sz w:val="20"/>
        </w:rPr>
        <w:t xml:space="preserve"> Part 63, Subpart ZZZZ (40 CFR 63.6580-6675). </w:t>
      </w:r>
      <w:r>
        <w:rPr>
          <w:sz w:val="20"/>
        </w:rPr>
        <w:t xml:space="preserve"> </w:t>
      </w:r>
      <w:r w:rsidRPr="00566EC5">
        <w:rPr>
          <w:sz w:val="20"/>
        </w:rPr>
        <w:t>The engines are regulated as existing compression ignition (CI) emergency RICE with a maximum site rate of less than 500 brake horsepower (HP) and greater than 500 brake horsepower (HP) located at a Major Source of HAP emissions.</w:t>
      </w:r>
    </w:p>
    <w:p w14:paraId="4678F053" w14:textId="77777777" w:rsidR="001227F6" w:rsidRPr="00566EC5" w:rsidRDefault="001227F6" w:rsidP="001227F6">
      <w:pPr>
        <w:jc w:val="both"/>
        <w:rPr>
          <w:b/>
          <w:sz w:val="20"/>
        </w:rPr>
      </w:pPr>
    </w:p>
    <w:p w14:paraId="28A87AE4" w14:textId="77777777" w:rsidR="001227F6" w:rsidRPr="00566EC5" w:rsidRDefault="001227F6" w:rsidP="001227F6">
      <w:pPr>
        <w:jc w:val="both"/>
        <w:rPr>
          <w:sz w:val="20"/>
        </w:rPr>
      </w:pPr>
      <w:r w:rsidRPr="00566EC5">
        <w:rPr>
          <w:b/>
          <w:sz w:val="20"/>
        </w:rPr>
        <w:t>Emission Unit:</w:t>
      </w:r>
      <w:r w:rsidRPr="00566EC5">
        <w:rPr>
          <w:sz w:val="20"/>
        </w:rPr>
        <w:t xml:space="preserve">  EUEMERGCIRICE</w:t>
      </w:r>
      <w:r>
        <w:rPr>
          <w:sz w:val="20"/>
        </w:rPr>
        <w:t xml:space="preserve">  </w:t>
      </w:r>
    </w:p>
    <w:p w14:paraId="627F5564" w14:textId="77777777" w:rsidR="001227F6" w:rsidRPr="00566EC5" w:rsidRDefault="001227F6" w:rsidP="001227F6">
      <w:pPr>
        <w:jc w:val="both"/>
        <w:rPr>
          <w:b/>
          <w:sz w:val="20"/>
        </w:rPr>
      </w:pPr>
    </w:p>
    <w:p w14:paraId="49FBD1FE" w14:textId="77777777" w:rsidR="001227F6" w:rsidRPr="00566EC5" w:rsidRDefault="001227F6" w:rsidP="001227F6">
      <w:pPr>
        <w:jc w:val="both"/>
        <w:rPr>
          <w:szCs w:val="22"/>
        </w:rPr>
      </w:pPr>
      <w:r w:rsidRPr="00566EC5">
        <w:rPr>
          <w:b/>
          <w:szCs w:val="22"/>
          <w:u w:val="single"/>
        </w:rPr>
        <w:t>POLLUTION CONTROL EQUIPMENT</w:t>
      </w:r>
      <w:r w:rsidRPr="00566EC5">
        <w:rPr>
          <w:szCs w:val="22"/>
        </w:rPr>
        <w:t xml:space="preserve">  </w:t>
      </w:r>
    </w:p>
    <w:p w14:paraId="5CB3CFFE" w14:textId="77777777" w:rsidR="001227F6" w:rsidRPr="00566EC5" w:rsidRDefault="001227F6" w:rsidP="001227F6">
      <w:pPr>
        <w:jc w:val="both"/>
        <w:rPr>
          <w:sz w:val="20"/>
        </w:rPr>
      </w:pPr>
    </w:p>
    <w:p w14:paraId="793F317D" w14:textId="77777777" w:rsidR="001227F6" w:rsidRPr="00566EC5" w:rsidRDefault="001227F6" w:rsidP="001227F6">
      <w:pPr>
        <w:jc w:val="both"/>
        <w:rPr>
          <w:b/>
          <w:sz w:val="20"/>
          <w:u w:val="single"/>
        </w:rPr>
      </w:pPr>
      <w:r w:rsidRPr="00566EC5">
        <w:rPr>
          <w:sz w:val="20"/>
        </w:rPr>
        <w:t>NA</w:t>
      </w:r>
    </w:p>
    <w:p w14:paraId="085A9009" w14:textId="77777777" w:rsidR="001227F6" w:rsidRPr="00566EC5" w:rsidRDefault="001227F6" w:rsidP="001227F6">
      <w:pPr>
        <w:jc w:val="both"/>
        <w:rPr>
          <w:sz w:val="20"/>
        </w:rPr>
      </w:pPr>
    </w:p>
    <w:p w14:paraId="1554540E" w14:textId="77777777" w:rsidR="001227F6" w:rsidRPr="00566EC5" w:rsidRDefault="001227F6" w:rsidP="001227F6">
      <w:pPr>
        <w:jc w:val="both"/>
        <w:rPr>
          <w:b/>
          <w:szCs w:val="22"/>
          <w:u w:val="single"/>
        </w:rPr>
      </w:pPr>
      <w:r w:rsidRPr="00566EC5">
        <w:rPr>
          <w:b/>
          <w:szCs w:val="22"/>
        </w:rPr>
        <w:t xml:space="preserve">I.  </w:t>
      </w:r>
      <w:r w:rsidRPr="00566EC5">
        <w:rPr>
          <w:b/>
          <w:szCs w:val="22"/>
          <w:u w:val="single"/>
        </w:rPr>
        <w:t>EMISSION LIMIT(S)</w:t>
      </w:r>
    </w:p>
    <w:p w14:paraId="5F296C0F" w14:textId="77777777" w:rsidR="001227F6" w:rsidRDefault="001227F6" w:rsidP="001227F6">
      <w:pPr>
        <w:jc w:val="both"/>
        <w:rPr>
          <w:sz w:val="20"/>
        </w:rPr>
      </w:pPr>
    </w:p>
    <w:p w14:paraId="53236685" w14:textId="77777777" w:rsidR="001227F6" w:rsidRDefault="001227F6" w:rsidP="001227F6">
      <w:pPr>
        <w:jc w:val="both"/>
        <w:rPr>
          <w:sz w:val="20"/>
        </w:rPr>
      </w:pPr>
      <w:r>
        <w:rPr>
          <w:sz w:val="20"/>
        </w:rPr>
        <w:t>NA</w:t>
      </w:r>
    </w:p>
    <w:p w14:paraId="1020EBD0" w14:textId="77777777" w:rsidR="001227F6" w:rsidRPr="00566EC5" w:rsidRDefault="001227F6" w:rsidP="001227F6">
      <w:pPr>
        <w:jc w:val="both"/>
        <w:rPr>
          <w:sz w:val="20"/>
        </w:rPr>
      </w:pPr>
    </w:p>
    <w:p w14:paraId="5A0348D4" w14:textId="77777777" w:rsidR="001227F6" w:rsidRPr="00566EC5" w:rsidRDefault="001227F6" w:rsidP="001227F6">
      <w:pPr>
        <w:jc w:val="both"/>
        <w:rPr>
          <w:szCs w:val="22"/>
          <w:u w:val="single"/>
        </w:rPr>
      </w:pPr>
      <w:r w:rsidRPr="00566EC5">
        <w:rPr>
          <w:b/>
          <w:szCs w:val="22"/>
        </w:rPr>
        <w:t xml:space="preserve">II.  </w:t>
      </w:r>
      <w:r w:rsidRPr="00566EC5">
        <w:rPr>
          <w:b/>
          <w:szCs w:val="22"/>
          <w:u w:val="single"/>
        </w:rPr>
        <w:t>MATERIAL LIMIT(S)</w:t>
      </w:r>
    </w:p>
    <w:p w14:paraId="4B0DC4AE" w14:textId="77777777" w:rsidR="001227F6" w:rsidRDefault="001227F6" w:rsidP="001227F6">
      <w:pPr>
        <w:jc w:val="both"/>
        <w:rPr>
          <w:sz w:val="20"/>
        </w:rPr>
      </w:pPr>
    </w:p>
    <w:p w14:paraId="6A3F34FB" w14:textId="77777777" w:rsidR="001227F6" w:rsidRDefault="001227F6" w:rsidP="001227F6">
      <w:pPr>
        <w:jc w:val="both"/>
        <w:rPr>
          <w:sz w:val="20"/>
        </w:rPr>
      </w:pPr>
      <w:r>
        <w:rPr>
          <w:sz w:val="20"/>
        </w:rPr>
        <w:t>NA</w:t>
      </w:r>
    </w:p>
    <w:p w14:paraId="15E05EFF" w14:textId="77777777" w:rsidR="001227F6" w:rsidRPr="00566EC5" w:rsidRDefault="001227F6" w:rsidP="001227F6">
      <w:pPr>
        <w:jc w:val="both"/>
        <w:rPr>
          <w:sz w:val="20"/>
        </w:rPr>
      </w:pPr>
    </w:p>
    <w:p w14:paraId="5BA91FFF" w14:textId="77777777" w:rsidR="001227F6" w:rsidRPr="00566EC5" w:rsidRDefault="001227F6" w:rsidP="001227F6">
      <w:pPr>
        <w:jc w:val="both"/>
        <w:rPr>
          <w:b/>
          <w:szCs w:val="22"/>
          <w:u w:val="single"/>
        </w:rPr>
      </w:pPr>
      <w:r w:rsidRPr="00566EC5">
        <w:rPr>
          <w:b/>
          <w:szCs w:val="22"/>
        </w:rPr>
        <w:t xml:space="preserve">III.  </w:t>
      </w:r>
      <w:r w:rsidRPr="00566EC5">
        <w:rPr>
          <w:b/>
          <w:szCs w:val="22"/>
          <w:u w:val="single"/>
        </w:rPr>
        <w:t>PROCESS/OPERATIONAL RESTRICTION(S)</w:t>
      </w:r>
      <w:r w:rsidRPr="00566EC5" w:rsidDel="001C614B">
        <w:rPr>
          <w:b/>
          <w:szCs w:val="22"/>
          <w:u w:val="single"/>
        </w:rPr>
        <w:t xml:space="preserve"> </w:t>
      </w:r>
    </w:p>
    <w:p w14:paraId="023D5ECB" w14:textId="77777777" w:rsidR="001227F6" w:rsidRPr="00566EC5" w:rsidRDefault="001227F6" w:rsidP="001227F6">
      <w:pPr>
        <w:ind w:left="360" w:hanging="360"/>
        <w:jc w:val="both"/>
        <w:rPr>
          <w:sz w:val="20"/>
        </w:rPr>
      </w:pPr>
    </w:p>
    <w:p w14:paraId="076A4D78" w14:textId="00DEAF5F" w:rsidR="001227F6" w:rsidRPr="00566EC5" w:rsidRDefault="001227F6" w:rsidP="008E3047">
      <w:pPr>
        <w:numPr>
          <w:ilvl w:val="0"/>
          <w:numId w:val="83"/>
        </w:numPr>
        <w:tabs>
          <w:tab w:val="left" w:pos="360"/>
        </w:tabs>
        <w:autoSpaceDE w:val="0"/>
        <w:autoSpaceDN w:val="0"/>
        <w:adjustRightInd w:val="0"/>
        <w:jc w:val="both"/>
        <w:rPr>
          <w:sz w:val="20"/>
        </w:rPr>
      </w:pPr>
      <w:r w:rsidRPr="00566EC5">
        <w:rPr>
          <w:sz w:val="20"/>
        </w:rPr>
        <w:t xml:space="preserve">An affected source that meets any of the criteria in paragraphs </w:t>
      </w:r>
      <w:r w:rsidR="00A65AE2">
        <w:rPr>
          <w:sz w:val="20"/>
        </w:rPr>
        <w:t xml:space="preserve">40 CFR </w:t>
      </w:r>
      <w:r w:rsidRPr="00566EC5">
        <w:rPr>
          <w:sz w:val="20"/>
        </w:rPr>
        <w:t xml:space="preserve">63.6590(c)(1) through (7) must meet the requirements of this part by meeting the requirements of </w:t>
      </w:r>
      <w:hyperlink r:id="rId8" w:history="1">
        <w:r w:rsidRPr="00566EC5">
          <w:rPr>
            <w:sz w:val="20"/>
          </w:rPr>
          <w:t>40 CFR Part 60, Subpart IIII</w:t>
        </w:r>
      </w:hyperlink>
      <w:r w:rsidRPr="00566EC5">
        <w:rPr>
          <w:sz w:val="20"/>
        </w:rPr>
        <w:t xml:space="preserve">, for compression ignition engines.  No further requirements apply for such engines under this part.  </w:t>
      </w:r>
      <w:r w:rsidRPr="00566EC5">
        <w:rPr>
          <w:b/>
          <w:sz w:val="20"/>
        </w:rPr>
        <w:t>(40 CFR 63.6590(c))</w:t>
      </w:r>
    </w:p>
    <w:p w14:paraId="142A9F29" w14:textId="77777777" w:rsidR="001227F6" w:rsidRPr="00566EC5" w:rsidRDefault="001227F6" w:rsidP="001227F6">
      <w:pPr>
        <w:jc w:val="both"/>
        <w:rPr>
          <w:sz w:val="20"/>
        </w:rPr>
      </w:pPr>
    </w:p>
    <w:p w14:paraId="42289298" w14:textId="77777777" w:rsidR="001227F6" w:rsidRPr="00566EC5" w:rsidRDefault="001227F6" w:rsidP="008E3047">
      <w:pPr>
        <w:numPr>
          <w:ilvl w:val="0"/>
          <w:numId w:val="83"/>
        </w:numPr>
        <w:autoSpaceDE w:val="0"/>
        <w:autoSpaceDN w:val="0"/>
        <w:adjustRightInd w:val="0"/>
        <w:jc w:val="both"/>
        <w:rPr>
          <w:sz w:val="20"/>
        </w:rPr>
      </w:pPr>
      <w:r w:rsidRPr="00566EC5">
        <w:rPr>
          <w:sz w:val="20"/>
        </w:rPr>
        <w:t>The permittee shall limit operation of each stationary emergency RICE with a site rating of less than or equal to 500 brake HP or greater than 500 brake HP as follows:</w:t>
      </w:r>
    </w:p>
    <w:p w14:paraId="298CB058" w14:textId="77777777" w:rsidR="001227F6" w:rsidRPr="00566EC5" w:rsidRDefault="001227F6" w:rsidP="001227F6">
      <w:pPr>
        <w:autoSpaceDE w:val="0"/>
        <w:autoSpaceDN w:val="0"/>
        <w:adjustRightInd w:val="0"/>
        <w:ind w:left="720" w:hanging="360"/>
        <w:jc w:val="both"/>
        <w:rPr>
          <w:b/>
          <w:sz w:val="20"/>
        </w:rPr>
      </w:pPr>
      <w:r w:rsidRPr="00566EC5">
        <w:rPr>
          <w:sz w:val="20"/>
        </w:rPr>
        <w:t>a.</w:t>
      </w:r>
      <w:r w:rsidRPr="00566EC5">
        <w:rPr>
          <w:sz w:val="20"/>
        </w:rPr>
        <w:tab/>
        <w:t>There is no time limit on the use of emergency stationary RICE in emergency situations.</w:t>
      </w:r>
      <w:r>
        <w:rPr>
          <w:sz w:val="20"/>
        </w:rPr>
        <w:t xml:space="preserve"> </w:t>
      </w:r>
      <w:r w:rsidRPr="00566EC5">
        <w:rPr>
          <w:sz w:val="20"/>
        </w:rPr>
        <w:t xml:space="preserve"> </w:t>
      </w:r>
      <w:r w:rsidRPr="00566EC5">
        <w:rPr>
          <w:b/>
          <w:sz w:val="20"/>
        </w:rPr>
        <w:t>(40 CFR 63.6640(f))</w:t>
      </w:r>
    </w:p>
    <w:p w14:paraId="1555D6F8" w14:textId="77777777" w:rsidR="001227F6" w:rsidRPr="00566EC5" w:rsidRDefault="001227F6" w:rsidP="001227F6">
      <w:pPr>
        <w:autoSpaceDE w:val="0"/>
        <w:autoSpaceDN w:val="0"/>
        <w:adjustRightInd w:val="0"/>
        <w:ind w:left="720" w:hanging="360"/>
        <w:jc w:val="both"/>
        <w:rPr>
          <w:b/>
          <w:sz w:val="20"/>
        </w:rPr>
      </w:pPr>
      <w:r w:rsidRPr="00566EC5">
        <w:rPr>
          <w:sz w:val="20"/>
        </w:rPr>
        <w:t>b.</w:t>
      </w:r>
      <w:r w:rsidRPr="00566EC5">
        <w:rPr>
          <w:sz w:val="20"/>
        </w:rPr>
        <w:tab/>
        <w:t xml:space="preserve">Emergency stationary RICE may be operated for the purposes of maintenance checks and readiness testing up to 100 hours per year.  The permittee may petition the Administrator for approval of additional hours to be used for maintenance checks and readiness testing, but a petition is not required if the permittee maintains records indicating that federal, state, or local standards require maintenance and testing of emergency RICE beyond 100 hours per calendar year.  </w:t>
      </w:r>
      <w:r w:rsidRPr="00566EC5">
        <w:rPr>
          <w:b/>
          <w:sz w:val="20"/>
        </w:rPr>
        <w:t xml:space="preserve">(40 CFR 63.6640(f)) </w:t>
      </w:r>
    </w:p>
    <w:p w14:paraId="1924A803" w14:textId="77777777" w:rsidR="001227F6" w:rsidRPr="00566EC5" w:rsidRDefault="001227F6" w:rsidP="001227F6">
      <w:pPr>
        <w:autoSpaceDE w:val="0"/>
        <w:autoSpaceDN w:val="0"/>
        <w:adjustRightInd w:val="0"/>
        <w:ind w:left="720" w:hanging="360"/>
        <w:jc w:val="both"/>
        <w:rPr>
          <w:sz w:val="20"/>
        </w:rPr>
      </w:pPr>
      <w:r w:rsidRPr="00566EC5">
        <w:rPr>
          <w:sz w:val="20"/>
        </w:rPr>
        <w:t>c.</w:t>
      </w:r>
      <w:r w:rsidRPr="00566EC5">
        <w:rPr>
          <w:sz w:val="20"/>
        </w:rPr>
        <w:tab/>
        <w:t xml:space="preserve">Emergency stationary RICE may be operated up to 50 hours per year in non-emergency situations, but those hours are to be counted towards the 100 hours per year for maintenance and readiness testing.  These 50 hours per year for non-emergency situations cannot be used for peak-shaving or to generate income for a facility to supply power to an electric grid or otherwise supply power as part of a financial arrangement with another entity. </w:t>
      </w:r>
      <w:r>
        <w:rPr>
          <w:sz w:val="20"/>
        </w:rPr>
        <w:t xml:space="preserve"> </w:t>
      </w:r>
      <w:r w:rsidRPr="00566EC5">
        <w:rPr>
          <w:sz w:val="20"/>
        </w:rPr>
        <w:t xml:space="preserve">Up to 15 hours per year can be used as part of a demand response program. </w:t>
      </w:r>
      <w:r w:rsidRPr="00566EC5">
        <w:rPr>
          <w:b/>
          <w:sz w:val="20"/>
        </w:rPr>
        <w:t>(40 CFR 63.6640(f))</w:t>
      </w:r>
    </w:p>
    <w:p w14:paraId="2E4E2C3F" w14:textId="77777777" w:rsidR="001227F6" w:rsidRPr="00566EC5" w:rsidRDefault="001227F6" w:rsidP="001227F6">
      <w:pPr>
        <w:ind w:left="720" w:hanging="360"/>
        <w:jc w:val="both"/>
        <w:rPr>
          <w:sz w:val="20"/>
        </w:rPr>
      </w:pPr>
    </w:p>
    <w:p w14:paraId="0804265C" w14:textId="77777777" w:rsidR="001227F6" w:rsidRPr="00566EC5" w:rsidRDefault="001227F6" w:rsidP="008E3047">
      <w:pPr>
        <w:numPr>
          <w:ilvl w:val="0"/>
          <w:numId w:val="83"/>
        </w:numPr>
        <w:autoSpaceDE w:val="0"/>
        <w:autoSpaceDN w:val="0"/>
        <w:adjustRightInd w:val="0"/>
        <w:jc w:val="both"/>
        <w:rPr>
          <w:b/>
          <w:sz w:val="20"/>
        </w:rPr>
      </w:pPr>
      <w:r w:rsidRPr="00566EC5">
        <w:rPr>
          <w:sz w:val="20"/>
        </w:rPr>
        <w:t xml:space="preserve">The permittee shall operate and maintain existing emergency stationary RICE with a site rating of less than or equal to 500 brake HP according to the manufacturer's emission-related operation and maintenance instructions or a plan developed by the facility that provides for the maintenance and operation of the engine in a manner consistent with good air pollution control practice for minimizing emissions.  </w:t>
      </w:r>
      <w:r w:rsidRPr="00566EC5">
        <w:rPr>
          <w:b/>
          <w:sz w:val="20"/>
        </w:rPr>
        <w:t>(40 CFR 63.6625(e) and 40 CFR 63.6640(a) Table 6(9)(a))</w:t>
      </w:r>
    </w:p>
    <w:p w14:paraId="2240571D" w14:textId="77777777" w:rsidR="001227F6" w:rsidRPr="00566EC5" w:rsidRDefault="001227F6" w:rsidP="001227F6">
      <w:pPr>
        <w:autoSpaceDE w:val="0"/>
        <w:autoSpaceDN w:val="0"/>
        <w:adjustRightInd w:val="0"/>
        <w:ind w:left="360" w:hanging="360"/>
        <w:jc w:val="both"/>
        <w:rPr>
          <w:sz w:val="20"/>
        </w:rPr>
      </w:pPr>
    </w:p>
    <w:p w14:paraId="195AB626" w14:textId="77777777" w:rsidR="001227F6" w:rsidRPr="00566EC5" w:rsidRDefault="001227F6" w:rsidP="008E3047">
      <w:pPr>
        <w:numPr>
          <w:ilvl w:val="0"/>
          <w:numId w:val="83"/>
        </w:numPr>
        <w:autoSpaceDE w:val="0"/>
        <w:autoSpaceDN w:val="0"/>
        <w:adjustRightInd w:val="0"/>
        <w:jc w:val="both"/>
        <w:rPr>
          <w:b/>
          <w:sz w:val="20"/>
        </w:rPr>
      </w:pPr>
      <w:r w:rsidRPr="00566EC5">
        <w:rPr>
          <w:sz w:val="20"/>
        </w:rPr>
        <w:lastRenderedPageBreak/>
        <w:t xml:space="preserve">For existing emergency CI RICE with a site rating of less than or equal to 500 brake HP, the permittee shall inspect the air cleaner every 1000 hours of operation or annually, whichever comes first.  </w:t>
      </w:r>
      <w:r w:rsidRPr="00566EC5">
        <w:rPr>
          <w:b/>
          <w:sz w:val="20"/>
        </w:rPr>
        <w:t>(40 CFR 63.6603(a) and Table 2d (4)(b))</w:t>
      </w:r>
    </w:p>
    <w:p w14:paraId="480A95A3" w14:textId="77777777" w:rsidR="001227F6" w:rsidRPr="00566EC5" w:rsidRDefault="001227F6" w:rsidP="001227F6">
      <w:pPr>
        <w:autoSpaceDE w:val="0"/>
        <w:autoSpaceDN w:val="0"/>
        <w:adjustRightInd w:val="0"/>
        <w:ind w:left="360" w:hanging="360"/>
        <w:jc w:val="both"/>
        <w:rPr>
          <w:sz w:val="20"/>
        </w:rPr>
      </w:pPr>
    </w:p>
    <w:p w14:paraId="591B7324" w14:textId="5452BCC9" w:rsidR="001227F6" w:rsidRPr="00566EC5" w:rsidRDefault="001227F6" w:rsidP="008E3047">
      <w:pPr>
        <w:numPr>
          <w:ilvl w:val="0"/>
          <w:numId w:val="83"/>
        </w:numPr>
        <w:autoSpaceDE w:val="0"/>
        <w:autoSpaceDN w:val="0"/>
        <w:adjustRightInd w:val="0"/>
        <w:jc w:val="both"/>
        <w:rPr>
          <w:b/>
          <w:sz w:val="20"/>
        </w:rPr>
      </w:pPr>
      <w:r w:rsidRPr="00566EC5">
        <w:rPr>
          <w:sz w:val="20"/>
        </w:rPr>
        <w:t xml:space="preserve">For existing emergency CI RICE with a site rating of less than or equal to 500 brake HP, the permittee shall change the oil and filter every 500 hours of operation or annually, whichever comes first. In lieu of changing the oil and filter, the permittee may implement an oil analysis program to have the oil analyzed at the same frequency specified for changing the oil as described in 40 CFR 63.6625(i).  </w:t>
      </w:r>
      <w:r w:rsidRPr="00566EC5">
        <w:rPr>
          <w:b/>
          <w:sz w:val="20"/>
        </w:rPr>
        <w:t xml:space="preserve">(40 CFR 63.6603(a) and Table 2d(4)(a) </w:t>
      </w:r>
      <w:r w:rsidR="000F5A78">
        <w:rPr>
          <w:b/>
          <w:sz w:val="20"/>
        </w:rPr>
        <w:t>and</w:t>
      </w:r>
      <w:r w:rsidRPr="00566EC5">
        <w:rPr>
          <w:b/>
          <w:sz w:val="20"/>
        </w:rPr>
        <w:t xml:space="preserve"> (5)(a))</w:t>
      </w:r>
    </w:p>
    <w:p w14:paraId="0D1D1F9F" w14:textId="77777777" w:rsidR="001227F6" w:rsidRPr="00566EC5" w:rsidRDefault="001227F6" w:rsidP="001227F6">
      <w:pPr>
        <w:autoSpaceDE w:val="0"/>
        <w:autoSpaceDN w:val="0"/>
        <w:adjustRightInd w:val="0"/>
        <w:ind w:left="360" w:hanging="360"/>
        <w:jc w:val="both"/>
        <w:rPr>
          <w:sz w:val="20"/>
        </w:rPr>
      </w:pPr>
    </w:p>
    <w:p w14:paraId="3152CDAF" w14:textId="77777777" w:rsidR="001227F6" w:rsidRPr="00566EC5" w:rsidRDefault="001227F6" w:rsidP="008E3047">
      <w:pPr>
        <w:numPr>
          <w:ilvl w:val="0"/>
          <w:numId w:val="83"/>
        </w:numPr>
        <w:autoSpaceDE w:val="0"/>
        <w:autoSpaceDN w:val="0"/>
        <w:adjustRightInd w:val="0"/>
        <w:jc w:val="both"/>
        <w:rPr>
          <w:sz w:val="20"/>
        </w:rPr>
      </w:pPr>
      <w:r w:rsidRPr="00566EC5">
        <w:rPr>
          <w:sz w:val="20"/>
        </w:rPr>
        <w:t>If implementing an oil analysis program and if the analytical results of the oil analysis program for emergency stationary CI engines with a site rate of less than or equal to 500 brake HP indicate any of the following limits are exceeded, the permittee shall change the oil within 2 days of receiving the results of the analysis.</w:t>
      </w:r>
      <w:r>
        <w:rPr>
          <w:sz w:val="20"/>
        </w:rPr>
        <w:t xml:space="preserve"> </w:t>
      </w:r>
      <w:r w:rsidRPr="00566EC5">
        <w:rPr>
          <w:sz w:val="20"/>
        </w:rPr>
        <w:t xml:space="preserve"> If the engine is not in operation when the results of the analysis are received, the permittee shall change the oil within 2 days or before commencing operation, whichever is later.  </w:t>
      </w:r>
      <w:r w:rsidRPr="00566EC5">
        <w:rPr>
          <w:b/>
          <w:sz w:val="20"/>
        </w:rPr>
        <w:t>(40 CFR 63.6625(i))</w:t>
      </w:r>
    </w:p>
    <w:p w14:paraId="50A991E2" w14:textId="77777777" w:rsidR="001227F6" w:rsidRPr="00566EC5" w:rsidRDefault="001227F6" w:rsidP="001227F6">
      <w:pPr>
        <w:autoSpaceDE w:val="0"/>
        <w:autoSpaceDN w:val="0"/>
        <w:adjustRightInd w:val="0"/>
        <w:ind w:left="360"/>
        <w:jc w:val="both"/>
        <w:rPr>
          <w:sz w:val="20"/>
        </w:rPr>
      </w:pPr>
      <w:r w:rsidRPr="00566EC5">
        <w:rPr>
          <w:sz w:val="20"/>
        </w:rPr>
        <w:t>a.</w:t>
      </w:r>
      <w:r w:rsidRPr="00566EC5">
        <w:rPr>
          <w:sz w:val="20"/>
        </w:rPr>
        <w:tab/>
        <w:t>Total Base Number is less than 30 percent of the Total Base Number of the oil when new</w:t>
      </w:r>
      <w:r>
        <w:rPr>
          <w:sz w:val="20"/>
        </w:rPr>
        <w:t>;</w:t>
      </w:r>
    </w:p>
    <w:p w14:paraId="144E66BE" w14:textId="77777777" w:rsidR="001227F6" w:rsidRPr="00566EC5" w:rsidRDefault="001227F6" w:rsidP="008E3047">
      <w:pPr>
        <w:numPr>
          <w:ilvl w:val="1"/>
          <w:numId w:val="82"/>
        </w:numPr>
        <w:autoSpaceDE w:val="0"/>
        <w:autoSpaceDN w:val="0"/>
        <w:adjustRightInd w:val="0"/>
        <w:jc w:val="both"/>
        <w:rPr>
          <w:sz w:val="20"/>
        </w:rPr>
      </w:pPr>
      <w:r w:rsidRPr="00566EC5">
        <w:rPr>
          <w:sz w:val="20"/>
        </w:rPr>
        <w:t>Viscosity of the oil has changed by more than 20 percent from the viscosity of the oil when new</w:t>
      </w:r>
      <w:r>
        <w:rPr>
          <w:sz w:val="20"/>
        </w:rPr>
        <w:t>;</w:t>
      </w:r>
    </w:p>
    <w:p w14:paraId="1EC8401F" w14:textId="77777777" w:rsidR="001227F6" w:rsidRPr="00566EC5" w:rsidRDefault="001227F6" w:rsidP="008E3047">
      <w:pPr>
        <w:numPr>
          <w:ilvl w:val="1"/>
          <w:numId w:val="82"/>
        </w:numPr>
        <w:autoSpaceDE w:val="0"/>
        <w:autoSpaceDN w:val="0"/>
        <w:adjustRightInd w:val="0"/>
        <w:jc w:val="both"/>
        <w:rPr>
          <w:sz w:val="20"/>
        </w:rPr>
      </w:pPr>
      <w:r w:rsidRPr="00566EC5">
        <w:rPr>
          <w:sz w:val="20"/>
        </w:rPr>
        <w:t>Percent water content (by volume) is greater than 0.5.</w:t>
      </w:r>
    </w:p>
    <w:p w14:paraId="0350A87A" w14:textId="77777777" w:rsidR="001227F6" w:rsidRPr="00566EC5" w:rsidRDefault="001227F6" w:rsidP="001227F6">
      <w:pPr>
        <w:autoSpaceDE w:val="0"/>
        <w:autoSpaceDN w:val="0"/>
        <w:adjustRightInd w:val="0"/>
        <w:ind w:left="360" w:hanging="360"/>
        <w:jc w:val="both"/>
        <w:rPr>
          <w:sz w:val="20"/>
        </w:rPr>
      </w:pPr>
    </w:p>
    <w:p w14:paraId="485C012C" w14:textId="669CD2A9" w:rsidR="001227F6" w:rsidRPr="00566EC5" w:rsidRDefault="001227F6" w:rsidP="008E3047">
      <w:pPr>
        <w:numPr>
          <w:ilvl w:val="0"/>
          <w:numId w:val="83"/>
        </w:numPr>
        <w:autoSpaceDE w:val="0"/>
        <w:autoSpaceDN w:val="0"/>
        <w:adjustRightInd w:val="0"/>
        <w:jc w:val="both"/>
        <w:rPr>
          <w:sz w:val="20"/>
        </w:rPr>
      </w:pPr>
      <w:r w:rsidRPr="00566EC5">
        <w:rPr>
          <w:sz w:val="20"/>
        </w:rPr>
        <w:t xml:space="preserve">For existing emergency CI RICE with a site rating of less than or equal to 500 brake HP, the permittee shall inspect all hoses and belts every 500 hours of operation or annually, whichever comes first, and replace as necessary.  </w:t>
      </w:r>
      <w:r w:rsidRPr="00566EC5">
        <w:rPr>
          <w:b/>
          <w:sz w:val="20"/>
        </w:rPr>
        <w:t xml:space="preserve">(40 CFR 63.6603(a) and Table 2d (4)(c) </w:t>
      </w:r>
      <w:r w:rsidR="000F5A78">
        <w:rPr>
          <w:b/>
          <w:sz w:val="20"/>
        </w:rPr>
        <w:t>and</w:t>
      </w:r>
      <w:r w:rsidRPr="00566EC5">
        <w:rPr>
          <w:b/>
          <w:sz w:val="20"/>
        </w:rPr>
        <w:t xml:space="preserve"> (5)(c))</w:t>
      </w:r>
    </w:p>
    <w:p w14:paraId="0CA5DF50" w14:textId="77777777" w:rsidR="001227F6" w:rsidRPr="00566EC5" w:rsidRDefault="001227F6" w:rsidP="001227F6">
      <w:pPr>
        <w:autoSpaceDE w:val="0"/>
        <w:autoSpaceDN w:val="0"/>
        <w:adjustRightInd w:val="0"/>
        <w:ind w:left="360" w:hanging="360"/>
        <w:jc w:val="both"/>
        <w:rPr>
          <w:sz w:val="20"/>
        </w:rPr>
      </w:pPr>
    </w:p>
    <w:p w14:paraId="5274C0E0" w14:textId="77777777" w:rsidR="001227F6" w:rsidRPr="00566EC5" w:rsidRDefault="001227F6" w:rsidP="008E3047">
      <w:pPr>
        <w:numPr>
          <w:ilvl w:val="0"/>
          <w:numId w:val="83"/>
        </w:numPr>
        <w:autoSpaceDE w:val="0"/>
        <w:autoSpaceDN w:val="0"/>
        <w:adjustRightInd w:val="0"/>
        <w:jc w:val="both"/>
        <w:rPr>
          <w:sz w:val="20"/>
        </w:rPr>
      </w:pPr>
      <w:r w:rsidRPr="00566EC5">
        <w:rPr>
          <w:sz w:val="20"/>
        </w:rPr>
        <w:t xml:space="preserve">If an existing emergency CI RICE with a site rating of less than or equal to 500 brake HP is operating during an emergency and it is not possible to shut down to perform the management practice requirements (change oil and filter, inspect air cleaner, and inspect hoses and belts) on the required schedule, or if performing the management practice on the required schedule would otherwise pose an unacceptable risk under Federal, State, or local law, the management practice can be delayed until the emergency is over or the unacceptable risk under Federal, State, or local law has abated.  The management practice shall be performed as soon as practicable after the emergency has ended or the unacceptable risk under Federal, State, or local law has abated. </w:t>
      </w:r>
      <w:r w:rsidRPr="00566EC5">
        <w:rPr>
          <w:b/>
          <w:sz w:val="20"/>
        </w:rPr>
        <w:t>(40 CFR 63.6603(a) and Table 2d footnote 2)</w:t>
      </w:r>
    </w:p>
    <w:p w14:paraId="64182FC8" w14:textId="77777777" w:rsidR="001227F6" w:rsidRPr="00566EC5" w:rsidRDefault="001227F6" w:rsidP="001227F6">
      <w:pPr>
        <w:autoSpaceDE w:val="0"/>
        <w:autoSpaceDN w:val="0"/>
        <w:adjustRightInd w:val="0"/>
        <w:ind w:left="360" w:hanging="360"/>
        <w:jc w:val="both"/>
        <w:rPr>
          <w:sz w:val="20"/>
        </w:rPr>
      </w:pPr>
    </w:p>
    <w:p w14:paraId="0EEE06C4" w14:textId="439F73DF" w:rsidR="001227F6" w:rsidRPr="00566EC5" w:rsidRDefault="001227F6" w:rsidP="008E3047">
      <w:pPr>
        <w:numPr>
          <w:ilvl w:val="0"/>
          <w:numId w:val="83"/>
        </w:numPr>
        <w:autoSpaceDE w:val="0"/>
        <w:autoSpaceDN w:val="0"/>
        <w:adjustRightInd w:val="0"/>
        <w:jc w:val="both"/>
        <w:rPr>
          <w:b/>
          <w:sz w:val="20"/>
        </w:rPr>
      </w:pPr>
      <w:r w:rsidRPr="00566EC5">
        <w:rPr>
          <w:sz w:val="20"/>
        </w:rPr>
        <w:t xml:space="preserve">The permittee shall minimize the engine's time spent at idle during startup and minimize the engine's startup time to a period needed for appropriate safe loading of the engine, not to exceed 30 minutes, after which time the non-startup emission standards apply.  </w:t>
      </w:r>
      <w:r w:rsidRPr="00566EC5">
        <w:rPr>
          <w:b/>
          <w:sz w:val="20"/>
        </w:rPr>
        <w:t>(40 CFR 63.6625(h)</w:t>
      </w:r>
      <w:r w:rsidR="000F5A78">
        <w:rPr>
          <w:b/>
          <w:sz w:val="20"/>
        </w:rPr>
        <w:t>,</w:t>
      </w:r>
      <w:r w:rsidRPr="00566EC5">
        <w:rPr>
          <w:b/>
          <w:sz w:val="20"/>
        </w:rPr>
        <w:t xml:space="preserve"> 40 CFR 63.6640(a)) </w:t>
      </w:r>
    </w:p>
    <w:p w14:paraId="5C865163" w14:textId="77777777" w:rsidR="001227F6" w:rsidRPr="00566EC5" w:rsidRDefault="001227F6" w:rsidP="001227F6">
      <w:pPr>
        <w:pStyle w:val="ListParagraph"/>
        <w:ind w:left="0"/>
        <w:rPr>
          <w:sz w:val="20"/>
        </w:rPr>
      </w:pPr>
    </w:p>
    <w:p w14:paraId="27ED280B" w14:textId="003CFCA8" w:rsidR="001227F6" w:rsidRPr="00566EC5" w:rsidRDefault="001227F6" w:rsidP="008E3047">
      <w:pPr>
        <w:numPr>
          <w:ilvl w:val="0"/>
          <w:numId w:val="83"/>
        </w:numPr>
        <w:autoSpaceDE w:val="0"/>
        <w:autoSpaceDN w:val="0"/>
        <w:adjustRightInd w:val="0"/>
        <w:jc w:val="both"/>
        <w:rPr>
          <w:b/>
          <w:sz w:val="20"/>
        </w:rPr>
      </w:pPr>
      <w:r w:rsidRPr="00566EC5">
        <w:rPr>
          <w:sz w:val="20"/>
        </w:rPr>
        <w:t xml:space="preserve">Beginning January 1, 2015, an existing emergency CI stationary RICE with a site rating of more than 100 brake HP and a displacement of less than 30 liters per cylinder that uses diesel fuel and operates or is contractually obligated to be available for more than 15 hours per calendar year for the purposes specified in </w:t>
      </w:r>
      <w:r w:rsidR="00A65AE2">
        <w:rPr>
          <w:sz w:val="20"/>
        </w:rPr>
        <w:t xml:space="preserve">40 CFR </w:t>
      </w:r>
      <w:r w:rsidRPr="00566EC5">
        <w:rPr>
          <w:sz w:val="20"/>
        </w:rPr>
        <w:t xml:space="preserve">63.6640(f)(2)(ii) and (iii) or that operates for the purpose specified in </w:t>
      </w:r>
      <w:r w:rsidR="00A65AE2">
        <w:rPr>
          <w:sz w:val="20"/>
        </w:rPr>
        <w:t xml:space="preserve">40 CFR </w:t>
      </w:r>
      <w:r w:rsidRPr="00566EC5">
        <w:rPr>
          <w:sz w:val="20"/>
        </w:rPr>
        <w:t xml:space="preserve">63.6640(f)(4)(ii), the permittee must use diesel fuel that meets the requirements in 40 CFR 80.510(b) for nonroad diesel fuel, except that any existing diesel fuel purchased (or otherwise obtained) prior to January 1, 2015, may be used until depleted.  </w:t>
      </w:r>
      <w:r w:rsidRPr="00566EC5">
        <w:rPr>
          <w:b/>
          <w:sz w:val="20"/>
        </w:rPr>
        <w:t>(40 CFR 63.6604(b))</w:t>
      </w:r>
    </w:p>
    <w:p w14:paraId="5026091C" w14:textId="77777777" w:rsidR="001227F6" w:rsidRPr="00566EC5" w:rsidRDefault="001227F6" w:rsidP="001227F6">
      <w:pPr>
        <w:autoSpaceDE w:val="0"/>
        <w:autoSpaceDN w:val="0"/>
        <w:adjustRightInd w:val="0"/>
        <w:jc w:val="both"/>
        <w:rPr>
          <w:sz w:val="20"/>
        </w:rPr>
      </w:pPr>
    </w:p>
    <w:p w14:paraId="5E384C37" w14:textId="77777777" w:rsidR="001227F6" w:rsidRPr="00566EC5" w:rsidRDefault="001227F6" w:rsidP="001227F6">
      <w:pPr>
        <w:jc w:val="both"/>
        <w:rPr>
          <w:b/>
          <w:szCs w:val="22"/>
          <w:u w:val="single"/>
        </w:rPr>
      </w:pPr>
      <w:r w:rsidRPr="00566EC5">
        <w:rPr>
          <w:b/>
          <w:szCs w:val="22"/>
        </w:rPr>
        <w:t xml:space="preserve">IV.  </w:t>
      </w:r>
      <w:r w:rsidRPr="00566EC5">
        <w:rPr>
          <w:b/>
          <w:szCs w:val="22"/>
          <w:u w:val="single"/>
        </w:rPr>
        <w:t>DESIGN/EQUIPMENT PARAMETER(S)</w:t>
      </w:r>
    </w:p>
    <w:p w14:paraId="30D0BA0A" w14:textId="77777777" w:rsidR="001227F6" w:rsidRPr="00566EC5" w:rsidRDefault="001227F6" w:rsidP="001227F6">
      <w:pPr>
        <w:jc w:val="both"/>
        <w:rPr>
          <w:sz w:val="20"/>
        </w:rPr>
      </w:pPr>
    </w:p>
    <w:p w14:paraId="527DE63A" w14:textId="77777777" w:rsidR="001227F6" w:rsidRPr="00566EC5" w:rsidRDefault="001227F6" w:rsidP="001227F6">
      <w:pPr>
        <w:autoSpaceDE w:val="0"/>
        <w:autoSpaceDN w:val="0"/>
        <w:adjustRightInd w:val="0"/>
        <w:ind w:left="360" w:hanging="360"/>
        <w:jc w:val="both"/>
        <w:rPr>
          <w:sz w:val="20"/>
        </w:rPr>
      </w:pPr>
      <w:r w:rsidRPr="00566EC5">
        <w:rPr>
          <w:sz w:val="20"/>
        </w:rPr>
        <w:t>1.</w:t>
      </w:r>
      <w:r w:rsidRPr="00566EC5">
        <w:rPr>
          <w:sz w:val="20"/>
        </w:rPr>
        <w:tab/>
        <w:t xml:space="preserve">For existing emergency CI RICE with a site rating of 500 brake HP or less, the permittee shall install a nonresettable hour meter.  </w:t>
      </w:r>
      <w:r w:rsidRPr="00566EC5">
        <w:rPr>
          <w:b/>
          <w:sz w:val="20"/>
        </w:rPr>
        <w:t>(40 CFR 63.6625(f))</w:t>
      </w:r>
    </w:p>
    <w:p w14:paraId="42F61BAF" w14:textId="77777777" w:rsidR="001227F6" w:rsidRPr="00566EC5" w:rsidRDefault="001227F6" w:rsidP="001227F6">
      <w:pPr>
        <w:ind w:left="360" w:hanging="360"/>
        <w:jc w:val="both"/>
        <w:rPr>
          <w:sz w:val="20"/>
        </w:rPr>
      </w:pPr>
    </w:p>
    <w:p w14:paraId="7690CF87" w14:textId="77777777" w:rsidR="001227F6" w:rsidRPr="00566EC5" w:rsidRDefault="001227F6" w:rsidP="001227F6">
      <w:pPr>
        <w:jc w:val="both"/>
        <w:rPr>
          <w:szCs w:val="22"/>
          <w:u w:val="single"/>
        </w:rPr>
      </w:pPr>
      <w:r w:rsidRPr="00566EC5">
        <w:rPr>
          <w:b/>
          <w:szCs w:val="22"/>
        </w:rPr>
        <w:t xml:space="preserve">V.  </w:t>
      </w:r>
      <w:r w:rsidRPr="00566EC5">
        <w:rPr>
          <w:b/>
          <w:szCs w:val="22"/>
          <w:u w:val="single"/>
        </w:rPr>
        <w:t>TESTING/SAMPLING</w:t>
      </w:r>
    </w:p>
    <w:p w14:paraId="2C766EC5" w14:textId="77777777" w:rsidR="001227F6" w:rsidRPr="00566EC5" w:rsidRDefault="001227F6" w:rsidP="001227F6">
      <w:pPr>
        <w:jc w:val="both"/>
        <w:rPr>
          <w:sz w:val="20"/>
        </w:rPr>
      </w:pPr>
      <w:r w:rsidRPr="00566EC5">
        <w:rPr>
          <w:sz w:val="20"/>
        </w:rPr>
        <w:t xml:space="preserve">Records shall be maintained on file for a period of five years.  </w:t>
      </w:r>
      <w:r w:rsidRPr="00566EC5">
        <w:rPr>
          <w:b/>
          <w:sz w:val="20"/>
        </w:rPr>
        <w:t>(R 336.1213(3)(b)(ii), 40 CFR 63.9360)</w:t>
      </w:r>
    </w:p>
    <w:p w14:paraId="568457CD" w14:textId="77777777" w:rsidR="001227F6" w:rsidRPr="00566EC5" w:rsidRDefault="001227F6" w:rsidP="001227F6">
      <w:pPr>
        <w:ind w:left="360" w:hanging="360"/>
        <w:jc w:val="both"/>
        <w:rPr>
          <w:sz w:val="20"/>
        </w:rPr>
      </w:pPr>
    </w:p>
    <w:p w14:paraId="2E294451" w14:textId="77777777" w:rsidR="001227F6" w:rsidRPr="00566EC5" w:rsidRDefault="001227F6" w:rsidP="001227F6">
      <w:pPr>
        <w:autoSpaceDE w:val="0"/>
        <w:autoSpaceDN w:val="0"/>
        <w:adjustRightInd w:val="0"/>
        <w:ind w:left="360" w:hanging="360"/>
        <w:jc w:val="both"/>
        <w:rPr>
          <w:b/>
          <w:sz w:val="20"/>
        </w:rPr>
      </w:pPr>
      <w:r w:rsidRPr="00566EC5">
        <w:rPr>
          <w:sz w:val="20"/>
        </w:rPr>
        <w:t>1.</w:t>
      </w:r>
      <w:r w:rsidRPr="00566EC5">
        <w:rPr>
          <w:sz w:val="20"/>
        </w:rPr>
        <w:tab/>
        <w:t xml:space="preserve">If implementing an oil analysis program for emergency stationary CI engines with a site rating of less than or equal to 500 brake HP, the permittee shall at a minimum analyze the oil for the following three parameters:  </w:t>
      </w:r>
      <w:r w:rsidRPr="00566EC5">
        <w:rPr>
          <w:b/>
          <w:sz w:val="20"/>
        </w:rPr>
        <w:t>(40 CFR 63.6625(i))</w:t>
      </w:r>
    </w:p>
    <w:p w14:paraId="002EA009" w14:textId="77777777" w:rsidR="001227F6" w:rsidRPr="00566EC5" w:rsidRDefault="001227F6" w:rsidP="001227F6">
      <w:pPr>
        <w:autoSpaceDE w:val="0"/>
        <w:autoSpaceDN w:val="0"/>
        <w:adjustRightInd w:val="0"/>
        <w:ind w:left="360"/>
        <w:jc w:val="both"/>
        <w:rPr>
          <w:sz w:val="20"/>
        </w:rPr>
      </w:pPr>
      <w:r w:rsidRPr="00566EC5">
        <w:rPr>
          <w:sz w:val="20"/>
        </w:rPr>
        <w:lastRenderedPageBreak/>
        <w:t>a.</w:t>
      </w:r>
      <w:r w:rsidRPr="00566EC5">
        <w:rPr>
          <w:sz w:val="20"/>
        </w:rPr>
        <w:tab/>
        <w:t>Total Base Number</w:t>
      </w:r>
    </w:p>
    <w:p w14:paraId="17BE2D1F" w14:textId="77777777" w:rsidR="001227F6" w:rsidRPr="00566EC5" w:rsidRDefault="001227F6" w:rsidP="001227F6">
      <w:pPr>
        <w:autoSpaceDE w:val="0"/>
        <w:autoSpaceDN w:val="0"/>
        <w:adjustRightInd w:val="0"/>
        <w:ind w:left="360"/>
        <w:jc w:val="both"/>
        <w:rPr>
          <w:sz w:val="20"/>
        </w:rPr>
      </w:pPr>
      <w:r w:rsidRPr="00566EC5">
        <w:rPr>
          <w:sz w:val="20"/>
        </w:rPr>
        <w:t>b.</w:t>
      </w:r>
      <w:r w:rsidRPr="00566EC5">
        <w:rPr>
          <w:sz w:val="20"/>
        </w:rPr>
        <w:tab/>
        <w:t>Viscosity</w:t>
      </w:r>
    </w:p>
    <w:p w14:paraId="75D5CC69" w14:textId="77777777" w:rsidR="001227F6" w:rsidRPr="00566EC5" w:rsidRDefault="001227F6" w:rsidP="001227F6">
      <w:pPr>
        <w:ind w:left="360"/>
        <w:jc w:val="both"/>
        <w:rPr>
          <w:sz w:val="20"/>
        </w:rPr>
      </w:pPr>
      <w:r w:rsidRPr="00566EC5">
        <w:rPr>
          <w:sz w:val="20"/>
        </w:rPr>
        <w:t>c.</w:t>
      </w:r>
      <w:r w:rsidRPr="00566EC5">
        <w:rPr>
          <w:sz w:val="20"/>
        </w:rPr>
        <w:tab/>
        <w:t>Percent water content (by volume).</w:t>
      </w:r>
    </w:p>
    <w:p w14:paraId="260FD1A9" w14:textId="77777777" w:rsidR="001227F6" w:rsidRPr="00566EC5" w:rsidRDefault="001227F6" w:rsidP="001227F6">
      <w:pPr>
        <w:ind w:left="360" w:hanging="360"/>
        <w:jc w:val="both"/>
        <w:rPr>
          <w:sz w:val="20"/>
        </w:rPr>
      </w:pPr>
    </w:p>
    <w:p w14:paraId="47EB13A4" w14:textId="257981ED" w:rsidR="001227F6" w:rsidRPr="00566EC5" w:rsidRDefault="001227F6" w:rsidP="001227F6">
      <w:pPr>
        <w:jc w:val="both"/>
        <w:rPr>
          <w:szCs w:val="22"/>
        </w:rPr>
      </w:pPr>
      <w:r w:rsidRPr="00566EC5">
        <w:rPr>
          <w:b/>
          <w:szCs w:val="22"/>
        </w:rPr>
        <w:t xml:space="preserve">VI.  </w:t>
      </w:r>
      <w:r w:rsidRPr="00566EC5">
        <w:rPr>
          <w:b/>
          <w:szCs w:val="22"/>
          <w:u w:val="single"/>
        </w:rPr>
        <w:t>MONITORING/RECORDKEEPING</w:t>
      </w:r>
    </w:p>
    <w:p w14:paraId="205D4CDA" w14:textId="77777777" w:rsidR="001227F6" w:rsidRPr="00566EC5" w:rsidRDefault="001227F6" w:rsidP="001227F6">
      <w:pPr>
        <w:autoSpaceDE w:val="0"/>
        <w:autoSpaceDN w:val="0"/>
        <w:adjustRightInd w:val="0"/>
        <w:jc w:val="both"/>
        <w:rPr>
          <w:rFonts w:cs="Arial"/>
          <w:b/>
          <w:bCs/>
          <w:sz w:val="20"/>
        </w:rPr>
      </w:pPr>
      <w:r w:rsidRPr="00566EC5">
        <w:rPr>
          <w:rFonts w:cs="Arial"/>
          <w:sz w:val="20"/>
        </w:rPr>
        <w:t xml:space="preserve">Records shall be maintained on file for a period of five years. </w:t>
      </w:r>
      <w:r w:rsidRPr="00566EC5">
        <w:rPr>
          <w:rFonts w:cs="Arial"/>
          <w:b/>
          <w:bCs/>
          <w:sz w:val="20"/>
        </w:rPr>
        <w:t>(R 336.1213(3)(b)(ii), 40 CFR 63.9360)</w:t>
      </w:r>
    </w:p>
    <w:p w14:paraId="365A0B9B" w14:textId="77777777" w:rsidR="001227F6" w:rsidRPr="00566EC5" w:rsidRDefault="001227F6" w:rsidP="001227F6">
      <w:pPr>
        <w:autoSpaceDE w:val="0"/>
        <w:autoSpaceDN w:val="0"/>
        <w:adjustRightInd w:val="0"/>
        <w:jc w:val="both"/>
        <w:rPr>
          <w:rFonts w:cs="Arial"/>
          <w:sz w:val="20"/>
        </w:rPr>
      </w:pPr>
    </w:p>
    <w:p w14:paraId="377C0CEE" w14:textId="77777777" w:rsidR="001227F6" w:rsidRPr="00566EC5" w:rsidRDefault="001227F6" w:rsidP="001227F6">
      <w:pPr>
        <w:autoSpaceDE w:val="0"/>
        <w:autoSpaceDN w:val="0"/>
        <w:adjustRightInd w:val="0"/>
        <w:ind w:left="360" w:hanging="360"/>
        <w:jc w:val="both"/>
        <w:rPr>
          <w:rFonts w:cs="Arial"/>
          <w:b/>
          <w:bCs/>
          <w:sz w:val="20"/>
        </w:rPr>
      </w:pPr>
      <w:r w:rsidRPr="00566EC5">
        <w:rPr>
          <w:rFonts w:cs="Arial"/>
          <w:sz w:val="20"/>
        </w:rPr>
        <w:t>1.</w:t>
      </w:r>
      <w:r w:rsidRPr="00566EC5">
        <w:rPr>
          <w:rFonts w:cs="Arial"/>
          <w:sz w:val="20"/>
        </w:rPr>
        <w:tab/>
        <w:t xml:space="preserve">The permittee shall maintain a copy of each notification and report submitted, including supporting documentation.  </w:t>
      </w:r>
      <w:r w:rsidRPr="00566EC5">
        <w:rPr>
          <w:rFonts w:cs="Arial"/>
          <w:b/>
          <w:bCs/>
          <w:sz w:val="20"/>
        </w:rPr>
        <w:t>(40 CFR 63.6655(a)(1))</w:t>
      </w:r>
    </w:p>
    <w:p w14:paraId="2D08D536" w14:textId="77777777" w:rsidR="001227F6" w:rsidRPr="00566EC5" w:rsidRDefault="001227F6" w:rsidP="001227F6">
      <w:pPr>
        <w:autoSpaceDE w:val="0"/>
        <w:autoSpaceDN w:val="0"/>
        <w:adjustRightInd w:val="0"/>
        <w:ind w:left="360" w:hanging="360"/>
        <w:jc w:val="both"/>
        <w:rPr>
          <w:rFonts w:cs="Arial"/>
          <w:sz w:val="20"/>
        </w:rPr>
      </w:pPr>
    </w:p>
    <w:p w14:paraId="46E84EC9" w14:textId="77777777" w:rsidR="001227F6" w:rsidRPr="00566EC5" w:rsidRDefault="001227F6" w:rsidP="001227F6">
      <w:pPr>
        <w:autoSpaceDE w:val="0"/>
        <w:autoSpaceDN w:val="0"/>
        <w:adjustRightInd w:val="0"/>
        <w:ind w:left="360" w:hanging="360"/>
        <w:jc w:val="both"/>
        <w:rPr>
          <w:rFonts w:cs="Arial"/>
          <w:b/>
          <w:bCs/>
          <w:sz w:val="20"/>
        </w:rPr>
      </w:pPr>
      <w:r w:rsidRPr="00566EC5">
        <w:rPr>
          <w:rFonts w:cs="Arial"/>
          <w:sz w:val="20"/>
        </w:rPr>
        <w:t>2.</w:t>
      </w:r>
      <w:r w:rsidRPr="00566EC5">
        <w:rPr>
          <w:rFonts w:cs="Arial"/>
          <w:sz w:val="20"/>
        </w:rPr>
        <w:tab/>
        <w:t xml:space="preserve">The permittee shall maintain a record of the occurrence and duration of each malfunction of operation (i.e., process equipment) or the air pollution control and monitoring equipment.  </w:t>
      </w:r>
      <w:r w:rsidRPr="00566EC5">
        <w:rPr>
          <w:rFonts w:cs="Arial"/>
          <w:b/>
          <w:bCs/>
          <w:sz w:val="20"/>
        </w:rPr>
        <w:t>(40 CFR 63.6655(a)(2))</w:t>
      </w:r>
    </w:p>
    <w:p w14:paraId="59234A83" w14:textId="77777777" w:rsidR="001227F6" w:rsidRPr="00566EC5" w:rsidRDefault="001227F6" w:rsidP="001227F6">
      <w:pPr>
        <w:autoSpaceDE w:val="0"/>
        <w:autoSpaceDN w:val="0"/>
        <w:adjustRightInd w:val="0"/>
        <w:ind w:left="360" w:hanging="360"/>
        <w:jc w:val="both"/>
        <w:rPr>
          <w:rFonts w:cs="Arial"/>
          <w:sz w:val="20"/>
        </w:rPr>
      </w:pPr>
    </w:p>
    <w:p w14:paraId="39EE6718" w14:textId="350A7EEB" w:rsidR="001227F6" w:rsidRPr="00566EC5" w:rsidRDefault="001227F6" w:rsidP="008E3047">
      <w:pPr>
        <w:numPr>
          <w:ilvl w:val="0"/>
          <w:numId w:val="81"/>
        </w:numPr>
        <w:autoSpaceDE w:val="0"/>
        <w:autoSpaceDN w:val="0"/>
        <w:adjustRightInd w:val="0"/>
        <w:jc w:val="both"/>
        <w:rPr>
          <w:rFonts w:cs="Arial"/>
          <w:b/>
          <w:bCs/>
          <w:sz w:val="20"/>
        </w:rPr>
      </w:pPr>
      <w:r w:rsidRPr="00566EC5">
        <w:rPr>
          <w:rFonts w:cs="Arial"/>
          <w:sz w:val="20"/>
        </w:rPr>
        <w:t xml:space="preserve">The permittee shall maintain a record of actions taken during periods of malfunction to minimize emissions in accordance with </w:t>
      </w:r>
      <w:r w:rsidR="00DB7D05">
        <w:rPr>
          <w:rFonts w:cs="Arial"/>
          <w:sz w:val="20"/>
        </w:rPr>
        <w:t xml:space="preserve">40 CFR </w:t>
      </w:r>
      <w:r w:rsidRPr="00566EC5">
        <w:rPr>
          <w:rFonts w:cs="Arial"/>
          <w:sz w:val="20"/>
        </w:rPr>
        <w:t xml:space="preserve">63.6605(b), including corrective actions to restore malfunctioning process and air pollution control and monitoring equipment to its normal or usual manner of operation.  </w:t>
      </w:r>
      <w:r w:rsidRPr="00566EC5">
        <w:rPr>
          <w:rFonts w:cs="Arial"/>
          <w:b/>
          <w:bCs/>
          <w:sz w:val="20"/>
        </w:rPr>
        <w:t xml:space="preserve">(40 CFR 63.6655(a)(5)) </w:t>
      </w:r>
    </w:p>
    <w:p w14:paraId="09F5E5F4" w14:textId="77777777" w:rsidR="001227F6" w:rsidRPr="00566EC5" w:rsidRDefault="001227F6" w:rsidP="001227F6">
      <w:pPr>
        <w:autoSpaceDE w:val="0"/>
        <w:autoSpaceDN w:val="0"/>
        <w:adjustRightInd w:val="0"/>
        <w:ind w:left="360" w:hanging="360"/>
        <w:jc w:val="both"/>
        <w:rPr>
          <w:rFonts w:cs="Arial"/>
          <w:sz w:val="20"/>
        </w:rPr>
      </w:pPr>
    </w:p>
    <w:p w14:paraId="39837A23" w14:textId="224E68E2" w:rsidR="001227F6" w:rsidRPr="00566EC5" w:rsidRDefault="001227F6" w:rsidP="008E3047">
      <w:pPr>
        <w:numPr>
          <w:ilvl w:val="0"/>
          <w:numId w:val="81"/>
        </w:numPr>
        <w:autoSpaceDE w:val="0"/>
        <w:autoSpaceDN w:val="0"/>
        <w:adjustRightInd w:val="0"/>
        <w:jc w:val="both"/>
        <w:rPr>
          <w:rFonts w:cs="Arial"/>
          <w:b/>
          <w:bCs/>
          <w:sz w:val="20"/>
        </w:rPr>
      </w:pPr>
      <w:r w:rsidRPr="00566EC5">
        <w:rPr>
          <w:rFonts w:cs="Arial"/>
          <w:sz w:val="20"/>
        </w:rPr>
        <w:t xml:space="preserve">The permittee shall maintain records of the maintenance conducted on the stationary RICE in order to demonstrate that the stationary RICE was operated and maintained according to the facility maintenance plan. </w:t>
      </w:r>
      <w:r w:rsidR="00906A95">
        <w:rPr>
          <w:rFonts w:cs="Arial"/>
          <w:sz w:val="20"/>
        </w:rPr>
        <w:t xml:space="preserve"> </w:t>
      </w:r>
      <w:r w:rsidRPr="00566EC5">
        <w:rPr>
          <w:rFonts w:cs="Arial"/>
          <w:b/>
          <w:bCs/>
          <w:sz w:val="20"/>
        </w:rPr>
        <w:t>(40 CFR 63.6655(e)(2))</w:t>
      </w:r>
    </w:p>
    <w:p w14:paraId="03F168E9" w14:textId="77777777" w:rsidR="001227F6" w:rsidRPr="00566EC5" w:rsidRDefault="001227F6" w:rsidP="001227F6">
      <w:pPr>
        <w:autoSpaceDE w:val="0"/>
        <w:autoSpaceDN w:val="0"/>
        <w:adjustRightInd w:val="0"/>
        <w:ind w:left="360" w:hanging="360"/>
        <w:jc w:val="both"/>
        <w:rPr>
          <w:rFonts w:cs="Arial"/>
          <w:sz w:val="20"/>
        </w:rPr>
      </w:pPr>
    </w:p>
    <w:p w14:paraId="5F525E1A" w14:textId="77777777" w:rsidR="001227F6" w:rsidRPr="00566EC5" w:rsidRDefault="001227F6" w:rsidP="008E3047">
      <w:pPr>
        <w:numPr>
          <w:ilvl w:val="0"/>
          <w:numId w:val="81"/>
        </w:numPr>
        <w:autoSpaceDE w:val="0"/>
        <w:autoSpaceDN w:val="0"/>
        <w:adjustRightInd w:val="0"/>
        <w:jc w:val="both"/>
        <w:rPr>
          <w:rFonts w:cs="Arial"/>
          <w:b/>
          <w:bCs/>
          <w:sz w:val="20"/>
        </w:rPr>
      </w:pPr>
      <w:r w:rsidRPr="00566EC5">
        <w:rPr>
          <w:rFonts w:cs="Arial"/>
          <w:sz w:val="20"/>
        </w:rPr>
        <w:t>For existing emergency stationary RICE that do not meet the emission standards applicable to nonemergency stationary RICE, permittee shall maintain records of the hours of operation of the engine that is recorded through the non-resettable hour meter.</w:t>
      </w:r>
      <w:r>
        <w:rPr>
          <w:rFonts w:cs="Arial"/>
          <w:sz w:val="20"/>
        </w:rPr>
        <w:t xml:space="preserve"> </w:t>
      </w:r>
      <w:r w:rsidRPr="00566EC5">
        <w:rPr>
          <w:rFonts w:cs="Arial"/>
          <w:sz w:val="20"/>
        </w:rPr>
        <w:t xml:space="preserve"> The records must document how many hours are spent for emergency operation; including what classified the operation as emergency; and how many hours are spent for nonemergency operation.</w:t>
      </w:r>
      <w:r>
        <w:rPr>
          <w:rFonts w:cs="Arial"/>
          <w:sz w:val="20"/>
        </w:rPr>
        <w:t xml:space="preserve"> </w:t>
      </w:r>
      <w:r w:rsidRPr="00566EC5">
        <w:rPr>
          <w:rFonts w:cs="Arial"/>
          <w:sz w:val="20"/>
        </w:rPr>
        <w:t xml:space="preserve"> If the engines are used for demand response operation, the owner or operator must keep records of the notification of the emergency situation, and the time the engine was operated as part of demand response.  </w:t>
      </w:r>
      <w:r w:rsidRPr="00566EC5">
        <w:rPr>
          <w:rFonts w:cs="Arial"/>
          <w:b/>
          <w:bCs/>
          <w:sz w:val="20"/>
        </w:rPr>
        <w:t>(40 CFR 63.6655(f))</w:t>
      </w:r>
    </w:p>
    <w:p w14:paraId="75F0F2C5" w14:textId="77777777" w:rsidR="001227F6" w:rsidRPr="00566EC5" w:rsidRDefault="001227F6" w:rsidP="001227F6">
      <w:pPr>
        <w:autoSpaceDE w:val="0"/>
        <w:autoSpaceDN w:val="0"/>
        <w:adjustRightInd w:val="0"/>
        <w:ind w:left="360" w:hanging="360"/>
        <w:jc w:val="both"/>
        <w:rPr>
          <w:rFonts w:cs="Arial"/>
          <w:sz w:val="20"/>
        </w:rPr>
      </w:pPr>
    </w:p>
    <w:p w14:paraId="379E5BEA" w14:textId="77777777" w:rsidR="001227F6" w:rsidRPr="00566EC5" w:rsidRDefault="001227F6" w:rsidP="008E3047">
      <w:pPr>
        <w:numPr>
          <w:ilvl w:val="0"/>
          <w:numId w:val="81"/>
        </w:numPr>
        <w:autoSpaceDE w:val="0"/>
        <w:autoSpaceDN w:val="0"/>
        <w:adjustRightInd w:val="0"/>
        <w:jc w:val="both"/>
        <w:rPr>
          <w:rFonts w:cs="Arial"/>
          <w:b/>
          <w:bCs/>
          <w:sz w:val="20"/>
        </w:rPr>
      </w:pPr>
      <w:r w:rsidRPr="00566EC5">
        <w:rPr>
          <w:rFonts w:cs="Arial"/>
          <w:sz w:val="20"/>
        </w:rPr>
        <w:t xml:space="preserve">If implementing an oil analysis program, the permittee shall keep records of the parameters that are analyzed as part of the program, the results of the analysis, and the oil changes for the engine.  The analysis program must be part of the maintenance plan for the engine.  </w:t>
      </w:r>
      <w:r w:rsidRPr="00566EC5">
        <w:rPr>
          <w:rFonts w:cs="Arial"/>
          <w:b/>
          <w:bCs/>
          <w:sz w:val="20"/>
        </w:rPr>
        <w:t>(40 CFR 63.6625(i) and (j))</w:t>
      </w:r>
    </w:p>
    <w:p w14:paraId="5138ECA9" w14:textId="77777777" w:rsidR="001227F6" w:rsidRDefault="001227F6" w:rsidP="001227F6">
      <w:pPr>
        <w:ind w:left="360" w:hanging="360"/>
        <w:jc w:val="both"/>
        <w:rPr>
          <w:b/>
          <w:sz w:val="20"/>
        </w:rPr>
      </w:pPr>
    </w:p>
    <w:p w14:paraId="01842080" w14:textId="0FEE5769" w:rsidR="00301B3A" w:rsidRDefault="009334B2" w:rsidP="001227F6">
      <w:pPr>
        <w:ind w:left="360" w:hanging="360"/>
        <w:jc w:val="both"/>
        <w:rPr>
          <w:b/>
          <w:sz w:val="20"/>
        </w:rPr>
      </w:pPr>
      <w:r w:rsidRPr="00FE0AD0">
        <w:rPr>
          <w:b/>
          <w:sz w:val="20"/>
        </w:rPr>
        <w:t xml:space="preserve">See </w:t>
      </w:r>
      <w:r>
        <w:rPr>
          <w:b/>
          <w:sz w:val="20"/>
        </w:rPr>
        <w:t>Appendices 3 and 4</w:t>
      </w:r>
    </w:p>
    <w:p w14:paraId="459C1722" w14:textId="77777777" w:rsidR="009334B2" w:rsidRPr="00566EC5" w:rsidRDefault="009334B2" w:rsidP="001227F6">
      <w:pPr>
        <w:ind w:left="360" w:hanging="360"/>
        <w:jc w:val="both"/>
        <w:rPr>
          <w:b/>
          <w:sz w:val="20"/>
        </w:rPr>
      </w:pPr>
    </w:p>
    <w:p w14:paraId="44DF8127" w14:textId="77777777" w:rsidR="001227F6" w:rsidRPr="00566EC5" w:rsidRDefault="001227F6" w:rsidP="001227F6">
      <w:pPr>
        <w:ind w:left="360" w:hanging="360"/>
        <w:jc w:val="both"/>
        <w:rPr>
          <w:b/>
          <w:szCs w:val="22"/>
          <w:u w:val="single"/>
        </w:rPr>
      </w:pPr>
      <w:r w:rsidRPr="00566EC5">
        <w:rPr>
          <w:b/>
          <w:szCs w:val="22"/>
        </w:rPr>
        <w:t xml:space="preserve">VII.  </w:t>
      </w:r>
      <w:r w:rsidRPr="00566EC5">
        <w:rPr>
          <w:b/>
          <w:szCs w:val="22"/>
          <w:u w:val="single"/>
        </w:rPr>
        <w:t>REPORTING</w:t>
      </w:r>
    </w:p>
    <w:p w14:paraId="4D6A86EA" w14:textId="77777777" w:rsidR="001227F6" w:rsidRPr="00566EC5" w:rsidRDefault="001227F6" w:rsidP="001227F6">
      <w:pPr>
        <w:jc w:val="both"/>
        <w:rPr>
          <w:sz w:val="20"/>
        </w:rPr>
      </w:pPr>
    </w:p>
    <w:p w14:paraId="0AC6AAD5" w14:textId="77777777" w:rsidR="001227F6" w:rsidRPr="00566EC5" w:rsidRDefault="001227F6" w:rsidP="001227F6">
      <w:pPr>
        <w:ind w:left="360" w:hanging="360"/>
        <w:jc w:val="both"/>
        <w:rPr>
          <w:sz w:val="20"/>
        </w:rPr>
      </w:pPr>
      <w:r w:rsidRPr="00566EC5">
        <w:rPr>
          <w:sz w:val="20"/>
        </w:rPr>
        <w:t>1.</w:t>
      </w:r>
      <w:r w:rsidRPr="00566EC5">
        <w:rPr>
          <w:sz w:val="20"/>
        </w:rPr>
        <w:tab/>
        <w:t xml:space="preserve">Prompt reporting of deviations pursuant to General Conditions 21 and 22 of Part A.  </w:t>
      </w:r>
      <w:r w:rsidRPr="00566EC5">
        <w:rPr>
          <w:b/>
          <w:sz w:val="20"/>
        </w:rPr>
        <w:t>(R 336.1213(3)(c)(ii))</w:t>
      </w:r>
    </w:p>
    <w:p w14:paraId="02946F78" w14:textId="77777777" w:rsidR="001227F6" w:rsidRPr="00566EC5" w:rsidRDefault="001227F6" w:rsidP="001227F6">
      <w:pPr>
        <w:ind w:left="360" w:hanging="360"/>
        <w:jc w:val="both"/>
        <w:rPr>
          <w:sz w:val="20"/>
        </w:rPr>
      </w:pPr>
    </w:p>
    <w:p w14:paraId="13850A04" w14:textId="77777777" w:rsidR="001227F6" w:rsidRPr="00566EC5" w:rsidRDefault="001227F6" w:rsidP="001227F6">
      <w:pPr>
        <w:ind w:left="360" w:hanging="360"/>
        <w:jc w:val="both"/>
        <w:rPr>
          <w:b/>
          <w:sz w:val="20"/>
        </w:rPr>
      </w:pPr>
      <w:r w:rsidRPr="00566EC5">
        <w:rPr>
          <w:sz w:val="20"/>
        </w:rPr>
        <w:t>2.</w:t>
      </w:r>
      <w:r w:rsidRPr="00566EC5">
        <w:rPr>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566EC5">
        <w:rPr>
          <w:b/>
          <w:sz w:val="20"/>
        </w:rPr>
        <w:t>(R 336.1213(3)(c)(i))</w:t>
      </w:r>
    </w:p>
    <w:p w14:paraId="71DDF081" w14:textId="77777777" w:rsidR="001227F6" w:rsidRPr="00566EC5" w:rsidRDefault="001227F6" w:rsidP="001227F6">
      <w:pPr>
        <w:ind w:left="360" w:hanging="360"/>
        <w:jc w:val="both"/>
        <w:rPr>
          <w:sz w:val="20"/>
        </w:rPr>
      </w:pPr>
    </w:p>
    <w:p w14:paraId="6A60666B" w14:textId="77777777" w:rsidR="001227F6" w:rsidRPr="00566EC5" w:rsidRDefault="001227F6" w:rsidP="001227F6">
      <w:pPr>
        <w:ind w:left="360" w:hanging="360"/>
        <w:jc w:val="both"/>
        <w:rPr>
          <w:rFonts w:cs="Arial"/>
          <w:sz w:val="20"/>
        </w:rPr>
      </w:pPr>
      <w:r w:rsidRPr="00566EC5">
        <w:rPr>
          <w:sz w:val="20"/>
        </w:rPr>
        <w:t>3.</w:t>
      </w:r>
      <w:r w:rsidRPr="00566EC5">
        <w:rPr>
          <w:sz w:val="20"/>
        </w:rPr>
        <w:tab/>
        <w:t xml:space="preserve">Annual certification of compliance pursuant to General Conditions 19 and 20 of Part A.  The report shall be postmarked or received by the appropriate AQD District Office by March 15 for the previous calendar year.  </w:t>
      </w:r>
      <w:r w:rsidRPr="00566EC5">
        <w:rPr>
          <w:b/>
          <w:sz w:val="20"/>
        </w:rPr>
        <w:t>(R 336.1213(4)(c))</w:t>
      </w:r>
    </w:p>
    <w:p w14:paraId="0F4603E5" w14:textId="77777777" w:rsidR="001227F6" w:rsidRPr="00566EC5" w:rsidRDefault="001227F6" w:rsidP="001227F6">
      <w:pPr>
        <w:jc w:val="both"/>
        <w:rPr>
          <w:rFonts w:cs="Arial"/>
          <w:b/>
          <w:sz w:val="20"/>
        </w:rPr>
      </w:pPr>
    </w:p>
    <w:p w14:paraId="0C1026AF" w14:textId="77777777" w:rsidR="001227F6" w:rsidRPr="00566EC5" w:rsidRDefault="001227F6" w:rsidP="001227F6">
      <w:pPr>
        <w:jc w:val="both"/>
        <w:rPr>
          <w:szCs w:val="22"/>
        </w:rPr>
      </w:pPr>
      <w:r w:rsidRPr="00566EC5">
        <w:rPr>
          <w:b/>
          <w:szCs w:val="22"/>
        </w:rPr>
        <w:t xml:space="preserve">VIII.  </w:t>
      </w:r>
      <w:r w:rsidRPr="00566EC5">
        <w:rPr>
          <w:b/>
          <w:szCs w:val="22"/>
          <w:u w:val="single"/>
        </w:rPr>
        <w:t>STACK/VENT RESTRICTION(S)</w:t>
      </w:r>
    </w:p>
    <w:p w14:paraId="62A8CDC8" w14:textId="77777777" w:rsidR="001227F6" w:rsidRPr="00566EC5" w:rsidRDefault="001227F6" w:rsidP="001227F6">
      <w:pPr>
        <w:jc w:val="both"/>
        <w:rPr>
          <w:sz w:val="20"/>
        </w:rPr>
      </w:pPr>
    </w:p>
    <w:p w14:paraId="00EB5311" w14:textId="77777777" w:rsidR="001227F6" w:rsidRPr="00566EC5" w:rsidRDefault="001227F6" w:rsidP="001227F6">
      <w:pPr>
        <w:jc w:val="both"/>
        <w:rPr>
          <w:sz w:val="20"/>
        </w:rPr>
      </w:pPr>
      <w:r w:rsidRPr="00566EC5">
        <w:rPr>
          <w:sz w:val="20"/>
        </w:rPr>
        <w:t>NA</w:t>
      </w:r>
    </w:p>
    <w:p w14:paraId="5EDE6BBF" w14:textId="77777777" w:rsidR="001227F6" w:rsidRPr="00566EC5" w:rsidRDefault="001227F6" w:rsidP="001227F6">
      <w:pPr>
        <w:jc w:val="both"/>
        <w:rPr>
          <w:sz w:val="20"/>
        </w:rPr>
      </w:pPr>
    </w:p>
    <w:p w14:paraId="15D85D8D" w14:textId="04546161" w:rsidR="001227F6" w:rsidRPr="00566EC5" w:rsidRDefault="001227F6" w:rsidP="001227F6">
      <w:pPr>
        <w:jc w:val="both"/>
        <w:rPr>
          <w:szCs w:val="22"/>
        </w:rPr>
      </w:pPr>
      <w:r w:rsidRPr="00566EC5">
        <w:rPr>
          <w:b/>
          <w:szCs w:val="22"/>
        </w:rPr>
        <w:t xml:space="preserve">IX.  </w:t>
      </w:r>
      <w:r w:rsidRPr="00566EC5">
        <w:rPr>
          <w:b/>
          <w:szCs w:val="22"/>
          <w:u w:val="single"/>
        </w:rPr>
        <w:t>OTHER REQUIREMENT(S)</w:t>
      </w:r>
    </w:p>
    <w:p w14:paraId="28899D07" w14:textId="77777777" w:rsidR="001227F6" w:rsidRPr="00566EC5" w:rsidRDefault="001227F6" w:rsidP="001227F6">
      <w:pPr>
        <w:jc w:val="both"/>
        <w:rPr>
          <w:sz w:val="20"/>
        </w:rPr>
      </w:pPr>
    </w:p>
    <w:p w14:paraId="4259CEDD" w14:textId="77777777" w:rsidR="001227F6" w:rsidRPr="00566EC5" w:rsidRDefault="001227F6" w:rsidP="001227F6">
      <w:pPr>
        <w:autoSpaceDE w:val="0"/>
        <w:autoSpaceDN w:val="0"/>
        <w:adjustRightInd w:val="0"/>
        <w:jc w:val="both"/>
        <w:rPr>
          <w:rFonts w:cs="Arial"/>
          <w:b/>
          <w:bCs/>
          <w:sz w:val="20"/>
        </w:rPr>
      </w:pPr>
      <w:r w:rsidRPr="00566EC5">
        <w:rPr>
          <w:rFonts w:cs="Arial"/>
          <w:sz w:val="20"/>
        </w:rPr>
        <w:t>NA</w:t>
      </w:r>
    </w:p>
    <w:p w14:paraId="0A61CC68" w14:textId="77777777" w:rsidR="007A0179" w:rsidRDefault="007A0179" w:rsidP="007A0179">
      <w:pPr>
        <w:jc w:val="both"/>
        <w:rPr>
          <w:sz w:val="20"/>
        </w:rPr>
      </w:pPr>
    </w:p>
    <w:p w14:paraId="64EB5645" w14:textId="77777777" w:rsidR="007A0179" w:rsidRPr="00FE0AD0" w:rsidRDefault="007A0179" w:rsidP="007A0179">
      <w:pPr>
        <w:jc w:val="both"/>
        <w:rPr>
          <w:sz w:val="20"/>
        </w:rPr>
      </w:pPr>
    </w:p>
    <w:p w14:paraId="33598084" w14:textId="77777777" w:rsidR="007A0179" w:rsidRPr="00B90185" w:rsidRDefault="007A0179" w:rsidP="007A0179">
      <w:pPr>
        <w:jc w:val="both"/>
        <w:rPr>
          <w:b/>
          <w:sz w:val="20"/>
        </w:rPr>
      </w:pPr>
      <w:r w:rsidRPr="00B90185">
        <w:rPr>
          <w:b/>
          <w:sz w:val="20"/>
          <w:u w:val="single"/>
        </w:rPr>
        <w:t>Footnotes</w:t>
      </w:r>
      <w:r w:rsidRPr="00B90185">
        <w:rPr>
          <w:b/>
          <w:sz w:val="20"/>
        </w:rPr>
        <w:t>:</w:t>
      </w:r>
    </w:p>
    <w:p w14:paraId="0BA40D91" w14:textId="77777777" w:rsidR="007A0179" w:rsidRDefault="007A0179" w:rsidP="007A01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FA91D56" w14:textId="77777777" w:rsidR="007A0179" w:rsidRPr="003A4A19" w:rsidRDefault="007A0179" w:rsidP="007A017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5D745C9" w14:textId="77777777" w:rsidR="007A0179" w:rsidRPr="001227F6" w:rsidRDefault="001227F6" w:rsidP="007A017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bCs/>
          <w:iCs/>
          <w:szCs w:val="28"/>
        </w:rPr>
        <w:br w:type="page"/>
      </w:r>
      <w:bookmarkStart w:id="98" w:name="_Toc77233425"/>
      <w:r w:rsidR="007A0179" w:rsidRPr="001227F6">
        <w:rPr>
          <w:bCs/>
          <w:iCs/>
          <w:szCs w:val="28"/>
        </w:rPr>
        <w:lastRenderedPageBreak/>
        <w:t>FG</w:t>
      </w:r>
      <w:r w:rsidRPr="001227F6">
        <w:rPr>
          <w:bCs/>
          <w:iCs/>
          <w:szCs w:val="28"/>
        </w:rPr>
        <w:t>BENZENEWASTE</w:t>
      </w:r>
      <w:bookmarkEnd w:id="98"/>
    </w:p>
    <w:p w14:paraId="2E9CE5D2" w14:textId="77777777" w:rsidR="007A0179" w:rsidRPr="00EE02F9" w:rsidRDefault="007A0179" w:rsidP="007A017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4296CCC" w14:textId="77777777" w:rsidR="007A0179" w:rsidRPr="00F30023" w:rsidRDefault="007A0179" w:rsidP="007A0179">
      <w:pPr>
        <w:rPr>
          <w:sz w:val="20"/>
        </w:rPr>
      </w:pPr>
    </w:p>
    <w:p w14:paraId="543FC133" w14:textId="77777777" w:rsidR="007A0179" w:rsidRDefault="007A0179" w:rsidP="007A0179">
      <w:pPr>
        <w:jc w:val="both"/>
        <w:rPr>
          <w:b/>
          <w:u w:val="single"/>
        </w:rPr>
      </w:pPr>
      <w:r>
        <w:rPr>
          <w:b/>
          <w:u w:val="single"/>
        </w:rPr>
        <w:t>DESCRIPTION</w:t>
      </w:r>
    </w:p>
    <w:p w14:paraId="2CE39B5E" w14:textId="77777777" w:rsidR="007A0179" w:rsidRPr="00C3424D" w:rsidRDefault="007A0179" w:rsidP="007A0179">
      <w:pPr>
        <w:jc w:val="both"/>
        <w:rPr>
          <w:sz w:val="20"/>
        </w:rPr>
      </w:pPr>
    </w:p>
    <w:p w14:paraId="30F6ABD5" w14:textId="515DF83E" w:rsidR="00AB37A3" w:rsidRPr="00906A95" w:rsidRDefault="001227F6" w:rsidP="00AB37A3">
      <w:pPr>
        <w:jc w:val="both"/>
        <w:rPr>
          <w:rFonts w:cs="Arial"/>
          <w:sz w:val="20"/>
        </w:rPr>
      </w:pPr>
      <w:r w:rsidRPr="001E7B87">
        <w:rPr>
          <w:sz w:val="20"/>
          <w:lang w:val="en"/>
        </w:rPr>
        <w:t xml:space="preserve">Benzene waste operations that apply to equipment and processes </w:t>
      </w:r>
      <w:r>
        <w:rPr>
          <w:sz w:val="20"/>
          <w:lang w:val="en"/>
        </w:rPr>
        <w:t xml:space="preserve">owned by Trinseo at the stationary source that are </w:t>
      </w:r>
      <w:r w:rsidRPr="00566EC5">
        <w:rPr>
          <w:sz w:val="20"/>
        </w:rPr>
        <w:t>subject to the requirements of 40 CFR Part 6</w:t>
      </w:r>
      <w:r>
        <w:rPr>
          <w:sz w:val="20"/>
        </w:rPr>
        <w:t>1</w:t>
      </w:r>
      <w:r w:rsidRPr="00566EC5">
        <w:rPr>
          <w:sz w:val="20"/>
        </w:rPr>
        <w:t xml:space="preserve">, Subpart A (General Provisions) and </w:t>
      </w:r>
      <w:r>
        <w:rPr>
          <w:sz w:val="20"/>
        </w:rPr>
        <w:t xml:space="preserve">Subpart </w:t>
      </w:r>
      <w:r w:rsidRPr="00906A95">
        <w:rPr>
          <w:sz w:val="20"/>
        </w:rPr>
        <w:t>FF</w:t>
      </w:r>
      <w:r w:rsidRPr="00906A95">
        <w:rPr>
          <w:sz w:val="20"/>
          <w:lang w:val="en"/>
        </w:rPr>
        <w:t>.</w:t>
      </w:r>
      <w:r w:rsidR="00AB37A3" w:rsidRPr="00906A95">
        <w:rPr>
          <w:sz w:val="20"/>
          <w:lang w:val="en"/>
        </w:rPr>
        <w:t xml:space="preserve">  </w:t>
      </w:r>
      <w:r w:rsidR="00AB37A3" w:rsidRPr="00906A95">
        <w:rPr>
          <w:rFonts w:cs="Arial"/>
          <w:sz w:val="20"/>
        </w:rPr>
        <w:t>The Trinseo facility benzene waste operations are less than 10 Mg/year but are included in the site wide Benzene NESHAP reports submitted by The Dow Chemical Company for the stationary source.</w:t>
      </w:r>
    </w:p>
    <w:p w14:paraId="5F5FEFAD" w14:textId="77777777" w:rsidR="001227F6" w:rsidRPr="001E7B87" w:rsidRDefault="001227F6" w:rsidP="001227F6">
      <w:pPr>
        <w:jc w:val="both"/>
        <w:rPr>
          <w:sz w:val="20"/>
        </w:rPr>
      </w:pPr>
    </w:p>
    <w:p w14:paraId="7E7AB46F" w14:textId="77777777" w:rsidR="001227F6" w:rsidRPr="00A86D8D" w:rsidRDefault="001227F6" w:rsidP="001227F6">
      <w:pPr>
        <w:jc w:val="both"/>
        <w:rPr>
          <w:sz w:val="20"/>
        </w:rPr>
      </w:pPr>
      <w:r w:rsidRPr="00FE0AD0">
        <w:rPr>
          <w:b/>
          <w:sz w:val="20"/>
        </w:rPr>
        <w:t>Emission Unit</w:t>
      </w:r>
      <w:r>
        <w:rPr>
          <w:b/>
          <w:sz w:val="20"/>
        </w:rPr>
        <w:t>s:</w:t>
      </w:r>
      <w:r>
        <w:rPr>
          <w:sz w:val="20"/>
        </w:rPr>
        <w:t xml:space="preserve"> </w:t>
      </w:r>
      <w:r>
        <w:t>EU31, EU33, EUB1</w:t>
      </w:r>
    </w:p>
    <w:p w14:paraId="4468F871" w14:textId="77777777" w:rsidR="001227F6" w:rsidRPr="00F30023" w:rsidRDefault="001227F6" w:rsidP="001227F6">
      <w:pPr>
        <w:jc w:val="both"/>
        <w:rPr>
          <w:sz w:val="20"/>
        </w:rPr>
      </w:pPr>
    </w:p>
    <w:p w14:paraId="0A0FD31B" w14:textId="77777777" w:rsidR="001227F6" w:rsidRDefault="001227F6" w:rsidP="001227F6">
      <w:pPr>
        <w:jc w:val="both"/>
        <w:rPr>
          <w:b/>
          <w:u w:val="single"/>
        </w:rPr>
      </w:pPr>
      <w:r>
        <w:rPr>
          <w:b/>
          <w:u w:val="single"/>
        </w:rPr>
        <w:t>POLLUTION CONTROL EQUIPMENT</w:t>
      </w:r>
    </w:p>
    <w:p w14:paraId="1C22744C" w14:textId="77777777" w:rsidR="001227F6" w:rsidRPr="0074351C" w:rsidRDefault="001227F6" w:rsidP="001227F6">
      <w:pPr>
        <w:jc w:val="both"/>
      </w:pPr>
    </w:p>
    <w:p w14:paraId="70D45801" w14:textId="77777777" w:rsidR="001227F6" w:rsidRPr="001E7B87" w:rsidRDefault="001227F6" w:rsidP="001227F6">
      <w:pPr>
        <w:jc w:val="both"/>
        <w:rPr>
          <w:sz w:val="20"/>
        </w:rPr>
      </w:pPr>
      <w:r w:rsidRPr="001E7B87">
        <w:rPr>
          <w:sz w:val="20"/>
        </w:rPr>
        <w:t>NA</w:t>
      </w:r>
    </w:p>
    <w:p w14:paraId="1D411ABF" w14:textId="77777777" w:rsidR="001227F6" w:rsidRPr="008B5C27" w:rsidRDefault="001227F6" w:rsidP="001227F6">
      <w:pPr>
        <w:rPr>
          <w:sz w:val="20"/>
        </w:rPr>
      </w:pPr>
    </w:p>
    <w:p w14:paraId="65ABD8F1" w14:textId="77777777" w:rsidR="001227F6" w:rsidRDefault="001227F6" w:rsidP="001227F6">
      <w:pPr>
        <w:jc w:val="both"/>
        <w:rPr>
          <w:b/>
          <w:u w:val="single"/>
        </w:rPr>
      </w:pPr>
      <w:r>
        <w:rPr>
          <w:b/>
        </w:rPr>
        <w:t xml:space="preserve">I.  </w:t>
      </w:r>
      <w:r>
        <w:rPr>
          <w:b/>
          <w:u w:val="single"/>
        </w:rPr>
        <w:t>EMISSION LIMIT(S)</w:t>
      </w:r>
    </w:p>
    <w:p w14:paraId="0CAE814D" w14:textId="77777777" w:rsidR="001227F6" w:rsidRDefault="001227F6" w:rsidP="001227F6">
      <w:pPr>
        <w:jc w:val="both"/>
        <w:rPr>
          <w:sz w:val="20"/>
        </w:rPr>
      </w:pPr>
    </w:p>
    <w:p w14:paraId="1DA32218" w14:textId="77777777" w:rsidR="001227F6" w:rsidRDefault="001227F6" w:rsidP="001227F6">
      <w:pPr>
        <w:jc w:val="both"/>
        <w:rPr>
          <w:sz w:val="20"/>
        </w:rPr>
      </w:pPr>
      <w:r>
        <w:rPr>
          <w:sz w:val="20"/>
        </w:rPr>
        <w:t>NA</w:t>
      </w:r>
    </w:p>
    <w:p w14:paraId="165FB243" w14:textId="77777777" w:rsidR="001227F6" w:rsidRPr="0007707C" w:rsidRDefault="001227F6" w:rsidP="001227F6">
      <w:pPr>
        <w:jc w:val="both"/>
        <w:rPr>
          <w:sz w:val="20"/>
        </w:rPr>
      </w:pPr>
    </w:p>
    <w:p w14:paraId="70466903" w14:textId="77777777" w:rsidR="001227F6" w:rsidRDefault="001227F6" w:rsidP="001227F6">
      <w:pPr>
        <w:jc w:val="both"/>
        <w:rPr>
          <w:b/>
          <w:u w:val="single"/>
        </w:rPr>
      </w:pPr>
      <w:r>
        <w:rPr>
          <w:b/>
        </w:rPr>
        <w:t xml:space="preserve">II.  </w:t>
      </w:r>
      <w:r>
        <w:rPr>
          <w:b/>
          <w:u w:val="single"/>
        </w:rPr>
        <w:t>MATERIAL LIMIT(S)</w:t>
      </w:r>
    </w:p>
    <w:p w14:paraId="58378C87" w14:textId="77777777" w:rsidR="001227F6" w:rsidRDefault="001227F6" w:rsidP="001227F6">
      <w:pPr>
        <w:jc w:val="both"/>
        <w:rPr>
          <w:sz w:val="20"/>
        </w:rPr>
      </w:pPr>
    </w:p>
    <w:p w14:paraId="6616FB5F" w14:textId="77777777" w:rsidR="001227F6" w:rsidRDefault="001227F6" w:rsidP="001227F6">
      <w:pPr>
        <w:jc w:val="both"/>
        <w:rPr>
          <w:sz w:val="20"/>
        </w:rPr>
      </w:pPr>
      <w:r>
        <w:rPr>
          <w:sz w:val="20"/>
        </w:rPr>
        <w:t>NA</w:t>
      </w:r>
    </w:p>
    <w:p w14:paraId="1AB64DAC" w14:textId="77777777" w:rsidR="001227F6" w:rsidRPr="0007707C" w:rsidRDefault="001227F6" w:rsidP="001227F6">
      <w:pPr>
        <w:jc w:val="both"/>
        <w:rPr>
          <w:sz w:val="20"/>
        </w:rPr>
      </w:pPr>
    </w:p>
    <w:p w14:paraId="5ECE7103" w14:textId="77777777" w:rsidR="001227F6" w:rsidRDefault="001227F6" w:rsidP="001227F6">
      <w:pPr>
        <w:jc w:val="both"/>
        <w:rPr>
          <w:b/>
          <w:u w:val="single"/>
        </w:rPr>
      </w:pPr>
      <w:r>
        <w:rPr>
          <w:b/>
        </w:rPr>
        <w:t xml:space="preserve">III.  </w:t>
      </w:r>
      <w:r>
        <w:rPr>
          <w:b/>
          <w:u w:val="single"/>
        </w:rPr>
        <w:t>PROCESS/OPERATIONAL RESTRICTION(S)</w:t>
      </w:r>
      <w:r w:rsidDel="001C614B">
        <w:rPr>
          <w:b/>
          <w:u w:val="single"/>
        </w:rPr>
        <w:t xml:space="preserve"> </w:t>
      </w:r>
    </w:p>
    <w:p w14:paraId="30D25C67" w14:textId="77777777" w:rsidR="001227F6" w:rsidRPr="00FB6071" w:rsidRDefault="001227F6" w:rsidP="001227F6">
      <w:pPr>
        <w:jc w:val="both"/>
        <w:rPr>
          <w:sz w:val="20"/>
        </w:rPr>
      </w:pPr>
    </w:p>
    <w:p w14:paraId="112FACDE" w14:textId="77777777" w:rsidR="001227F6" w:rsidRPr="00C0388E" w:rsidRDefault="001227F6" w:rsidP="001227F6">
      <w:pPr>
        <w:jc w:val="both"/>
        <w:rPr>
          <w:sz w:val="20"/>
        </w:rPr>
      </w:pPr>
      <w:r>
        <w:rPr>
          <w:sz w:val="20"/>
        </w:rPr>
        <w:t>NA</w:t>
      </w:r>
    </w:p>
    <w:p w14:paraId="6D078521" w14:textId="77777777" w:rsidR="001227F6" w:rsidRPr="00FB6071" w:rsidRDefault="001227F6" w:rsidP="001227F6">
      <w:pPr>
        <w:jc w:val="both"/>
        <w:rPr>
          <w:sz w:val="20"/>
        </w:rPr>
      </w:pPr>
    </w:p>
    <w:p w14:paraId="548B43F0" w14:textId="77777777" w:rsidR="001227F6" w:rsidRDefault="001227F6" w:rsidP="001227F6">
      <w:pPr>
        <w:jc w:val="both"/>
        <w:rPr>
          <w:b/>
          <w:u w:val="single"/>
        </w:rPr>
      </w:pPr>
      <w:r w:rsidRPr="00FB6071">
        <w:rPr>
          <w:b/>
        </w:rPr>
        <w:t xml:space="preserve">IV.  </w:t>
      </w:r>
      <w:r w:rsidRPr="00FB6071">
        <w:rPr>
          <w:b/>
          <w:u w:val="single"/>
        </w:rPr>
        <w:t>DESIGN</w:t>
      </w:r>
      <w:r>
        <w:rPr>
          <w:b/>
          <w:u w:val="single"/>
        </w:rPr>
        <w:t>/EQUIPMENT PARAMETER(S)</w:t>
      </w:r>
    </w:p>
    <w:p w14:paraId="7DBA3F40" w14:textId="77777777" w:rsidR="001227F6" w:rsidRPr="00C3424D" w:rsidRDefault="001227F6" w:rsidP="001227F6">
      <w:pPr>
        <w:jc w:val="both"/>
        <w:rPr>
          <w:sz w:val="20"/>
        </w:rPr>
      </w:pPr>
    </w:p>
    <w:p w14:paraId="6D197E1F" w14:textId="77777777" w:rsidR="001227F6" w:rsidRPr="00C0388E" w:rsidRDefault="001227F6" w:rsidP="001227F6">
      <w:pPr>
        <w:jc w:val="both"/>
        <w:rPr>
          <w:sz w:val="20"/>
        </w:rPr>
      </w:pPr>
      <w:r>
        <w:rPr>
          <w:sz w:val="20"/>
        </w:rPr>
        <w:t>NA</w:t>
      </w:r>
    </w:p>
    <w:p w14:paraId="06085F7B" w14:textId="77777777" w:rsidR="007A0179" w:rsidRPr="00FE0AD0" w:rsidRDefault="007A0179" w:rsidP="007A0179">
      <w:pPr>
        <w:jc w:val="both"/>
        <w:rPr>
          <w:sz w:val="20"/>
        </w:rPr>
      </w:pPr>
    </w:p>
    <w:p w14:paraId="0A439AAC" w14:textId="77777777" w:rsidR="007A0179" w:rsidRPr="007D4237" w:rsidRDefault="007A0179" w:rsidP="007A0179">
      <w:pPr>
        <w:jc w:val="both"/>
      </w:pPr>
      <w:r>
        <w:rPr>
          <w:b/>
        </w:rPr>
        <w:t xml:space="preserve">V.  </w:t>
      </w:r>
      <w:r>
        <w:rPr>
          <w:b/>
          <w:u w:val="single"/>
        </w:rPr>
        <w:t>TESTING/SAMPLING</w:t>
      </w:r>
    </w:p>
    <w:p w14:paraId="5E9179AC" w14:textId="77777777" w:rsidR="007A0179" w:rsidRPr="00FE0AD0" w:rsidRDefault="007A0179" w:rsidP="007A01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441EB89" w14:textId="658A0160" w:rsidR="007A0179" w:rsidRDefault="007A0179" w:rsidP="007A0179">
      <w:pPr>
        <w:jc w:val="both"/>
        <w:rPr>
          <w:rFonts w:cs="Arial"/>
          <w:sz w:val="20"/>
        </w:rPr>
      </w:pPr>
    </w:p>
    <w:p w14:paraId="7A63A88C" w14:textId="65894DFF" w:rsidR="00066604" w:rsidRDefault="00066604" w:rsidP="007A0179">
      <w:pPr>
        <w:jc w:val="both"/>
        <w:rPr>
          <w:rFonts w:cs="Arial"/>
          <w:sz w:val="20"/>
        </w:rPr>
      </w:pPr>
      <w:r>
        <w:rPr>
          <w:rFonts w:cs="Arial"/>
          <w:sz w:val="20"/>
        </w:rPr>
        <w:t>NA</w:t>
      </w:r>
    </w:p>
    <w:p w14:paraId="5F820B33" w14:textId="77777777" w:rsidR="0077762C" w:rsidRPr="00FE0AD0" w:rsidRDefault="0077762C" w:rsidP="007A0179">
      <w:pPr>
        <w:jc w:val="both"/>
        <w:rPr>
          <w:sz w:val="20"/>
        </w:rPr>
      </w:pPr>
    </w:p>
    <w:p w14:paraId="4FF5DB49" w14:textId="77777777" w:rsidR="007A0179" w:rsidRDefault="007A0179" w:rsidP="007A0179">
      <w:pPr>
        <w:jc w:val="both"/>
      </w:pPr>
      <w:r>
        <w:rPr>
          <w:b/>
        </w:rPr>
        <w:t xml:space="preserve">VI.  </w:t>
      </w:r>
      <w:r>
        <w:rPr>
          <w:b/>
          <w:u w:val="single"/>
        </w:rPr>
        <w:t>MONITORING/RECORDKEEPING</w:t>
      </w:r>
    </w:p>
    <w:p w14:paraId="25EA5B4F" w14:textId="77777777" w:rsidR="007A0179" w:rsidRPr="00FE0AD0" w:rsidRDefault="007A0179" w:rsidP="007A017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ABDACBC" w14:textId="77777777" w:rsidR="007A0179" w:rsidRPr="00FE0AD0" w:rsidRDefault="007A0179" w:rsidP="007A0179">
      <w:pPr>
        <w:jc w:val="both"/>
        <w:rPr>
          <w:sz w:val="20"/>
        </w:rPr>
      </w:pPr>
    </w:p>
    <w:p w14:paraId="49986344" w14:textId="77777777" w:rsidR="00301B3A" w:rsidRPr="00C0388E" w:rsidRDefault="00301B3A" w:rsidP="00DB7D05">
      <w:pPr>
        <w:numPr>
          <w:ilvl w:val="0"/>
          <w:numId w:val="84"/>
        </w:numPr>
        <w:ind w:left="360"/>
        <w:jc w:val="both"/>
        <w:rPr>
          <w:sz w:val="20"/>
        </w:rPr>
      </w:pPr>
      <w:r w:rsidRPr="00566EC5">
        <w:rPr>
          <w:rFonts w:cs="Arial"/>
          <w:sz w:val="20"/>
        </w:rPr>
        <w:t xml:space="preserve">The permittee shall keep the records required by 40 CFR Part 61, Subpart FF, Sections 61.356(a), (b) and (b)(1) (Recordkeeping requirements).  </w:t>
      </w:r>
      <w:r w:rsidRPr="00566EC5">
        <w:rPr>
          <w:rFonts w:cs="Arial"/>
          <w:b/>
          <w:sz w:val="20"/>
        </w:rPr>
        <w:t>(40 CFR Part 61, Subpart FF)</w:t>
      </w:r>
    </w:p>
    <w:p w14:paraId="7624FFAA" w14:textId="77777777" w:rsidR="007A0179" w:rsidRPr="00FE0AD0" w:rsidRDefault="007A0179" w:rsidP="007A0179">
      <w:pPr>
        <w:jc w:val="both"/>
        <w:rPr>
          <w:sz w:val="20"/>
        </w:rPr>
      </w:pPr>
    </w:p>
    <w:p w14:paraId="03DB0AD3" w14:textId="22910AD6" w:rsidR="007A0179" w:rsidRDefault="009334B2" w:rsidP="007A0179">
      <w:pPr>
        <w:jc w:val="both"/>
        <w:rPr>
          <w:b/>
          <w:sz w:val="20"/>
        </w:rPr>
      </w:pPr>
      <w:r w:rsidRPr="00FE0AD0">
        <w:rPr>
          <w:b/>
          <w:sz w:val="20"/>
        </w:rPr>
        <w:t xml:space="preserve">See </w:t>
      </w:r>
      <w:r>
        <w:rPr>
          <w:b/>
          <w:sz w:val="20"/>
        </w:rPr>
        <w:t>Appendices 3 and 4</w:t>
      </w:r>
    </w:p>
    <w:p w14:paraId="3159674B" w14:textId="77777777" w:rsidR="009334B2" w:rsidRPr="008B5C27" w:rsidRDefault="009334B2" w:rsidP="007A0179">
      <w:pPr>
        <w:jc w:val="both"/>
        <w:rPr>
          <w:sz w:val="20"/>
        </w:rPr>
      </w:pPr>
    </w:p>
    <w:p w14:paraId="053AE61F" w14:textId="77777777" w:rsidR="007A0179" w:rsidRPr="00FC1F2C" w:rsidRDefault="007A0179" w:rsidP="007A0179">
      <w:pPr>
        <w:jc w:val="both"/>
      </w:pPr>
      <w:r>
        <w:rPr>
          <w:b/>
        </w:rPr>
        <w:t xml:space="preserve">VII.  </w:t>
      </w:r>
      <w:r>
        <w:rPr>
          <w:b/>
          <w:u w:val="single"/>
        </w:rPr>
        <w:t>REPORTING</w:t>
      </w:r>
    </w:p>
    <w:p w14:paraId="3F9ADFD8" w14:textId="77777777" w:rsidR="007A0179" w:rsidRPr="008B5C27" w:rsidRDefault="007A0179" w:rsidP="007A0179">
      <w:pPr>
        <w:jc w:val="both"/>
        <w:rPr>
          <w:sz w:val="20"/>
        </w:rPr>
      </w:pPr>
    </w:p>
    <w:p w14:paraId="338A3E3B" w14:textId="77777777" w:rsidR="007A0179" w:rsidRPr="00FC1F2C" w:rsidRDefault="007A0179" w:rsidP="007A0179">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9823253" w14:textId="77777777" w:rsidR="007A0179" w:rsidRPr="00C0388E" w:rsidRDefault="007A0179" w:rsidP="007A0179">
      <w:pPr>
        <w:ind w:left="360" w:hanging="360"/>
        <w:jc w:val="both"/>
        <w:rPr>
          <w:sz w:val="20"/>
        </w:rPr>
      </w:pPr>
    </w:p>
    <w:p w14:paraId="72D192A2" w14:textId="77777777" w:rsidR="007A0179" w:rsidRPr="00FC1F2C" w:rsidRDefault="007A0179" w:rsidP="007A0179">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CF3540C" w14:textId="77777777" w:rsidR="007A0179" w:rsidRPr="00C0388E" w:rsidRDefault="007A0179" w:rsidP="007A0179">
      <w:pPr>
        <w:ind w:left="360" w:hanging="360"/>
        <w:jc w:val="both"/>
        <w:rPr>
          <w:sz w:val="20"/>
        </w:rPr>
      </w:pPr>
    </w:p>
    <w:p w14:paraId="4DEC52A9" w14:textId="77777777" w:rsidR="007A0179" w:rsidRDefault="007A0179" w:rsidP="007A0179">
      <w:pPr>
        <w:ind w:left="360" w:hanging="360"/>
        <w:jc w:val="both"/>
        <w:rPr>
          <w:b/>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E2BF26F" w14:textId="77777777" w:rsidR="00301B3A" w:rsidRDefault="00301B3A" w:rsidP="007A0179">
      <w:pPr>
        <w:ind w:left="360" w:hanging="360"/>
        <w:jc w:val="both"/>
        <w:rPr>
          <w:sz w:val="20"/>
        </w:rPr>
      </w:pPr>
    </w:p>
    <w:p w14:paraId="770092BE" w14:textId="1D09523E" w:rsidR="00301B3A" w:rsidRPr="00D42B17" w:rsidRDefault="00301B3A" w:rsidP="008E3047">
      <w:pPr>
        <w:pStyle w:val="ListParagraph"/>
        <w:numPr>
          <w:ilvl w:val="0"/>
          <w:numId w:val="85"/>
        </w:numPr>
        <w:ind w:left="360" w:right="72"/>
        <w:jc w:val="both"/>
        <w:rPr>
          <w:rFonts w:cs="Arial"/>
          <w:b/>
          <w:sz w:val="20"/>
        </w:rPr>
      </w:pPr>
      <w:r w:rsidRPr="00D42B17">
        <w:rPr>
          <w:rFonts w:cs="Arial"/>
          <w:sz w:val="20"/>
        </w:rPr>
        <w:t xml:space="preserve">If the total annual benzene quantity from facility waste is less than 10 Mg/year but is equal to or greater than </w:t>
      </w:r>
      <w:r w:rsidR="00906A95">
        <w:rPr>
          <w:rFonts w:cs="Arial"/>
          <w:sz w:val="20"/>
        </w:rPr>
        <w:br/>
      </w:r>
      <w:r w:rsidRPr="00D42B17">
        <w:rPr>
          <w:rFonts w:cs="Arial"/>
          <w:sz w:val="20"/>
        </w:rPr>
        <w:t xml:space="preserve">1 Mg/year, a report updating the information regarding aqueous benzene wastewater streams shall be submitted in compliance with 40 CFR Part 61, Subpart FF, Section 61.357(c) (Reporting requirements).  This report is due annually by April 7 or anytime a process change occurs that could cause the total annual benzene quantity from the facility to increase to 10 Mg/yr or more.  </w:t>
      </w:r>
      <w:r w:rsidRPr="00D42B17">
        <w:rPr>
          <w:rFonts w:cs="Arial"/>
          <w:b/>
          <w:sz w:val="20"/>
        </w:rPr>
        <w:t>(40 CFR Part 61, Subpart FF)</w:t>
      </w:r>
    </w:p>
    <w:p w14:paraId="6C0A7E21" w14:textId="77777777" w:rsidR="007A0179" w:rsidRPr="00EE5F4E" w:rsidRDefault="007A0179" w:rsidP="007A0179">
      <w:pPr>
        <w:ind w:right="72"/>
        <w:jc w:val="both"/>
        <w:rPr>
          <w:rFonts w:cs="Arial"/>
          <w:sz w:val="20"/>
        </w:rPr>
      </w:pPr>
    </w:p>
    <w:p w14:paraId="32CF4C0D" w14:textId="77777777" w:rsidR="007A0179" w:rsidRPr="00FC1F2C" w:rsidRDefault="007A0179" w:rsidP="007A0179">
      <w:pPr>
        <w:jc w:val="both"/>
        <w:rPr>
          <w:rFonts w:cs="Arial"/>
          <w:sz w:val="20"/>
        </w:rPr>
      </w:pPr>
      <w:r w:rsidRPr="00FE0AD0">
        <w:rPr>
          <w:rFonts w:cs="Arial"/>
          <w:b/>
          <w:sz w:val="20"/>
        </w:rPr>
        <w:t>See Appendix 8</w:t>
      </w:r>
    </w:p>
    <w:p w14:paraId="55A56BA2" w14:textId="77777777" w:rsidR="007A0179" w:rsidRPr="00E111A8" w:rsidRDefault="007A0179" w:rsidP="007A0179">
      <w:pPr>
        <w:jc w:val="both"/>
        <w:rPr>
          <w:rFonts w:cs="Arial"/>
          <w:sz w:val="20"/>
        </w:rPr>
      </w:pPr>
    </w:p>
    <w:p w14:paraId="461F08AF" w14:textId="77777777" w:rsidR="007A0179" w:rsidRDefault="007A0179" w:rsidP="007A0179">
      <w:pPr>
        <w:jc w:val="both"/>
      </w:pPr>
      <w:r>
        <w:rPr>
          <w:b/>
        </w:rPr>
        <w:t xml:space="preserve">VIII.  </w:t>
      </w:r>
      <w:r>
        <w:rPr>
          <w:b/>
          <w:u w:val="single"/>
        </w:rPr>
        <w:t>STACK/VENT RESTRICTION(S)</w:t>
      </w:r>
    </w:p>
    <w:p w14:paraId="2F9CEB74" w14:textId="77777777" w:rsidR="007A0179" w:rsidRDefault="007A0179" w:rsidP="007A0179">
      <w:pPr>
        <w:jc w:val="both"/>
        <w:rPr>
          <w:sz w:val="20"/>
        </w:rPr>
      </w:pPr>
    </w:p>
    <w:p w14:paraId="32019EBA" w14:textId="77777777" w:rsidR="007A0179" w:rsidRPr="00F70F98" w:rsidRDefault="00301B3A" w:rsidP="007A0179">
      <w:pPr>
        <w:jc w:val="both"/>
        <w:rPr>
          <w:sz w:val="20"/>
        </w:rPr>
      </w:pPr>
      <w:r>
        <w:rPr>
          <w:sz w:val="20"/>
        </w:rPr>
        <w:t>NA</w:t>
      </w:r>
    </w:p>
    <w:p w14:paraId="03331A65" w14:textId="77777777" w:rsidR="007A0179" w:rsidRPr="00EE5F4E" w:rsidRDefault="007A0179" w:rsidP="007A0179">
      <w:pPr>
        <w:jc w:val="both"/>
        <w:rPr>
          <w:sz w:val="20"/>
        </w:rPr>
      </w:pPr>
    </w:p>
    <w:p w14:paraId="5A88397B" w14:textId="77777777" w:rsidR="007A0179" w:rsidRDefault="007A0179" w:rsidP="007A0179">
      <w:pPr>
        <w:jc w:val="both"/>
      </w:pPr>
      <w:r>
        <w:rPr>
          <w:b/>
        </w:rPr>
        <w:t xml:space="preserve">IX.  </w:t>
      </w:r>
      <w:r>
        <w:rPr>
          <w:b/>
          <w:u w:val="single"/>
        </w:rPr>
        <w:t>OTHER REQUIREMENT(S)</w:t>
      </w:r>
    </w:p>
    <w:p w14:paraId="371204A5" w14:textId="77777777" w:rsidR="007A0179" w:rsidRPr="00FE0AD0" w:rsidRDefault="007A0179" w:rsidP="007A0179">
      <w:pPr>
        <w:jc w:val="both"/>
        <w:rPr>
          <w:sz w:val="20"/>
        </w:rPr>
      </w:pPr>
    </w:p>
    <w:p w14:paraId="4948FA11" w14:textId="77777777" w:rsidR="00301B3A" w:rsidRPr="00566EC5" w:rsidRDefault="00301B3A" w:rsidP="00301B3A">
      <w:pPr>
        <w:ind w:left="360" w:hanging="360"/>
        <w:jc w:val="both"/>
        <w:rPr>
          <w:rFonts w:cs="Arial"/>
          <w:b/>
          <w:sz w:val="20"/>
        </w:rPr>
      </w:pPr>
      <w:r>
        <w:rPr>
          <w:rFonts w:cs="Arial"/>
          <w:sz w:val="20"/>
        </w:rPr>
        <w:t>1.</w:t>
      </w:r>
      <w:r>
        <w:rPr>
          <w:rFonts w:cs="Arial"/>
          <w:sz w:val="20"/>
        </w:rPr>
        <w:tab/>
      </w:r>
      <w:r w:rsidRPr="00566EC5">
        <w:rPr>
          <w:rFonts w:cs="Arial"/>
          <w:sz w:val="20"/>
        </w:rPr>
        <w:t xml:space="preserve">The permittee shall comply with the applicable requirements of 40 CFR Part 61, Subparts A (General Provisions) and FF (NESHAP </w:t>
      </w:r>
      <w:r>
        <w:rPr>
          <w:rFonts w:cs="Arial"/>
          <w:sz w:val="20"/>
        </w:rPr>
        <w:t xml:space="preserve">for </w:t>
      </w:r>
      <w:r w:rsidRPr="00566EC5">
        <w:rPr>
          <w:rFonts w:cs="Arial"/>
          <w:sz w:val="20"/>
        </w:rPr>
        <w:t xml:space="preserve">Benzene Wastewater Operations).  The applicable sections of Subpart FF may include:  </w:t>
      </w:r>
      <w:r w:rsidRPr="00566EC5">
        <w:rPr>
          <w:rFonts w:cs="Arial"/>
          <w:b/>
          <w:sz w:val="20"/>
        </w:rPr>
        <w:t>(40 CFR Part 61, Subparts A and FF)</w:t>
      </w:r>
    </w:p>
    <w:p w14:paraId="0FAE4CFF" w14:textId="77777777" w:rsidR="00301B3A" w:rsidRPr="00566EC5" w:rsidRDefault="00301B3A" w:rsidP="00301B3A">
      <w:pPr>
        <w:tabs>
          <w:tab w:val="left" w:pos="1440"/>
        </w:tabs>
        <w:ind w:left="360"/>
        <w:jc w:val="both"/>
        <w:rPr>
          <w:rFonts w:cs="Arial"/>
          <w:sz w:val="20"/>
        </w:rPr>
      </w:pPr>
      <w:r w:rsidRPr="00566EC5">
        <w:rPr>
          <w:rFonts w:cs="Arial"/>
          <w:sz w:val="20"/>
        </w:rPr>
        <w:t>a.  61.340</w:t>
      </w:r>
      <w:r w:rsidRPr="00566EC5">
        <w:rPr>
          <w:rFonts w:cs="Arial"/>
          <w:sz w:val="20"/>
        </w:rPr>
        <w:tab/>
        <w:t>Applicability</w:t>
      </w:r>
    </w:p>
    <w:p w14:paraId="2CCC9EEA" w14:textId="77777777" w:rsidR="00301B3A" w:rsidRPr="00566EC5" w:rsidRDefault="00301B3A" w:rsidP="00301B3A">
      <w:pPr>
        <w:tabs>
          <w:tab w:val="left" w:pos="1440"/>
        </w:tabs>
        <w:ind w:left="360"/>
        <w:jc w:val="both"/>
        <w:rPr>
          <w:rFonts w:cs="Arial"/>
          <w:sz w:val="20"/>
        </w:rPr>
      </w:pPr>
      <w:r w:rsidRPr="00566EC5">
        <w:rPr>
          <w:rFonts w:cs="Arial"/>
          <w:sz w:val="20"/>
        </w:rPr>
        <w:t>b.  61.341</w:t>
      </w:r>
      <w:r w:rsidRPr="00566EC5">
        <w:rPr>
          <w:rFonts w:cs="Arial"/>
          <w:sz w:val="20"/>
        </w:rPr>
        <w:tab/>
        <w:t>Definitions</w:t>
      </w:r>
    </w:p>
    <w:p w14:paraId="40F94D67" w14:textId="73DC1408" w:rsidR="00301B3A" w:rsidRPr="00566EC5" w:rsidRDefault="00301B3A" w:rsidP="00301B3A">
      <w:pPr>
        <w:tabs>
          <w:tab w:val="left" w:pos="1440"/>
        </w:tabs>
        <w:ind w:left="360"/>
        <w:jc w:val="both"/>
        <w:rPr>
          <w:rFonts w:cs="Arial"/>
          <w:sz w:val="20"/>
        </w:rPr>
      </w:pPr>
      <w:r w:rsidRPr="00566EC5">
        <w:rPr>
          <w:rFonts w:cs="Arial"/>
          <w:sz w:val="20"/>
        </w:rPr>
        <w:t>c.  61.342</w:t>
      </w:r>
      <w:r w:rsidRPr="00566EC5">
        <w:rPr>
          <w:rFonts w:cs="Arial"/>
          <w:sz w:val="20"/>
        </w:rPr>
        <w:tab/>
        <w:t xml:space="preserve">Standards: General – paragraphs (a) </w:t>
      </w:r>
      <w:r w:rsidR="008164D9">
        <w:rPr>
          <w:rFonts w:cs="Arial"/>
          <w:sz w:val="20"/>
        </w:rPr>
        <w:t>and</w:t>
      </w:r>
      <w:r w:rsidRPr="00566EC5">
        <w:rPr>
          <w:rFonts w:cs="Arial"/>
          <w:sz w:val="20"/>
        </w:rPr>
        <w:t xml:space="preserve"> (g) only</w:t>
      </w:r>
    </w:p>
    <w:p w14:paraId="371B2C74" w14:textId="77777777" w:rsidR="00301B3A" w:rsidRPr="00566EC5" w:rsidRDefault="00301B3A" w:rsidP="00301B3A">
      <w:pPr>
        <w:tabs>
          <w:tab w:val="left" w:pos="1440"/>
        </w:tabs>
        <w:ind w:left="360"/>
        <w:jc w:val="both"/>
        <w:rPr>
          <w:rFonts w:cs="Arial"/>
          <w:sz w:val="20"/>
        </w:rPr>
      </w:pPr>
      <w:r w:rsidRPr="00566EC5">
        <w:rPr>
          <w:rFonts w:cs="Arial"/>
          <w:sz w:val="20"/>
        </w:rPr>
        <w:t>d.  61.355</w:t>
      </w:r>
      <w:r w:rsidRPr="00566EC5">
        <w:rPr>
          <w:rFonts w:cs="Arial"/>
          <w:sz w:val="20"/>
        </w:rPr>
        <w:tab/>
        <w:t>Test methods, procedures and compliance provisions – paragraph (a) only</w:t>
      </w:r>
    </w:p>
    <w:p w14:paraId="28853549" w14:textId="46B065E2" w:rsidR="00301B3A" w:rsidRPr="00566EC5" w:rsidRDefault="00301B3A" w:rsidP="00301B3A">
      <w:pPr>
        <w:tabs>
          <w:tab w:val="left" w:pos="1440"/>
        </w:tabs>
        <w:ind w:left="360"/>
        <w:jc w:val="both"/>
        <w:rPr>
          <w:rFonts w:cs="Arial"/>
          <w:sz w:val="20"/>
        </w:rPr>
      </w:pPr>
      <w:r w:rsidRPr="00566EC5">
        <w:rPr>
          <w:rFonts w:cs="Arial"/>
          <w:sz w:val="20"/>
        </w:rPr>
        <w:t>e.  61.356</w:t>
      </w:r>
      <w:r w:rsidRPr="00566EC5">
        <w:rPr>
          <w:rFonts w:cs="Arial"/>
          <w:sz w:val="20"/>
        </w:rPr>
        <w:tab/>
        <w:t>Recordkeeping requirements – paragraphs (a), (b)</w:t>
      </w:r>
      <w:r w:rsidR="008164D9">
        <w:rPr>
          <w:rFonts w:cs="Arial"/>
          <w:sz w:val="20"/>
        </w:rPr>
        <w:t>,</w:t>
      </w:r>
      <w:r w:rsidRPr="00566EC5">
        <w:rPr>
          <w:rFonts w:cs="Arial"/>
          <w:sz w:val="20"/>
        </w:rPr>
        <w:t xml:space="preserve"> </w:t>
      </w:r>
      <w:r w:rsidR="008164D9">
        <w:rPr>
          <w:rFonts w:cs="Arial"/>
          <w:sz w:val="20"/>
        </w:rPr>
        <w:t>and</w:t>
      </w:r>
      <w:r w:rsidRPr="00566EC5">
        <w:rPr>
          <w:rFonts w:cs="Arial"/>
          <w:sz w:val="20"/>
        </w:rPr>
        <w:t xml:space="preserve"> (b)(1) only</w:t>
      </w:r>
    </w:p>
    <w:p w14:paraId="1959EE84" w14:textId="3EF682D1" w:rsidR="00301B3A" w:rsidRDefault="00301B3A" w:rsidP="00301B3A">
      <w:pPr>
        <w:ind w:firstLine="360"/>
        <w:rPr>
          <w:rFonts w:cs="Arial"/>
          <w:sz w:val="20"/>
        </w:rPr>
      </w:pPr>
      <w:r w:rsidRPr="00566EC5">
        <w:rPr>
          <w:rFonts w:cs="Arial"/>
          <w:sz w:val="20"/>
        </w:rPr>
        <w:t>f.</w:t>
      </w:r>
      <w:r>
        <w:rPr>
          <w:rFonts w:cs="Arial"/>
          <w:sz w:val="20"/>
        </w:rPr>
        <w:t xml:space="preserve"> </w:t>
      </w:r>
      <w:r w:rsidRPr="00566EC5">
        <w:rPr>
          <w:rFonts w:cs="Arial"/>
          <w:sz w:val="20"/>
        </w:rPr>
        <w:t xml:space="preserve">  61.357</w:t>
      </w:r>
      <w:r w:rsidRPr="00566EC5">
        <w:rPr>
          <w:rFonts w:cs="Arial"/>
          <w:sz w:val="20"/>
        </w:rPr>
        <w:tab/>
        <w:t xml:space="preserve">Reporting requirements – paragraphs (a) </w:t>
      </w:r>
      <w:r w:rsidR="008164D9">
        <w:rPr>
          <w:rFonts w:cs="Arial"/>
          <w:sz w:val="20"/>
        </w:rPr>
        <w:t>and</w:t>
      </w:r>
      <w:r w:rsidRPr="00566EC5">
        <w:rPr>
          <w:rFonts w:cs="Arial"/>
          <w:sz w:val="20"/>
        </w:rPr>
        <w:t xml:space="preserve"> (c) only</w:t>
      </w:r>
    </w:p>
    <w:p w14:paraId="2A1FEBE3" w14:textId="77777777" w:rsidR="00301B3A" w:rsidRDefault="00301B3A" w:rsidP="00301B3A">
      <w:pPr>
        <w:rPr>
          <w:rFonts w:cs="Arial"/>
          <w:sz w:val="20"/>
        </w:rPr>
      </w:pPr>
    </w:p>
    <w:p w14:paraId="25A92434" w14:textId="77777777" w:rsidR="007A0179" w:rsidRPr="00FE0AD0" w:rsidRDefault="007A0179" w:rsidP="007A0179">
      <w:pPr>
        <w:jc w:val="both"/>
        <w:rPr>
          <w:sz w:val="20"/>
        </w:rPr>
      </w:pPr>
    </w:p>
    <w:p w14:paraId="64DEB654" w14:textId="77777777" w:rsidR="007A0179" w:rsidRPr="00B90185" w:rsidRDefault="007A0179" w:rsidP="007A0179">
      <w:pPr>
        <w:jc w:val="both"/>
        <w:rPr>
          <w:b/>
          <w:sz w:val="20"/>
        </w:rPr>
      </w:pPr>
      <w:r w:rsidRPr="00B90185">
        <w:rPr>
          <w:b/>
          <w:sz w:val="20"/>
          <w:u w:val="single"/>
        </w:rPr>
        <w:t>Footnotes</w:t>
      </w:r>
      <w:r w:rsidRPr="00B90185">
        <w:rPr>
          <w:b/>
          <w:sz w:val="20"/>
        </w:rPr>
        <w:t>:</w:t>
      </w:r>
    </w:p>
    <w:p w14:paraId="4F05B3BE" w14:textId="77777777" w:rsidR="007A0179" w:rsidRDefault="007A0179" w:rsidP="007A017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8CD6A33" w14:textId="77777777" w:rsidR="007A0179" w:rsidRPr="003A4A19" w:rsidRDefault="007A0179" w:rsidP="007A017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B6FE8C3" w14:textId="77777777" w:rsidR="007014BE" w:rsidRPr="007014BE" w:rsidRDefault="007A0179" w:rsidP="007014BE">
      <w:pPr>
        <w:rPr>
          <w:sz w:val="20"/>
        </w:rPr>
      </w:pPr>
      <w:r>
        <w:rPr>
          <w:sz w:val="20"/>
        </w:rPr>
        <w:br w:type="page"/>
      </w:r>
    </w:p>
    <w:p w14:paraId="3F41708F" w14:textId="77777777" w:rsidR="005E5399" w:rsidRPr="00440957" w:rsidRDefault="00FE2A0A" w:rsidP="001B5E34">
      <w:pPr>
        <w:pStyle w:val="Heading1"/>
        <w:rPr>
          <w:sz w:val="20"/>
          <w:szCs w:val="20"/>
        </w:rPr>
      </w:pPr>
      <w:bookmarkStart w:id="99" w:name="_Toc77233426"/>
      <w:r w:rsidRPr="001B5E34">
        <w:lastRenderedPageBreak/>
        <w:t>E</w:t>
      </w:r>
      <w:r w:rsidR="005E5399" w:rsidRPr="001B5E34">
        <w:t>.  NON-APPLICABLE REQUIREMENTS</w:t>
      </w:r>
      <w:bookmarkEnd w:id="85"/>
      <w:bookmarkEnd w:id="99"/>
    </w:p>
    <w:p w14:paraId="4C87F132" w14:textId="77777777" w:rsidR="005B2191" w:rsidRDefault="005B2191" w:rsidP="005B2191">
      <w:pPr>
        <w:jc w:val="both"/>
        <w:rPr>
          <w:rFonts w:cs="Arial"/>
          <w:sz w:val="20"/>
        </w:rPr>
      </w:pPr>
    </w:p>
    <w:p w14:paraId="163CDD70"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3807D619" w14:textId="77777777" w:rsidR="000822B4" w:rsidRDefault="000822B4" w:rsidP="00D10803">
      <w:pPr>
        <w:jc w:val="both"/>
      </w:pPr>
    </w:p>
    <w:p w14:paraId="1FAD50B4" w14:textId="77777777" w:rsidR="00447D64" w:rsidRDefault="00447D64" w:rsidP="00D10803">
      <w:pPr>
        <w:jc w:val="both"/>
      </w:pPr>
    </w:p>
    <w:p w14:paraId="56FDD824"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33E4D62" w14:textId="77777777" w:rsidTr="00B10CBB">
        <w:trPr>
          <w:cantSplit/>
          <w:trHeight w:val="226"/>
        </w:trPr>
        <w:tc>
          <w:tcPr>
            <w:tcW w:w="10271" w:type="dxa"/>
          </w:tcPr>
          <w:p w14:paraId="6359B33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0" w:name="_Toc367698521"/>
            <w:bookmarkStart w:id="101" w:name="_Toc77233427"/>
            <w:r w:rsidRPr="00253A7B">
              <w:rPr>
                <w:b/>
                <w:kern w:val="28"/>
                <w:sz w:val="28"/>
                <w:szCs w:val="28"/>
              </w:rPr>
              <w:t>APPENDICES</w:t>
            </w:r>
            <w:bookmarkEnd w:id="100"/>
            <w:bookmarkEnd w:id="101"/>
          </w:p>
        </w:tc>
      </w:tr>
    </w:tbl>
    <w:p w14:paraId="1DC82337" w14:textId="77777777" w:rsidR="00DB7D05" w:rsidRDefault="00DB7D05" w:rsidP="005C07D8">
      <w:pPr>
        <w:pStyle w:val="Heading2"/>
        <w:numPr>
          <w:ilvl w:val="0"/>
          <w:numId w:val="0"/>
        </w:numPr>
        <w:spacing w:before="0" w:after="0"/>
        <w:jc w:val="left"/>
        <w:rPr>
          <w:sz w:val="22"/>
          <w:szCs w:val="22"/>
        </w:rPr>
      </w:pPr>
      <w:bookmarkStart w:id="102" w:name="_Hlk522788426"/>
    </w:p>
    <w:p w14:paraId="082B65BF" w14:textId="4E90A2F3" w:rsidR="00FC3D76" w:rsidRPr="00FC1F2C" w:rsidRDefault="005C07D8" w:rsidP="005C07D8">
      <w:pPr>
        <w:pStyle w:val="Heading2"/>
        <w:numPr>
          <w:ilvl w:val="0"/>
          <w:numId w:val="0"/>
        </w:numPr>
        <w:spacing w:before="0" w:after="0"/>
        <w:jc w:val="left"/>
        <w:rPr>
          <w:b w:val="0"/>
          <w:sz w:val="22"/>
          <w:szCs w:val="22"/>
        </w:rPr>
      </w:pPr>
      <w:bookmarkStart w:id="103" w:name="_Toc77233428"/>
      <w:r w:rsidRPr="005C07D8">
        <w:rPr>
          <w:sz w:val="22"/>
          <w:szCs w:val="22"/>
        </w:rPr>
        <w:t xml:space="preserve">Appendix 1.  </w:t>
      </w:r>
      <w:r w:rsidR="00D5293E">
        <w:rPr>
          <w:sz w:val="22"/>
          <w:szCs w:val="22"/>
        </w:rPr>
        <w:t xml:space="preserve">Acronyms and </w:t>
      </w:r>
      <w:r w:rsidRPr="005C07D8">
        <w:rPr>
          <w:sz w:val="22"/>
          <w:szCs w:val="22"/>
        </w:rPr>
        <w:t>Abbreviations</w:t>
      </w:r>
      <w:bookmarkEnd w:id="103"/>
    </w:p>
    <w:tbl>
      <w:tblPr>
        <w:tblW w:w="5000" w:type="pct"/>
        <w:jc w:val="center"/>
        <w:tblLook w:val="0000" w:firstRow="0" w:lastRow="0" w:firstColumn="0" w:lastColumn="0" w:noHBand="0" w:noVBand="0"/>
      </w:tblPr>
      <w:tblGrid>
        <w:gridCol w:w="1344"/>
        <w:gridCol w:w="3845"/>
        <w:gridCol w:w="803"/>
        <w:gridCol w:w="4202"/>
      </w:tblGrid>
      <w:tr w:rsidR="00FC3D76" w:rsidRPr="000B6AFE" w14:paraId="60582E76"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3EB0C43"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B420F77"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0EB9229D" w14:textId="77777777" w:rsidTr="00266EA4">
        <w:trPr>
          <w:cantSplit/>
          <w:trHeight w:val="245"/>
          <w:jc w:val="center"/>
        </w:trPr>
        <w:tc>
          <w:tcPr>
            <w:tcW w:w="659" w:type="pct"/>
            <w:tcBorders>
              <w:top w:val="single" w:sz="4" w:space="0" w:color="auto"/>
              <w:left w:val="double" w:sz="4" w:space="0" w:color="auto"/>
            </w:tcBorders>
          </w:tcPr>
          <w:p w14:paraId="31FB3CE9"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E5C7A88"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CD57C9D"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51A5844"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5023CAAA" w14:textId="77777777" w:rsidTr="00266EA4">
        <w:trPr>
          <w:cantSplit/>
          <w:trHeight w:val="245"/>
          <w:jc w:val="center"/>
        </w:trPr>
        <w:tc>
          <w:tcPr>
            <w:tcW w:w="659" w:type="pct"/>
            <w:tcBorders>
              <w:left w:val="double" w:sz="4" w:space="0" w:color="auto"/>
            </w:tcBorders>
          </w:tcPr>
          <w:p w14:paraId="6F71A8E4"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76691415"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8346124"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C7F7121"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25FFBF5" w14:textId="77777777" w:rsidTr="00266EA4">
        <w:trPr>
          <w:cantSplit/>
          <w:trHeight w:val="245"/>
          <w:jc w:val="center"/>
        </w:trPr>
        <w:tc>
          <w:tcPr>
            <w:tcW w:w="659" w:type="pct"/>
            <w:tcBorders>
              <w:left w:val="double" w:sz="4" w:space="0" w:color="auto"/>
            </w:tcBorders>
          </w:tcPr>
          <w:p w14:paraId="0822C722"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393E21FE"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1FAAE16C"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79969F08"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1C376DF" w14:textId="77777777" w:rsidTr="00266EA4">
        <w:trPr>
          <w:cantSplit/>
          <w:trHeight w:val="245"/>
          <w:jc w:val="center"/>
        </w:trPr>
        <w:tc>
          <w:tcPr>
            <w:tcW w:w="659" w:type="pct"/>
            <w:tcBorders>
              <w:left w:val="double" w:sz="4" w:space="0" w:color="auto"/>
            </w:tcBorders>
          </w:tcPr>
          <w:p w14:paraId="575197D5"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703A9833"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2EDC3DB"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67F6E9E"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1D17B6E" w14:textId="77777777" w:rsidTr="00266EA4">
        <w:trPr>
          <w:cantSplit/>
          <w:trHeight w:val="245"/>
          <w:jc w:val="center"/>
        </w:trPr>
        <w:tc>
          <w:tcPr>
            <w:tcW w:w="659" w:type="pct"/>
            <w:tcBorders>
              <w:left w:val="double" w:sz="4" w:space="0" w:color="auto"/>
            </w:tcBorders>
          </w:tcPr>
          <w:p w14:paraId="62B409D3"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2FE9C210"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5C6B48F"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3099623"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38DE0269" w14:textId="77777777" w:rsidTr="00266EA4">
        <w:trPr>
          <w:cantSplit/>
          <w:trHeight w:val="245"/>
          <w:jc w:val="center"/>
        </w:trPr>
        <w:tc>
          <w:tcPr>
            <w:tcW w:w="659" w:type="pct"/>
            <w:tcBorders>
              <w:left w:val="double" w:sz="4" w:space="0" w:color="auto"/>
            </w:tcBorders>
          </w:tcPr>
          <w:p w14:paraId="1C790614"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9EADBF2"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204B2F8"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3952CF0D"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D9D3BC4" w14:textId="77777777" w:rsidTr="00266EA4">
        <w:trPr>
          <w:cantSplit/>
          <w:trHeight w:val="245"/>
          <w:jc w:val="center"/>
        </w:trPr>
        <w:tc>
          <w:tcPr>
            <w:tcW w:w="659" w:type="pct"/>
            <w:tcBorders>
              <w:left w:val="double" w:sz="4" w:space="0" w:color="auto"/>
            </w:tcBorders>
          </w:tcPr>
          <w:p w14:paraId="380F4412"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CB33CC8"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32FA11E"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1544DB49"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8661A22" w14:textId="77777777" w:rsidTr="00266EA4">
        <w:trPr>
          <w:cantSplit/>
          <w:trHeight w:val="245"/>
          <w:jc w:val="center"/>
        </w:trPr>
        <w:tc>
          <w:tcPr>
            <w:tcW w:w="659" w:type="pct"/>
            <w:tcBorders>
              <w:left w:val="double" w:sz="4" w:space="0" w:color="auto"/>
            </w:tcBorders>
          </w:tcPr>
          <w:p w14:paraId="640A832D"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2573F4D"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8241A4D"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4C11F80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94008BE" w14:textId="77777777" w:rsidTr="00266EA4">
        <w:trPr>
          <w:cantSplit/>
          <w:trHeight w:val="218"/>
          <w:jc w:val="center"/>
        </w:trPr>
        <w:tc>
          <w:tcPr>
            <w:tcW w:w="659" w:type="pct"/>
            <w:vMerge w:val="restart"/>
            <w:tcBorders>
              <w:left w:val="double" w:sz="4" w:space="0" w:color="auto"/>
            </w:tcBorders>
          </w:tcPr>
          <w:p w14:paraId="30057D85" w14:textId="77777777" w:rsidR="002229D7" w:rsidRPr="000B6AFE" w:rsidRDefault="002229D7" w:rsidP="008256F1">
            <w:pPr>
              <w:rPr>
                <w:rFonts w:cs="Arial"/>
                <w:sz w:val="19"/>
                <w:szCs w:val="19"/>
              </w:rPr>
            </w:pPr>
            <w:r w:rsidRPr="000B6AFE">
              <w:rPr>
                <w:rFonts w:cs="Arial"/>
                <w:sz w:val="19"/>
                <w:szCs w:val="19"/>
              </w:rPr>
              <w:t>Department/</w:t>
            </w:r>
          </w:p>
          <w:p w14:paraId="5DAD11C2"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38F3364"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37B35D18"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7072C6B"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72D77582" w14:textId="77777777" w:rsidTr="00266EA4">
        <w:trPr>
          <w:cantSplit/>
          <w:trHeight w:val="217"/>
          <w:jc w:val="center"/>
        </w:trPr>
        <w:tc>
          <w:tcPr>
            <w:tcW w:w="659" w:type="pct"/>
            <w:vMerge/>
            <w:tcBorders>
              <w:left w:val="double" w:sz="4" w:space="0" w:color="auto"/>
            </w:tcBorders>
          </w:tcPr>
          <w:p w14:paraId="589C553C" w14:textId="77777777" w:rsidR="002229D7" w:rsidRPr="000B6AFE" w:rsidRDefault="002229D7" w:rsidP="008256F1">
            <w:pPr>
              <w:rPr>
                <w:rFonts w:cs="Arial"/>
                <w:sz w:val="19"/>
                <w:szCs w:val="19"/>
              </w:rPr>
            </w:pPr>
          </w:p>
        </w:tc>
        <w:tc>
          <w:tcPr>
            <w:tcW w:w="1886" w:type="pct"/>
            <w:vMerge/>
            <w:tcBorders>
              <w:right w:val="single" w:sz="4" w:space="0" w:color="auto"/>
            </w:tcBorders>
          </w:tcPr>
          <w:p w14:paraId="007ED470" w14:textId="77777777" w:rsidR="002229D7" w:rsidRPr="000B6AFE" w:rsidRDefault="002229D7" w:rsidP="00FC3D76">
            <w:pPr>
              <w:rPr>
                <w:rFonts w:cs="Arial"/>
                <w:sz w:val="19"/>
                <w:szCs w:val="19"/>
              </w:rPr>
            </w:pPr>
          </w:p>
        </w:tc>
        <w:tc>
          <w:tcPr>
            <w:tcW w:w="394" w:type="pct"/>
            <w:tcBorders>
              <w:left w:val="single" w:sz="4" w:space="0" w:color="auto"/>
            </w:tcBorders>
          </w:tcPr>
          <w:p w14:paraId="1CA886E9"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84C514C"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0C9B82C" w14:textId="77777777" w:rsidTr="00266EA4">
        <w:trPr>
          <w:cantSplit/>
          <w:trHeight w:val="245"/>
          <w:jc w:val="center"/>
        </w:trPr>
        <w:tc>
          <w:tcPr>
            <w:tcW w:w="659" w:type="pct"/>
            <w:vMerge w:val="restart"/>
            <w:tcBorders>
              <w:left w:val="double" w:sz="4" w:space="0" w:color="auto"/>
            </w:tcBorders>
          </w:tcPr>
          <w:p w14:paraId="4EC3FAD1"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F7A0C73"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83C8088"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41B9255"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424AD10" w14:textId="77777777" w:rsidTr="00266EA4">
        <w:trPr>
          <w:cantSplit/>
          <w:trHeight w:val="245"/>
          <w:jc w:val="center"/>
        </w:trPr>
        <w:tc>
          <w:tcPr>
            <w:tcW w:w="659" w:type="pct"/>
            <w:vMerge/>
            <w:tcBorders>
              <w:left w:val="double" w:sz="4" w:space="0" w:color="auto"/>
            </w:tcBorders>
          </w:tcPr>
          <w:p w14:paraId="25AB3C0A" w14:textId="77777777" w:rsidR="003B1CC9" w:rsidRDefault="003B1CC9" w:rsidP="003B1CC9">
            <w:pPr>
              <w:rPr>
                <w:rFonts w:cs="Arial"/>
                <w:sz w:val="19"/>
                <w:szCs w:val="19"/>
              </w:rPr>
            </w:pPr>
          </w:p>
        </w:tc>
        <w:tc>
          <w:tcPr>
            <w:tcW w:w="1886" w:type="pct"/>
            <w:vMerge/>
            <w:tcBorders>
              <w:right w:val="single" w:sz="4" w:space="0" w:color="auto"/>
            </w:tcBorders>
          </w:tcPr>
          <w:p w14:paraId="352B0D1F" w14:textId="77777777" w:rsidR="003B1CC9" w:rsidRPr="000B6AFE" w:rsidRDefault="003B1CC9" w:rsidP="003B1CC9">
            <w:pPr>
              <w:rPr>
                <w:rFonts w:cs="Arial"/>
                <w:sz w:val="19"/>
                <w:szCs w:val="19"/>
              </w:rPr>
            </w:pPr>
          </w:p>
        </w:tc>
        <w:tc>
          <w:tcPr>
            <w:tcW w:w="394" w:type="pct"/>
            <w:tcBorders>
              <w:left w:val="single" w:sz="4" w:space="0" w:color="auto"/>
            </w:tcBorders>
          </w:tcPr>
          <w:p w14:paraId="4FA32EA9"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4241DF6A"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C8551A3" w14:textId="77777777" w:rsidTr="00266EA4">
        <w:trPr>
          <w:cantSplit/>
          <w:trHeight w:val="245"/>
          <w:jc w:val="center"/>
        </w:trPr>
        <w:tc>
          <w:tcPr>
            <w:tcW w:w="659" w:type="pct"/>
            <w:tcBorders>
              <w:left w:val="double" w:sz="4" w:space="0" w:color="auto"/>
            </w:tcBorders>
          </w:tcPr>
          <w:p w14:paraId="3E102A8F"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D3D9196"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E06CE9C"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630E31B"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D850B38" w14:textId="77777777" w:rsidTr="00266EA4">
        <w:trPr>
          <w:cantSplit/>
          <w:trHeight w:val="245"/>
          <w:jc w:val="center"/>
        </w:trPr>
        <w:tc>
          <w:tcPr>
            <w:tcW w:w="659" w:type="pct"/>
            <w:tcBorders>
              <w:left w:val="double" w:sz="4" w:space="0" w:color="auto"/>
            </w:tcBorders>
          </w:tcPr>
          <w:p w14:paraId="719990FC"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2B5C0B49"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0529AD30"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AE5D0B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67B1ADD" w14:textId="77777777" w:rsidTr="00266EA4">
        <w:trPr>
          <w:cantSplit/>
          <w:trHeight w:val="245"/>
          <w:jc w:val="center"/>
        </w:trPr>
        <w:tc>
          <w:tcPr>
            <w:tcW w:w="659" w:type="pct"/>
            <w:tcBorders>
              <w:left w:val="double" w:sz="4" w:space="0" w:color="auto"/>
            </w:tcBorders>
          </w:tcPr>
          <w:p w14:paraId="040C3E29"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4B96410"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740AA5B"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6D43827"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39DA8D31" w14:textId="77777777" w:rsidTr="00266EA4">
        <w:trPr>
          <w:cantSplit/>
          <w:trHeight w:val="245"/>
          <w:jc w:val="center"/>
        </w:trPr>
        <w:tc>
          <w:tcPr>
            <w:tcW w:w="659" w:type="pct"/>
            <w:tcBorders>
              <w:left w:val="double" w:sz="4" w:space="0" w:color="auto"/>
            </w:tcBorders>
          </w:tcPr>
          <w:p w14:paraId="4BC2834D"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033F3D9"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41E7B43"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006B925C"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3839A319" w14:textId="77777777" w:rsidTr="00266EA4">
        <w:trPr>
          <w:cantSplit/>
          <w:trHeight w:val="245"/>
          <w:jc w:val="center"/>
        </w:trPr>
        <w:tc>
          <w:tcPr>
            <w:tcW w:w="659" w:type="pct"/>
            <w:tcBorders>
              <w:left w:val="double" w:sz="4" w:space="0" w:color="auto"/>
            </w:tcBorders>
          </w:tcPr>
          <w:p w14:paraId="10676C5E"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AB50FBD"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F29AB57"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C9EEEBD"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743F7CC1" w14:textId="77777777" w:rsidTr="00266EA4">
        <w:trPr>
          <w:cantSplit/>
          <w:trHeight w:val="245"/>
          <w:jc w:val="center"/>
        </w:trPr>
        <w:tc>
          <w:tcPr>
            <w:tcW w:w="659" w:type="pct"/>
            <w:tcBorders>
              <w:left w:val="double" w:sz="4" w:space="0" w:color="auto"/>
            </w:tcBorders>
          </w:tcPr>
          <w:p w14:paraId="1632D924"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37C0F280"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023E9BA"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CCA3425"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530F106F" w14:textId="77777777" w:rsidTr="00266EA4">
        <w:trPr>
          <w:cantSplit/>
          <w:trHeight w:val="245"/>
          <w:jc w:val="center"/>
        </w:trPr>
        <w:tc>
          <w:tcPr>
            <w:tcW w:w="659" w:type="pct"/>
            <w:tcBorders>
              <w:left w:val="double" w:sz="4" w:space="0" w:color="auto"/>
            </w:tcBorders>
          </w:tcPr>
          <w:p w14:paraId="42A1F65E"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A755089"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19F702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C9FA1CD"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7E9CDAA" w14:textId="77777777" w:rsidTr="00266EA4">
        <w:trPr>
          <w:cantSplit/>
          <w:trHeight w:val="245"/>
          <w:jc w:val="center"/>
        </w:trPr>
        <w:tc>
          <w:tcPr>
            <w:tcW w:w="659" w:type="pct"/>
            <w:tcBorders>
              <w:left w:val="double" w:sz="4" w:space="0" w:color="auto"/>
            </w:tcBorders>
          </w:tcPr>
          <w:p w14:paraId="03F65FCC"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DC5D70C"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9D7BB3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4359D8B"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537C911C" w14:textId="77777777" w:rsidTr="00266EA4">
        <w:trPr>
          <w:cantSplit/>
          <w:trHeight w:val="245"/>
          <w:jc w:val="center"/>
        </w:trPr>
        <w:tc>
          <w:tcPr>
            <w:tcW w:w="659" w:type="pct"/>
            <w:tcBorders>
              <w:left w:val="double" w:sz="4" w:space="0" w:color="auto"/>
            </w:tcBorders>
          </w:tcPr>
          <w:p w14:paraId="6F83C97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DD420B0"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DF6C698"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F2D9A13"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D7DF14F" w14:textId="77777777" w:rsidTr="00266EA4">
        <w:trPr>
          <w:cantSplit/>
          <w:trHeight w:val="245"/>
          <w:jc w:val="center"/>
        </w:trPr>
        <w:tc>
          <w:tcPr>
            <w:tcW w:w="659" w:type="pct"/>
            <w:tcBorders>
              <w:left w:val="double" w:sz="4" w:space="0" w:color="auto"/>
            </w:tcBorders>
          </w:tcPr>
          <w:p w14:paraId="6CD7C094"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C03CCB4"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8D0CE43"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6D85B502"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116A373" w14:textId="77777777" w:rsidTr="00266EA4">
        <w:trPr>
          <w:cantSplit/>
          <w:trHeight w:val="245"/>
          <w:jc w:val="center"/>
        </w:trPr>
        <w:tc>
          <w:tcPr>
            <w:tcW w:w="659" w:type="pct"/>
            <w:tcBorders>
              <w:left w:val="double" w:sz="4" w:space="0" w:color="auto"/>
            </w:tcBorders>
          </w:tcPr>
          <w:p w14:paraId="239F269D"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2B991061"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A162DAF"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FE36140"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491CE795" w14:textId="77777777" w:rsidTr="00266EA4">
        <w:trPr>
          <w:cantSplit/>
          <w:trHeight w:val="245"/>
          <w:jc w:val="center"/>
        </w:trPr>
        <w:tc>
          <w:tcPr>
            <w:tcW w:w="659" w:type="pct"/>
            <w:tcBorders>
              <w:left w:val="double" w:sz="4" w:space="0" w:color="auto"/>
            </w:tcBorders>
          </w:tcPr>
          <w:p w14:paraId="1C894C65"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5A447B75"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0411D42"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D0C3A14"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2E9FC2F" w14:textId="77777777" w:rsidTr="00266EA4">
        <w:trPr>
          <w:cantSplit/>
          <w:trHeight w:val="218"/>
          <w:jc w:val="center"/>
        </w:trPr>
        <w:tc>
          <w:tcPr>
            <w:tcW w:w="659" w:type="pct"/>
            <w:tcBorders>
              <w:left w:val="double" w:sz="4" w:space="0" w:color="auto"/>
            </w:tcBorders>
          </w:tcPr>
          <w:p w14:paraId="74ED228E"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853A336"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BA931BF"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4E65224"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53D838C6" w14:textId="77777777" w:rsidTr="00266EA4">
        <w:trPr>
          <w:cantSplit/>
          <w:trHeight w:val="245"/>
          <w:jc w:val="center"/>
        </w:trPr>
        <w:tc>
          <w:tcPr>
            <w:tcW w:w="659" w:type="pct"/>
            <w:tcBorders>
              <w:left w:val="double" w:sz="4" w:space="0" w:color="auto"/>
            </w:tcBorders>
          </w:tcPr>
          <w:p w14:paraId="657C4707"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BBDBAF9"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8BAD4B8"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27F9732"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46808B9" w14:textId="77777777" w:rsidTr="00266EA4">
        <w:trPr>
          <w:cantSplit/>
          <w:trHeight w:val="245"/>
          <w:jc w:val="center"/>
        </w:trPr>
        <w:tc>
          <w:tcPr>
            <w:tcW w:w="659" w:type="pct"/>
            <w:tcBorders>
              <w:left w:val="double" w:sz="4" w:space="0" w:color="auto"/>
            </w:tcBorders>
          </w:tcPr>
          <w:p w14:paraId="2906D514"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6292F3E"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506223B" w14:textId="77777777" w:rsidR="002229D7" w:rsidRPr="000B6AFE" w:rsidRDefault="002229D7" w:rsidP="002229D7">
            <w:pPr>
              <w:rPr>
                <w:rFonts w:cs="Arial"/>
                <w:sz w:val="19"/>
                <w:szCs w:val="19"/>
              </w:rPr>
            </w:pPr>
          </w:p>
        </w:tc>
        <w:tc>
          <w:tcPr>
            <w:tcW w:w="2061" w:type="pct"/>
            <w:vMerge/>
            <w:tcBorders>
              <w:right w:val="double" w:sz="4" w:space="0" w:color="auto"/>
            </w:tcBorders>
          </w:tcPr>
          <w:p w14:paraId="075C20EE" w14:textId="77777777" w:rsidR="002229D7" w:rsidRPr="000B6AFE" w:rsidRDefault="002229D7" w:rsidP="002229D7">
            <w:pPr>
              <w:rPr>
                <w:rFonts w:cs="Arial"/>
                <w:sz w:val="19"/>
                <w:szCs w:val="19"/>
              </w:rPr>
            </w:pPr>
          </w:p>
        </w:tc>
      </w:tr>
      <w:tr w:rsidR="002229D7" w:rsidRPr="000B6AFE" w14:paraId="7EEB99A9" w14:textId="77777777" w:rsidTr="00266EA4">
        <w:trPr>
          <w:cantSplit/>
          <w:trHeight w:val="218"/>
          <w:jc w:val="center"/>
        </w:trPr>
        <w:tc>
          <w:tcPr>
            <w:tcW w:w="659" w:type="pct"/>
            <w:tcBorders>
              <w:left w:val="double" w:sz="4" w:space="0" w:color="auto"/>
              <w:bottom w:val="nil"/>
            </w:tcBorders>
          </w:tcPr>
          <w:p w14:paraId="56239F3C"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FA0AEB8"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25B8E3A"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4D6C288D"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95C8F20"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64E4E15" w14:textId="77777777" w:rsidTr="00266EA4">
        <w:trPr>
          <w:cantSplit/>
          <w:trHeight w:val="218"/>
          <w:jc w:val="center"/>
        </w:trPr>
        <w:tc>
          <w:tcPr>
            <w:tcW w:w="659" w:type="pct"/>
            <w:vMerge w:val="restart"/>
            <w:tcBorders>
              <w:left w:val="double" w:sz="4" w:space="0" w:color="auto"/>
            </w:tcBorders>
          </w:tcPr>
          <w:p w14:paraId="2F72DCD6"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48EBBB5"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2C3F0E9"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41FDF289"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8952457" w14:textId="77777777" w:rsidTr="00266EA4">
        <w:trPr>
          <w:cantSplit/>
          <w:trHeight w:val="217"/>
          <w:jc w:val="center"/>
        </w:trPr>
        <w:tc>
          <w:tcPr>
            <w:tcW w:w="659" w:type="pct"/>
            <w:vMerge/>
            <w:tcBorders>
              <w:left w:val="double" w:sz="4" w:space="0" w:color="auto"/>
              <w:bottom w:val="nil"/>
            </w:tcBorders>
          </w:tcPr>
          <w:p w14:paraId="45164D13" w14:textId="77777777" w:rsidR="002229D7" w:rsidRPr="000B6AFE" w:rsidRDefault="002229D7" w:rsidP="002229D7">
            <w:pPr>
              <w:rPr>
                <w:rFonts w:cs="Arial"/>
                <w:sz w:val="19"/>
                <w:szCs w:val="19"/>
              </w:rPr>
            </w:pPr>
          </w:p>
        </w:tc>
        <w:tc>
          <w:tcPr>
            <w:tcW w:w="1886" w:type="pct"/>
            <w:vMerge/>
            <w:tcBorders>
              <w:right w:val="single" w:sz="4" w:space="0" w:color="auto"/>
            </w:tcBorders>
          </w:tcPr>
          <w:p w14:paraId="0397BCC1"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F30EC56"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42E7903C"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7AC3DB05" w14:textId="77777777" w:rsidTr="00266EA4">
        <w:trPr>
          <w:cantSplit/>
          <w:trHeight w:val="245"/>
          <w:jc w:val="center"/>
        </w:trPr>
        <w:tc>
          <w:tcPr>
            <w:tcW w:w="659" w:type="pct"/>
            <w:tcBorders>
              <w:left w:val="double" w:sz="4" w:space="0" w:color="auto"/>
            </w:tcBorders>
          </w:tcPr>
          <w:p w14:paraId="1C9FEF94"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EB6CFAA"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64990DE"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4F473B89"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0AB149A1" w14:textId="77777777" w:rsidTr="00266EA4">
        <w:trPr>
          <w:cantSplit/>
          <w:trHeight w:val="245"/>
          <w:jc w:val="center"/>
        </w:trPr>
        <w:tc>
          <w:tcPr>
            <w:tcW w:w="659" w:type="pct"/>
            <w:tcBorders>
              <w:left w:val="double" w:sz="4" w:space="0" w:color="auto"/>
            </w:tcBorders>
          </w:tcPr>
          <w:p w14:paraId="46B6505E"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5B36023C"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2009AB4"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2C3BBC3D"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57D6289F" w14:textId="77777777" w:rsidTr="00266EA4">
        <w:trPr>
          <w:cantSplit/>
          <w:trHeight w:val="245"/>
          <w:jc w:val="center"/>
        </w:trPr>
        <w:tc>
          <w:tcPr>
            <w:tcW w:w="659" w:type="pct"/>
            <w:tcBorders>
              <w:left w:val="double" w:sz="4" w:space="0" w:color="auto"/>
            </w:tcBorders>
          </w:tcPr>
          <w:p w14:paraId="4E625451"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2D49956C"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AF61C95"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EB383DA" w14:textId="77777777" w:rsidR="002229D7" w:rsidRPr="000B6AFE" w:rsidRDefault="002229D7" w:rsidP="002229D7">
            <w:pPr>
              <w:rPr>
                <w:rFonts w:cs="Arial"/>
                <w:sz w:val="19"/>
                <w:szCs w:val="19"/>
              </w:rPr>
            </w:pPr>
            <w:r>
              <w:rPr>
                <w:rFonts w:cs="Arial"/>
                <w:sz w:val="19"/>
                <w:szCs w:val="19"/>
              </w:rPr>
              <w:t>Percent</w:t>
            </w:r>
          </w:p>
        </w:tc>
      </w:tr>
      <w:tr w:rsidR="002229D7" w:rsidRPr="000B6AFE" w14:paraId="45646D9E" w14:textId="77777777" w:rsidTr="00266EA4">
        <w:trPr>
          <w:cantSplit/>
          <w:trHeight w:val="245"/>
          <w:jc w:val="center"/>
        </w:trPr>
        <w:tc>
          <w:tcPr>
            <w:tcW w:w="659" w:type="pct"/>
            <w:tcBorders>
              <w:left w:val="double" w:sz="4" w:space="0" w:color="auto"/>
            </w:tcBorders>
          </w:tcPr>
          <w:p w14:paraId="4DE14137"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58FB292"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4C271D8"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296270A"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E1BBE8F" w14:textId="77777777" w:rsidTr="00266EA4">
        <w:trPr>
          <w:cantSplit/>
          <w:trHeight w:val="245"/>
          <w:jc w:val="center"/>
        </w:trPr>
        <w:tc>
          <w:tcPr>
            <w:tcW w:w="659" w:type="pct"/>
            <w:tcBorders>
              <w:left w:val="double" w:sz="4" w:space="0" w:color="auto"/>
            </w:tcBorders>
          </w:tcPr>
          <w:p w14:paraId="38CE2F13"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58F0BC39"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671CC1F"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76B08CF0"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934983D" w14:textId="77777777" w:rsidTr="00266EA4">
        <w:trPr>
          <w:cantSplit/>
          <w:trHeight w:val="245"/>
          <w:jc w:val="center"/>
        </w:trPr>
        <w:tc>
          <w:tcPr>
            <w:tcW w:w="659" w:type="pct"/>
            <w:tcBorders>
              <w:left w:val="double" w:sz="4" w:space="0" w:color="auto"/>
            </w:tcBorders>
          </w:tcPr>
          <w:p w14:paraId="396A5907"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3FE63CBB"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EB4ADF1"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7481F8D9"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8920FB1" w14:textId="77777777" w:rsidTr="00266EA4">
        <w:trPr>
          <w:cantSplit/>
          <w:trHeight w:val="245"/>
          <w:jc w:val="center"/>
        </w:trPr>
        <w:tc>
          <w:tcPr>
            <w:tcW w:w="659" w:type="pct"/>
            <w:tcBorders>
              <w:left w:val="double" w:sz="4" w:space="0" w:color="auto"/>
            </w:tcBorders>
          </w:tcPr>
          <w:p w14:paraId="31C13C4B"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D32E4CF"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480B1B2"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582D9AA2"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7A4CA9C" w14:textId="77777777" w:rsidTr="00266EA4">
        <w:trPr>
          <w:cantSplit/>
          <w:trHeight w:val="245"/>
          <w:jc w:val="center"/>
        </w:trPr>
        <w:tc>
          <w:tcPr>
            <w:tcW w:w="659" w:type="pct"/>
            <w:tcBorders>
              <w:left w:val="double" w:sz="4" w:space="0" w:color="auto"/>
            </w:tcBorders>
          </w:tcPr>
          <w:p w14:paraId="4670E725"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4605B38"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F9858F3"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2992172"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5CE6FE2D" w14:textId="77777777" w:rsidTr="00266EA4">
        <w:trPr>
          <w:cantSplit/>
          <w:trHeight w:val="245"/>
          <w:jc w:val="center"/>
        </w:trPr>
        <w:tc>
          <w:tcPr>
            <w:tcW w:w="659" w:type="pct"/>
            <w:tcBorders>
              <w:left w:val="double" w:sz="4" w:space="0" w:color="auto"/>
            </w:tcBorders>
          </w:tcPr>
          <w:p w14:paraId="17FDA55C"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8BD6700"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15256E21"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7FE96AB"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5A3DCFA" w14:textId="77777777" w:rsidTr="00266EA4">
        <w:trPr>
          <w:cantSplit/>
          <w:trHeight w:val="245"/>
          <w:jc w:val="center"/>
        </w:trPr>
        <w:tc>
          <w:tcPr>
            <w:tcW w:w="659" w:type="pct"/>
            <w:tcBorders>
              <w:left w:val="double" w:sz="4" w:space="0" w:color="auto"/>
            </w:tcBorders>
          </w:tcPr>
          <w:p w14:paraId="24B1FF4F"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B9C2FF2"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1E8443D"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168E8C2A"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7E791BFC" w14:textId="77777777" w:rsidTr="00266EA4">
        <w:trPr>
          <w:cantSplit/>
          <w:trHeight w:val="245"/>
          <w:jc w:val="center"/>
        </w:trPr>
        <w:tc>
          <w:tcPr>
            <w:tcW w:w="659" w:type="pct"/>
            <w:tcBorders>
              <w:left w:val="double" w:sz="4" w:space="0" w:color="auto"/>
            </w:tcBorders>
          </w:tcPr>
          <w:p w14:paraId="2A616C17"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767C7F33"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128C75B"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3474C367"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7A92B4A3" w14:textId="77777777" w:rsidTr="00266EA4">
        <w:trPr>
          <w:cantSplit/>
          <w:trHeight w:val="245"/>
          <w:jc w:val="center"/>
        </w:trPr>
        <w:tc>
          <w:tcPr>
            <w:tcW w:w="659" w:type="pct"/>
            <w:tcBorders>
              <w:left w:val="double" w:sz="4" w:space="0" w:color="auto"/>
            </w:tcBorders>
          </w:tcPr>
          <w:p w14:paraId="07337D06"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D500700"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2297133"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6AE8A870"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799C3F4B" w14:textId="77777777" w:rsidTr="00266EA4">
        <w:trPr>
          <w:cantSplit/>
          <w:trHeight w:val="245"/>
          <w:jc w:val="center"/>
        </w:trPr>
        <w:tc>
          <w:tcPr>
            <w:tcW w:w="659" w:type="pct"/>
            <w:tcBorders>
              <w:left w:val="double" w:sz="4" w:space="0" w:color="auto"/>
            </w:tcBorders>
          </w:tcPr>
          <w:p w14:paraId="6928DD67"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FC2B2ED"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B570743"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4BE7505"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198C89E2" w14:textId="77777777" w:rsidTr="00266EA4">
        <w:trPr>
          <w:cantSplit/>
          <w:trHeight w:val="245"/>
          <w:jc w:val="center"/>
        </w:trPr>
        <w:tc>
          <w:tcPr>
            <w:tcW w:w="659" w:type="pct"/>
            <w:vMerge w:val="restart"/>
            <w:tcBorders>
              <w:left w:val="double" w:sz="4" w:space="0" w:color="auto"/>
            </w:tcBorders>
          </w:tcPr>
          <w:p w14:paraId="7A351176"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0EBC763"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04D13FB"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804570E"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1B3F0836" w14:textId="77777777" w:rsidTr="00266EA4">
        <w:trPr>
          <w:cantSplit/>
          <w:trHeight w:val="245"/>
          <w:jc w:val="center"/>
        </w:trPr>
        <w:tc>
          <w:tcPr>
            <w:tcW w:w="659" w:type="pct"/>
            <w:vMerge/>
            <w:tcBorders>
              <w:left w:val="double" w:sz="4" w:space="0" w:color="auto"/>
            </w:tcBorders>
          </w:tcPr>
          <w:p w14:paraId="3F9255C1" w14:textId="77777777" w:rsidR="002229D7" w:rsidRPr="000B6AFE" w:rsidRDefault="002229D7" w:rsidP="002229D7">
            <w:pPr>
              <w:rPr>
                <w:rFonts w:cs="Arial"/>
                <w:sz w:val="19"/>
                <w:szCs w:val="19"/>
              </w:rPr>
            </w:pPr>
          </w:p>
        </w:tc>
        <w:tc>
          <w:tcPr>
            <w:tcW w:w="1886" w:type="pct"/>
            <w:vMerge/>
            <w:tcBorders>
              <w:right w:val="single" w:sz="4" w:space="0" w:color="auto"/>
            </w:tcBorders>
          </w:tcPr>
          <w:p w14:paraId="6BF09EDC" w14:textId="77777777" w:rsidR="002229D7" w:rsidRPr="000B6AFE" w:rsidRDefault="002229D7" w:rsidP="002229D7">
            <w:pPr>
              <w:rPr>
                <w:rFonts w:cs="Arial"/>
                <w:sz w:val="19"/>
                <w:szCs w:val="19"/>
              </w:rPr>
            </w:pPr>
          </w:p>
        </w:tc>
        <w:tc>
          <w:tcPr>
            <w:tcW w:w="394" w:type="pct"/>
            <w:tcBorders>
              <w:left w:val="single" w:sz="4" w:space="0" w:color="auto"/>
            </w:tcBorders>
          </w:tcPr>
          <w:p w14:paraId="090B3E49"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F611A6A"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231111E5" w14:textId="77777777" w:rsidTr="00266EA4">
        <w:trPr>
          <w:cantSplit/>
          <w:trHeight w:val="245"/>
          <w:jc w:val="center"/>
        </w:trPr>
        <w:tc>
          <w:tcPr>
            <w:tcW w:w="659" w:type="pct"/>
            <w:tcBorders>
              <w:left w:val="double" w:sz="4" w:space="0" w:color="auto"/>
              <w:bottom w:val="double" w:sz="4" w:space="0" w:color="auto"/>
            </w:tcBorders>
          </w:tcPr>
          <w:p w14:paraId="5C2ABFD4"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F0E1B67"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0B3E3422"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6C62BD9D" w14:textId="77777777" w:rsidR="002229D7" w:rsidRPr="000B6AFE" w:rsidRDefault="002229D7" w:rsidP="002229D7">
            <w:pPr>
              <w:rPr>
                <w:rFonts w:cs="Arial"/>
                <w:sz w:val="19"/>
                <w:szCs w:val="19"/>
              </w:rPr>
            </w:pPr>
            <w:r w:rsidRPr="000B6AFE">
              <w:rPr>
                <w:rFonts w:cs="Arial"/>
                <w:sz w:val="19"/>
                <w:szCs w:val="19"/>
              </w:rPr>
              <w:t>Year</w:t>
            </w:r>
          </w:p>
        </w:tc>
      </w:tr>
    </w:tbl>
    <w:p w14:paraId="60E83A5B"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4813AFCA" w14:textId="77777777" w:rsidR="00C60E84" w:rsidRPr="00FC1F2C" w:rsidRDefault="00C60E84" w:rsidP="00461D22">
      <w:pPr>
        <w:pStyle w:val="Heading2"/>
        <w:numPr>
          <w:ilvl w:val="0"/>
          <w:numId w:val="0"/>
        </w:numPr>
        <w:jc w:val="left"/>
        <w:rPr>
          <w:b w:val="0"/>
          <w:bCs/>
          <w:sz w:val="22"/>
          <w:szCs w:val="22"/>
        </w:rPr>
      </w:pPr>
      <w:bookmarkStart w:id="104" w:name="_Toc77233429"/>
      <w:bookmarkStart w:id="105" w:name="_Toc390499894"/>
      <w:bookmarkStart w:id="106" w:name="_Toc390500323"/>
      <w:bookmarkStart w:id="107" w:name="_Toc390504376"/>
      <w:bookmarkStart w:id="108" w:name="_Toc390570166"/>
      <w:bookmarkStart w:id="109" w:name="_Toc391182900"/>
      <w:bookmarkStart w:id="110" w:name="_Toc437238964"/>
      <w:bookmarkStart w:id="111" w:name="_Toc451333041"/>
      <w:bookmarkStart w:id="112" w:name="_Toc1453521"/>
      <w:bookmarkEnd w:id="102"/>
      <w:r w:rsidRPr="00461D22">
        <w:rPr>
          <w:bCs/>
          <w:sz w:val="22"/>
          <w:szCs w:val="22"/>
        </w:rPr>
        <w:lastRenderedPageBreak/>
        <w:t>Appendix 2.  Schedule of Compliance</w:t>
      </w:r>
      <w:bookmarkEnd w:id="104"/>
    </w:p>
    <w:p w14:paraId="364BC674" w14:textId="77777777" w:rsidR="002917CF" w:rsidRDefault="002917CF" w:rsidP="002917CF">
      <w:pPr>
        <w:jc w:val="both"/>
        <w:rPr>
          <w:rFonts w:cs="Arial"/>
          <w:sz w:val="20"/>
        </w:rPr>
      </w:pPr>
    </w:p>
    <w:p w14:paraId="14092377"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3DA23F1B" w14:textId="77777777" w:rsidR="00AC5663" w:rsidRPr="00B77C68" w:rsidRDefault="00AC5663" w:rsidP="00233E61">
      <w:pPr>
        <w:rPr>
          <w:sz w:val="20"/>
        </w:rPr>
      </w:pPr>
    </w:p>
    <w:p w14:paraId="145BD577" w14:textId="77777777" w:rsidR="00C60E84" w:rsidRPr="00FC1F2C" w:rsidRDefault="00C60E84" w:rsidP="004F09CF">
      <w:pPr>
        <w:pStyle w:val="Heading2"/>
        <w:numPr>
          <w:ilvl w:val="0"/>
          <w:numId w:val="0"/>
        </w:numPr>
        <w:jc w:val="both"/>
        <w:rPr>
          <w:b w:val="0"/>
          <w:sz w:val="20"/>
        </w:rPr>
      </w:pPr>
      <w:bookmarkStart w:id="113" w:name="_Toc77233430"/>
      <w:r w:rsidRPr="00461D22">
        <w:rPr>
          <w:sz w:val="22"/>
          <w:szCs w:val="22"/>
        </w:rPr>
        <w:t>Appendix 3.  Monitoring Requirements</w:t>
      </w:r>
      <w:bookmarkEnd w:id="113"/>
    </w:p>
    <w:p w14:paraId="2218E3DD" w14:textId="77777777" w:rsidR="00C60E84" w:rsidRPr="0080590E" w:rsidRDefault="00C60E84" w:rsidP="004F09CF">
      <w:pPr>
        <w:jc w:val="both"/>
        <w:rPr>
          <w:sz w:val="20"/>
        </w:rPr>
      </w:pPr>
    </w:p>
    <w:p w14:paraId="2FEA6084"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D856984" w14:textId="77777777" w:rsidR="00C60E84" w:rsidRPr="00B77C68" w:rsidRDefault="00C60E84" w:rsidP="004F09CF">
      <w:pPr>
        <w:jc w:val="both"/>
        <w:rPr>
          <w:sz w:val="20"/>
        </w:rPr>
      </w:pPr>
    </w:p>
    <w:p w14:paraId="122DC453" w14:textId="77777777" w:rsidR="00C60E84" w:rsidRPr="00FC1F2C" w:rsidRDefault="00C60E84" w:rsidP="004F09CF">
      <w:pPr>
        <w:pStyle w:val="Heading2"/>
        <w:numPr>
          <w:ilvl w:val="0"/>
          <w:numId w:val="0"/>
        </w:numPr>
        <w:jc w:val="both"/>
        <w:rPr>
          <w:b w:val="0"/>
          <w:sz w:val="22"/>
          <w:szCs w:val="22"/>
        </w:rPr>
      </w:pPr>
      <w:bookmarkStart w:id="114" w:name="_Toc77233431"/>
      <w:r w:rsidRPr="00461D22">
        <w:rPr>
          <w:sz w:val="22"/>
          <w:szCs w:val="22"/>
        </w:rPr>
        <w:t>Appendix 4.  Recordkeeping</w:t>
      </w:r>
      <w:bookmarkEnd w:id="114"/>
    </w:p>
    <w:p w14:paraId="00D14FB1" w14:textId="77777777" w:rsidR="00C60E84" w:rsidRPr="0080590E" w:rsidRDefault="00C60E84" w:rsidP="004F09CF">
      <w:pPr>
        <w:jc w:val="both"/>
        <w:rPr>
          <w:sz w:val="20"/>
        </w:rPr>
      </w:pPr>
    </w:p>
    <w:p w14:paraId="78EADADE"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4DB5EDF" w14:textId="77777777" w:rsidR="00C60E84" w:rsidRPr="00B77C68" w:rsidRDefault="00C60E84" w:rsidP="00C60E84">
      <w:pPr>
        <w:jc w:val="both"/>
        <w:rPr>
          <w:sz w:val="20"/>
        </w:rPr>
      </w:pPr>
    </w:p>
    <w:p w14:paraId="4ED38FDD" w14:textId="77777777" w:rsidR="00C60E84" w:rsidRPr="00FC1F2C" w:rsidRDefault="00C60E84" w:rsidP="004F09CF">
      <w:pPr>
        <w:pStyle w:val="Heading2"/>
        <w:numPr>
          <w:ilvl w:val="0"/>
          <w:numId w:val="0"/>
        </w:numPr>
        <w:jc w:val="both"/>
        <w:rPr>
          <w:b w:val="0"/>
          <w:sz w:val="22"/>
          <w:szCs w:val="22"/>
        </w:rPr>
      </w:pPr>
      <w:bookmarkStart w:id="115" w:name="_Toc77233432"/>
      <w:r w:rsidRPr="00461D22">
        <w:rPr>
          <w:sz w:val="22"/>
          <w:szCs w:val="22"/>
        </w:rPr>
        <w:t>Appendix 5.  Testing Procedures</w:t>
      </w:r>
      <w:bookmarkEnd w:id="115"/>
    </w:p>
    <w:p w14:paraId="2542FEFB" w14:textId="77777777" w:rsidR="00C60E84" w:rsidRPr="00B77C68" w:rsidRDefault="00C60E84" w:rsidP="004F09CF">
      <w:pPr>
        <w:jc w:val="both"/>
        <w:rPr>
          <w:sz w:val="20"/>
        </w:rPr>
      </w:pPr>
    </w:p>
    <w:p w14:paraId="163CBA07"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0F753C">
        <w:rPr>
          <w:sz w:val="20"/>
        </w:rPr>
        <w:t>S</w:t>
      </w:r>
      <w:r w:rsidR="000F753C" w:rsidRPr="00B77C68">
        <w:rPr>
          <w:sz w:val="20"/>
        </w:rPr>
        <w:t>ource-</w:t>
      </w:r>
      <w:r w:rsidR="000F753C">
        <w:rPr>
          <w:sz w:val="20"/>
        </w:rPr>
        <w:t>W</w:t>
      </w:r>
      <w:r w:rsidR="000F753C" w:rsidRPr="00B77C68">
        <w:rPr>
          <w:sz w:val="20"/>
        </w:rPr>
        <w:t xml:space="preserve">ide, </w:t>
      </w:r>
      <w:r w:rsidR="000F753C">
        <w:rPr>
          <w:sz w:val="20"/>
        </w:rPr>
        <w:t>E</w:t>
      </w:r>
      <w:r w:rsidR="000F753C" w:rsidRPr="00B77C68">
        <w:rPr>
          <w:sz w:val="20"/>
        </w:rPr>
        <w:t xml:space="preserve">mission </w:t>
      </w:r>
      <w:r w:rsidR="000F753C">
        <w:rPr>
          <w:sz w:val="20"/>
        </w:rPr>
        <w:t>U</w:t>
      </w:r>
      <w:r w:rsidR="000F753C" w:rsidRPr="00B77C68">
        <w:rPr>
          <w:sz w:val="20"/>
        </w:rPr>
        <w:t xml:space="preserve">nit and/or </w:t>
      </w:r>
      <w:r w:rsidR="000F753C" w:rsidRPr="00021E1F">
        <w:rPr>
          <w:sz w:val="20"/>
        </w:rPr>
        <w:t>Flexible Group Special Conditions</w:t>
      </w:r>
      <w:r w:rsidRPr="00B77C68">
        <w:rPr>
          <w:sz w:val="20"/>
        </w:rPr>
        <w:t>.  Therefore, this appendix is not applicable.</w:t>
      </w:r>
    </w:p>
    <w:p w14:paraId="32B96607" w14:textId="77777777" w:rsidR="00C60E84" w:rsidRPr="00B77C68" w:rsidRDefault="00C60E84" w:rsidP="004F09CF">
      <w:pPr>
        <w:jc w:val="both"/>
        <w:rPr>
          <w:sz w:val="20"/>
        </w:rPr>
      </w:pPr>
    </w:p>
    <w:p w14:paraId="0D8BD8F6" w14:textId="77777777" w:rsidR="00EC07BA" w:rsidRPr="00FC1F2C" w:rsidRDefault="00EC07BA" w:rsidP="001838ED">
      <w:pPr>
        <w:pStyle w:val="Heading2"/>
        <w:numPr>
          <w:ilvl w:val="0"/>
          <w:numId w:val="0"/>
        </w:numPr>
        <w:jc w:val="both"/>
        <w:rPr>
          <w:b w:val="0"/>
          <w:sz w:val="20"/>
        </w:rPr>
      </w:pPr>
      <w:bookmarkStart w:id="116" w:name="_Toc77233433"/>
      <w:r w:rsidRPr="00461D22">
        <w:rPr>
          <w:sz w:val="22"/>
          <w:szCs w:val="22"/>
        </w:rPr>
        <w:t>Appendix 6.  Permits to Install</w:t>
      </w:r>
      <w:bookmarkEnd w:id="116"/>
    </w:p>
    <w:p w14:paraId="490F149B" w14:textId="77777777" w:rsidR="00EC07BA" w:rsidRPr="0080590E" w:rsidRDefault="00EC07BA" w:rsidP="001838ED">
      <w:pPr>
        <w:jc w:val="both"/>
        <w:rPr>
          <w:sz w:val="20"/>
        </w:rPr>
      </w:pPr>
    </w:p>
    <w:p w14:paraId="629663D6" w14:textId="77777777" w:rsidR="000F753C" w:rsidRPr="000F753C" w:rsidRDefault="000F753C" w:rsidP="001838ED">
      <w:pPr>
        <w:jc w:val="both"/>
        <w:rPr>
          <w:rFonts w:cs="Arial"/>
          <w:b/>
          <w:bCs/>
          <w:sz w:val="20"/>
        </w:rPr>
      </w:pPr>
      <w:r w:rsidRPr="000F753C">
        <w:rPr>
          <w:rFonts w:cs="Arial"/>
          <w:b/>
          <w:bCs/>
          <w:sz w:val="20"/>
        </w:rPr>
        <w:t>PTIs rolled in since the issuance of MI-ROP-A4033-2017b:</w:t>
      </w:r>
    </w:p>
    <w:p w14:paraId="3E80E74D" w14:textId="77777777" w:rsidR="000F753C" w:rsidRDefault="000F753C" w:rsidP="001838ED">
      <w:pPr>
        <w:jc w:val="both"/>
        <w:rPr>
          <w:rFonts w:cs="Arial"/>
          <w:sz w:val="20"/>
        </w:rPr>
      </w:pPr>
    </w:p>
    <w:p w14:paraId="723657A7" w14:textId="09A4E7B3" w:rsidR="00EC07BA" w:rsidRPr="00F70F98" w:rsidRDefault="000F753C" w:rsidP="001838ED">
      <w:pPr>
        <w:jc w:val="both"/>
        <w:rPr>
          <w:rFonts w:cs="Arial"/>
          <w:sz w:val="20"/>
        </w:rPr>
      </w:pPr>
      <w:r>
        <w:rPr>
          <w:rFonts w:cs="Arial"/>
          <w:sz w:val="20"/>
        </w:rPr>
        <w:t xml:space="preserve">Trinseo is located at the stationary source that was issued ROP No. MI-ROP-A4033-2017b.  </w:t>
      </w:r>
      <w:r w:rsidR="00EC07BA" w:rsidRPr="00903ACF">
        <w:rPr>
          <w:rFonts w:cs="Arial"/>
          <w:sz w:val="20"/>
        </w:rPr>
        <w:t xml:space="preserve">The following table lists any PTIs issued or ROP </w:t>
      </w:r>
      <w:r w:rsidR="00EC07BA">
        <w:rPr>
          <w:rFonts w:cs="Arial"/>
          <w:sz w:val="20"/>
        </w:rPr>
        <w:t>r</w:t>
      </w:r>
      <w:r w:rsidR="00EC07BA" w:rsidRPr="00903ACF">
        <w:rPr>
          <w:rFonts w:cs="Arial"/>
          <w:sz w:val="20"/>
        </w:rPr>
        <w:t xml:space="preserve">evision </w:t>
      </w:r>
      <w:r w:rsidR="00EC07BA">
        <w:rPr>
          <w:rFonts w:cs="Arial"/>
          <w:sz w:val="20"/>
        </w:rPr>
        <w:t>a</w:t>
      </w:r>
      <w:r w:rsidR="00EC07BA" w:rsidRPr="00903ACF">
        <w:rPr>
          <w:rFonts w:cs="Arial"/>
          <w:sz w:val="20"/>
        </w:rPr>
        <w:t>pplications</w:t>
      </w:r>
      <w:r w:rsidR="00EC07BA">
        <w:rPr>
          <w:rFonts w:cs="Arial"/>
          <w:sz w:val="20"/>
        </w:rPr>
        <w:t xml:space="preserve"> </w:t>
      </w:r>
      <w:r w:rsidR="00EC07BA" w:rsidRPr="004070DA">
        <w:rPr>
          <w:rFonts w:cs="Arial"/>
          <w:sz w:val="20"/>
        </w:rPr>
        <w:t>received</w:t>
      </w:r>
      <w:r w:rsidR="00EC07BA" w:rsidRPr="00903ACF">
        <w:rPr>
          <w:rFonts w:cs="Arial"/>
          <w:sz w:val="20"/>
        </w:rPr>
        <w:t xml:space="preserve"> </w:t>
      </w:r>
      <w:r>
        <w:rPr>
          <w:rFonts w:cs="Arial"/>
          <w:sz w:val="20"/>
        </w:rPr>
        <w:t xml:space="preserve">from Trinseo </w:t>
      </w:r>
      <w:r w:rsidR="00EC07BA" w:rsidRPr="00903ACF">
        <w:rPr>
          <w:rFonts w:cs="Arial"/>
          <w:sz w:val="20"/>
        </w:rPr>
        <w:t xml:space="preserve">since the effective date of </w:t>
      </w:r>
      <w:r>
        <w:rPr>
          <w:rFonts w:cs="Arial"/>
          <w:sz w:val="20"/>
        </w:rPr>
        <w:t xml:space="preserve">MI-ROP-A4033-2017.  </w:t>
      </w:r>
      <w:r w:rsidR="00EC07BA" w:rsidRPr="004070DA">
        <w:rPr>
          <w:rFonts w:cs="Arial"/>
          <w:sz w:val="20"/>
        </w:rPr>
        <w:t xml:space="preserve">Those ROP revision applications that are being issued concurrently with this ROP </w:t>
      </w:r>
      <w:r>
        <w:rPr>
          <w:rFonts w:cs="Arial"/>
          <w:sz w:val="20"/>
        </w:rPr>
        <w:t>significant modification</w:t>
      </w:r>
      <w:r w:rsidR="00EC07BA" w:rsidRPr="004070DA">
        <w:rPr>
          <w:rFonts w:cs="Arial"/>
          <w:sz w:val="20"/>
        </w:rPr>
        <w:t xml:space="preserve"> are identified by an asterisk (*).  Those revision applications not listed with an asterisk</w:t>
      </w:r>
      <w:r w:rsidR="00EC07BA">
        <w:rPr>
          <w:rFonts w:cs="Arial"/>
          <w:sz w:val="20"/>
        </w:rPr>
        <w:t xml:space="preserve"> were processed prior to this renewal.</w:t>
      </w:r>
    </w:p>
    <w:p w14:paraId="29CD83FA" w14:textId="77777777" w:rsidR="00EC07BA" w:rsidRPr="007713F1"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EC07BA" w:rsidRPr="001D53D9" w14:paraId="07AE9057" w14:textId="77777777" w:rsidTr="00DB7D05">
        <w:tc>
          <w:tcPr>
            <w:tcW w:w="752" w:type="pct"/>
            <w:tcBorders>
              <w:top w:val="double" w:sz="6" w:space="0" w:color="auto"/>
              <w:left w:val="double" w:sz="6" w:space="0" w:color="auto"/>
              <w:bottom w:val="double" w:sz="6" w:space="0" w:color="auto"/>
            </w:tcBorders>
            <w:shd w:val="clear" w:color="auto" w:fill="E0E0E0"/>
          </w:tcPr>
          <w:p w14:paraId="4C4CCD49" w14:textId="77777777" w:rsidR="00EC07BA" w:rsidRPr="001D53D9" w:rsidRDefault="00EC07BA" w:rsidP="001838ED">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396C3D97" w14:textId="77777777" w:rsidR="00EC07BA" w:rsidRPr="001D53D9" w:rsidRDefault="00EC07BA" w:rsidP="001838ED">
            <w:pPr>
              <w:jc w:val="center"/>
              <w:rPr>
                <w:rFonts w:cs="Arial"/>
                <w:b/>
                <w:sz w:val="20"/>
              </w:rPr>
            </w:pPr>
            <w:r w:rsidRPr="001D53D9">
              <w:rPr>
                <w:rFonts w:cs="Arial"/>
                <w:b/>
                <w:sz w:val="20"/>
              </w:rPr>
              <w:t>ROP Revision</w:t>
            </w:r>
          </w:p>
          <w:p w14:paraId="08839C0E" w14:textId="77777777" w:rsidR="00EC07BA" w:rsidRPr="001D53D9" w:rsidRDefault="00EC07BA" w:rsidP="001838ED">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3C068287" w14:textId="77777777" w:rsidR="00EC07BA" w:rsidRPr="001D53D9" w:rsidRDefault="00EC07BA" w:rsidP="001838ED">
            <w:pPr>
              <w:jc w:val="center"/>
              <w:rPr>
                <w:rFonts w:cs="Arial"/>
                <w:b/>
                <w:sz w:val="20"/>
              </w:rPr>
            </w:pPr>
          </w:p>
          <w:p w14:paraId="60CA4CC8"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4BF08965" w14:textId="77777777" w:rsidR="00EC07BA" w:rsidRPr="001D53D9" w:rsidRDefault="00EC07BA" w:rsidP="001838ED">
            <w:pPr>
              <w:jc w:val="center"/>
              <w:rPr>
                <w:rFonts w:cs="Arial"/>
                <w:b/>
                <w:sz w:val="20"/>
              </w:rPr>
            </w:pPr>
            <w:r w:rsidRPr="001D53D9">
              <w:rPr>
                <w:rFonts w:cs="Arial"/>
                <w:b/>
                <w:sz w:val="20"/>
              </w:rPr>
              <w:t>Corresponding Emission Unit(s) or</w:t>
            </w:r>
          </w:p>
          <w:p w14:paraId="65D3C161"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203DEE38" w14:textId="77777777" w:rsidTr="00DB7D05">
        <w:tc>
          <w:tcPr>
            <w:tcW w:w="752" w:type="pct"/>
            <w:tcBorders>
              <w:top w:val="double" w:sz="6" w:space="0" w:color="auto"/>
              <w:left w:val="double" w:sz="6" w:space="0" w:color="auto"/>
            </w:tcBorders>
            <w:shd w:val="clear" w:color="auto" w:fill="auto"/>
          </w:tcPr>
          <w:p w14:paraId="4EE414E0" w14:textId="77777777" w:rsidR="00EC07BA" w:rsidRPr="001D53D9" w:rsidRDefault="000F753C" w:rsidP="001838ED">
            <w:pPr>
              <w:rPr>
                <w:rFonts w:cs="Arial"/>
                <w:sz w:val="20"/>
              </w:rPr>
            </w:pPr>
            <w:r>
              <w:rPr>
                <w:rFonts w:cs="Arial"/>
                <w:sz w:val="20"/>
              </w:rPr>
              <w:t>NA</w:t>
            </w:r>
          </w:p>
        </w:tc>
        <w:tc>
          <w:tcPr>
            <w:tcW w:w="1245" w:type="pct"/>
            <w:tcBorders>
              <w:top w:val="double" w:sz="6" w:space="0" w:color="auto"/>
            </w:tcBorders>
            <w:shd w:val="clear" w:color="auto" w:fill="auto"/>
          </w:tcPr>
          <w:p w14:paraId="1F01A2DA" w14:textId="77777777" w:rsidR="00EC07BA" w:rsidRPr="001D53D9" w:rsidRDefault="00EC07BA" w:rsidP="001838ED">
            <w:pPr>
              <w:rPr>
                <w:rFonts w:cs="Arial"/>
                <w:sz w:val="20"/>
              </w:rPr>
            </w:pPr>
          </w:p>
        </w:tc>
        <w:tc>
          <w:tcPr>
            <w:tcW w:w="1930" w:type="pct"/>
            <w:tcBorders>
              <w:top w:val="double" w:sz="6" w:space="0" w:color="auto"/>
            </w:tcBorders>
            <w:shd w:val="clear" w:color="auto" w:fill="auto"/>
          </w:tcPr>
          <w:p w14:paraId="1CD157FE" w14:textId="77777777" w:rsidR="00EC07BA" w:rsidRPr="001D53D9" w:rsidRDefault="00EC07BA" w:rsidP="008F6D06">
            <w:pPr>
              <w:jc w:val="both"/>
              <w:rPr>
                <w:rFonts w:cs="Arial"/>
                <w:sz w:val="20"/>
              </w:rPr>
            </w:pPr>
          </w:p>
        </w:tc>
        <w:tc>
          <w:tcPr>
            <w:tcW w:w="1073" w:type="pct"/>
            <w:tcBorders>
              <w:top w:val="double" w:sz="6" w:space="0" w:color="auto"/>
              <w:right w:val="double" w:sz="6" w:space="0" w:color="auto"/>
            </w:tcBorders>
            <w:shd w:val="clear" w:color="auto" w:fill="auto"/>
          </w:tcPr>
          <w:p w14:paraId="26297A1A" w14:textId="77777777" w:rsidR="00EC07BA" w:rsidRPr="001D53D9" w:rsidRDefault="00EC07BA" w:rsidP="001838ED">
            <w:pPr>
              <w:rPr>
                <w:rFonts w:cs="Arial"/>
                <w:sz w:val="20"/>
              </w:rPr>
            </w:pPr>
          </w:p>
        </w:tc>
      </w:tr>
    </w:tbl>
    <w:p w14:paraId="02E8ABB8" w14:textId="77777777" w:rsidR="00EC07BA" w:rsidRDefault="00EC07BA" w:rsidP="001838ED"/>
    <w:p w14:paraId="33106F5C" w14:textId="77777777" w:rsidR="00C60E84" w:rsidRPr="00FC1F2C" w:rsidRDefault="00C60E84" w:rsidP="004F09CF">
      <w:pPr>
        <w:pStyle w:val="Heading2"/>
        <w:numPr>
          <w:ilvl w:val="0"/>
          <w:numId w:val="0"/>
        </w:numPr>
        <w:jc w:val="both"/>
        <w:rPr>
          <w:b w:val="0"/>
          <w:sz w:val="20"/>
        </w:rPr>
      </w:pPr>
      <w:bookmarkStart w:id="117" w:name="_Toc77233434"/>
      <w:r w:rsidRPr="00461D22">
        <w:rPr>
          <w:sz w:val="22"/>
          <w:szCs w:val="22"/>
        </w:rPr>
        <w:t>Appendix 7.  Emission Calculations</w:t>
      </w:r>
      <w:bookmarkEnd w:id="117"/>
      <w:r w:rsidRPr="00461D22">
        <w:rPr>
          <w:sz w:val="22"/>
          <w:szCs w:val="22"/>
        </w:rPr>
        <w:t xml:space="preserve"> </w:t>
      </w:r>
    </w:p>
    <w:p w14:paraId="738B289B" w14:textId="77777777" w:rsidR="00C60E84" w:rsidRPr="0080590E" w:rsidRDefault="00C60E84" w:rsidP="004F09CF">
      <w:pPr>
        <w:jc w:val="both"/>
        <w:rPr>
          <w:sz w:val="20"/>
        </w:rPr>
      </w:pPr>
    </w:p>
    <w:p w14:paraId="3CA1B9AB"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235CBC99" w14:textId="77777777" w:rsidR="00C60E84" w:rsidRPr="0080590E" w:rsidRDefault="00C60E84" w:rsidP="004F09CF">
      <w:pPr>
        <w:jc w:val="both"/>
        <w:rPr>
          <w:sz w:val="20"/>
        </w:rPr>
      </w:pPr>
      <w:bookmarkStart w:id="118" w:name="_Toc377276143"/>
      <w:bookmarkStart w:id="119" w:name="_Toc377877183"/>
    </w:p>
    <w:p w14:paraId="37BC0D81" w14:textId="77777777" w:rsidR="00C60E84" w:rsidRPr="00FC1F2C" w:rsidRDefault="000F753C" w:rsidP="004F09CF">
      <w:pPr>
        <w:pStyle w:val="Heading2"/>
        <w:numPr>
          <w:ilvl w:val="0"/>
          <w:numId w:val="0"/>
        </w:numPr>
        <w:jc w:val="both"/>
        <w:rPr>
          <w:b w:val="0"/>
          <w:sz w:val="22"/>
          <w:szCs w:val="22"/>
        </w:rPr>
      </w:pPr>
      <w:bookmarkStart w:id="120" w:name="_Toc382035381"/>
      <w:bookmarkStart w:id="121" w:name="_Toc382726630"/>
      <w:bookmarkStart w:id="122" w:name="_Toc382726705"/>
      <w:bookmarkStart w:id="123" w:name="_Toc382726784"/>
      <w:bookmarkStart w:id="124" w:name="_Toc387818190"/>
      <w:bookmarkStart w:id="125" w:name="_Toc390499900"/>
      <w:bookmarkStart w:id="126" w:name="_Toc390500329"/>
      <w:bookmarkStart w:id="127" w:name="_Toc390504382"/>
      <w:bookmarkStart w:id="128" w:name="_Toc390570172"/>
      <w:bookmarkStart w:id="129" w:name="_Toc391182906"/>
      <w:bookmarkStart w:id="130" w:name="_Toc437238970"/>
      <w:bookmarkStart w:id="131" w:name="_Toc451333047"/>
      <w:r>
        <w:rPr>
          <w:sz w:val="22"/>
          <w:szCs w:val="22"/>
        </w:rPr>
        <w:br w:type="page"/>
      </w:r>
      <w:bookmarkStart w:id="132" w:name="_Toc77233435"/>
      <w:r w:rsidR="00C60E84" w:rsidRPr="00461D22">
        <w:rPr>
          <w:sz w:val="22"/>
          <w:szCs w:val="22"/>
        </w:rPr>
        <w:lastRenderedPageBreak/>
        <w:t>Appendix 8.  Reporting</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445ED21F" w14:textId="77777777" w:rsidR="00C60E84" w:rsidRPr="00B77C68" w:rsidRDefault="00C60E84" w:rsidP="004F09CF">
      <w:pPr>
        <w:jc w:val="both"/>
        <w:rPr>
          <w:sz w:val="20"/>
        </w:rPr>
      </w:pPr>
    </w:p>
    <w:p w14:paraId="04AFDB50"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97D3CB0" w14:textId="77777777" w:rsidR="00C60E84" w:rsidRPr="0080590E" w:rsidRDefault="00C60E84" w:rsidP="004F09CF">
      <w:pPr>
        <w:jc w:val="both"/>
        <w:rPr>
          <w:sz w:val="20"/>
        </w:rPr>
      </w:pPr>
    </w:p>
    <w:p w14:paraId="048E27B9"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C969A61" w14:textId="77777777" w:rsidR="00C60E84" w:rsidRPr="00B77C68" w:rsidRDefault="00C60E84" w:rsidP="004F09CF">
      <w:pPr>
        <w:jc w:val="both"/>
        <w:rPr>
          <w:sz w:val="20"/>
        </w:rPr>
      </w:pPr>
    </w:p>
    <w:p w14:paraId="18AD6198" w14:textId="77777777" w:rsidR="00C60E84" w:rsidRPr="00FC1F2C" w:rsidRDefault="00C60E84" w:rsidP="004F09CF">
      <w:pPr>
        <w:jc w:val="both"/>
        <w:rPr>
          <w:sz w:val="20"/>
        </w:rPr>
      </w:pPr>
      <w:r w:rsidRPr="00B77C68">
        <w:rPr>
          <w:b/>
          <w:sz w:val="20"/>
        </w:rPr>
        <w:t>B.  Other Reporting</w:t>
      </w:r>
    </w:p>
    <w:p w14:paraId="4E85BC57" w14:textId="77777777" w:rsidR="00C60E84" w:rsidRPr="00B77C68" w:rsidRDefault="00C60E84" w:rsidP="004F09CF">
      <w:pPr>
        <w:jc w:val="both"/>
        <w:rPr>
          <w:sz w:val="20"/>
        </w:rPr>
      </w:pPr>
    </w:p>
    <w:p w14:paraId="7B973150"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5"/>
      <w:bookmarkEnd w:id="106"/>
      <w:bookmarkEnd w:id="107"/>
      <w:bookmarkEnd w:id="108"/>
      <w:bookmarkEnd w:id="109"/>
      <w:bookmarkEnd w:id="110"/>
      <w:bookmarkEnd w:id="111"/>
      <w:bookmarkEnd w:id="112"/>
    </w:p>
    <w:sectPr w:rsidR="00DC3CDB"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9231" w14:textId="77777777" w:rsidR="001C201A" w:rsidRDefault="001C201A">
      <w:r>
        <w:separator/>
      </w:r>
    </w:p>
  </w:endnote>
  <w:endnote w:type="continuationSeparator" w:id="0">
    <w:p w14:paraId="1626261A" w14:textId="77777777" w:rsidR="001C201A" w:rsidRDefault="001C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ED5D" w14:textId="77777777" w:rsidR="00D67F0D" w:rsidRDefault="00D67F0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DEF2BC" w14:textId="77777777" w:rsidR="00D67F0D" w:rsidRDefault="00D67F0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8AFD" w14:textId="77777777" w:rsidR="00D67F0D" w:rsidRPr="001F649E" w:rsidRDefault="00D67F0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F4F7" w14:textId="04C28F6D" w:rsidR="00D67F0D" w:rsidRPr="0060772E" w:rsidRDefault="00D67F0D"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9712" w14:textId="77777777" w:rsidR="001C201A" w:rsidRDefault="001C201A">
      <w:r>
        <w:separator/>
      </w:r>
    </w:p>
  </w:footnote>
  <w:footnote w:type="continuationSeparator" w:id="0">
    <w:p w14:paraId="17309424" w14:textId="77777777" w:rsidR="001C201A" w:rsidRDefault="001C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E5F7" w14:textId="77777777" w:rsidR="009131EA" w:rsidRDefault="00913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DA3D" w14:textId="504A6403" w:rsidR="00D67F0D" w:rsidRPr="00535AE8" w:rsidRDefault="009131EA" w:rsidP="009131EA">
    <w:pPr>
      <w:tabs>
        <w:tab w:val="left" w:pos="6480"/>
      </w:tabs>
      <w:ind w:left="1440" w:firstLine="720"/>
      <w:jc w:val="both"/>
      <w:rPr>
        <w:sz w:val="28"/>
      </w:rPr>
    </w:pPr>
    <w:r>
      <w:rPr>
        <w:b/>
        <w:sz w:val="24"/>
        <w:szCs w:val="24"/>
      </w:rPr>
      <w:tab/>
    </w:r>
    <w:r>
      <w:rPr>
        <w:b/>
        <w:sz w:val="24"/>
        <w:szCs w:val="24"/>
      </w:rPr>
      <w:tab/>
    </w:r>
    <w:r>
      <w:rPr>
        <w:b/>
        <w:sz w:val="24"/>
        <w:szCs w:val="24"/>
      </w:rPr>
      <w:tab/>
    </w:r>
    <w:r>
      <w:rPr>
        <w:b/>
        <w:sz w:val="24"/>
        <w:szCs w:val="24"/>
      </w:rPr>
      <w:tab/>
    </w:r>
    <w:r>
      <w:rPr>
        <w:b/>
        <w:sz w:val="24"/>
        <w:szCs w:val="24"/>
      </w:rPr>
      <w:tab/>
    </w:r>
    <w:r w:rsidR="00994CAA">
      <w:rPr>
        <w:b/>
        <w:sz w:val="24"/>
        <w:szCs w:val="24"/>
      </w:rPr>
      <w:tab/>
    </w:r>
    <w:r>
      <w:rPr>
        <w:b/>
        <w:sz w:val="24"/>
        <w:szCs w:val="24"/>
      </w:rPr>
      <w:tab/>
    </w:r>
    <w:r w:rsidR="00D67F0D" w:rsidRPr="00E414B8">
      <w:rPr>
        <w:rFonts w:cs="Arial"/>
        <w:sz w:val="20"/>
      </w:rPr>
      <w:t>ROP No:  MI-ROP-</w:t>
    </w:r>
    <w:bookmarkStart w:id="133" w:name="bSRN4"/>
    <w:bookmarkEnd w:id="133"/>
    <w:r w:rsidR="00D67F0D">
      <w:rPr>
        <w:rFonts w:cs="Arial"/>
        <w:sz w:val="20"/>
      </w:rPr>
      <w:t>P1025</w:t>
    </w:r>
    <w:r w:rsidR="00D67F0D" w:rsidRPr="00E414B8">
      <w:rPr>
        <w:rFonts w:cs="Arial"/>
        <w:sz w:val="20"/>
      </w:rPr>
      <w:t>-</w:t>
    </w:r>
    <w:bookmarkStart w:id="134" w:name="bIssueYear3"/>
    <w:bookmarkEnd w:id="134"/>
    <w:r w:rsidR="00D67F0D">
      <w:rPr>
        <w:rFonts w:cs="Arial"/>
        <w:sz w:val="20"/>
      </w:rPr>
      <w:t>20</w:t>
    </w:r>
    <w:r>
      <w:rPr>
        <w:rFonts w:cs="Arial"/>
        <w:sz w:val="20"/>
      </w:rPr>
      <w:t>21</w:t>
    </w:r>
  </w:p>
  <w:p w14:paraId="1F794236" w14:textId="71A47CB3" w:rsidR="00D67F0D" w:rsidRPr="005C1928" w:rsidRDefault="00D67F0D" w:rsidP="009131EA">
    <w:pPr>
      <w:pStyle w:val="Header"/>
      <w:tabs>
        <w:tab w:val="clear" w:pos="4320"/>
        <w:tab w:val="clear" w:pos="8640"/>
        <w:tab w:val="left" w:pos="6480"/>
        <w:tab w:val="left" w:pos="6660"/>
      </w:tabs>
      <w:jc w:val="both"/>
      <w:rPr>
        <w:rFonts w:cs="Arial"/>
        <w:sz w:val="20"/>
      </w:rPr>
    </w:pPr>
    <w:r w:rsidRPr="002339A7">
      <w:rPr>
        <w:rFonts w:cs="Arial"/>
        <w:sz w:val="20"/>
      </w:rPr>
      <w:tab/>
      <w:t>Ex</w:t>
    </w:r>
    <w:r w:rsidRPr="005C1928">
      <w:rPr>
        <w:rFonts w:cs="Arial"/>
        <w:sz w:val="20"/>
      </w:rPr>
      <w:t xml:space="preserve">piration Date:  </w:t>
    </w:r>
    <w:bookmarkStart w:id="135" w:name="bExpireDate2"/>
    <w:bookmarkEnd w:id="135"/>
    <w:r w:rsidR="009131EA">
      <w:rPr>
        <w:rFonts w:cs="Arial"/>
        <w:sz w:val="20"/>
      </w:rPr>
      <w:t>October 13, 2026</w:t>
    </w:r>
  </w:p>
  <w:p w14:paraId="09EDC240" w14:textId="2F83EB9F" w:rsidR="00D67F0D" w:rsidRDefault="00D67F0D" w:rsidP="009131EA">
    <w:pPr>
      <w:pStyle w:val="Header"/>
      <w:tabs>
        <w:tab w:val="clear" w:pos="8640"/>
        <w:tab w:val="left" w:pos="6480"/>
        <w:tab w:val="left" w:pos="6660"/>
      </w:tabs>
      <w:jc w:val="both"/>
      <w:rPr>
        <w:sz w:val="20"/>
      </w:rPr>
    </w:pPr>
    <w:r w:rsidRPr="005C1928">
      <w:rPr>
        <w:sz w:val="20"/>
      </w:rPr>
      <w:tab/>
    </w:r>
    <w:r w:rsidRPr="005C1928">
      <w:rPr>
        <w:sz w:val="20"/>
      </w:rPr>
      <w:tab/>
      <w:t>PTI</w:t>
    </w:r>
    <w:r>
      <w:rPr>
        <w:sz w:val="20"/>
      </w:rPr>
      <w:t xml:space="preserve"> No:  MI-PTI-</w:t>
    </w:r>
    <w:bookmarkStart w:id="136" w:name="bSRN5"/>
    <w:bookmarkEnd w:id="136"/>
    <w:r>
      <w:rPr>
        <w:sz w:val="20"/>
      </w:rPr>
      <w:t>P1025-</w:t>
    </w:r>
    <w:bookmarkStart w:id="137" w:name="bIssueYear4"/>
    <w:bookmarkEnd w:id="137"/>
    <w:r>
      <w:rPr>
        <w:sz w:val="20"/>
      </w:rPr>
      <w:t>20</w:t>
    </w:r>
    <w:r w:rsidR="009131EA">
      <w:rPr>
        <w:sz w:val="20"/>
      </w:rPr>
      <w:t>21</w:t>
    </w:r>
  </w:p>
  <w:p w14:paraId="0141C04F" w14:textId="77777777" w:rsidR="00D67F0D" w:rsidRDefault="00D67F0D"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3BAA" w14:textId="77777777" w:rsidR="009131EA" w:rsidRDefault="00913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638C5944"/>
    <w:lvl w:ilvl="0" w:tplc="DC265A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A60E46"/>
    <w:multiLevelType w:val="hybridMultilevel"/>
    <w:tmpl w:val="638C5944"/>
    <w:lvl w:ilvl="0" w:tplc="DC265A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78121BC"/>
    <w:multiLevelType w:val="hybridMultilevel"/>
    <w:tmpl w:val="ABC07B56"/>
    <w:lvl w:ilvl="0" w:tplc="D6D68208">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30776"/>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A4CEA"/>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14698"/>
    <w:multiLevelType w:val="hybridMultilevel"/>
    <w:tmpl w:val="B13E0326"/>
    <w:lvl w:ilvl="0" w:tplc="1DDC038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9365128"/>
    <w:multiLevelType w:val="hybridMultilevel"/>
    <w:tmpl w:val="4B0EF038"/>
    <w:lvl w:ilvl="0" w:tplc="321EFC92">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D53F6C"/>
    <w:multiLevelType w:val="hybridMultilevel"/>
    <w:tmpl w:val="8CD2ED16"/>
    <w:lvl w:ilvl="0" w:tplc="A2A051C4">
      <w:start w:val="6"/>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2B04BD"/>
    <w:multiLevelType w:val="hybridMultilevel"/>
    <w:tmpl w:val="A4FA94E4"/>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4D5C93"/>
    <w:multiLevelType w:val="hybridMultilevel"/>
    <w:tmpl w:val="930CC3F0"/>
    <w:lvl w:ilvl="0" w:tplc="BD80512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4F3D7D"/>
    <w:multiLevelType w:val="hybridMultilevel"/>
    <w:tmpl w:val="4E84B39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A66627"/>
    <w:multiLevelType w:val="hybridMultilevel"/>
    <w:tmpl w:val="41E4124A"/>
    <w:lvl w:ilvl="0" w:tplc="AB546AA2">
      <w:start w:val="4"/>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F8676EC"/>
    <w:multiLevelType w:val="hybridMultilevel"/>
    <w:tmpl w:val="167E3C84"/>
    <w:lvl w:ilvl="0" w:tplc="884401A0">
      <w:start w:val="1"/>
      <w:numFmt w:val="decimal"/>
      <w:lvlText w:val="%1."/>
      <w:lvlJc w:val="left"/>
      <w:pPr>
        <w:ind w:left="81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C06308"/>
    <w:multiLevelType w:val="hybridMultilevel"/>
    <w:tmpl w:val="45FA0D72"/>
    <w:lvl w:ilvl="0" w:tplc="DC265A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3328FD"/>
    <w:multiLevelType w:val="hybridMultilevel"/>
    <w:tmpl w:val="A328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9B0FE7"/>
    <w:multiLevelType w:val="hybridMultilevel"/>
    <w:tmpl w:val="7FDC805A"/>
    <w:lvl w:ilvl="0" w:tplc="F670ED20">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F462E8"/>
    <w:multiLevelType w:val="hybridMultilevel"/>
    <w:tmpl w:val="3A541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75D2E85"/>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A864C7"/>
    <w:multiLevelType w:val="hybridMultilevel"/>
    <w:tmpl w:val="5C8CE5A6"/>
    <w:lvl w:ilvl="0" w:tplc="9D2AD0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A95ABA"/>
    <w:multiLevelType w:val="hybridMultilevel"/>
    <w:tmpl w:val="BAC221A8"/>
    <w:lvl w:ilvl="0" w:tplc="9DA07FE2">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395A6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EB90CE6"/>
    <w:multiLevelType w:val="hybridMultilevel"/>
    <w:tmpl w:val="638C5944"/>
    <w:lvl w:ilvl="0" w:tplc="DC265A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2347AB1"/>
    <w:multiLevelType w:val="hybridMultilevel"/>
    <w:tmpl w:val="58BEFF10"/>
    <w:lvl w:ilvl="0" w:tplc="C94604CC">
      <w:start w:val="5"/>
      <w:numFmt w:val="decimal"/>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921AD1"/>
    <w:multiLevelType w:val="hybridMultilevel"/>
    <w:tmpl w:val="D8EA4AFC"/>
    <w:lvl w:ilvl="0" w:tplc="A6DA83FA">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446C61"/>
    <w:multiLevelType w:val="hybridMultilevel"/>
    <w:tmpl w:val="1EA05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1C3BF8"/>
    <w:multiLevelType w:val="hybridMultilevel"/>
    <w:tmpl w:val="5C8CE5A6"/>
    <w:lvl w:ilvl="0" w:tplc="9D2AD0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9E2EDF"/>
    <w:multiLevelType w:val="hybridMultilevel"/>
    <w:tmpl w:val="1EC81F3C"/>
    <w:lvl w:ilvl="0" w:tplc="884401A0">
      <w:start w:val="1"/>
      <w:numFmt w:val="decimal"/>
      <w:lvlText w:val="%1."/>
      <w:lvlJc w:val="left"/>
      <w:pPr>
        <w:ind w:left="8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A00A9F"/>
    <w:multiLevelType w:val="hybridMultilevel"/>
    <w:tmpl w:val="1EC81F3C"/>
    <w:lvl w:ilvl="0" w:tplc="884401A0">
      <w:start w:val="1"/>
      <w:numFmt w:val="decimal"/>
      <w:lvlText w:val="%1."/>
      <w:lvlJc w:val="left"/>
      <w:pPr>
        <w:ind w:left="81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BD539D"/>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F81B6F"/>
    <w:multiLevelType w:val="hybridMultilevel"/>
    <w:tmpl w:val="5AFA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4D359C"/>
    <w:multiLevelType w:val="hybridMultilevel"/>
    <w:tmpl w:val="C2304AEC"/>
    <w:lvl w:ilvl="0" w:tplc="3E98CDC6">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ED3462C"/>
    <w:multiLevelType w:val="multilevel"/>
    <w:tmpl w:val="BE3A29BA"/>
    <w:lvl w:ilvl="0">
      <w:start w:val="10"/>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DFF53E2"/>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02358DA"/>
    <w:multiLevelType w:val="hybridMultilevel"/>
    <w:tmpl w:val="8FB45A1A"/>
    <w:lvl w:ilvl="0" w:tplc="F3EC56B8">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B95B83"/>
    <w:multiLevelType w:val="multilevel"/>
    <w:tmpl w:val="2B0E31AA"/>
    <w:lvl w:ilvl="0">
      <w:start w:val="9"/>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1DF756D"/>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115EE4"/>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2F6050"/>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5595377"/>
    <w:multiLevelType w:val="hybridMultilevel"/>
    <w:tmpl w:val="5C8CE5A6"/>
    <w:lvl w:ilvl="0" w:tplc="9D2AD0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62A1EB3"/>
    <w:multiLevelType w:val="hybridMultilevel"/>
    <w:tmpl w:val="F780988E"/>
    <w:lvl w:ilvl="0" w:tplc="2DA46FBA">
      <w:start w:val="7"/>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AA80341"/>
    <w:multiLevelType w:val="hybridMultilevel"/>
    <w:tmpl w:val="1910C5C0"/>
    <w:lvl w:ilvl="0" w:tplc="D81C6778">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BB16E7"/>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7042EFF"/>
    <w:multiLevelType w:val="hybridMultilevel"/>
    <w:tmpl w:val="4F90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971B7A"/>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4377F6"/>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D254E2C"/>
    <w:multiLevelType w:val="multilevel"/>
    <w:tmpl w:val="4BF0C038"/>
    <w:lvl w:ilvl="0">
      <w:start w:val="3"/>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EB35A97"/>
    <w:multiLevelType w:val="hybridMultilevel"/>
    <w:tmpl w:val="312496A6"/>
    <w:lvl w:ilvl="0" w:tplc="128A8A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606428">
    <w:abstractNumId w:val="4"/>
  </w:num>
  <w:num w:numId="2" w16cid:durableId="692535288">
    <w:abstractNumId w:val="84"/>
  </w:num>
  <w:num w:numId="3" w16cid:durableId="1728063967">
    <w:abstractNumId w:val="16"/>
  </w:num>
  <w:num w:numId="4" w16cid:durableId="870149439">
    <w:abstractNumId w:val="61"/>
  </w:num>
  <w:num w:numId="5" w16cid:durableId="115023429">
    <w:abstractNumId w:val="2"/>
  </w:num>
  <w:num w:numId="6" w16cid:durableId="599220389">
    <w:abstractNumId w:val="86"/>
  </w:num>
  <w:num w:numId="7" w16cid:durableId="325787816">
    <w:abstractNumId w:val="57"/>
  </w:num>
  <w:num w:numId="8" w16cid:durableId="314842030">
    <w:abstractNumId w:val="74"/>
  </w:num>
  <w:num w:numId="9" w16cid:durableId="1827553077">
    <w:abstractNumId w:val="15"/>
  </w:num>
  <w:num w:numId="10" w16cid:durableId="1874684960">
    <w:abstractNumId w:val="39"/>
  </w:num>
  <w:num w:numId="11" w16cid:durableId="1989281640">
    <w:abstractNumId w:val="62"/>
  </w:num>
  <w:num w:numId="12" w16cid:durableId="1750273777">
    <w:abstractNumId w:val="80"/>
  </w:num>
  <w:num w:numId="13" w16cid:durableId="128592124">
    <w:abstractNumId w:val="73"/>
  </w:num>
  <w:num w:numId="14" w16cid:durableId="461339627">
    <w:abstractNumId w:val="10"/>
  </w:num>
  <w:num w:numId="15" w16cid:durableId="365718010">
    <w:abstractNumId w:val="85"/>
  </w:num>
  <w:num w:numId="16" w16cid:durableId="948122511">
    <w:abstractNumId w:val="77"/>
  </w:num>
  <w:num w:numId="17" w16cid:durableId="269778692">
    <w:abstractNumId w:val="26"/>
  </w:num>
  <w:num w:numId="18" w16cid:durableId="871655270">
    <w:abstractNumId w:val="70"/>
  </w:num>
  <w:num w:numId="19" w16cid:durableId="25058907">
    <w:abstractNumId w:val="64"/>
  </w:num>
  <w:num w:numId="20" w16cid:durableId="1797795944">
    <w:abstractNumId w:val="12"/>
  </w:num>
  <w:num w:numId="21" w16cid:durableId="259872709">
    <w:abstractNumId w:val="37"/>
  </w:num>
  <w:num w:numId="22" w16cid:durableId="1583954619">
    <w:abstractNumId w:val="41"/>
  </w:num>
  <w:num w:numId="23" w16cid:durableId="477502592">
    <w:abstractNumId w:val="0"/>
  </w:num>
  <w:num w:numId="24" w16cid:durableId="1600605169">
    <w:abstractNumId w:val="60"/>
  </w:num>
  <w:num w:numId="25" w16cid:durableId="1559973697">
    <w:abstractNumId w:val="50"/>
  </w:num>
  <w:num w:numId="26" w16cid:durableId="322662474">
    <w:abstractNumId w:val="76"/>
  </w:num>
  <w:num w:numId="27" w16cid:durableId="1056508972">
    <w:abstractNumId w:val="22"/>
  </w:num>
  <w:num w:numId="28" w16cid:durableId="304091010">
    <w:abstractNumId w:val="44"/>
  </w:num>
  <w:num w:numId="29" w16cid:durableId="662200934">
    <w:abstractNumId w:val="54"/>
  </w:num>
  <w:num w:numId="30" w16cid:durableId="1587878101">
    <w:abstractNumId w:val="89"/>
  </w:num>
  <w:num w:numId="31" w16cid:durableId="381711594">
    <w:abstractNumId w:val="46"/>
  </w:num>
  <w:num w:numId="32" w16cid:durableId="1535921114">
    <w:abstractNumId w:val="34"/>
  </w:num>
  <w:num w:numId="33" w16cid:durableId="686639958">
    <w:abstractNumId w:val="21"/>
  </w:num>
  <w:num w:numId="34" w16cid:durableId="165287036">
    <w:abstractNumId w:val="11"/>
  </w:num>
  <w:num w:numId="35" w16cid:durableId="844368553">
    <w:abstractNumId w:val="19"/>
  </w:num>
  <w:num w:numId="36" w16cid:durableId="1076823901">
    <w:abstractNumId w:val="55"/>
  </w:num>
  <w:num w:numId="37" w16cid:durableId="761604210">
    <w:abstractNumId w:val="1"/>
  </w:num>
  <w:num w:numId="38" w16cid:durableId="849220232">
    <w:abstractNumId w:val="48"/>
  </w:num>
  <w:num w:numId="39" w16cid:durableId="1908494712">
    <w:abstractNumId w:val="25"/>
  </w:num>
  <w:num w:numId="40" w16cid:durableId="1984966633">
    <w:abstractNumId w:val="18"/>
  </w:num>
  <w:num w:numId="41" w16cid:durableId="960068093">
    <w:abstractNumId w:val="78"/>
  </w:num>
  <w:num w:numId="42" w16cid:durableId="1591114013">
    <w:abstractNumId w:val="17"/>
  </w:num>
  <w:num w:numId="43" w16cid:durableId="1938711310">
    <w:abstractNumId w:val="13"/>
  </w:num>
  <w:num w:numId="44" w16cid:durableId="2046366590">
    <w:abstractNumId w:val="31"/>
  </w:num>
  <w:num w:numId="45" w16cid:durableId="2022849847">
    <w:abstractNumId w:val="5"/>
  </w:num>
  <w:num w:numId="46" w16cid:durableId="1408772958">
    <w:abstractNumId w:val="45"/>
  </w:num>
  <w:num w:numId="47" w16cid:durableId="1063522655">
    <w:abstractNumId w:val="14"/>
  </w:num>
  <w:num w:numId="48" w16cid:durableId="1520199319">
    <w:abstractNumId w:val="72"/>
  </w:num>
  <w:num w:numId="49" w16cid:durableId="1116828339">
    <w:abstractNumId w:val="24"/>
  </w:num>
  <w:num w:numId="50" w16cid:durableId="2087418633">
    <w:abstractNumId w:val="29"/>
  </w:num>
  <w:num w:numId="51" w16cid:durableId="1981184326">
    <w:abstractNumId w:val="6"/>
  </w:num>
  <w:num w:numId="52" w16cid:durableId="1569144971">
    <w:abstractNumId w:val="7"/>
  </w:num>
  <w:num w:numId="53" w16cid:durableId="1858081845">
    <w:abstractNumId w:val="36"/>
  </w:num>
  <w:num w:numId="54" w16cid:durableId="2001033616">
    <w:abstractNumId w:val="52"/>
  </w:num>
  <w:num w:numId="55" w16cid:durableId="1298989462">
    <w:abstractNumId w:val="82"/>
  </w:num>
  <w:num w:numId="56" w16cid:durableId="277876131">
    <w:abstractNumId w:val="65"/>
  </w:num>
  <w:num w:numId="57" w16cid:durableId="563374348">
    <w:abstractNumId w:val="67"/>
  </w:num>
  <w:num w:numId="58" w16cid:durableId="978388780">
    <w:abstractNumId w:val="43"/>
  </w:num>
  <w:num w:numId="59" w16cid:durableId="1773435835">
    <w:abstractNumId w:val="33"/>
  </w:num>
  <w:num w:numId="60" w16cid:durableId="176816954">
    <w:abstractNumId w:val="81"/>
  </w:num>
  <w:num w:numId="61" w16cid:durableId="647365822">
    <w:abstractNumId w:val="63"/>
  </w:num>
  <w:num w:numId="62" w16cid:durableId="172377836">
    <w:abstractNumId w:val="83"/>
  </w:num>
  <w:num w:numId="63" w16cid:durableId="1817606951">
    <w:abstractNumId w:val="71"/>
  </w:num>
  <w:num w:numId="64" w16cid:durableId="551769608">
    <w:abstractNumId w:val="53"/>
  </w:num>
  <w:num w:numId="65" w16cid:durableId="1918007163">
    <w:abstractNumId w:val="79"/>
  </w:num>
  <w:num w:numId="66" w16cid:durableId="742869481">
    <w:abstractNumId w:val="69"/>
  </w:num>
  <w:num w:numId="67" w16cid:durableId="455372603">
    <w:abstractNumId w:val="32"/>
  </w:num>
  <w:num w:numId="68" w16cid:durableId="661004911">
    <w:abstractNumId w:val="47"/>
  </w:num>
  <w:num w:numId="69" w16cid:durableId="1207378128">
    <w:abstractNumId w:val="88"/>
  </w:num>
  <w:num w:numId="70" w16cid:durableId="637565518">
    <w:abstractNumId w:val="27"/>
  </w:num>
  <w:num w:numId="71" w16cid:durableId="700865178">
    <w:abstractNumId w:val="38"/>
  </w:num>
  <w:num w:numId="72" w16cid:durableId="1943031295">
    <w:abstractNumId w:val="28"/>
  </w:num>
  <w:num w:numId="73" w16cid:durableId="37439915">
    <w:abstractNumId w:val="49"/>
  </w:num>
  <w:num w:numId="74" w16cid:durableId="2113357152">
    <w:abstractNumId w:val="40"/>
  </w:num>
  <w:num w:numId="75" w16cid:durableId="890115243">
    <w:abstractNumId w:val="51"/>
  </w:num>
  <w:num w:numId="76" w16cid:durableId="2064402668">
    <w:abstractNumId w:val="23"/>
  </w:num>
  <w:num w:numId="77" w16cid:durableId="151871709">
    <w:abstractNumId w:val="8"/>
  </w:num>
  <w:num w:numId="78" w16cid:durableId="505636134">
    <w:abstractNumId w:val="59"/>
  </w:num>
  <w:num w:numId="79" w16cid:durableId="1103956433">
    <w:abstractNumId w:val="30"/>
  </w:num>
  <w:num w:numId="80" w16cid:durableId="1922640956">
    <w:abstractNumId w:val="68"/>
  </w:num>
  <w:num w:numId="81" w16cid:durableId="950479809">
    <w:abstractNumId w:val="87"/>
  </w:num>
  <w:num w:numId="82" w16cid:durableId="574900130">
    <w:abstractNumId w:val="58"/>
  </w:num>
  <w:num w:numId="83" w16cid:durableId="271743900">
    <w:abstractNumId w:val="9"/>
  </w:num>
  <w:num w:numId="84" w16cid:durableId="1131703228">
    <w:abstractNumId w:val="3"/>
  </w:num>
  <w:num w:numId="85" w16cid:durableId="576210412">
    <w:abstractNumId w:val="20"/>
  </w:num>
  <w:num w:numId="86" w16cid:durableId="1212615471">
    <w:abstractNumId w:val="35"/>
  </w:num>
  <w:num w:numId="87" w16cid:durableId="651063919">
    <w:abstractNumId w:val="56"/>
  </w:num>
  <w:num w:numId="88" w16cid:durableId="902906209">
    <w:abstractNumId w:val="66"/>
  </w:num>
  <w:num w:numId="89" w16cid:durableId="1891841536">
    <w:abstractNumId w:val="75"/>
  </w:num>
  <w:num w:numId="90" w16cid:durableId="1849447347">
    <w:abstractNumId w:val="42"/>
  </w:num>
  <w:num w:numId="91" w16cid:durableId="1143815032">
    <w:abstractNumId w:val="5"/>
  </w:num>
  <w:num w:numId="92" w16cid:durableId="14229894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u1eXewxzRFT9OSZg43dZpzyfMy+lmjnmRRowyXcpOEZQkx5AwxDtoHXuKU12PFTkGJjZAANGrtwKHUtexNH+Fw==" w:salt="ax2JiOBKReVFzxeE/L7q4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EC"/>
    <w:rsid w:val="000000B9"/>
    <w:rsid w:val="0000015E"/>
    <w:rsid w:val="0000166B"/>
    <w:rsid w:val="000031BB"/>
    <w:rsid w:val="000067DD"/>
    <w:rsid w:val="00006871"/>
    <w:rsid w:val="000069B5"/>
    <w:rsid w:val="00006A4E"/>
    <w:rsid w:val="00006F92"/>
    <w:rsid w:val="000112F8"/>
    <w:rsid w:val="00012E33"/>
    <w:rsid w:val="00014082"/>
    <w:rsid w:val="000171A7"/>
    <w:rsid w:val="00017E74"/>
    <w:rsid w:val="00021E1F"/>
    <w:rsid w:val="00021F93"/>
    <w:rsid w:val="00023721"/>
    <w:rsid w:val="00023C2B"/>
    <w:rsid w:val="00024091"/>
    <w:rsid w:val="000243E8"/>
    <w:rsid w:val="0002579F"/>
    <w:rsid w:val="00025A80"/>
    <w:rsid w:val="00026451"/>
    <w:rsid w:val="0002792B"/>
    <w:rsid w:val="000317CC"/>
    <w:rsid w:val="000331F3"/>
    <w:rsid w:val="000349D9"/>
    <w:rsid w:val="000363C9"/>
    <w:rsid w:val="000363E8"/>
    <w:rsid w:val="000369CC"/>
    <w:rsid w:val="00040921"/>
    <w:rsid w:val="0004217B"/>
    <w:rsid w:val="00044CCA"/>
    <w:rsid w:val="00044D4F"/>
    <w:rsid w:val="00045EBF"/>
    <w:rsid w:val="000507AD"/>
    <w:rsid w:val="000509C6"/>
    <w:rsid w:val="00051D3A"/>
    <w:rsid w:val="00051F7C"/>
    <w:rsid w:val="00052D36"/>
    <w:rsid w:val="00054BBF"/>
    <w:rsid w:val="00055028"/>
    <w:rsid w:val="00056341"/>
    <w:rsid w:val="000577A6"/>
    <w:rsid w:val="00057F26"/>
    <w:rsid w:val="00060C42"/>
    <w:rsid w:val="0006121A"/>
    <w:rsid w:val="00061D61"/>
    <w:rsid w:val="00062649"/>
    <w:rsid w:val="00062A67"/>
    <w:rsid w:val="000630E3"/>
    <w:rsid w:val="000638EC"/>
    <w:rsid w:val="000647E0"/>
    <w:rsid w:val="000662AD"/>
    <w:rsid w:val="00066604"/>
    <w:rsid w:val="0006736C"/>
    <w:rsid w:val="0006750A"/>
    <w:rsid w:val="000675A0"/>
    <w:rsid w:val="0007030E"/>
    <w:rsid w:val="00070ECD"/>
    <w:rsid w:val="00071E9D"/>
    <w:rsid w:val="00072EFA"/>
    <w:rsid w:val="0007367D"/>
    <w:rsid w:val="00073D09"/>
    <w:rsid w:val="00073F6D"/>
    <w:rsid w:val="00074308"/>
    <w:rsid w:val="000745B7"/>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52F"/>
    <w:rsid w:val="00095B77"/>
    <w:rsid w:val="00096F29"/>
    <w:rsid w:val="000972F1"/>
    <w:rsid w:val="000A016A"/>
    <w:rsid w:val="000A0311"/>
    <w:rsid w:val="000A0751"/>
    <w:rsid w:val="000A26FD"/>
    <w:rsid w:val="000A3B17"/>
    <w:rsid w:val="000A3C74"/>
    <w:rsid w:val="000A43CE"/>
    <w:rsid w:val="000A51F8"/>
    <w:rsid w:val="000B11DC"/>
    <w:rsid w:val="000B3A18"/>
    <w:rsid w:val="000B59E4"/>
    <w:rsid w:val="000B5B9C"/>
    <w:rsid w:val="000B692A"/>
    <w:rsid w:val="000B6ACC"/>
    <w:rsid w:val="000B75E7"/>
    <w:rsid w:val="000C03A7"/>
    <w:rsid w:val="000C1DDB"/>
    <w:rsid w:val="000C30AC"/>
    <w:rsid w:val="000C3C52"/>
    <w:rsid w:val="000C3F1E"/>
    <w:rsid w:val="000C414F"/>
    <w:rsid w:val="000C550F"/>
    <w:rsid w:val="000C6BE0"/>
    <w:rsid w:val="000D24F8"/>
    <w:rsid w:val="000D27AE"/>
    <w:rsid w:val="000D3201"/>
    <w:rsid w:val="000D434B"/>
    <w:rsid w:val="000D49F1"/>
    <w:rsid w:val="000D5749"/>
    <w:rsid w:val="000D5F06"/>
    <w:rsid w:val="000D6560"/>
    <w:rsid w:val="000D7DC3"/>
    <w:rsid w:val="000D7F77"/>
    <w:rsid w:val="000E0860"/>
    <w:rsid w:val="000E192A"/>
    <w:rsid w:val="000E2596"/>
    <w:rsid w:val="000E4153"/>
    <w:rsid w:val="000E4E06"/>
    <w:rsid w:val="000E6FEF"/>
    <w:rsid w:val="000E756D"/>
    <w:rsid w:val="000F036D"/>
    <w:rsid w:val="000F0DAA"/>
    <w:rsid w:val="000F14DA"/>
    <w:rsid w:val="000F23D6"/>
    <w:rsid w:val="000F2439"/>
    <w:rsid w:val="000F256D"/>
    <w:rsid w:val="000F3188"/>
    <w:rsid w:val="000F32FF"/>
    <w:rsid w:val="000F479C"/>
    <w:rsid w:val="000F4B60"/>
    <w:rsid w:val="000F4ED8"/>
    <w:rsid w:val="000F5A78"/>
    <w:rsid w:val="000F67EE"/>
    <w:rsid w:val="000F753C"/>
    <w:rsid w:val="0010097A"/>
    <w:rsid w:val="00101186"/>
    <w:rsid w:val="00103446"/>
    <w:rsid w:val="0010367F"/>
    <w:rsid w:val="001041B1"/>
    <w:rsid w:val="001041B9"/>
    <w:rsid w:val="00104849"/>
    <w:rsid w:val="00105176"/>
    <w:rsid w:val="001055B3"/>
    <w:rsid w:val="00107D12"/>
    <w:rsid w:val="00110108"/>
    <w:rsid w:val="00112782"/>
    <w:rsid w:val="00112B81"/>
    <w:rsid w:val="00112CA0"/>
    <w:rsid w:val="00114C6F"/>
    <w:rsid w:val="001152DA"/>
    <w:rsid w:val="00116158"/>
    <w:rsid w:val="00117BC4"/>
    <w:rsid w:val="00117BC6"/>
    <w:rsid w:val="0012240D"/>
    <w:rsid w:val="001227F6"/>
    <w:rsid w:val="00123F54"/>
    <w:rsid w:val="0012743F"/>
    <w:rsid w:val="00127459"/>
    <w:rsid w:val="00131D84"/>
    <w:rsid w:val="0013346B"/>
    <w:rsid w:val="00133F34"/>
    <w:rsid w:val="001346BE"/>
    <w:rsid w:val="001375CA"/>
    <w:rsid w:val="001404DE"/>
    <w:rsid w:val="00143E55"/>
    <w:rsid w:val="0014500E"/>
    <w:rsid w:val="0014667D"/>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67"/>
    <w:rsid w:val="001656C0"/>
    <w:rsid w:val="00166FA8"/>
    <w:rsid w:val="001671A4"/>
    <w:rsid w:val="001673B4"/>
    <w:rsid w:val="00167F81"/>
    <w:rsid w:val="00171611"/>
    <w:rsid w:val="00171CB6"/>
    <w:rsid w:val="0017221D"/>
    <w:rsid w:val="0017445C"/>
    <w:rsid w:val="001746BC"/>
    <w:rsid w:val="001758FC"/>
    <w:rsid w:val="0017594B"/>
    <w:rsid w:val="001761C5"/>
    <w:rsid w:val="001769F5"/>
    <w:rsid w:val="00177163"/>
    <w:rsid w:val="00177D27"/>
    <w:rsid w:val="00177EB3"/>
    <w:rsid w:val="00180C7F"/>
    <w:rsid w:val="00181A68"/>
    <w:rsid w:val="0018372C"/>
    <w:rsid w:val="001838ED"/>
    <w:rsid w:val="00184C9F"/>
    <w:rsid w:val="00186EBC"/>
    <w:rsid w:val="001873A7"/>
    <w:rsid w:val="001877F3"/>
    <w:rsid w:val="00190ABB"/>
    <w:rsid w:val="00191D50"/>
    <w:rsid w:val="00196614"/>
    <w:rsid w:val="001973B2"/>
    <w:rsid w:val="001A1D50"/>
    <w:rsid w:val="001A30DB"/>
    <w:rsid w:val="001A38EC"/>
    <w:rsid w:val="001A3AAD"/>
    <w:rsid w:val="001A6C24"/>
    <w:rsid w:val="001A702B"/>
    <w:rsid w:val="001A70AD"/>
    <w:rsid w:val="001B2916"/>
    <w:rsid w:val="001B383F"/>
    <w:rsid w:val="001B3DC0"/>
    <w:rsid w:val="001B53FC"/>
    <w:rsid w:val="001B5ACB"/>
    <w:rsid w:val="001B5E34"/>
    <w:rsid w:val="001C201A"/>
    <w:rsid w:val="001C2AA1"/>
    <w:rsid w:val="001C3773"/>
    <w:rsid w:val="001C3EEA"/>
    <w:rsid w:val="001C5405"/>
    <w:rsid w:val="001C614B"/>
    <w:rsid w:val="001C6DB8"/>
    <w:rsid w:val="001C6DD2"/>
    <w:rsid w:val="001D0918"/>
    <w:rsid w:val="001D1866"/>
    <w:rsid w:val="001D288F"/>
    <w:rsid w:val="001D4151"/>
    <w:rsid w:val="001D4191"/>
    <w:rsid w:val="001D440B"/>
    <w:rsid w:val="001D464A"/>
    <w:rsid w:val="001D58B9"/>
    <w:rsid w:val="001D6893"/>
    <w:rsid w:val="001E1249"/>
    <w:rsid w:val="001E1B5E"/>
    <w:rsid w:val="001E2A1D"/>
    <w:rsid w:val="001E2AF2"/>
    <w:rsid w:val="001E5069"/>
    <w:rsid w:val="001E714D"/>
    <w:rsid w:val="001F02BE"/>
    <w:rsid w:val="001F15C6"/>
    <w:rsid w:val="001F25A4"/>
    <w:rsid w:val="001F2F2C"/>
    <w:rsid w:val="001F3E8E"/>
    <w:rsid w:val="001F649E"/>
    <w:rsid w:val="001F7DDD"/>
    <w:rsid w:val="00201DE4"/>
    <w:rsid w:val="002058A2"/>
    <w:rsid w:val="002119CB"/>
    <w:rsid w:val="00216128"/>
    <w:rsid w:val="0022115A"/>
    <w:rsid w:val="00221386"/>
    <w:rsid w:val="0022171F"/>
    <w:rsid w:val="002229D7"/>
    <w:rsid w:val="00224496"/>
    <w:rsid w:val="00226013"/>
    <w:rsid w:val="002266D2"/>
    <w:rsid w:val="00230346"/>
    <w:rsid w:val="00231889"/>
    <w:rsid w:val="002332C3"/>
    <w:rsid w:val="00233961"/>
    <w:rsid w:val="00233E61"/>
    <w:rsid w:val="00234667"/>
    <w:rsid w:val="0023479A"/>
    <w:rsid w:val="00235B98"/>
    <w:rsid w:val="002373B3"/>
    <w:rsid w:val="002413B2"/>
    <w:rsid w:val="002415E1"/>
    <w:rsid w:val="00241B5D"/>
    <w:rsid w:val="002425DC"/>
    <w:rsid w:val="00244FD5"/>
    <w:rsid w:val="002465A7"/>
    <w:rsid w:val="00251830"/>
    <w:rsid w:val="002521D8"/>
    <w:rsid w:val="00252EB9"/>
    <w:rsid w:val="00254B38"/>
    <w:rsid w:val="00255675"/>
    <w:rsid w:val="00255A1B"/>
    <w:rsid w:val="0025601A"/>
    <w:rsid w:val="00256C88"/>
    <w:rsid w:val="0026033F"/>
    <w:rsid w:val="00261213"/>
    <w:rsid w:val="002635B0"/>
    <w:rsid w:val="002658C4"/>
    <w:rsid w:val="00266EA4"/>
    <w:rsid w:val="00267C45"/>
    <w:rsid w:val="00270B7C"/>
    <w:rsid w:val="00271BCC"/>
    <w:rsid w:val="0027217C"/>
    <w:rsid w:val="00272557"/>
    <w:rsid w:val="00272560"/>
    <w:rsid w:val="002745AE"/>
    <w:rsid w:val="0027572B"/>
    <w:rsid w:val="00276651"/>
    <w:rsid w:val="00277397"/>
    <w:rsid w:val="002779A5"/>
    <w:rsid w:val="002806DC"/>
    <w:rsid w:val="0028234D"/>
    <w:rsid w:val="00285F21"/>
    <w:rsid w:val="00287FE1"/>
    <w:rsid w:val="002916F7"/>
    <w:rsid w:val="002917CF"/>
    <w:rsid w:val="00294AED"/>
    <w:rsid w:val="00294BEB"/>
    <w:rsid w:val="002974B8"/>
    <w:rsid w:val="00297DB0"/>
    <w:rsid w:val="002A2877"/>
    <w:rsid w:val="002A3715"/>
    <w:rsid w:val="002A4D24"/>
    <w:rsid w:val="002A4E09"/>
    <w:rsid w:val="002A7867"/>
    <w:rsid w:val="002B1AA8"/>
    <w:rsid w:val="002B1E77"/>
    <w:rsid w:val="002B2132"/>
    <w:rsid w:val="002B29E9"/>
    <w:rsid w:val="002B5A0D"/>
    <w:rsid w:val="002B5ED5"/>
    <w:rsid w:val="002B5F18"/>
    <w:rsid w:val="002B6864"/>
    <w:rsid w:val="002B790A"/>
    <w:rsid w:val="002B7D5B"/>
    <w:rsid w:val="002C152E"/>
    <w:rsid w:val="002C529B"/>
    <w:rsid w:val="002C7CC5"/>
    <w:rsid w:val="002D10D4"/>
    <w:rsid w:val="002D3BFA"/>
    <w:rsid w:val="002D6F00"/>
    <w:rsid w:val="002D6FB7"/>
    <w:rsid w:val="002D710E"/>
    <w:rsid w:val="002E0DD9"/>
    <w:rsid w:val="002E10A6"/>
    <w:rsid w:val="002E1DB1"/>
    <w:rsid w:val="002E3875"/>
    <w:rsid w:val="002E49FF"/>
    <w:rsid w:val="002E4DE5"/>
    <w:rsid w:val="002E6E40"/>
    <w:rsid w:val="002E6E9A"/>
    <w:rsid w:val="002F1A73"/>
    <w:rsid w:val="002F2615"/>
    <w:rsid w:val="002F307C"/>
    <w:rsid w:val="002F37A8"/>
    <w:rsid w:val="002F4C64"/>
    <w:rsid w:val="002F4C9E"/>
    <w:rsid w:val="0030089A"/>
    <w:rsid w:val="00301B3A"/>
    <w:rsid w:val="003033E1"/>
    <w:rsid w:val="003035A1"/>
    <w:rsid w:val="00304085"/>
    <w:rsid w:val="003042E2"/>
    <w:rsid w:val="00304770"/>
    <w:rsid w:val="00304852"/>
    <w:rsid w:val="003051A1"/>
    <w:rsid w:val="003052C8"/>
    <w:rsid w:val="0030591B"/>
    <w:rsid w:val="0030694F"/>
    <w:rsid w:val="003113BF"/>
    <w:rsid w:val="003163DA"/>
    <w:rsid w:val="003177B6"/>
    <w:rsid w:val="0031787E"/>
    <w:rsid w:val="0032100B"/>
    <w:rsid w:val="0032188A"/>
    <w:rsid w:val="0032195F"/>
    <w:rsid w:val="00322F56"/>
    <w:rsid w:val="00324B98"/>
    <w:rsid w:val="003255D2"/>
    <w:rsid w:val="00327430"/>
    <w:rsid w:val="0033042D"/>
    <w:rsid w:val="00330626"/>
    <w:rsid w:val="003316BA"/>
    <w:rsid w:val="00336588"/>
    <w:rsid w:val="00336ADE"/>
    <w:rsid w:val="00337111"/>
    <w:rsid w:val="003373CE"/>
    <w:rsid w:val="00337A45"/>
    <w:rsid w:val="003411C8"/>
    <w:rsid w:val="003412FB"/>
    <w:rsid w:val="003425FD"/>
    <w:rsid w:val="003428F7"/>
    <w:rsid w:val="003440DB"/>
    <w:rsid w:val="00344576"/>
    <w:rsid w:val="0034744B"/>
    <w:rsid w:val="0035078C"/>
    <w:rsid w:val="0035266C"/>
    <w:rsid w:val="00352CC0"/>
    <w:rsid w:val="00352EE6"/>
    <w:rsid w:val="00353B30"/>
    <w:rsid w:val="0035455C"/>
    <w:rsid w:val="00354B88"/>
    <w:rsid w:val="003557AC"/>
    <w:rsid w:val="00356659"/>
    <w:rsid w:val="003613B8"/>
    <w:rsid w:val="003625C7"/>
    <w:rsid w:val="003633AD"/>
    <w:rsid w:val="003647B9"/>
    <w:rsid w:val="00364812"/>
    <w:rsid w:val="00367BB0"/>
    <w:rsid w:val="00371AEB"/>
    <w:rsid w:val="00372E7C"/>
    <w:rsid w:val="00374A95"/>
    <w:rsid w:val="003757DF"/>
    <w:rsid w:val="00375AE2"/>
    <w:rsid w:val="0038082B"/>
    <w:rsid w:val="00382004"/>
    <w:rsid w:val="00384E08"/>
    <w:rsid w:val="00385F1E"/>
    <w:rsid w:val="00385FF4"/>
    <w:rsid w:val="00386AEC"/>
    <w:rsid w:val="0039080E"/>
    <w:rsid w:val="003922C1"/>
    <w:rsid w:val="00392956"/>
    <w:rsid w:val="00393A6F"/>
    <w:rsid w:val="00395AB3"/>
    <w:rsid w:val="00395F98"/>
    <w:rsid w:val="00396734"/>
    <w:rsid w:val="003968B8"/>
    <w:rsid w:val="003A0E4B"/>
    <w:rsid w:val="003A28DA"/>
    <w:rsid w:val="003A327D"/>
    <w:rsid w:val="003A4268"/>
    <w:rsid w:val="003A52A1"/>
    <w:rsid w:val="003A5B63"/>
    <w:rsid w:val="003A6802"/>
    <w:rsid w:val="003B1CC9"/>
    <w:rsid w:val="003B3AB8"/>
    <w:rsid w:val="003B4A42"/>
    <w:rsid w:val="003B597D"/>
    <w:rsid w:val="003B5C33"/>
    <w:rsid w:val="003B5DB7"/>
    <w:rsid w:val="003C19DE"/>
    <w:rsid w:val="003C2679"/>
    <w:rsid w:val="003C4678"/>
    <w:rsid w:val="003C6E52"/>
    <w:rsid w:val="003C71D8"/>
    <w:rsid w:val="003D1052"/>
    <w:rsid w:val="003D1761"/>
    <w:rsid w:val="003D35F5"/>
    <w:rsid w:val="003D3E97"/>
    <w:rsid w:val="003D4984"/>
    <w:rsid w:val="003D6E3F"/>
    <w:rsid w:val="003D753E"/>
    <w:rsid w:val="003E2836"/>
    <w:rsid w:val="003E494C"/>
    <w:rsid w:val="003E4A18"/>
    <w:rsid w:val="003F2BFC"/>
    <w:rsid w:val="003F4905"/>
    <w:rsid w:val="003F5BE8"/>
    <w:rsid w:val="003F614A"/>
    <w:rsid w:val="00402F46"/>
    <w:rsid w:val="004032B7"/>
    <w:rsid w:val="004033F1"/>
    <w:rsid w:val="004037A2"/>
    <w:rsid w:val="00405462"/>
    <w:rsid w:val="00405CB3"/>
    <w:rsid w:val="00407EFE"/>
    <w:rsid w:val="0041064E"/>
    <w:rsid w:val="004115B3"/>
    <w:rsid w:val="00412B32"/>
    <w:rsid w:val="004132A7"/>
    <w:rsid w:val="00415A04"/>
    <w:rsid w:val="00415C8A"/>
    <w:rsid w:val="00416304"/>
    <w:rsid w:val="00420094"/>
    <w:rsid w:val="004249DD"/>
    <w:rsid w:val="00425031"/>
    <w:rsid w:val="004255EC"/>
    <w:rsid w:val="00427891"/>
    <w:rsid w:val="00427A57"/>
    <w:rsid w:val="00430A3C"/>
    <w:rsid w:val="0043181F"/>
    <w:rsid w:val="00431A42"/>
    <w:rsid w:val="00431EA0"/>
    <w:rsid w:val="0043250B"/>
    <w:rsid w:val="00434344"/>
    <w:rsid w:val="00435A6A"/>
    <w:rsid w:val="00435F19"/>
    <w:rsid w:val="004377EE"/>
    <w:rsid w:val="004403EB"/>
    <w:rsid w:val="00440957"/>
    <w:rsid w:val="00440C26"/>
    <w:rsid w:val="004419B8"/>
    <w:rsid w:val="00442B4A"/>
    <w:rsid w:val="00442BF0"/>
    <w:rsid w:val="004432DC"/>
    <w:rsid w:val="00445C28"/>
    <w:rsid w:val="004465A7"/>
    <w:rsid w:val="00446BF1"/>
    <w:rsid w:val="00447D64"/>
    <w:rsid w:val="00447DF3"/>
    <w:rsid w:val="00450590"/>
    <w:rsid w:val="0045072A"/>
    <w:rsid w:val="004507AD"/>
    <w:rsid w:val="0045113A"/>
    <w:rsid w:val="00451FF1"/>
    <w:rsid w:val="004544ED"/>
    <w:rsid w:val="004568E6"/>
    <w:rsid w:val="00456F47"/>
    <w:rsid w:val="004614AC"/>
    <w:rsid w:val="00461D22"/>
    <w:rsid w:val="00461E40"/>
    <w:rsid w:val="00462A82"/>
    <w:rsid w:val="004649EF"/>
    <w:rsid w:val="004651D3"/>
    <w:rsid w:val="00466618"/>
    <w:rsid w:val="00466F5E"/>
    <w:rsid w:val="00474174"/>
    <w:rsid w:val="004747E9"/>
    <w:rsid w:val="00477689"/>
    <w:rsid w:val="004825B1"/>
    <w:rsid w:val="00486140"/>
    <w:rsid w:val="004869AC"/>
    <w:rsid w:val="004875CB"/>
    <w:rsid w:val="004915FD"/>
    <w:rsid w:val="0049289D"/>
    <w:rsid w:val="00493E52"/>
    <w:rsid w:val="004945C4"/>
    <w:rsid w:val="00494D15"/>
    <w:rsid w:val="004A21D3"/>
    <w:rsid w:val="004A23B7"/>
    <w:rsid w:val="004A240F"/>
    <w:rsid w:val="004A2E0F"/>
    <w:rsid w:val="004A398F"/>
    <w:rsid w:val="004A3CD0"/>
    <w:rsid w:val="004A46ED"/>
    <w:rsid w:val="004A47CD"/>
    <w:rsid w:val="004A4F2B"/>
    <w:rsid w:val="004A6666"/>
    <w:rsid w:val="004A6BB8"/>
    <w:rsid w:val="004A6C75"/>
    <w:rsid w:val="004A7DC8"/>
    <w:rsid w:val="004B06EF"/>
    <w:rsid w:val="004B0AE3"/>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4F0"/>
    <w:rsid w:val="004D7D0C"/>
    <w:rsid w:val="004D7E0E"/>
    <w:rsid w:val="004E101B"/>
    <w:rsid w:val="004E13B7"/>
    <w:rsid w:val="004E2DF9"/>
    <w:rsid w:val="004E384B"/>
    <w:rsid w:val="004E5188"/>
    <w:rsid w:val="004E5445"/>
    <w:rsid w:val="004F09CF"/>
    <w:rsid w:val="004F0E04"/>
    <w:rsid w:val="004F0EBB"/>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203"/>
    <w:rsid w:val="00516B00"/>
    <w:rsid w:val="00517D38"/>
    <w:rsid w:val="00517F80"/>
    <w:rsid w:val="005207F9"/>
    <w:rsid w:val="0052082F"/>
    <w:rsid w:val="00523B02"/>
    <w:rsid w:val="005242A5"/>
    <w:rsid w:val="0052450C"/>
    <w:rsid w:val="005249D0"/>
    <w:rsid w:val="0052583B"/>
    <w:rsid w:val="00525EE9"/>
    <w:rsid w:val="00526155"/>
    <w:rsid w:val="00527BC8"/>
    <w:rsid w:val="00531329"/>
    <w:rsid w:val="00532A20"/>
    <w:rsid w:val="00532DE7"/>
    <w:rsid w:val="00533B7E"/>
    <w:rsid w:val="00533E26"/>
    <w:rsid w:val="00533F17"/>
    <w:rsid w:val="00535562"/>
    <w:rsid w:val="00535AE8"/>
    <w:rsid w:val="00535CE9"/>
    <w:rsid w:val="00536208"/>
    <w:rsid w:val="0053776A"/>
    <w:rsid w:val="00540068"/>
    <w:rsid w:val="005420E5"/>
    <w:rsid w:val="0054228C"/>
    <w:rsid w:val="00542992"/>
    <w:rsid w:val="00543087"/>
    <w:rsid w:val="00545309"/>
    <w:rsid w:val="00545CF1"/>
    <w:rsid w:val="0054654A"/>
    <w:rsid w:val="00550034"/>
    <w:rsid w:val="00552DA6"/>
    <w:rsid w:val="005537F2"/>
    <w:rsid w:val="00553DDF"/>
    <w:rsid w:val="00554B1A"/>
    <w:rsid w:val="005557AD"/>
    <w:rsid w:val="005562A9"/>
    <w:rsid w:val="005638CA"/>
    <w:rsid w:val="00563986"/>
    <w:rsid w:val="00565415"/>
    <w:rsid w:val="00570FD5"/>
    <w:rsid w:val="00571B83"/>
    <w:rsid w:val="0057321C"/>
    <w:rsid w:val="00573DEA"/>
    <w:rsid w:val="0057564D"/>
    <w:rsid w:val="00576AAA"/>
    <w:rsid w:val="00577783"/>
    <w:rsid w:val="00580207"/>
    <w:rsid w:val="00580D18"/>
    <w:rsid w:val="00583532"/>
    <w:rsid w:val="00583A5D"/>
    <w:rsid w:val="0058429B"/>
    <w:rsid w:val="00585CEB"/>
    <w:rsid w:val="005870F3"/>
    <w:rsid w:val="00593CFB"/>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403D"/>
    <w:rsid w:val="005B508D"/>
    <w:rsid w:val="005B60CF"/>
    <w:rsid w:val="005B7DF9"/>
    <w:rsid w:val="005C07D8"/>
    <w:rsid w:val="005C1928"/>
    <w:rsid w:val="005C5D89"/>
    <w:rsid w:val="005C6844"/>
    <w:rsid w:val="005C6E7E"/>
    <w:rsid w:val="005D1D39"/>
    <w:rsid w:val="005D2210"/>
    <w:rsid w:val="005D236B"/>
    <w:rsid w:val="005D2B82"/>
    <w:rsid w:val="005D364D"/>
    <w:rsid w:val="005D41CA"/>
    <w:rsid w:val="005D48FB"/>
    <w:rsid w:val="005D4BE8"/>
    <w:rsid w:val="005D5E3F"/>
    <w:rsid w:val="005D5FBE"/>
    <w:rsid w:val="005E0EE9"/>
    <w:rsid w:val="005E2CE9"/>
    <w:rsid w:val="005E2E5E"/>
    <w:rsid w:val="005E3E6D"/>
    <w:rsid w:val="005E40D0"/>
    <w:rsid w:val="005E429A"/>
    <w:rsid w:val="005E5399"/>
    <w:rsid w:val="005E53AB"/>
    <w:rsid w:val="005E5842"/>
    <w:rsid w:val="005E6377"/>
    <w:rsid w:val="005E71AE"/>
    <w:rsid w:val="005F071A"/>
    <w:rsid w:val="005F0937"/>
    <w:rsid w:val="005F1071"/>
    <w:rsid w:val="005F2CC2"/>
    <w:rsid w:val="005F3060"/>
    <w:rsid w:val="005F445E"/>
    <w:rsid w:val="005F70F5"/>
    <w:rsid w:val="005F728F"/>
    <w:rsid w:val="005F7AB4"/>
    <w:rsid w:val="00600524"/>
    <w:rsid w:val="00604FCD"/>
    <w:rsid w:val="00605083"/>
    <w:rsid w:val="006065E2"/>
    <w:rsid w:val="00606A98"/>
    <w:rsid w:val="0060772E"/>
    <w:rsid w:val="00611D4F"/>
    <w:rsid w:val="006148BA"/>
    <w:rsid w:val="00614F3E"/>
    <w:rsid w:val="00615DEC"/>
    <w:rsid w:val="00615F75"/>
    <w:rsid w:val="00616027"/>
    <w:rsid w:val="006173A1"/>
    <w:rsid w:val="00620183"/>
    <w:rsid w:val="00620829"/>
    <w:rsid w:val="0062119B"/>
    <w:rsid w:val="006216D3"/>
    <w:rsid w:val="0062282D"/>
    <w:rsid w:val="006231CC"/>
    <w:rsid w:val="0062383A"/>
    <w:rsid w:val="006239A2"/>
    <w:rsid w:val="00624B73"/>
    <w:rsid w:val="00624C4A"/>
    <w:rsid w:val="00624CEF"/>
    <w:rsid w:val="0063015F"/>
    <w:rsid w:val="00630445"/>
    <w:rsid w:val="006315EB"/>
    <w:rsid w:val="0063184B"/>
    <w:rsid w:val="006320E4"/>
    <w:rsid w:val="00632741"/>
    <w:rsid w:val="00633CFE"/>
    <w:rsid w:val="0063453B"/>
    <w:rsid w:val="006372A8"/>
    <w:rsid w:val="0063764A"/>
    <w:rsid w:val="006377A6"/>
    <w:rsid w:val="006409E6"/>
    <w:rsid w:val="0064210C"/>
    <w:rsid w:val="006426A9"/>
    <w:rsid w:val="0064283E"/>
    <w:rsid w:val="00642C98"/>
    <w:rsid w:val="00644DF8"/>
    <w:rsid w:val="00646B80"/>
    <w:rsid w:val="00646EB0"/>
    <w:rsid w:val="00650A8F"/>
    <w:rsid w:val="00651081"/>
    <w:rsid w:val="0065116B"/>
    <w:rsid w:val="00652842"/>
    <w:rsid w:val="00654A5A"/>
    <w:rsid w:val="00655DC0"/>
    <w:rsid w:val="00656AC0"/>
    <w:rsid w:val="006615E2"/>
    <w:rsid w:val="00664664"/>
    <w:rsid w:val="00665417"/>
    <w:rsid w:val="00665478"/>
    <w:rsid w:val="0066595D"/>
    <w:rsid w:val="0067176C"/>
    <w:rsid w:val="00671FED"/>
    <w:rsid w:val="00672E09"/>
    <w:rsid w:val="00673358"/>
    <w:rsid w:val="00673BC8"/>
    <w:rsid w:val="006746BD"/>
    <w:rsid w:val="00674FBC"/>
    <w:rsid w:val="00680067"/>
    <w:rsid w:val="00680676"/>
    <w:rsid w:val="00681FD0"/>
    <w:rsid w:val="0068205D"/>
    <w:rsid w:val="0068362D"/>
    <w:rsid w:val="00684018"/>
    <w:rsid w:val="006874EB"/>
    <w:rsid w:val="00690C5A"/>
    <w:rsid w:val="00690F0D"/>
    <w:rsid w:val="00691891"/>
    <w:rsid w:val="0069331F"/>
    <w:rsid w:val="0069390A"/>
    <w:rsid w:val="00693960"/>
    <w:rsid w:val="00694226"/>
    <w:rsid w:val="006942DF"/>
    <w:rsid w:val="00695513"/>
    <w:rsid w:val="0069709D"/>
    <w:rsid w:val="006A089D"/>
    <w:rsid w:val="006A342B"/>
    <w:rsid w:val="006A4D4F"/>
    <w:rsid w:val="006A4E24"/>
    <w:rsid w:val="006A5183"/>
    <w:rsid w:val="006A55EF"/>
    <w:rsid w:val="006A5920"/>
    <w:rsid w:val="006A66DA"/>
    <w:rsid w:val="006A7975"/>
    <w:rsid w:val="006B0A08"/>
    <w:rsid w:val="006B2072"/>
    <w:rsid w:val="006B20AC"/>
    <w:rsid w:val="006B3335"/>
    <w:rsid w:val="006B36F4"/>
    <w:rsid w:val="006B4E48"/>
    <w:rsid w:val="006B55A1"/>
    <w:rsid w:val="006B5620"/>
    <w:rsid w:val="006B6A43"/>
    <w:rsid w:val="006B6FBE"/>
    <w:rsid w:val="006C01BA"/>
    <w:rsid w:val="006C1682"/>
    <w:rsid w:val="006C17DA"/>
    <w:rsid w:val="006C185F"/>
    <w:rsid w:val="006C3B67"/>
    <w:rsid w:val="006C5810"/>
    <w:rsid w:val="006C59C3"/>
    <w:rsid w:val="006C7951"/>
    <w:rsid w:val="006D02F7"/>
    <w:rsid w:val="006D2A71"/>
    <w:rsid w:val="006D2EFC"/>
    <w:rsid w:val="006D36C8"/>
    <w:rsid w:val="006D3CE2"/>
    <w:rsid w:val="006D4ED5"/>
    <w:rsid w:val="006D6436"/>
    <w:rsid w:val="006D6F24"/>
    <w:rsid w:val="006D7B66"/>
    <w:rsid w:val="006E30A7"/>
    <w:rsid w:val="006E3639"/>
    <w:rsid w:val="006E36CD"/>
    <w:rsid w:val="006E3F82"/>
    <w:rsid w:val="006E52A9"/>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195D"/>
    <w:rsid w:val="00713D9E"/>
    <w:rsid w:val="0071499D"/>
    <w:rsid w:val="007149DE"/>
    <w:rsid w:val="00720265"/>
    <w:rsid w:val="00720869"/>
    <w:rsid w:val="00722F11"/>
    <w:rsid w:val="00722F3A"/>
    <w:rsid w:val="007235AE"/>
    <w:rsid w:val="00723774"/>
    <w:rsid w:val="00723C92"/>
    <w:rsid w:val="00724BA5"/>
    <w:rsid w:val="00724BC6"/>
    <w:rsid w:val="00726B3B"/>
    <w:rsid w:val="00730A50"/>
    <w:rsid w:val="007321E2"/>
    <w:rsid w:val="00734D35"/>
    <w:rsid w:val="007366EB"/>
    <w:rsid w:val="00736BDB"/>
    <w:rsid w:val="00736D46"/>
    <w:rsid w:val="00737183"/>
    <w:rsid w:val="0073763E"/>
    <w:rsid w:val="00740FB3"/>
    <w:rsid w:val="00743B81"/>
    <w:rsid w:val="00744901"/>
    <w:rsid w:val="00745526"/>
    <w:rsid w:val="00745818"/>
    <w:rsid w:val="007462AC"/>
    <w:rsid w:val="00746B3F"/>
    <w:rsid w:val="00750161"/>
    <w:rsid w:val="007529BC"/>
    <w:rsid w:val="00752D7A"/>
    <w:rsid w:val="0075368E"/>
    <w:rsid w:val="00754285"/>
    <w:rsid w:val="007542B3"/>
    <w:rsid w:val="0075518C"/>
    <w:rsid w:val="00765F1A"/>
    <w:rsid w:val="00766B07"/>
    <w:rsid w:val="007701F8"/>
    <w:rsid w:val="00770D74"/>
    <w:rsid w:val="007713F1"/>
    <w:rsid w:val="007718C6"/>
    <w:rsid w:val="007721E9"/>
    <w:rsid w:val="007743F0"/>
    <w:rsid w:val="00774B98"/>
    <w:rsid w:val="00775BB9"/>
    <w:rsid w:val="0077762C"/>
    <w:rsid w:val="00780EB0"/>
    <w:rsid w:val="00784B66"/>
    <w:rsid w:val="00784CFD"/>
    <w:rsid w:val="00785E06"/>
    <w:rsid w:val="00785EAC"/>
    <w:rsid w:val="00786553"/>
    <w:rsid w:val="00786C09"/>
    <w:rsid w:val="00791C7D"/>
    <w:rsid w:val="00792E97"/>
    <w:rsid w:val="0079344B"/>
    <w:rsid w:val="00794966"/>
    <w:rsid w:val="00794CBD"/>
    <w:rsid w:val="00795A9E"/>
    <w:rsid w:val="00796280"/>
    <w:rsid w:val="00796A92"/>
    <w:rsid w:val="0079768E"/>
    <w:rsid w:val="00797823"/>
    <w:rsid w:val="00797C10"/>
    <w:rsid w:val="007A0179"/>
    <w:rsid w:val="007A01B9"/>
    <w:rsid w:val="007A0441"/>
    <w:rsid w:val="007A059E"/>
    <w:rsid w:val="007A0BBC"/>
    <w:rsid w:val="007A10CC"/>
    <w:rsid w:val="007A14E5"/>
    <w:rsid w:val="007A32B1"/>
    <w:rsid w:val="007A6DAD"/>
    <w:rsid w:val="007A7419"/>
    <w:rsid w:val="007B116E"/>
    <w:rsid w:val="007B3521"/>
    <w:rsid w:val="007B50A9"/>
    <w:rsid w:val="007B6ED2"/>
    <w:rsid w:val="007B7BB2"/>
    <w:rsid w:val="007C0974"/>
    <w:rsid w:val="007C2F85"/>
    <w:rsid w:val="007C452F"/>
    <w:rsid w:val="007C57A5"/>
    <w:rsid w:val="007C7621"/>
    <w:rsid w:val="007C7A90"/>
    <w:rsid w:val="007D04CD"/>
    <w:rsid w:val="007D1729"/>
    <w:rsid w:val="007D348A"/>
    <w:rsid w:val="007D3703"/>
    <w:rsid w:val="007D4237"/>
    <w:rsid w:val="007D6731"/>
    <w:rsid w:val="007E0212"/>
    <w:rsid w:val="007E091E"/>
    <w:rsid w:val="007E0EE4"/>
    <w:rsid w:val="007E2C53"/>
    <w:rsid w:val="007E32BB"/>
    <w:rsid w:val="007E4030"/>
    <w:rsid w:val="007E490C"/>
    <w:rsid w:val="007F0816"/>
    <w:rsid w:val="007F31E0"/>
    <w:rsid w:val="007F320C"/>
    <w:rsid w:val="007F3965"/>
    <w:rsid w:val="007F3CE7"/>
    <w:rsid w:val="007F66A3"/>
    <w:rsid w:val="007F7347"/>
    <w:rsid w:val="00800D49"/>
    <w:rsid w:val="00800F24"/>
    <w:rsid w:val="008055D8"/>
    <w:rsid w:val="0080590E"/>
    <w:rsid w:val="0080591E"/>
    <w:rsid w:val="00806D12"/>
    <w:rsid w:val="0080749F"/>
    <w:rsid w:val="00807634"/>
    <w:rsid w:val="00811377"/>
    <w:rsid w:val="00811B42"/>
    <w:rsid w:val="008122F0"/>
    <w:rsid w:val="00812B4C"/>
    <w:rsid w:val="00813271"/>
    <w:rsid w:val="00813C86"/>
    <w:rsid w:val="00814CE0"/>
    <w:rsid w:val="0081525C"/>
    <w:rsid w:val="0081585F"/>
    <w:rsid w:val="00815A33"/>
    <w:rsid w:val="00815B74"/>
    <w:rsid w:val="00816295"/>
    <w:rsid w:val="008164D9"/>
    <w:rsid w:val="0082125D"/>
    <w:rsid w:val="00822D05"/>
    <w:rsid w:val="0082405D"/>
    <w:rsid w:val="0082484B"/>
    <w:rsid w:val="008248B0"/>
    <w:rsid w:val="00824C0B"/>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2E19"/>
    <w:rsid w:val="00845441"/>
    <w:rsid w:val="008467C5"/>
    <w:rsid w:val="00846CC3"/>
    <w:rsid w:val="00846D8E"/>
    <w:rsid w:val="008471EF"/>
    <w:rsid w:val="0085039E"/>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1458"/>
    <w:rsid w:val="00875F04"/>
    <w:rsid w:val="00876000"/>
    <w:rsid w:val="00876F3F"/>
    <w:rsid w:val="008772A6"/>
    <w:rsid w:val="00882BAF"/>
    <w:rsid w:val="00882BE2"/>
    <w:rsid w:val="008834C5"/>
    <w:rsid w:val="00883E9A"/>
    <w:rsid w:val="00885DE4"/>
    <w:rsid w:val="00885E17"/>
    <w:rsid w:val="00886D59"/>
    <w:rsid w:val="00887AAA"/>
    <w:rsid w:val="00887CD2"/>
    <w:rsid w:val="00890F4A"/>
    <w:rsid w:val="00893398"/>
    <w:rsid w:val="00893522"/>
    <w:rsid w:val="00893890"/>
    <w:rsid w:val="00893BE8"/>
    <w:rsid w:val="00896557"/>
    <w:rsid w:val="008968B6"/>
    <w:rsid w:val="0089691E"/>
    <w:rsid w:val="008969FD"/>
    <w:rsid w:val="00897457"/>
    <w:rsid w:val="00897669"/>
    <w:rsid w:val="008978A0"/>
    <w:rsid w:val="00897D42"/>
    <w:rsid w:val="008A2043"/>
    <w:rsid w:val="008A3EB8"/>
    <w:rsid w:val="008A6361"/>
    <w:rsid w:val="008B2EC0"/>
    <w:rsid w:val="008B40F2"/>
    <w:rsid w:val="008B472F"/>
    <w:rsid w:val="008B4F6A"/>
    <w:rsid w:val="008C1140"/>
    <w:rsid w:val="008C114E"/>
    <w:rsid w:val="008C57D2"/>
    <w:rsid w:val="008C671E"/>
    <w:rsid w:val="008C728D"/>
    <w:rsid w:val="008C76F0"/>
    <w:rsid w:val="008D0D69"/>
    <w:rsid w:val="008D145E"/>
    <w:rsid w:val="008D1C1B"/>
    <w:rsid w:val="008D6E4D"/>
    <w:rsid w:val="008E0110"/>
    <w:rsid w:val="008E1254"/>
    <w:rsid w:val="008E13FC"/>
    <w:rsid w:val="008E1ED5"/>
    <w:rsid w:val="008E2CE7"/>
    <w:rsid w:val="008E2DCE"/>
    <w:rsid w:val="008E2F3D"/>
    <w:rsid w:val="008E3047"/>
    <w:rsid w:val="008E5144"/>
    <w:rsid w:val="008E62BE"/>
    <w:rsid w:val="008E64C9"/>
    <w:rsid w:val="008E715F"/>
    <w:rsid w:val="008F1E54"/>
    <w:rsid w:val="008F20E9"/>
    <w:rsid w:val="008F24B5"/>
    <w:rsid w:val="008F2768"/>
    <w:rsid w:val="008F345A"/>
    <w:rsid w:val="008F38C8"/>
    <w:rsid w:val="008F6D06"/>
    <w:rsid w:val="009017A2"/>
    <w:rsid w:val="00901862"/>
    <w:rsid w:val="00903257"/>
    <w:rsid w:val="00903611"/>
    <w:rsid w:val="00903829"/>
    <w:rsid w:val="00906093"/>
    <w:rsid w:val="009069B9"/>
    <w:rsid w:val="00906A95"/>
    <w:rsid w:val="00906ACF"/>
    <w:rsid w:val="00906EB9"/>
    <w:rsid w:val="00911146"/>
    <w:rsid w:val="00913195"/>
    <w:rsid w:val="009131EA"/>
    <w:rsid w:val="00914663"/>
    <w:rsid w:val="00914F6A"/>
    <w:rsid w:val="009172B1"/>
    <w:rsid w:val="009174E7"/>
    <w:rsid w:val="009222BA"/>
    <w:rsid w:val="009233B2"/>
    <w:rsid w:val="0092523A"/>
    <w:rsid w:val="00926547"/>
    <w:rsid w:val="00927270"/>
    <w:rsid w:val="00930C1A"/>
    <w:rsid w:val="00932561"/>
    <w:rsid w:val="009334B2"/>
    <w:rsid w:val="00934EA9"/>
    <w:rsid w:val="00936739"/>
    <w:rsid w:val="00937179"/>
    <w:rsid w:val="0094194F"/>
    <w:rsid w:val="009441D9"/>
    <w:rsid w:val="009448E0"/>
    <w:rsid w:val="0094514E"/>
    <w:rsid w:val="00946B73"/>
    <w:rsid w:val="00946E9F"/>
    <w:rsid w:val="00950BE4"/>
    <w:rsid w:val="00951978"/>
    <w:rsid w:val="009539C8"/>
    <w:rsid w:val="0095486E"/>
    <w:rsid w:val="00955616"/>
    <w:rsid w:val="00956139"/>
    <w:rsid w:val="0095625E"/>
    <w:rsid w:val="009602B7"/>
    <w:rsid w:val="00960BD7"/>
    <w:rsid w:val="009613AF"/>
    <w:rsid w:val="00961A2F"/>
    <w:rsid w:val="0096213B"/>
    <w:rsid w:val="00962215"/>
    <w:rsid w:val="009628BB"/>
    <w:rsid w:val="0096474C"/>
    <w:rsid w:val="009668B9"/>
    <w:rsid w:val="00967CFC"/>
    <w:rsid w:val="00972617"/>
    <w:rsid w:val="00972AE3"/>
    <w:rsid w:val="00972C29"/>
    <w:rsid w:val="00974763"/>
    <w:rsid w:val="0097673C"/>
    <w:rsid w:val="00976B42"/>
    <w:rsid w:val="00977DC9"/>
    <w:rsid w:val="00977FBE"/>
    <w:rsid w:val="00982C4B"/>
    <w:rsid w:val="0098346A"/>
    <w:rsid w:val="009837D2"/>
    <w:rsid w:val="009839AC"/>
    <w:rsid w:val="00984DE6"/>
    <w:rsid w:val="00987AB5"/>
    <w:rsid w:val="00987CB3"/>
    <w:rsid w:val="009902AF"/>
    <w:rsid w:val="00991194"/>
    <w:rsid w:val="00994CA1"/>
    <w:rsid w:val="00994CAA"/>
    <w:rsid w:val="00995605"/>
    <w:rsid w:val="00995CA2"/>
    <w:rsid w:val="00996201"/>
    <w:rsid w:val="00997D5B"/>
    <w:rsid w:val="009A0A07"/>
    <w:rsid w:val="009A1E0F"/>
    <w:rsid w:val="009A2C08"/>
    <w:rsid w:val="009A6426"/>
    <w:rsid w:val="009B0F4B"/>
    <w:rsid w:val="009B1BD1"/>
    <w:rsid w:val="009B213B"/>
    <w:rsid w:val="009B2FEE"/>
    <w:rsid w:val="009B70A7"/>
    <w:rsid w:val="009B716E"/>
    <w:rsid w:val="009C023E"/>
    <w:rsid w:val="009C37B0"/>
    <w:rsid w:val="009D0171"/>
    <w:rsid w:val="009D2AF0"/>
    <w:rsid w:val="009D2D4F"/>
    <w:rsid w:val="009D4360"/>
    <w:rsid w:val="009D4F1D"/>
    <w:rsid w:val="009D52E8"/>
    <w:rsid w:val="009D68B3"/>
    <w:rsid w:val="009D6C93"/>
    <w:rsid w:val="009D79FD"/>
    <w:rsid w:val="009E026C"/>
    <w:rsid w:val="009E0535"/>
    <w:rsid w:val="009E0A17"/>
    <w:rsid w:val="009E1CCA"/>
    <w:rsid w:val="009E201C"/>
    <w:rsid w:val="009E4068"/>
    <w:rsid w:val="009E40D6"/>
    <w:rsid w:val="009E4465"/>
    <w:rsid w:val="009E5B64"/>
    <w:rsid w:val="009F1DAB"/>
    <w:rsid w:val="009F43AB"/>
    <w:rsid w:val="009F4847"/>
    <w:rsid w:val="009F50BC"/>
    <w:rsid w:val="009F5282"/>
    <w:rsid w:val="009F6174"/>
    <w:rsid w:val="009F6647"/>
    <w:rsid w:val="009F667B"/>
    <w:rsid w:val="00A00686"/>
    <w:rsid w:val="00A0106D"/>
    <w:rsid w:val="00A018D7"/>
    <w:rsid w:val="00A02310"/>
    <w:rsid w:val="00A038CE"/>
    <w:rsid w:val="00A0408D"/>
    <w:rsid w:val="00A07516"/>
    <w:rsid w:val="00A07DF9"/>
    <w:rsid w:val="00A1123E"/>
    <w:rsid w:val="00A1146D"/>
    <w:rsid w:val="00A13378"/>
    <w:rsid w:val="00A136CF"/>
    <w:rsid w:val="00A13EF6"/>
    <w:rsid w:val="00A140E1"/>
    <w:rsid w:val="00A1415D"/>
    <w:rsid w:val="00A15295"/>
    <w:rsid w:val="00A15BD1"/>
    <w:rsid w:val="00A1768D"/>
    <w:rsid w:val="00A2087B"/>
    <w:rsid w:val="00A21155"/>
    <w:rsid w:val="00A21FA1"/>
    <w:rsid w:val="00A22353"/>
    <w:rsid w:val="00A23F19"/>
    <w:rsid w:val="00A23F64"/>
    <w:rsid w:val="00A24EF1"/>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0E9A"/>
    <w:rsid w:val="00A6220D"/>
    <w:rsid w:val="00A63E80"/>
    <w:rsid w:val="00A6410F"/>
    <w:rsid w:val="00A64A50"/>
    <w:rsid w:val="00A64D68"/>
    <w:rsid w:val="00A6511F"/>
    <w:rsid w:val="00A65AE2"/>
    <w:rsid w:val="00A6626E"/>
    <w:rsid w:val="00A66AB3"/>
    <w:rsid w:val="00A6737D"/>
    <w:rsid w:val="00A675AC"/>
    <w:rsid w:val="00A70DB8"/>
    <w:rsid w:val="00A73399"/>
    <w:rsid w:val="00A7369F"/>
    <w:rsid w:val="00A746E5"/>
    <w:rsid w:val="00A748B4"/>
    <w:rsid w:val="00A7577C"/>
    <w:rsid w:val="00A775C6"/>
    <w:rsid w:val="00A80977"/>
    <w:rsid w:val="00A80EA0"/>
    <w:rsid w:val="00A822CA"/>
    <w:rsid w:val="00A82903"/>
    <w:rsid w:val="00A839CE"/>
    <w:rsid w:val="00A86D8D"/>
    <w:rsid w:val="00A87516"/>
    <w:rsid w:val="00A87EC0"/>
    <w:rsid w:val="00A90AC3"/>
    <w:rsid w:val="00A926DD"/>
    <w:rsid w:val="00A9278B"/>
    <w:rsid w:val="00A9299E"/>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7A3"/>
    <w:rsid w:val="00AB38C9"/>
    <w:rsid w:val="00AB6239"/>
    <w:rsid w:val="00AB7179"/>
    <w:rsid w:val="00AB71EF"/>
    <w:rsid w:val="00AB77AC"/>
    <w:rsid w:val="00AC23EF"/>
    <w:rsid w:val="00AC29BE"/>
    <w:rsid w:val="00AC3DCD"/>
    <w:rsid w:val="00AC471B"/>
    <w:rsid w:val="00AC5663"/>
    <w:rsid w:val="00AC5B13"/>
    <w:rsid w:val="00AC614D"/>
    <w:rsid w:val="00AC6A86"/>
    <w:rsid w:val="00AC6CE8"/>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5D7"/>
    <w:rsid w:val="00B07828"/>
    <w:rsid w:val="00B10CBB"/>
    <w:rsid w:val="00B1275A"/>
    <w:rsid w:val="00B1370F"/>
    <w:rsid w:val="00B15654"/>
    <w:rsid w:val="00B15940"/>
    <w:rsid w:val="00B168EF"/>
    <w:rsid w:val="00B169D9"/>
    <w:rsid w:val="00B17302"/>
    <w:rsid w:val="00B21423"/>
    <w:rsid w:val="00B21C88"/>
    <w:rsid w:val="00B22EFC"/>
    <w:rsid w:val="00B25C52"/>
    <w:rsid w:val="00B30303"/>
    <w:rsid w:val="00B304AB"/>
    <w:rsid w:val="00B33545"/>
    <w:rsid w:val="00B33DF5"/>
    <w:rsid w:val="00B34266"/>
    <w:rsid w:val="00B3469D"/>
    <w:rsid w:val="00B348FA"/>
    <w:rsid w:val="00B35075"/>
    <w:rsid w:val="00B3664F"/>
    <w:rsid w:val="00B36729"/>
    <w:rsid w:val="00B3696C"/>
    <w:rsid w:val="00B37A7D"/>
    <w:rsid w:val="00B37FF3"/>
    <w:rsid w:val="00B40355"/>
    <w:rsid w:val="00B4254F"/>
    <w:rsid w:val="00B4303B"/>
    <w:rsid w:val="00B4545F"/>
    <w:rsid w:val="00B45B5B"/>
    <w:rsid w:val="00B45D76"/>
    <w:rsid w:val="00B461CD"/>
    <w:rsid w:val="00B4709B"/>
    <w:rsid w:val="00B5019A"/>
    <w:rsid w:val="00B509E8"/>
    <w:rsid w:val="00B50D4E"/>
    <w:rsid w:val="00B519F9"/>
    <w:rsid w:val="00B52DB2"/>
    <w:rsid w:val="00B5447F"/>
    <w:rsid w:val="00B55DC9"/>
    <w:rsid w:val="00B55F91"/>
    <w:rsid w:val="00B56335"/>
    <w:rsid w:val="00B60FAD"/>
    <w:rsid w:val="00B62E73"/>
    <w:rsid w:val="00B639B1"/>
    <w:rsid w:val="00B646F4"/>
    <w:rsid w:val="00B672B6"/>
    <w:rsid w:val="00B70C89"/>
    <w:rsid w:val="00B71C24"/>
    <w:rsid w:val="00B730C5"/>
    <w:rsid w:val="00B73E47"/>
    <w:rsid w:val="00B7494A"/>
    <w:rsid w:val="00B7523C"/>
    <w:rsid w:val="00B7613C"/>
    <w:rsid w:val="00B77C68"/>
    <w:rsid w:val="00B77F81"/>
    <w:rsid w:val="00B80A7E"/>
    <w:rsid w:val="00B82221"/>
    <w:rsid w:val="00B83D81"/>
    <w:rsid w:val="00B8547B"/>
    <w:rsid w:val="00B8571A"/>
    <w:rsid w:val="00B85BEA"/>
    <w:rsid w:val="00B86A07"/>
    <w:rsid w:val="00B90185"/>
    <w:rsid w:val="00B9050D"/>
    <w:rsid w:val="00B920D2"/>
    <w:rsid w:val="00B93043"/>
    <w:rsid w:val="00B93ED9"/>
    <w:rsid w:val="00B9432A"/>
    <w:rsid w:val="00B9645B"/>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259D"/>
    <w:rsid w:val="00BB36FE"/>
    <w:rsid w:val="00BB49FE"/>
    <w:rsid w:val="00BB5530"/>
    <w:rsid w:val="00BB5FAC"/>
    <w:rsid w:val="00BB6058"/>
    <w:rsid w:val="00BB66E9"/>
    <w:rsid w:val="00BB7A1C"/>
    <w:rsid w:val="00BB7C9E"/>
    <w:rsid w:val="00BC107D"/>
    <w:rsid w:val="00BC37B6"/>
    <w:rsid w:val="00BC48B8"/>
    <w:rsid w:val="00BC48DF"/>
    <w:rsid w:val="00BD04A1"/>
    <w:rsid w:val="00BD2FC1"/>
    <w:rsid w:val="00BD4016"/>
    <w:rsid w:val="00BD6AF5"/>
    <w:rsid w:val="00BD6C4A"/>
    <w:rsid w:val="00BD6F22"/>
    <w:rsid w:val="00BE0766"/>
    <w:rsid w:val="00BE26A1"/>
    <w:rsid w:val="00BE2C32"/>
    <w:rsid w:val="00BE42B9"/>
    <w:rsid w:val="00BE535F"/>
    <w:rsid w:val="00BE5882"/>
    <w:rsid w:val="00BF1216"/>
    <w:rsid w:val="00BF3332"/>
    <w:rsid w:val="00BF62CD"/>
    <w:rsid w:val="00BF63B0"/>
    <w:rsid w:val="00BF7CB0"/>
    <w:rsid w:val="00BF7F72"/>
    <w:rsid w:val="00C011AB"/>
    <w:rsid w:val="00C02C2B"/>
    <w:rsid w:val="00C05C56"/>
    <w:rsid w:val="00C063C0"/>
    <w:rsid w:val="00C06ED7"/>
    <w:rsid w:val="00C1113C"/>
    <w:rsid w:val="00C12A10"/>
    <w:rsid w:val="00C16668"/>
    <w:rsid w:val="00C17A91"/>
    <w:rsid w:val="00C17B92"/>
    <w:rsid w:val="00C2134D"/>
    <w:rsid w:val="00C21D15"/>
    <w:rsid w:val="00C22B41"/>
    <w:rsid w:val="00C24A37"/>
    <w:rsid w:val="00C250A9"/>
    <w:rsid w:val="00C26134"/>
    <w:rsid w:val="00C2618F"/>
    <w:rsid w:val="00C26AD5"/>
    <w:rsid w:val="00C31A89"/>
    <w:rsid w:val="00C31ADD"/>
    <w:rsid w:val="00C35218"/>
    <w:rsid w:val="00C3571F"/>
    <w:rsid w:val="00C36162"/>
    <w:rsid w:val="00C363B3"/>
    <w:rsid w:val="00C37067"/>
    <w:rsid w:val="00C375EB"/>
    <w:rsid w:val="00C3766E"/>
    <w:rsid w:val="00C401DE"/>
    <w:rsid w:val="00C415BA"/>
    <w:rsid w:val="00C416C1"/>
    <w:rsid w:val="00C423D8"/>
    <w:rsid w:val="00C43223"/>
    <w:rsid w:val="00C44C61"/>
    <w:rsid w:val="00C44E0D"/>
    <w:rsid w:val="00C45EF0"/>
    <w:rsid w:val="00C4691B"/>
    <w:rsid w:val="00C46952"/>
    <w:rsid w:val="00C479C5"/>
    <w:rsid w:val="00C5097E"/>
    <w:rsid w:val="00C50CB7"/>
    <w:rsid w:val="00C52A08"/>
    <w:rsid w:val="00C53769"/>
    <w:rsid w:val="00C54B82"/>
    <w:rsid w:val="00C54DC5"/>
    <w:rsid w:val="00C571B3"/>
    <w:rsid w:val="00C60E84"/>
    <w:rsid w:val="00C6273C"/>
    <w:rsid w:val="00C62C62"/>
    <w:rsid w:val="00C6419A"/>
    <w:rsid w:val="00C663B0"/>
    <w:rsid w:val="00C66654"/>
    <w:rsid w:val="00C66E66"/>
    <w:rsid w:val="00C66F89"/>
    <w:rsid w:val="00C67340"/>
    <w:rsid w:val="00C67826"/>
    <w:rsid w:val="00C67A6D"/>
    <w:rsid w:val="00C711F7"/>
    <w:rsid w:val="00C71335"/>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62"/>
    <w:rsid w:val="00C919AF"/>
    <w:rsid w:val="00C951DB"/>
    <w:rsid w:val="00C95816"/>
    <w:rsid w:val="00C96CDF"/>
    <w:rsid w:val="00C97E1C"/>
    <w:rsid w:val="00CA159A"/>
    <w:rsid w:val="00CA231F"/>
    <w:rsid w:val="00CA3179"/>
    <w:rsid w:val="00CA6307"/>
    <w:rsid w:val="00CA665E"/>
    <w:rsid w:val="00CB06AA"/>
    <w:rsid w:val="00CB2632"/>
    <w:rsid w:val="00CB431A"/>
    <w:rsid w:val="00CB52F4"/>
    <w:rsid w:val="00CB7260"/>
    <w:rsid w:val="00CC02A3"/>
    <w:rsid w:val="00CC0536"/>
    <w:rsid w:val="00CC13E5"/>
    <w:rsid w:val="00CC57F2"/>
    <w:rsid w:val="00CC5C04"/>
    <w:rsid w:val="00CC6BC5"/>
    <w:rsid w:val="00CD068F"/>
    <w:rsid w:val="00CD2497"/>
    <w:rsid w:val="00CD3AD9"/>
    <w:rsid w:val="00CD683D"/>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5474"/>
    <w:rsid w:val="00CF6A73"/>
    <w:rsid w:val="00CF6FF0"/>
    <w:rsid w:val="00CF7A04"/>
    <w:rsid w:val="00D00B1A"/>
    <w:rsid w:val="00D0206D"/>
    <w:rsid w:val="00D05579"/>
    <w:rsid w:val="00D058AE"/>
    <w:rsid w:val="00D05BF0"/>
    <w:rsid w:val="00D06DA9"/>
    <w:rsid w:val="00D10803"/>
    <w:rsid w:val="00D12EC7"/>
    <w:rsid w:val="00D13A34"/>
    <w:rsid w:val="00D140CE"/>
    <w:rsid w:val="00D160DB"/>
    <w:rsid w:val="00D16CA9"/>
    <w:rsid w:val="00D22E5A"/>
    <w:rsid w:val="00D249E4"/>
    <w:rsid w:val="00D251E7"/>
    <w:rsid w:val="00D273A2"/>
    <w:rsid w:val="00D27EAA"/>
    <w:rsid w:val="00D33824"/>
    <w:rsid w:val="00D33DD8"/>
    <w:rsid w:val="00D343C1"/>
    <w:rsid w:val="00D3501D"/>
    <w:rsid w:val="00D3582A"/>
    <w:rsid w:val="00D3618D"/>
    <w:rsid w:val="00D37259"/>
    <w:rsid w:val="00D378C1"/>
    <w:rsid w:val="00D379E5"/>
    <w:rsid w:val="00D415A6"/>
    <w:rsid w:val="00D41714"/>
    <w:rsid w:val="00D4211D"/>
    <w:rsid w:val="00D428BB"/>
    <w:rsid w:val="00D43C40"/>
    <w:rsid w:val="00D4554F"/>
    <w:rsid w:val="00D46E53"/>
    <w:rsid w:val="00D47218"/>
    <w:rsid w:val="00D50DDB"/>
    <w:rsid w:val="00D50F0D"/>
    <w:rsid w:val="00D5293E"/>
    <w:rsid w:val="00D53CE3"/>
    <w:rsid w:val="00D54AFB"/>
    <w:rsid w:val="00D55B2C"/>
    <w:rsid w:val="00D55FFF"/>
    <w:rsid w:val="00D56DE9"/>
    <w:rsid w:val="00D56F5E"/>
    <w:rsid w:val="00D57BB5"/>
    <w:rsid w:val="00D57E49"/>
    <w:rsid w:val="00D606E3"/>
    <w:rsid w:val="00D61E7A"/>
    <w:rsid w:val="00D62872"/>
    <w:rsid w:val="00D64FFC"/>
    <w:rsid w:val="00D6512F"/>
    <w:rsid w:val="00D67F0D"/>
    <w:rsid w:val="00D702C7"/>
    <w:rsid w:val="00D72D77"/>
    <w:rsid w:val="00D74BA6"/>
    <w:rsid w:val="00D74BBE"/>
    <w:rsid w:val="00D765AA"/>
    <w:rsid w:val="00D77920"/>
    <w:rsid w:val="00D80937"/>
    <w:rsid w:val="00D80CB1"/>
    <w:rsid w:val="00D82604"/>
    <w:rsid w:val="00D82E96"/>
    <w:rsid w:val="00D8429D"/>
    <w:rsid w:val="00D8564A"/>
    <w:rsid w:val="00D86B5E"/>
    <w:rsid w:val="00D91B0D"/>
    <w:rsid w:val="00D92592"/>
    <w:rsid w:val="00D935B1"/>
    <w:rsid w:val="00D93691"/>
    <w:rsid w:val="00D93901"/>
    <w:rsid w:val="00D93AAD"/>
    <w:rsid w:val="00D93FA2"/>
    <w:rsid w:val="00D96F22"/>
    <w:rsid w:val="00D97218"/>
    <w:rsid w:val="00D97437"/>
    <w:rsid w:val="00DA1BE8"/>
    <w:rsid w:val="00DA20DA"/>
    <w:rsid w:val="00DA2593"/>
    <w:rsid w:val="00DA5E38"/>
    <w:rsid w:val="00DA6C16"/>
    <w:rsid w:val="00DB1513"/>
    <w:rsid w:val="00DB1D95"/>
    <w:rsid w:val="00DB2A79"/>
    <w:rsid w:val="00DB34A2"/>
    <w:rsid w:val="00DB3605"/>
    <w:rsid w:val="00DB48FE"/>
    <w:rsid w:val="00DB4BB4"/>
    <w:rsid w:val="00DB5EB0"/>
    <w:rsid w:val="00DB635A"/>
    <w:rsid w:val="00DB7D05"/>
    <w:rsid w:val="00DC22AE"/>
    <w:rsid w:val="00DC3A29"/>
    <w:rsid w:val="00DC3CDB"/>
    <w:rsid w:val="00DC44C7"/>
    <w:rsid w:val="00DC5758"/>
    <w:rsid w:val="00DD09C1"/>
    <w:rsid w:val="00DD1482"/>
    <w:rsid w:val="00DD1B48"/>
    <w:rsid w:val="00DD3183"/>
    <w:rsid w:val="00DD3E9B"/>
    <w:rsid w:val="00DD4C73"/>
    <w:rsid w:val="00DD6004"/>
    <w:rsid w:val="00DE0229"/>
    <w:rsid w:val="00DE02EC"/>
    <w:rsid w:val="00DE144B"/>
    <w:rsid w:val="00DE297F"/>
    <w:rsid w:val="00DE3E0D"/>
    <w:rsid w:val="00DE62B0"/>
    <w:rsid w:val="00DF0078"/>
    <w:rsid w:val="00DF0348"/>
    <w:rsid w:val="00DF42B7"/>
    <w:rsid w:val="00DF47A8"/>
    <w:rsid w:val="00DF53B0"/>
    <w:rsid w:val="00DF5B7D"/>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5A1D"/>
    <w:rsid w:val="00E16194"/>
    <w:rsid w:val="00E174A2"/>
    <w:rsid w:val="00E20681"/>
    <w:rsid w:val="00E24CD5"/>
    <w:rsid w:val="00E26811"/>
    <w:rsid w:val="00E27FD2"/>
    <w:rsid w:val="00E311F0"/>
    <w:rsid w:val="00E31F00"/>
    <w:rsid w:val="00E33412"/>
    <w:rsid w:val="00E336CB"/>
    <w:rsid w:val="00E3386C"/>
    <w:rsid w:val="00E342EC"/>
    <w:rsid w:val="00E34DFB"/>
    <w:rsid w:val="00E40DA1"/>
    <w:rsid w:val="00E40F97"/>
    <w:rsid w:val="00E410DF"/>
    <w:rsid w:val="00E414B8"/>
    <w:rsid w:val="00E4393D"/>
    <w:rsid w:val="00E45E0A"/>
    <w:rsid w:val="00E4707D"/>
    <w:rsid w:val="00E517C3"/>
    <w:rsid w:val="00E52738"/>
    <w:rsid w:val="00E52AB7"/>
    <w:rsid w:val="00E53654"/>
    <w:rsid w:val="00E55356"/>
    <w:rsid w:val="00E569C7"/>
    <w:rsid w:val="00E57258"/>
    <w:rsid w:val="00E61A10"/>
    <w:rsid w:val="00E64229"/>
    <w:rsid w:val="00E64BE3"/>
    <w:rsid w:val="00E652C3"/>
    <w:rsid w:val="00E6685E"/>
    <w:rsid w:val="00E716C1"/>
    <w:rsid w:val="00E71DBD"/>
    <w:rsid w:val="00E7223C"/>
    <w:rsid w:val="00E72FB7"/>
    <w:rsid w:val="00E735E6"/>
    <w:rsid w:val="00E77875"/>
    <w:rsid w:val="00E8021E"/>
    <w:rsid w:val="00E8104C"/>
    <w:rsid w:val="00E82FF8"/>
    <w:rsid w:val="00E834A0"/>
    <w:rsid w:val="00E854AF"/>
    <w:rsid w:val="00E86D67"/>
    <w:rsid w:val="00E8750C"/>
    <w:rsid w:val="00E908E1"/>
    <w:rsid w:val="00E91170"/>
    <w:rsid w:val="00E91673"/>
    <w:rsid w:val="00E9403E"/>
    <w:rsid w:val="00E96293"/>
    <w:rsid w:val="00E96657"/>
    <w:rsid w:val="00E9713D"/>
    <w:rsid w:val="00EA119B"/>
    <w:rsid w:val="00EA2214"/>
    <w:rsid w:val="00EA2F0A"/>
    <w:rsid w:val="00EA3673"/>
    <w:rsid w:val="00EA5104"/>
    <w:rsid w:val="00EA65AF"/>
    <w:rsid w:val="00EB07C5"/>
    <w:rsid w:val="00EB1238"/>
    <w:rsid w:val="00EB26C3"/>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6EDA"/>
    <w:rsid w:val="00ED74CC"/>
    <w:rsid w:val="00ED7FCD"/>
    <w:rsid w:val="00EE02F9"/>
    <w:rsid w:val="00EE0A91"/>
    <w:rsid w:val="00EE2588"/>
    <w:rsid w:val="00EE57C0"/>
    <w:rsid w:val="00EE5F4E"/>
    <w:rsid w:val="00EE6065"/>
    <w:rsid w:val="00EE62DF"/>
    <w:rsid w:val="00EE6970"/>
    <w:rsid w:val="00EE7B45"/>
    <w:rsid w:val="00EF0B1E"/>
    <w:rsid w:val="00EF1674"/>
    <w:rsid w:val="00EF394B"/>
    <w:rsid w:val="00EF3E6B"/>
    <w:rsid w:val="00EF4242"/>
    <w:rsid w:val="00EF6BDB"/>
    <w:rsid w:val="00F00247"/>
    <w:rsid w:val="00F00341"/>
    <w:rsid w:val="00F00748"/>
    <w:rsid w:val="00F00CCC"/>
    <w:rsid w:val="00F04327"/>
    <w:rsid w:val="00F049D4"/>
    <w:rsid w:val="00F04B01"/>
    <w:rsid w:val="00F056D0"/>
    <w:rsid w:val="00F1304F"/>
    <w:rsid w:val="00F159A0"/>
    <w:rsid w:val="00F15F33"/>
    <w:rsid w:val="00F164F1"/>
    <w:rsid w:val="00F16767"/>
    <w:rsid w:val="00F16F5D"/>
    <w:rsid w:val="00F20EDE"/>
    <w:rsid w:val="00F216A6"/>
    <w:rsid w:val="00F21983"/>
    <w:rsid w:val="00F225D9"/>
    <w:rsid w:val="00F23328"/>
    <w:rsid w:val="00F24287"/>
    <w:rsid w:val="00F25782"/>
    <w:rsid w:val="00F259E4"/>
    <w:rsid w:val="00F278EB"/>
    <w:rsid w:val="00F2791C"/>
    <w:rsid w:val="00F30EB9"/>
    <w:rsid w:val="00F34503"/>
    <w:rsid w:val="00F34DE4"/>
    <w:rsid w:val="00F35ADC"/>
    <w:rsid w:val="00F35BF3"/>
    <w:rsid w:val="00F428FA"/>
    <w:rsid w:val="00F4313D"/>
    <w:rsid w:val="00F466A0"/>
    <w:rsid w:val="00F466CC"/>
    <w:rsid w:val="00F557DA"/>
    <w:rsid w:val="00F571C8"/>
    <w:rsid w:val="00F6033B"/>
    <w:rsid w:val="00F60FAF"/>
    <w:rsid w:val="00F62984"/>
    <w:rsid w:val="00F62E0D"/>
    <w:rsid w:val="00F638F0"/>
    <w:rsid w:val="00F63BA2"/>
    <w:rsid w:val="00F63FF0"/>
    <w:rsid w:val="00F647A0"/>
    <w:rsid w:val="00F654D2"/>
    <w:rsid w:val="00F66296"/>
    <w:rsid w:val="00F6747E"/>
    <w:rsid w:val="00F67D46"/>
    <w:rsid w:val="00F70F98"/>
    <w:rsid w:val="00F711C8"/>
    <w:rsid w:val="00F71803"/>
    <w:rsid w:val="00F71970"/>
    <w:rsid w:val="00F72694"/>
    <w:rsid w:val="00F72D34"/>
    <w:rsid w:val="00F72EE7"/>
    <w:rsid w:val="00F73D71"/>
    <w:rsid w:val="00F757CE"/>
    <w:rsid w:val="00F76625"/>
    <w:rsid w:val="00F76F98"/>
    <w:rsid w:val="00F8288C"/>
    <w:rsid w:val="00F85D4F"/>
    <w:rsid w:val="00F861F5"/>
    <w:rsid w:val="00F867B6"/>
    <w:rsid w:val="00F86884"/>
    <w:rsid w:val="00F92F76"/>
    <w:rsid w:val="00F93A85"/>
    <w:rsid w:val="00F9431D"/>
    <w:rsid w:val="00F954AB"/>
    <w:rsid w:val="00F978DA"/>
    <w:rsid w:val="00F97F12"/>
    <w:rsid w:val="00FA0205"/>
    <w:rsid w:val="00FA25C4"/>
    <w:rsid w:val="00FB0C94"/>
    <w:rsid w:val="00FB3DA6"/>
    <w:rsid w:val="00FB4DB7"/>
    <w:rsid w:val="00FB52DF"/>
    <w:rsid w:val="00FB53C0"/>
    <w:rsid w:val="00FB59FD"/>
    <w:rsid w:val="00FB6540"/>
    <w:rsid w:val="00FB6B54"/>
    <w:rsid w:val="00FB7DFA"/>
    <w:rsid w:val="00FC0BFA"/>
    <w:rsid w:val="00FC1F2C"/>
    <w:rsid w:val="00FC2052"/>
    <w:rsid w:val="00FC3D76"/>
    <w:rsid w:val="00FC4CA4"/>
    <w:rsid w:val="00FC557D"/>
    <w:rsid w:val="00FC5CD1"/>
    <w:rsid w:val="00FC6D41"/>
    <w:rsid w:val="00FC7C2C"/>
    <w:rsid w:val="00FD079B"/>
    <w:rsid w:val="00FD0EE3"/>
    <w:rsid w:val="00FD23A9"/>
    <w:rsid w:val="00FD242B"/>
    <w:rsid w:val="00FD265B"/>
    <w:rsid w:val="00FD35BF"/>
    <w:rsid w:val="00FD4021"/>
    <w:rsid w:val="00FD457F"/>
    <w:rsid w:val="00FD63AC"/>
    <w:rsid w:val="00FD63AF"/>
    <w:rsid w:val="00FD6A73"/>
    <w:rsid w:val="00FD73FF"/>
    <w:rsid w:val="00FD7674"/>
    <w:rsid w:val="00FD7B42"/>
    <w:rsid w:val="00FE0AD0"/>
    <w:rsid w:val="00FE2A0A"/>
    <w:rsid w:val="00FE2D9C"/>
    <w:rsid w:val="00FE454F"/>
    <w:rsid w:val="00FE52DD"/>
    <w:rsid w:val="00FE5CDA"/>
    <w:rsid w:val="00FE5CE3"/>
    <w:rsid w:val="00FE67D7"/>
    <w:rsid w:val="00FF072F"/>
    <w:rsid w:val="00FF1ACD"/>
    <w:rsid w:val="00FF22E1"/>
    <w:rsid w:val="00FF2F67"/>
    <w:rsid w:val="00FF41CD"/>
    <w:rsid w:val="00FF43E5"/>
    <w:rsid w:val="00FF4C93"/>
    <w:rsid w:val="00FF6323"/>
    <w:rsid w:val="00FF66C7"/>
    <w:rsid w:val="00FF759C"/>
    <w:rsid w:val="00FF7C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7609EF0"/>
  <w15:chartTrackingRefBased/>
  <w15:docId w15:val="{48956FBE-32F8-4543-87A6-CC200884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CommentTextChar">
    <w:name w:val="Comment Text Char"/>
    <w:link w:val="CommentText"/>
    <w:uiPriority w:val="99"/>
    <w:rsid w:val="00F72EE7"/>
    <w:rPr>
      <w:rFonts w:ascii="Arial" w:hAnsi="Arial"/>
    </w:rPr>
  </w:style>
  <w:style w:type="character" w:customStyle="1" w:styleId="ListParagraphChar">
    <w:name w:val="List Paragraph Char"/>
    <w:link w:val="ListParagraph"/>
    <w:uiPriority w:val="34"/>
    <w:rsid w:val="00CD683D"/>
    <w:rPr>
      <w:rFonts w:ascii="Arial" w:hAnsi="Arial"/>
      <w:sz w:val="22"/>
    </w:rPr>
  </w:style>
  <w:style w:type="paragraph" w:styleId="NormalWeb">
    <w:name w:val="Normal (Web)"/>
    <w:basedOn w:val="Normal"/>
    <w:uiPriority w:val="99"/>
    <w:unhideWhenUsed/>
    <w:rsid w:val="00F00247"/>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9441D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71593">
      <w:bodyDiv w:val="1"/>
      <w:marLeft w:val="0"/>
      <w:marRight w:val="0"/>
      <w:marTop w:val="0"/>
      <w:marBottom w:val="0"/>
      <w:divBdr>
        <w:top w:val="none" w:sz="0" w:space="0" w:color="auto"/>
        <w:left w:val="none" w:sz="0" w:space="0" w:color="auto"/>
        <w:bottom w:val="none" w:sz="0" w:space="0" w:color="auto"/>
        <w:right w:val="none" w:sz="0" w:space="0" w:color="auto"/>
      </w:divBdr>
    </w:div>
    <w:div w:id="514998083">
      <w:bodyDiv w:val="1"/>
      <w:marLeft w:val="0"/>
      <w:marRight w:val="0"/>
      <w:marTop w:val="0"/>
      <w:marBottom w:val="0"/>
      <w:divBdr>
        <w:top w:val="none" w:sz="0" w:space="0" w:color="auto"/>
        <w:left w:val="none" w:sz="0" w:space="0" w:color="auto"/>
        <w:bottom w:val="none" w:sz="0" w:space="0" w:color="auto"/>
        <w:right w:val="none" w:sz="0" w:space="0" w:color="auto"/>
      </w:divBdr>
    </w:div>
    <w:div w:id="523786525">
      <w:bodyDiv w:val="1"/>
      <w:marLeft w:val="0"/>
      <w:marRight w:val="0"/>
      <w:marTop w:val="0"/>
      <w:marBottom w:val="0"/>
      <w:divBdr>
        <w:top w:val="none" w:sz="0" w:space="0" w:color="auto"/>
        <w:left w:val="none" w:sz="0" w:space="0" w:color="auto"/>
        <w:bottom w:val="none" w:sz="0" w:space="0" w:color="auto"/>
        <w:right w:val="none" w:sz="0" w:space="0" w:color="auto"/>
      </w:divBdr>
    </w:div>
    <w:div w:id="644822501">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82332653">
      <w:bodyDiv w:val="1"/>
      <w:marLeft w:val="0"/>
      <w:marRight w:val="0"/>
      <w:marTop w:val="0"/>
      <w:marBottom w:val="0"/>
      <w:divBdr>
        <w:top w:val="none" w:sz="0" w:space="0" w:color="auto"/>
        <w:left w:val="none" w:sz="0" w:space="0" w:color="auto"/>
        <w:bottom w:val="none" w:sz="0" w:space="0" w:color="auto"/>
        <w:right w:val="none" w:sz="0" w:space="0" w:color="auto"/>
      </w:divBdr>
    </w:div>
    <w:div w:id="1795636248">
      <w:bodyDiv w:val="1"/>
      <w:marLeft w:val="0"/>
      <w:marRight w:val="0"/>
      <w:marTop w:val="0"/>
      <w:marBottom w:val="0"/>
      <w:divBdr>
        <w:top w:val="none" w:sz="0" w:space="0" w:color="auto"/>
        <w:left w:val="none" w:sz="0" w:space="0" w:color="auto"/>
        <w:bottom w:val="none" w:sz="0" w:space="0" w:color="auto"/>
        <w:right w:val="none" w:sz="0" w:space="0" w:color="auto"/>
      </w:divBdr>
    </w:div>
    <w:div w:id="196558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berregs.com/cgi-exe/cpage.dll?pg=x&amp;rp=/pseudo.htm&amp;sid=2015071512504358358&amp;aph=0&amp;cid=dowc&amp;uid=rhc0064&amp;clrA=307ee9&amp;clrV=307ee9&amp;clrX=307ee9&amp;aph=0&amp;qy=&amp;hlc=00FF00&amp;srchm=0&amp;ref=/indx/cfr/40cfr/CFR_40_63_-_5_ZZZZ.htm&amp;pseudo=UN1%2C%2CCFR%2CCFR_40_60_-_5_IIII%2C%2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923F-2428-4440-98DE-59FDE195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81</Pages>
  <Words>29484</Words>
  <Characters>163913</Characters>
  <Application>Microsoft Office Word</Application>
  <DocSecurity>0</DocSecurity>
  <Lines>1365</Lines>
  <Paragraphs>386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193011</CharactersWithSpaces>
  <SharedDoc>false</SharedDoc>
  <HyperlinkBase>484014</HyperlinkBase>
  <HLinks>
    <vt:vector size="288" baseType="variant">
      <vt:variant>
        <vt:i4>5636108</vt:i4>
      </vt:variant>
      <vt:variant>
        <vt:i4>285</vt:i4>
      </vt:variant>
      <vt:variant>
        <vt:i4>0</vt:i4>
      </vt:variant>
      <vt:variant>
        <vt:i4>5</vt:i4>
      </vt:variant>
      <vt:variant>
        <vt:lpwstr>http://www.cyberregs.com/cgi-exe/cpage.dll?pg=x&amp;rp=/pseudo.htm&amp;sid=2015071512504358358&amp;aph=0&amp;cid=dowc&amp;uid=rhc0064&amp;clrA=307ee9&amp;clrV=307ee9&amp;clrX=307ee9&amp;aph=0&amp;qy=&amp;hlc=00FF00&amp;srchm=0&amp;ref=/indx/cfr/40cfr/CFR_40_63_-_5_ZZZZ.htm&amp;pseudo=UN1%2C%2CCFR%2CCFR_40_60_-_5_IIII%2C%2C</vt:lpwstr>
      </vt:variant>
      <vt:variant>
        <vt:lpwstr/>
      </vt:variant>
      <vt:variant>
        <vt:i4>1703986</vt:i4>
      </vt:variant>
      <vt:variant>
        <vt:i4>278</vt:i4>
      </vt:variant>
      <vt:variant>
        <vt:i4>0</vt:i4>
      </vt:variant>
      <vt:variant>
        <vt:i4>5</vt:i4>
      </vt:variant>
      <vt:variant>
        <vt:lpwstr/>
      </vt:variant>
      <vt:variant>
        <vt:lpwstr>_Toc66084407</vt:lpwstr>
      </vt:variant>
      <vt:variant>
        <vt:i4>1769522</vt:i4>
      </vt:variant>
      <vt:variant>
        <vt:i4>272</vt:i4>
      </vt:variant>
      <vt:variant>
        <vt:i4>0</vt:i4>
      </vt:variant>
      <vt:variant>
        <vt:i4>5</vt:i4>
      </vt:variant>
      <vt:variant>
        <vt:lpwstr/>
      </vt:variant>
      <vt:variant>
        <vt:lpwstr>_Toc66084406</vt:lpwstr>
      </vt:variant>
      <vt:variant>
        <vt:i4>1572914</vt:i4>
      </vt:variant>
      <vt:variant>
        <vt:i4>266</vt:i4>
      </vt:variant>
      <vt:variant>
        <vt:i4>0</vt:i4>
      </vt:variant>
      <vt:variant>
        <vt:i4>5</vt:i4>
      </vt:variant>
      <vt:variant>
        <vt:lpwstr/>
      </vt:variant>
      <vt:variant>
        <vt:lpwstr>_Toc66084405</vt:lpwstr>
      </vt:variant>
      <vt:variant>
        <vt:i4>1638450</vt:i4>
      </vt:variant>
      <vt:variant>
        <vt:i4>260</vt:i4>
      </vt:variant>
      <vt:variant>
        <vt:i4>0</vt:i4>
      </vt:variant>
      <vt:variant>
        <vt:i4>5</vt:i4>
      </vt:variant>
      <vt:variant>
        <vt:lpwstr/>
      </vt:variant>
      <vt:variant>
        <vt:lpwstr>_Toc66084404</vt:lpwstr>
      </vt:variant>
      <vt:variant>
        <vt:i4>1966130</vt:i4>
      </vt:variant>
      <vt:variant>
        <vt:i4>254</vt:i4>
      </vt:variant>
      <vt:variant>
        <vt:i4>0</vt:i4>
      </vt:variant>
      <vt:variant>
        <vt:i4>5</vt:i4>
      </vt:variant>
      <vt:variant>
        <vt:lpwstr/>
      </vt:variant>
      <vt:variant>
        <vt:lpwstr>_Toc66084403</vt:lpwstr>
      </vt:variant>
      <vt:variant>
        <vt:i4>2031666</vt:i4>
      </vt:variant>
      <vt:variant>
        <vt:i4>248</vt:i4>
      </vt:variant>
      <vt:variant>
        <vt:i4>0</vt:i4>
      </vt:variant>
      <vt:variant>
        <vt:i4>5</vt:i4>
      </vt:variant>
      <vt:variant>
        <vt:lpwstr/>
      </vt:variant>
      <vt:variant>
        <vt:lpwstr>_Toc66084402</vt:lpwstr>
      </vt:variant>
      <vt:variant>
        <vt:i4>1835058</vt:i4>
      </vt:variant>
      <vt:variant>
        <vt:i4>242</vt:i4>
      </vt:variant>
      <vt:variant>
        <vt:i4>0</vt:i4>
      </vt:variant>
      <vt:variant>
        <vt:i4>5</vt:i4>
      </vt:variant>
      <vt:variant>
        <vt:lpwstr/>
      </vt:variant>
      <vt:variant>
        <vt:lpwstr>_Toc66084401</vt:lpwstr>
      </vt:variant>
      <vt:variant>
        <vt:i4>1900594</vt:i4>
      </vt:variant>
      <vt:variant>
        <vt:i4>236</vt:i4>
      </vt:variant>
      <vt:variant>
        <vt:i4>0</vt:i4>
      </vt:variant>
      <vt:variant>
        <vt:i4>5</vt:i4>
      </vt:variant>
      <vt:variant>
        <vt:lpwstr/>
      </vt:variant>
      <vt:variant>
        <vt:lpwstr>_Toc66084400</vt:lpwstr>
      </vt:variant>
      <vt:variant>
        <vt:i4>1245243</vt:i4>
      </vt:variant>
      <vt:variant>
        <vt:i4>230</vt:i4>
      </vt:variant>
      <vt:variant>
        <vt:i4>0</vt:i4>
      </vt:variant>
      <vt:variant>
        <vt:i4>5</vt:i4>
      </vt:variant>
      <vt:variant>
        <vt:lpwstr/>
      </vt:variant>
      <vt:variant>
        <vt:lpwstr>_Toc66084399</vt:lpwstr>
      </vt:variant>
      <vt:variant>
        <vt:i4>1179707</vt:i4>
      </vt:variant>
      <vt:variant>
        <vt:i4>224</vt:i4>
      </vt:variant>
      <vt:variant>
        <vt:i4>0</vt:i4>
      </vt:variant>
      <vt:variant>
        <vt:i4>5</vt:i4>
      </vt:variant>
      <vt:variant>
        <vt:lpwstr/>
      </vt:variant>
      <vt:variant>
        <vt:lpwstr>_Toc66084398</vt:lpwstr>
      </vt:variant>
      <vt:variant>
        <vt:i4>1900603</vt:i4>
      </vt:variant>
      <vt:variant>
        <vt:i4>218</vt:i4>
      </vt:variant>
      <vt:variant>
        <vt:i4>0</vt:i4>
      </vt:variant>
      <vt:variant>
        <vt:i4>5</vt:i4>
      </vt:variant>
      <vt:variant>
        <vt:lpwstr/>
      </vt:variant>
      <vt:variant>
        <vt:lpwstr>_Toc66084397</vt:lpwstr>
      </vt:variant>
      <vt:variant>
        <vt:i4>1835067</vt:i4>
      </vt:variant>
      <vt:variant>
        <vt:i4>212</vt:i4>
      </vt:variant>
      <vt:variant>
        <vt:i4>0</vt:i4>
      </vt:variant>
      <vt:variant>
        <vt:i4>5</vt:i4>
      </vt:variant>
      <vt:variant>
        <vt:lpwstr/>
      </vt:variant>
      <vt:variant>
        <vt:lpwstr>_Toc66084396</vt:lpwstr>
      </vt:variant>
      <vt:variant>
        <vt:i4>2031675</vt:i4>
      </vt:variant>
      <vt:variant>
        <vt:i4>206</vt:i4>
      </vt:variant>
      <vt:variant>
        <vt:i4>0</vt:i4>
      </vt:variant>
      <vt:variant>
        <vt:i4>5</vt:i4>
      </vt:variant>
      <vt:variant>
        <vt:lpwstr/>
      </vt:variant>
      <vt:variant>
        <vt:lpwstr>_Toc66084395</vt:lpwstr>
      </vt:variant>
      <vt:variant>
        <vt:i4>1966139</vt:i4>
      </vt:variant>
      <vt:variant>
        <vt:i4>200</vt:i4>
      </vt:variant>
      <vt:variant>
        <vt:i4>0</vt:i4>
      </vt:variant>
      <vt:variant>
        <vt:i4>5</vt:i4>
      </vt:variant>
      <vt:variant>
        <vt:lpwstr/>
      </vt:variant>
      <vt:variant>
        <vt:lpwstr>_Toc66084394</vt:lpwstr>
      </vt:variant>
      <vt:variant>
        <vt:i4>1638459</vt:i4>
      </vt:variant>
      <vt:variant>
        <vt:i4>194</vt:i4>
      </vt:variant>
      <vt:variant>
        <vt:i4>0</vt:i4>
      </vt:variant>
      <vt:variant>
        <vt:i4>5</vt:i4>
      </vt:variant>
      <vt:variant>
        <vt:lpwstr/>
      </vt:variant>
      <vt:variant>
        <vt:lpwstr>_Toc66084393</vt:lpwstr>
      </vt:variant>
      <vt:variant>
        <vt:i4>1572923</vt:i4>
      </vt:variant>
      <vt:variant>
        <vt:i4>188</vt:i4>
      </vt:variant>
      <vt:variant>
        <vt:i4>0</vt:i4>
      </vt:variant>
      <vt:variant>
        <vt:i4>5</vt:i4>
      </vt:variant>
      <vt:variant>
        <vt:lpwstr/>
      </vt:variant>
      <vt:variant>
        <vt:lpwstr>_Toc66084392</vt:lpwstr>
      </vt:variant>
      <vt:variant>
        <vt:i4>1769531</vt:i4>
      </vt:variant>
      <vt:variant>
        <vt:i4>182</vt:i4>
      </vt:variant>
      <vt:variant>
        <vt:i4>0</vt:i4>
      </vt:variant>
      <vt:variant>
        <vt:i4>5</vt:i4>
      </vt:variant>
      <vt:variant>
        <vt:lpwstr/>
      </vt:variant>
      <vt:variant>
        <vt:lpwstr>_Toc66084391</vt:lpwstr>
      </vt:variant>
      <vt:variant>
        <vt:i4>1703995</vt:i4>
      </vt:variant>
      <vt:variant>
        <vt:i4>176</vt:i4>
      </vt:variant>
      <vt:variant>
        <vt:i4>0</vt:i4>
      </vt:variant>
      <vt:variant>
        <vt:i4>5</vt:i4>
      </vt:variant>
      <vt:variant>
        <vt:lpwstr/>
      </vt:variant>
      <vt:variant>
        <vt:lpwstr>_Toc66084390</vt:lpwstr>
      </vt:variant>
      <vt:variant>
        <vt:i4>1245242</vt:i4>
      </vt:variant>
      <vt:variant>
        <vt:i4>170</vt:i4>
      </vt:variant>
      <vt:variant>
        <vt:i4>0</vt:i4>
      </vt:variant>
      <vt:variant>
        <vt:i4>5</vt:i4>
      </vt:variant>
      <vt:variant>
        <vt:lpwstr/>
      </vt:variant>
      <vt:variant>
        <vt:lpwstr>_Toc66084389</vt:lpwstr>
      </vt:variant>
      <vt:variant>
        <vt:i4>1179706</vt:i4>
      </vt:variant>
      <vt:variant>
        <vt:i4>164</vt:i4>
      </vt:variant>
      <vt:variant>
        <vt:i4>0</vt:i4>
      </vt:variant>
      <vt:variant>
        <vt:i4>5</vt:i4>
      </vt:variant>
      <vt:variant>
        <vt:lpwstr/>
      </vt:variant>
      <vt:variant>
        <vt:lpwstr>_Toc66084388</vt:lpwstr>
      </vt:variant>
      <vt:variant>
        <vt:i4>1900602</vt:i4>
      </vt:variant>
      <vt:variant>
        <vt:i4>158</vt:i4>
      </vt:variant>
      <vt:variant>
        <vt:i4>0</vt:i4>
      </vt:variant>
      <vt:variant>
        <vt:i4>5</vt:i4>
      </vt:variant>
      <vt:variant>
        <vt:lpwstr/>
      </vt:variant>
      <vt:variant>
        <vt:lpwstr>_Toc66084387</vt:lpwstr>
      </vt:variant>
      <vt:variant>
        <vt:i4>1835066</vt:i4>
      </vt:variant>
      <vt:variant>
        <vt:i4>152</vt:i4>
      </vt:variant>
      <vt:variant>
        <vt:i4>0</vt:i4>
      </vt:variant>
      <vt:variant>
        <vt:i4>5</vt:i4>
      </vt:variant>
      <vt:variant>
        <vt:lpwstr/>
      </vt:variant>
      <vt:variant>
        <vt:lpwstr>_Toc66084386</vt:lpwstr>
      </vt:variant>
      <vt:variant>
        <vt:i4>2031674</vt:i4>
      </vt:variant>
      <vt:variant>
        <vt:i4>146</vt:i4>
      </vt:variant>
      <vt:variant>
        <vt:i4>0</vt:i4>
      </vt:variant>
      <vt:variant>
        <vt:i4>5</vt:i4>
      </vt:variant>
      <vt:variant>
        <vt:lpwstr/>
      </vt:variant>
      <vt:variant>
        <vt:lpwstr>_Toc66084385</vt:lpwstr>
      </vt:variant>
      <vt:variant>
        <vt:i4>1966138</vt:i4>
      </vt:variant>
      <vt:variant>
        <vt:i4>140</vt:i4>
      </vt:variant>
      <vt:variant>
        <vt:i4>0</vt:i4>
      </vt:variant>
      <vt:variant>
        <vt:i4>5</vt:i4>
      </vt:variant>
      <vt:variant>
        <vt:lpwstr/>
      </vt:variant>
      <vt:variant>
        <vt:lpwstr>_Toc66084384</vt:lpwstr>
      </vt:variant>
      <vt:variant>
        <vt:i4>1638458</vt:i4>
      </vt:variant>
      <vt:variant>
        <vt:i4>134</vt:i4>
      </vt:variant>
      <vt:variant>
        <vt:i4>0</vt:i4>
      </vt:variant>
      <vt:variant>
        <vt:i4>5</vt:i4>
      </vt:variant>
      <vt:variant>
        <vt:lpwstr/>
      </vt:variant>
      <vt:variant>
        <vt:lpwstr>_Toc66084383</vt:lpwstr>
      </vt:variant>
      <vt:variant>
        <vt:i4>1572922</vt:i4>
      </vt:variant>
      <vt:variant>
        <vt:i4>128</vt:i4>
      </vt:variant>
      <vt:variant>
        <vt:i4>0</vt:i4>
      </vt:variant>
      <vt:variant>
        <vt:i4>5</vt:i4>
      </vt:variant>
      <vt:variant>
        <vt:lpwstr/>
      </vt:variant>
      <vt:variant>
        <vt:lpwstr>_Toc66084382</vt:lpwstr>
      </vt:variant>
      <vt:variant>
        <vt:i4>1769530</vt:i4>
      </vt:variant>
      <vt:variant>
        <vt:i4>122</vt:i4>
      </vt:variant>
      <vt:variant>
        <vt:i4>0</vt:i4>
      </vt:variant>
      <vt:variant>
        <vt:i4>5</vt:i4>
      </vt:variant>
      <vt:variant>
        <vt:lpwstr/>
      </vt:variant>
      <vt:variant>
        <vt:lpwstr>_Toc66084381</vt:lpwstr>
      </vt:variant>
      <vt:variant>
        <vt:i4>1703994</vt:i4>
      </vt:variant>
      <vt:variant>
        <vt:i4>116</vt:i4>
      </vt:variant>
      <vt:variant>
        <vt:i4>0</vt:i4>
      </vt:variant>
      <vt:variant>
        <vt:i4>5</vt:i4>
      </vt:variant>
      <vt:variant>
        <vt:lpwstr/>
      </vt:variant>
      <vt:variant>
        <vt:lpwstr>_Toc66084380</vt:lpwstr>
      </vt:variant>
      <vt:variant>
        <vt:i4>1245237</vt:i4>
      </vt:variant>
      <vt:variant>
        <vt:i4>110</vt:i4>
      </vt:variant>
      <vt:variant>
        <vt:i4>0</vt:i4>
      </vt:variant>
      <vt:variant>
        <vt:i4>5</vt:i4>
      </vt:variant>
      <vt:variant>
        <vt:lpwstr/>
      </vt:variant>
      <vt:variant>
        <vt:lpwstr>_Toc66084379</vt:lpwstr>
      </vt:variant>
      <vt:variant>
        <vt:i4>1179701</vt:i4>
      </vt:variant>
      <vt:variant>
        <vt:i4>104</vt:i4>
      </vt:variant>
      <vt:variant>
        <vt:i4>0</vt:i4>
      </vt:variant>
      <vt:variant>
        <vt:i4>5</vt:i4>
      </vt:variant>
      <vt:variant>
        <vt:lpwstr/>
      </vt:variant>
      <vt:variant>
        <vt:lpwstr>_Toc66084378</vt:lpwstr>
      </vt:variant>
      <vt:variant>
        <vt:i4>1900597</vt:i4>
      </vt:variant>
      <vt:variant>
        <vt:i4>98</vt:i4>
      </vt:variant>
      <vt:variant>
        <vt:i4>0</vt:i4>
      </vt:variant>
      <vt:variant>
        <vt:i4>5</vt:i4>
      </vt:variant>
      <vt:variant>
        <vt:lpwstr/>
      </vt:variant>
      <vt:variant>
        <vt:lpwstr>_Toc66084377</vt:lpwstr>
      </vt:variant>
      <vt:variant>
        <vt:i4>1835061</vt:i4>
      </vt:variant>
      <vt:variant>
        <vt:i4>92</vt:i4>
      </vt:variant>
      <vt:variant>
        <vt:i4>0</vt:i4>
      </vt:variant>
      <vt:variant>
        <vt:i4>5</vt:i4>
      </vt:variant>
      <vt:variant>
        <vt:lpwstr/>
      </vt:variant>
      <vt:variant>
        <vt:lpwstr>_Toc66084376</vt:lpwstr>
      </vt:variant>
      <vt:variant>
        <vt:i4>2031669</vt:i4>
      </vt:variant>
      <vt:variant>
        <vt:i4>86</vt:i4>
      </vt:variant>
      <vt:variant>
        <vt:i4>0</vt:i4>
      </vt:variant>
      <vt:variant>
        <vt:i4>5</vt:i4>
      </vt:variant>
      <vt:variant>
        <vt:lpwstr/>
      </vt:variant>
      <vt:variant>
        <vt:lpwstr>_Toc66084375</vt:lpwstr>
      </vt:variant>
      <vt:variant>
        <vt:i4>1966133</vt:i4>
      </vt:variant>
      <vt:variant>
        <vt:i4>80</vt:i4>
      </vt:variant>
      <vt:variant>
        <vt:i4>0</vt:i4>
      </vt:variant>
      <vt:variant>
        <vt:i4>5</vt:i4>
      </vt:variant>
      <vt:variant>
        <vt:lpwstr/>
      </vt:variant>
      <vt:variant>
        <vt:lpwstr>_Toc66084374</vt:lpwstr>
      </vt:variant>
      <vt:variant>
        <vt:i4>1638453</vt:i4>
      </vt:variant>
      <vt:variant>
        <vt:i4>74</vt:i4>
      </vt:variant>
      <vt:variant>
        <vt:i4>0</vt:i4>
      </vt:variant>
      <vt:variant>
        <vt:i4>5</vt:i4>
      </vt:variant>
      <vt:variant>
        <vt:lpwstr/>
      </vt:variant>
      <vt:variant>
        <vt:lpwstr>_Toc66084373</vt:lpwstr>
      </vt:variant>
      <vt:variant>
        <vt:i4>1572917</vt:i4>
      </vt:variant>
      <vt:variant>
        <vt:i4>68</vt:i4>
      </vt:variant>
      <vt:variant>
        <vt:i4>0</vt:i4>
      </vt:variant>
      <vt:variant>
        <vt:i4>5</vt:i4>
      </vt:variant>
      <vt:variant>
        <vt:lpwstr/>
      </vt:variant>
      <vt:variant>
        <vt:lpwstr>_Toc66084372</vt:lpwstr>
      </vt:variant>
      <vt:variant>
        <vt:i4>1769525</vt:i4>
      </vt:variant>
      <vt:variant>
        <vt:i4>62</vt:i4>
      </vt:variant>
      <vt:variant>
        <vt:i4>0</vt:i4>
      </vt:variant>
      <vt:variant>
        <vt:i4>5</vt:i4>
      </vt:variant>
      <vt:variant>
        <vt:lpwstr/>
      </vt:variant>
      <vt:variant>
        <vt:lpwstr>_Toc66084371</vt:lpwstr>
      </vt:variant>
      <vt:variant>
        <vt:i4>1703989</vt:i4>
      </vt:variant>
      <vt:variant>
        <vt:i4>56</vt:i4>
      </vt:variant>
      <vt:variant>
        <vt:i4>0</vt:i4>
      </vt:variant>
      <vt:variant>
        <vt:i4>5</vt:i4>
      </vt:variant>
      <vt:variant>
        <vt:lpwstr/>
      </vt:variant>
      <vt:variant>
        <vt:lpwstr>_Toc66084370</vt:lpwstr>
      </vt:variant>
      <vt:variant>
        <vt:i4>1245236</vt:i4>
      </vt:variant>
      <vt:variant>
        <vt:i4>50</vt:i4>
      </vt:variant>
      <vt:variant>
        <vt:i4>0</vt:i4>
      </vt:variant>
      <vt:variant>
        <vt:i4>5</vt:i4>
      </vt:variant>
      <vt:variant>
        <vt:lpwstr/>
      </vt:variant>
      <vt:variant>
        <vt:lpwstr>_Toc66084369</vt:lpwstr>
      </vt:variant>
      <vt:variant>
        <vt:i4>1179700</vt:i4>
      </vt:variant>
      <vt:variant>
        <vt:i4>44</vt:i4>
      </vt:variant>
      <vt:variant>
        <vt:i4>0</vt:i4>
      </vt:variant>
      <vt:variant>
        <vt:i4>5</vt:i4>
      </vt:variant>
      <vt:variant>
        <vt:lpwstr/>
      </vt:variant>
      <vt:variant>
        <vt:lpwstr>_Toc66084368</vt:lpwstr>
      </vt:variant>
      <vt:variant>
        <vt:i4>1900596</vt:i4>
      </vt:variant>
      <vt:variant>
        <vt:i4>38</vt:i4>
      </vt:variant>
      <vt:variant>
        <vt:i4>0</vt:i4>
      </vt:variant>
      <vt:variant>
        <vt:i4>5</vt:i4>
      </vt:variant>
      <vt:variant>
        <vt:lpwstr/>
      </vt:variant>
      <vt:variant>
        <vt:lpwstr>_Toc66084367</vt:lpwstr>
      </vt:variant>
      <vt:variant>
        <vt:i4>1835060</vt:i4>
      </vt:variant>
      <vt:variant>
        <vt:i4>32</vt:i4>
      </vt:variant>
      <vt:variant>
        <vt:i4>0</vt:i4>
      </vt:variant>
      <vt:variant>
        <vt:i4>5</vt:i4>
      </vt:variant>
      <vt:variant>
        <vt:lpwstr/>
      </vt:variant>
      <vt:variant>
        <vt:lpwstr>_Toc66084366</vt:lpwstr>
      </vt:variant>
      <vt:variant>
        <vt:i4>2031668</vt:i4>
      </vt:variant>
      <vt:variant>
        <vt:i4>26</vt:i4>
      </vt:variant>
      <vt:variant>
        <vt:i4>0</vt:i4>
      </vt:variant>
      <vt:variant>
        <vt:i4>5</vt:i4>
      </vt:variant>
      <vt:variant>
        <vt:lpwstr/>
      </vt:variant>
      <vt:variant>
        <vt:lpwstr>_Toc66084365</vt:lpwstr>
      </vt:variant>
      <vt:variant>
        <vt:i4>1966132</vt:i4>
      </vt:variant>
      <vt:variant>
        <vt:i4>20</vt:i4>
      </vt:variant>
      <vt:variant>
        <vt:i4>0</vt:i4>
      </vt:variant>
      <vt:variant>
        <vt:i4>5</vt:i4>
      </vt:variant>
      <vt:variant>
        <vt:lpwstr/>
      </vt:variant>
      <vt:variant>
        <vt:lpwstr>_Toc66084364</vt:lpwstr>
      </vt:variant>
      <vt:variant>
        <vt:i4>1638452</vt:i4>
      </vt:variant>
      <vt:variant>
        <vt:i4>14</vt:i4>
      </vt:variant>
      <vt:variant>
        <vt:i4>0</vt:i4>
      </vt:variant>
      <vt:variant>
        <vt:i4>5</vt:i4>
      </vt:variant>
      <vt:variant>
        <vt:lpwstr/>
      </vt:variant>
      <vt:variant>
        <vt:lpwstr>_Toc66084363</vt:lpwstr>
      </vt:variant>
      <vt:variant>
        <vt:i4>1572916</vt:i4>
      </vt:variant>
      <vt:variant>
        <vt:i4>8</vt:i4>
      </vt:variant>
      <vt:variant>
        <vt:i4>0</vt:i4>
      </vt:variant>
      <vt:variant>
        <vt:i4>5</vt:i4>
      </vt:variant>
      <vt:variant>
        <vt:lpwstr/>
      </vt:variant>
      <vt:variant>
        <vt:lpwstr>_Toc66084362</vt:lpwstr>
      </vt:variant>
      <vt:variant>
        <vt:i4>1769524</vt:i4>
      </vt:variant>
      <vt:variant>
        <vt:i4>2</vt:i4>
      </vt:variant>
      <vt:variant>
        <vt:i4>0</vt:i4>
      </vt:variant>
      <vt:variant>
        <vt:i4>5</vt:i4>
      </vt:variant>
      <vt:variant>
        <vt:lpwstr/>
      </vt:variant>
      <vt:variant>
        <vt:lpwstr>_Toc66084361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Irwin, Andrea (EGLE)</dc:creator>
  <cp:keywords>AQD-AIR-ROP-TITLE V, Template Shell</cp:keywords>
  <dc:description/>
  <cp:lastModifiedBy>Orent, Kelly (EGLE)</cp:lastModifiedBy>
  <cp:revision>3</cp:revision>
  <cp:lastPrinted>2021-08-25T15:46:00Z</cp:lastPrinted>
  <dcterms:created xsi:type="dcterms:W3CDTF">2021-10-13T17:16:00Z</dcterms:created>
  <dcterms:modified xsi:type="dcterms:W3CDTF">2022-08-05T15:52:00Z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2021-04-29T15:59:05Z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54ed1f34-071f-4b71-ba90-507ac24963e1</vt:lpwstr>
  </property>
  <property fmtid="{D5CDD505-2E9C-101B-9397-08002B2CF9AE}" pid="8" name="MSIP_Label_2f46dfe0-534f-4c95-815c-5b1af86b9823_ContentBits">
    <vt:lpwstr>0</vt:lpwstr>
  </property>
</Properties>
</file>