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DCF" w:rsidRPr="00FA6A64" w:rsidRDefault="00CA3DCF" w:rsidP="00CA3DCF">
      <w:pPr>
        <w:rPr>
          <w:rFonts w:eastAsia="Times New Roman" w:cstheme="minorHAnsi"/>
          <w:color w:val="000000"/>
          <w:sz w:val="24"/>
          <w:szCs w:val="24"/>
        </w:rPr>
      </w:pPr>
      <w:r w:rsidRPr="00FA6A64">
        <w:rPr>
          <w:rFonts w:eastAsia="Times New Roman" w:cstheme="minorHAnsi"/>
          <w:color w:val="000000"/>
          <w:sz w:val="24"/>
          <w:szCs w:val="24"/>
        </w:rPr>
        <w:t>December 12</w:t>
      </w:r>
      <w:r w:rsidRPr="00CA3DCF">
        <w:rPr>
          <w:rFonts w:eastAsia="Times New Roman" w:cstheme="minorHAnsi"/>
          <w:color w:val="000000"/>
          <w:sz w:val="24"/>
          <w:szCs w:val="24"/>
        </w:rPr>
        <w:t>, 202</w:t>
      </w:r>
      <w:r w:rsidRPr="00FA6A64">
        <w:rPr>
          <w:rFonts w:eastAsia="Times New Roman" w:cstheme="minorHAnsi"/>
          <w:color w:val="000000"/>
          <w:sz w:val="24"/>
          <w:szCs w:val="24"/>
        </w:rPr>
        <w:t>4</w:t>
      </w:r>
    </w:p>
    <w:p w:rsidR="00CA3DCF" w:rsidRPr="00FA6A64" w:rsidRDefault="00CA3DCF" w:rsidP="00CA3DCF">
      <w:pPr>
        <w:rPr>
          <w:rFonts w:eastAsia="Times New Roman" w:cstheme="minorHAnsi"/>
          <w:color w:val="000000"/>
          <w:sz w:val="24"/>
          <w:szCs w:val="24"/>
        </w:rPr>
      </w:pPr>
    </w:p>
    <w:p w:rsidR="00CA3DCF" w:rsidRPr="00FA6A64" w:rsidRDefault="00CA3DCF" w:rsidP="00354E70">
      <w:pPr>
        <w:rPr>
          <w:rFonts w:eastAsia="Times New Roman" w:cstheme="minorHAnsi"/>
          <w:color w:val="000000"/>
          <w:sz w:val="24"/>
          <w:szCs w:val="24"/>
        </w:rPr>
      </w:pPr>
      <w:r w:rsidRPr="00FA6A64">
        <w:rPr>
          <w:rFonts w:eastAsia="Times New Roman" w:cstheme="minorHAnsi"/>
          <w:color w:val="000000"/>
          <w:sz w:val="24"/>
          <w:szCs w:val="24"/>
        </w:rPr>
        <w:t>Joseph Scanlan</w:t>
      </w:r>
    </w:p>
    <w:p w:rsidR="00CA3DCF" w:rsidRPr="00FA6A64" w:rsidRDefault="00CA3DCF" w:rsidP="00354E70">
      <w:pPr>
        <w:rPr>
          <w:rFonts w:eastAsia="Times New Roman" w:cstheme="minorHAnsi"/>
          <w:sz w:val="24"/>
          <w:szCs w:val="24"/>
        </w:rPr>
      </w:pPr>
      <w:r w:rsidRPr="00FA6A64">
        <w:rPr>
          <w:rFonts w:eastAsia="Times New Roman" w:cstheme="minorHAnsi"/>
          <w:sz w:val="24"/>
          <w:szCs w:val="24"/>
        </w:rPr>
        <w:t>Environmental Quality Analyst</w:t>
      </w:r>
    </w:p>
    <w:p w:rsidR="00CA3DCF" w:rsidRPr="00FA6A64" w:rsidRDefault="00CA3DCF" w:rsidP="00354E70">
      <w:pPr>
        <w:rPr>
          <w:rFonts w:eastAsia="Times New Roman" w:cstheme="minorHAnsi"/>
          <w:sz w:val="24"/>
          <w:szCs w:val="24"/>
        </w:rPr>
      </w:pPr>
      <w:r w:rsidRPr="00FA6A64">
        <w:rPr>
          <w:rFonts w:eastAsia="Times New Roman" w:cstheme="minorHAnsi"/>
          <w:sz w:val="24"/>
          <w:szCs w:val="24"/>
        </w:rPr>
        <w:t>Air Quality Division</w:t>
      </w:r>
    </w:p>
    <w:p w:rsidR="00CA3DCF" w:rsidRPr="00CA3DCF" w:rsidRDefault="00CA3DCF" w:rsidP="00354E70">
      <w:pPr>
        <w:rPr>
          <w:rFonts w:eastAsia="Times New Roman" w:cstheme="minorHAnsi"/>
          <w:sz w:val="24"/>
          <w:szCs w:val="24"/>
        </w:rPr>
      </w:pPr>
      <w:r w:rsidRPr="00FA6A64">
        <w:rPr>
          <w:rFonts w:eastAsia="Times New Roman" w:cstheme="minorHAnsi"/>
          <w:sz w:val="24"/>
          <w:szCs w:val="24"/>
        </w:rPr>
        <w:t>Michigan Department of Environment, Great Lakes, and Energy</w:t>
      </w:r>
    </w:p>
    <w:p w:rsidR="00CA3DCF" w:rsidRPr="00CA3DCF" w:rsidRDefault="00CA3DCF" w:rsidP="00CA3DCF">
      <w:pPr>
        <w:rPr>
          <w:rFonts w:eastAsia="Times New Roman" w:cstheme="minorHAnsi"/>
          <w:sz w:val="24"/>
          <w:szCs w:val="24"/>
        </w:rPr>
      </w:pPr>
    </w:p>
    <w:p w:rsidR="00CA3DCF" w:rsidRPr="00CA3DCF" w:rsidRDefault="00CA3DCF" w:rsidP="00CA3DCF">
      <w:pPr>
        <w:spacing w:line="0" w:lineRule="auto"/>
        <w:rPr>
          <w:rFonts w:eastAsia="Times New Roman" w:cstheme="minorHAnsi"/>
          <w:sz w:val="24"/>
          <w:szCs w:val="24"/>
        </w:rPr>
      </w:pPr>
      <w:r w:rsidRPr="00CA3DCF">
        <w:rPr>
          <w:rFonts w:eastAsia="Times New Roman" w:cstheme="minorHAnsi"/>
          <w:color w:val="000000"/>
          <w:sz w:val="24"/>
          <w:szCs w:val="24"/>
        </w:rPr>
        <w:t>Aa</w:t>
      </w:r>
    </w:p>
    <w:p w:rsidR="00CA3DCF" w:rsidRPr="00CA3DCF" w:rsidRDefault="00CA3DCF" w:rsidP="00CA3DCF">
      <w:pPr>
        <w:rPr>
          <w:rFonts w:eastAsia="Times New Roman" w:cstheme="minorHAnsi"/>
          <w:sz w:val="24"/>
          <w:szCs w:val="24"/>
        </w:rPr>
      </w:pPr>
      <w:r w:rsidRPr="00CA3DCF">
        <w:rPr>
          <w:rFonts w:eastAsia="Times New Roman" w:cstheme="minorHAnsi"/>
          <w:color w:val="000000"/>
          <w:sz w:val="24"/>
          <w:szCs w:val="24"/>
        </w:rPr>
        <w:t xml:space="preserve">Re: </w:t>
      </w:r>
      <w:r w:rsidR="00354E70" w:rsidRPr="00FA6A64">
        <w:rPr>
          <w:rFonts w:eastAsia="Times New Roman" w:cstheme="minorHAnsi"/>
          <w:b/>
          <w:color w:val="000000"/>
          <w:sz w:val="24"/>
          <w:szCs w:val="24"/>
        </w:rPr>
        <w:t>November 22, 2024</w:t>
      </w:r>
      <w:r w:rsidR="00354E70" w:rsidRPr="00FA6A64">
        <w:rPr>
          <w:rFonts w:eastAsia="Times New Roman" w:cstheme="minorHAnsi"/>
          <w:b/>
          <w:color w:val="000000"/>
          <w:sz w:val="24"/>
          <w:szCs w:val="24"/>
        </w:rPr>
        <w:t xml:space="preserve"> EGLE Violation Notice:</w:t>
      </w:r>
      <w:r w:rsidRPr="00CA3DCF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="00354E70" w:rsidRPr="00FA6A64">
        <w:rPr>
          <w:rFonts w:eastAsia="Times New Roman" w:cstheme="minorHAnsi"/>
          <w:b/>
          <w:color w:val="000000"/>
          <w:sz w:val="24"/>
          <w:szCs w:val="24"/>
        </w:rPr>
        <w:t xml:space="preserve">Permit to Install 91-04A </w:t>
      </w:r>
    </w:p>
    <w:p w:rsidR="00CA3DCF" w:rsidRPr="00CA3DCF" w:rsidRDefault="00CA3DCF" w:rsidP="00CA3DCF">
      <w:pPr>
        <w:rPr>
          <w:rFonts w:eastAsia="Times New Roman" w:cstheme="minorHAnsi"/>
          <w:sz w:val="24"/>
          <w:szCs w:val="24"/>
        </w:rPr>
      </w:pPr>
    </w:p>
    <w:p w:rsidR="00CA3DCF" w:rsidRPr="00CA3DCF" w:rsidRDefault="00CA3DCF" w:rsidP="00CA3DCF">
      <w:pPr>
        <w:rPr>
          <w:rFonts w:eastAsia="Times New Roman" w:cstheme="minorHAnsi"/>
          <w:sz w:val="24"/>
          <w:szCs w:val="24"/>
        </w:rPr>
      </w:pPr>
      <w:r w:rsidRPr="00CA3DCF">
        <w:rPr>
          <w:rFonts w:eastAsia="Times New Roman" w:cstheme="minorHAnsi"/>
          <w:color w:val="000000"/>
          <w:sz w:val="24"/>
          <w:szCs w:val="24"/>
        </w:rPr>
        <w:t>Dear Mr. S</w:t>
      </w:r>
      <w:r w:rsidR="00354E70" w:rsidRPr="00FA6A64">
        <w:rPr>
          <w:rFonts w:eastAsia="Times New Roman" w:cstheme="minorHAnsi"/>
          <w:color w:val="000000"/>
          <w:sz w:val="24"/>
          <w:szCs w:val="24"/>
        </w:rPr>
        <w:t>canlan</w:t>
      </w:r>
      <w:r w:rsidRPr="00CA3DCF">
        <w:rPr>
          <w:rFonts w:eastAsia="Times New Roman" w:cstheme="minorHAnsi"/>
          <w:color w:val="000000"/>
          <w:sz w:val="24"/>
          <w:szCs w:val="24"/>
        </w:rPr>
        <w:t>,</w:t>
      </w:r>
    </w:p>
    <w:p w:rsidR="00CA3DCF" w:rsidRPr="00CA3DCF" w:rsidRDefault="00CA3DCF" w:rsidP="00CA3DCF">
      <w:pPr>
        <w:rPr>
          <w:rFonts w:eastAsia="Times New Roman" w:cstheme="minorHAnsi"/>
          <w:sz w:val="24"/>
          <w:szCs w:val="24"/>
        </w:rPr>
      </w:pPr>
      <w:r w:rsidRPr="00CA3DCF">
        <w:rPr>
          <w:rFonts w:eastAsia="Times New Roman" w:cstheme="minorHAnsi"/>
          <w:color w:val="000000"/>
          <w:sz w:val="24"/>
          <w:szCs w:val="24"/>
        </w:rPr>
        <w:t xml:space="preserve">On </w:t>
      </w:r>
      <w:r w:rsidR="00354E70" w:rsidRPr="00FA6A64">
        <w:rPr>
          <w:rFonts w:eastAsia="Times New Roman" w:cstheme="minorHAnsi"/>
          <w:color w:val="000000"/>
          <w:sz w:val="24"/>
          <w:szCs w:val="24"/>
        </w:rPr>
        <w:t>November</w:t>
      </w:r>
      <w:r w:rsidRPr="00CA3DCF">
        <w:rPr>
          <w:rFonts w:eastAsia="Times New Roman" w:cstheme="minorHAnsi"/>
          <w:color w:val="000000"/>
          <w:sz w:val="24"/>
          <w:szCs w:val="24"/>
        </w:rPr>
        <w:t xml:space="preserve"> 2</w:t>
      </w:r>
      <w:r w:rsidR="00354E70" w:rsidRPr="00FA6A64">
        <w:rPr>
          <w:rFonts w:eastAsia="Times New Roman" w:cstheme="minorHAnsi"/>
          <w:color w:val="000000"/>
          <w:sz w:val="24"/>
          <w:szCs w:val="24"/>
        </w:rPr>
        <w:t>2</w:t>
      </w:r>
      <w:r w:rsidRPr="00CA3DCF">
        <w:rPr>
          <w:rFonts w:eastAsia="Times New Roman" w:cstheme="minorHAnsi"/>
          <w:color w:val="000000"/>
          <w:sz w:val="24"/>
          <w:szCs w:val="24"/>
        </w:rPr>
        <w:t>, 202</w:t>
      </w:r>
      <w:r w:rsidR="00354E70" w:rsidRPr="00FA6A64">
        <w:rPr>
          <w:rFonts w:eastAsia="Times New Roman" w:cstheme="minorHAnsi"/>
          <w:color w:val="000000"/>
          <w:sz w:val="24"/>
          <w:szCs w:val="24"/>
        </w:rPr>
        <w:t>4</w:t>
      </w:r>
      <w:r w:rsidRPr="00CA3DCF">
        <w:rPr>
          <w:rFonts w:eastAsia="Times New Roman" w:cstheme="minorHAnsi"/>
          <w:color w:val="000000"/>
          <w:sz w:val="24"/>
          <w:szCs w:val="24"/>
        </w:rPr>
        <w:t>, Michigan Technological University</w:t>
      </w:r>
      <w:r w:rsidR="00FA6A64" w:rsidRPr="00FA6A64">
        <w:rPr>
          <w:rFonts w:eastAsia="Times New Roman" w:cstheme="minorHAnsi"/>
          <w:color w:val="000000"/>
          <w:sz w:val="24"/>
          <w:szCs w:val="24"/>
        </w:rPr>
        <w:t xml:space="preserve"> (MTU)</w:t>
      </w:r>
      <w:r w:rsidRPr="00CA3DCF">
        <w:rPr>
          <w:rFonts w:eastAsia="Times New Roman" w:cstheme="minorHAnsi"/>
          <w:color w:val="000000"/>
          <w:sz w:val="24"/>
          <w:szCs w:val="24"/>
        </w:rPr>
        <w:t xml:space="preserve">, Environmental Health and Safety (EHS) Department, 149 Walker Arts and Humanities Center, 1400 Townsend Drive, Houghton, Michigan, received </w:t>
      </w:r>
      <w:r w:rsidR="00354E70" w:rsidRPr="00FA6A64">
        <w:rPr>
          <w:rFonts w:eastAsia="Times New Roman" w:cstheme="minorHAnsi"/>
          <w:color w:val="000000"/>
          <w:sz w:val="24"/>
          <w:szCs w:val="24"/>
        </w:rPr>
        <w:t xml:space="preserve">a </w:t>
      </w:r>
      <w:r w:rsidR="00354E70" w:rsidRPr="00FA6A64">
        <w:rPr>
          <w:rFonts w:eastAsia="Times New Roman" w:cstheme="minorHAnsi"/>
          <w:b/>
          <w:color w:val="000000"/>
          <w:sz w:val="24"/>
          <w:szCs w:val="24"/>
        </w:rPr>
        <w:t>Violation Notice</w:t>
      </w:r>
      <w:r w:rsidRPr="00CA3DCF">
        <w:rPr>
          <w:rFonts w:eastAsia="Times New Roman" w:cstheme="minorHAnsi"/>
          <w:color w:val="000000"/>
          <w:sz w:val="24"/>
          <w:szCs w:val="24"/>
        </w:rPr>
        <w:t xml:space="preserve"> from the Michigan</w:t>
      </w:r>
      <w:r w:rsidR="00354E70" w:rsidRPr="00FA6A64">
        <w:rPr>
          <w:rFonts w:eastAsia="Times New Roman" w:cstheme="minorHAnsi"/>
          <w:color w:val="000000"/>
          <w:sz w:val="24"/>
          <w:szCs w:val="24"/>
        </w:rPr>
        <w:t xml:space="preserve"> Department of Environment, Great Lakes, and Energy (EGLE)</w:t>
      </w:r>
      <w:r w:rsidRPr="00CA3DCF">
        <w:rPr>
          <w:rFonts w:eastAsia="Times New Roman" w:cstheme="minorHAnsi"/>
          <w:color w:val="000000"/>
          <w:sz w:val="24"/>
          <w:szCs w:val="24"/>
        </w:rPr>
        <w:t xml:space="preserve">. The </w:t>
      </w:r>
      <w:r w:rsidR="00FA6A64" w:rsidRPr="00FA6A64">
        <w:rPr>
          <w:rFonts w:eastAsia="Times New Roman" w:cstheme="minorHAnsi"/>
          <w:color w:val="000000"/>
          <w:sz w:val="24"/>
          <w:szCs w:val="24"/>
        </w:rPr>
        <w:t>notification</w:t>
      </w:r>
      <w:r w:rsidRPr="00CA3DCF">
        <w:rPr>
          <w:rFonts w:eastAsia="Times New Roman" w:cstheme="minorHAnsi"/>
          <w:color w:val="000000"/>
          <w:sz w:val="24"/>
          <w:szCs w:val="24"/>
        </w:rPr>
        <w:t xml:space="preserve"> alleges </w:t>
      </w:r>
      <w:r w:rsidR="0086320E">
        <w:rPr>
          <w:rFonts w:eastAsia="Times New Roman" w:cstheme="minorHAnsi"/>
          <w:color w:val="000000"/>
          <w:sz w:val="24"/>
          <w:szCs w:val="24"/>
        </w:rPr>
        <w:t>a</w:t>
      </w:r>
      <w:r w:rsidRPr="00CA3DCF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FA6A64" w:rsidRPr="00FA6A64">
        <w:rPr>
          <w:rFonts w:eastAsia="Times New Roman" w:cstheme="minorHAnsi"/>
          <w:color w:val="000000"/>
          <w:sz w:val="24"/>
          <w:szCs w:val="24"/>
        </w:rPr>
        <w:t>rule/permit violation</w:t>
      </w:r>
      <w:r w:rsidRPr="00CA3DCF">
        <w:rPr>
          <w:rFonts w:eastAsia="Times New Roman" w:cstheme="minorHAnsi"/>
          <w:color w:val="000000"/>
          <w:sz w:val="24"/>
          <w:szCs w:val="24"/>
        </w:rPr>
        <w:t xml:space="preserve">, resulting from an onsite inspection conducted on </w:t>
      </w:r>
      <w:r w:rsidR="00FA6A64" w:rsidRPr="00FA6A64">
        <w:rPr>
          <w:rFonts w:eastAsia="Times New Roman" w:cstheme="minorHAnsi"/>
          <w:color w:val="000000"/>
          <w:sz w:val="24"/>
          <w:szCs w:val="24"/>
        </w:rPr>
        <w:t>September 24</w:t>
      </w:r>
      <w:r w:rsidRPr="00CA3DCF">
        <w:rPr>
          <w:rFonts w:eastAsia="Times New Roman" w:cstheme="minorHAnsi"/>
          <w:color w:val="000000"/>
          <w:sz w:val="24"/>
          <w:szCs w:val="24"/>
        </w:rPr>
        <w:t>, 202</w:t>
      </w:r>
      <w:r w:rsidR="00FA6A64" w:rsidRPr="00FA6A64">
        <w:rPr>
          <w:rFonts w:eastAsia="Times New Roman" w:cstheme="minorHAnsi"/>
          <w:color w:val="000000"/>
          <w:sz w:val="24"/>
          <w:szCs w:val="24"/>
        </w:rPr>
        <w:t>4</w:t>
      </w:r>
      <w:r w:rsidR="00FA6A64">
        <w:rPr>
          <w:rFonts w:eastAsia="Times New Roman" w:cstheme="minorHAnsi"/>
          <w:color w:val="000000"/>
          <w:sz w:val="24"/>
          <w:szCs w:val="24"/>
        </w:rPr>
        <w:t>. The inspection was conducted</w:t>
      </w:r>
      <w:r w:rsidRPr="00CA3DCF">
        <w:rPr>
          <w:rFonts w:eastAsia="Times New Roman" w:cstheme="minorHAnsi"/>
          <w:color w:val="000000"/>
          <w:sz w:val="24"/>
          <w:szCs w:val="24"/>
        </w:rPr>
        <w:t xml:space="preserve"> at the MTU </w:t>
      </w:r>
      <w:r w:rsidR="00FA6A64" w:rsidRPr="00FA6A64">
        <w:rPr>
          <w:rFonts w:eastAsia="Times New Roman" w:cstheme="minorHAnsi"/>
          <w:color w:val="000000"/>
          <w:sz w:val="24"/>
          <w:szCs w:val="24"/>
        </w:rPr>
        <w:t>Central Energy Plant</w:t>
      </w:r>
      <w:r w:rsidR="0086320E">
        <w:rPr>
          <w:rFonts w:eastAsia="Times New Roman" w:cstheme="minorHAnsi"/>
          <w:color w:val="000000"/>
          <w:sz w:val="24"/>
          <w:szCs w:val="24"/>
        </w:rPr>
        <w:t>, also located</w:t>
      </w:r>
      <w:r w:rsidRPr="00CA3DCF">
        <w:rPr>
          <w:rFonts w:eastAsia="Times New Roman" w:cstheme="minorHAnsi"/>
          <w:color w:val="000000"/>
          <w:sz w:val="24"/>
          <w:szCs w:val="24"/>
        </w:rPr>
        <w:t xml:space="preserve"> at </w:t>
      </w:r>
      <w:r w:rsidR="00FA6A64" w:rsidRPr="00FA6A64">
        <w:rPr>
          <w:rFonts w:eastAsia="Times New Roman" w:cstheme="minorHAnsi"/>
          <w:color w:val="000000"/>
          <w:sz w:val="24"/>
          <w:szCs w:val="24"/>
        </w:rPr>
        <w:t>1400 Townsend Drive</w:t>
      </w:r>
      <w:r w:rsidR="0086320E">
        <w:rPr>
          <w:rFonts w:eastAsia="Times New Roman" w:cstheme="minorHAnsi"/>
          <w:color w:val="000000"/>
          <w:sz w:val="24"/>
          <w:szCs w:val="24"/>
        </w:rPr>
        <w:t xml:space="preserve">, and the associated </w:t>
      </w:r>
      <w:r w:rsidR="0086320E" w:rsidRPr="0074198B">
        <w:rPr>
          <w:rFonts w:eastAsia="Times New Roman" w:cstheme="minorHAnsi"/>
          <w:b/>
          <w:color w:val="000000"/>
          <w:sz w:val="24"/>
          <w:szCs w:val="24"/>
        </w:rPr>
        <w:t>Permit To Install 91-04A</w:t>
      </w:r>
      <w:r w:rsidRPr="00CA3DCF">
        <w:rPr>
          <w:rFonts w:eastAsia="Times New Roman" w:cstheme="minorHAnsi"/>
          <w:color w:val="000000"/>
          <w:sz w:val="24"/>
          <w:szCs w:val="24"/>
        </w:rPr>
        <w:t xml:space="preserve">. The </w:t>
      </w:r>
      <w:r w:rsidR="00FA6A64" w:rsidRPr="0086320E">
        <w:rPr>
          <w:rFonts w:eastAsia="Times New Roman" w:cstheme="minorHAnsi"/>
          <w:b/>
          <w:color w:val="000000"/>
          <w:sz w:val="24"/>
          <w:szCs w:val="24"/>
        </w:rPr>
        <w:t xml:space="preserve">Violation </w:t>
      </w:r>
      <w:r w:rsidR="0086320E" w:rsidRPr="0086320E">
        <w:rPr>
          <w:rFonts w:eastAsia="Times New Roman" w:cstheme="minorHAnsi"/>
          <w:b/>
          <w:color w:val="000000"/>
          <w:sz w:val="24"/>
          <w:szCs w:val="24"/>
        </w:rPr>
        <w:t>Notice</w:t>
      </w:r>
      <w:r w:rsidR="0086320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A3DCF">
        <w:rPr>
          <w:rFonts w:eastAsia="Times New Roman" w:cstheme="minorHAnsi"/>
          <w:color w:val="000000"/>
          <w:sz w:val="24"/>
          <w:szCs w:val="24"/>
        </w:rPr>
        <w:t xml:space="preserve">requested Michigan Tech </w:t>
      </w:r>
      <w:r w:rsidR="00FA6A64" w:rsidRPr="00FA6A64">
        <w:rPr>
          <w:rFonts w:eastAsia="Times New Roman" w:cstheme="minorHAnsi"/>
          <w:color w:val="000000"/>
          <w:sz w:val="24"/>
          <w:szCs w:val="24"/>
        </w:rPr>
        <w:t>to initiate actions necessary to correct the</w:t>
      </w:r>
      <w:r w:rsidRPr="00CA3DCF">
        <w:rPr>
          <w:rFonts w:eastAsia="Times New Roman" w:cstheme="minorHAnsi"/>
          <w:color w:val="000000"/>
          <w:sz w:val="24"/>
          <w:szCs w:val="24"/>
        </w:rPr>
        <w:t xml:space="preserve"> alleged violation and </w:t>
      </w:r>
      <w:r w:rsidR="00FA6A64" w:rsidRPr="00FA6A64">
        <w:rPr>
          <w:rFonts w:eastAsia="Times New Roman" w:cstheme="minorHAnsi"/>
          <w:color w:val="000000"/>
          <w:sz w:val="24"/>
          <w:szCs w:val="24"/>
        </w:rPr>
        <w:t>submit a written response</w:t>
      </w:r>
      <w:r w:rsidRPr="00CA3DCF">
        <w:rPr>
          <w:rFonts w:eastAsia="Times New Roman" w:cstheme="minorHAnsi"/>
          <w:color w:val="000000"/>
          <w:sz w:val="24"/>
          <w:szCs w:val="24"/>
        </w:rPr>
        <w:t xml:space="preserve"> by </w:t>
      </w:r>
      <w:r w:rsidR="00FA6A64" w:rsidRPr="00FA6A64">
        <w:rPr>
          <w:rFonts w:eastAsia="Times New Roman" w:cstheme="minorHAnsi"/>
          <w:color w:val="000000"/>
          <w:sz w:val="24"/>
          <w:szCs w:val="24"/>
        </w:rPr>
        <w:t>December</w:t>
      </w:r>
      <w:r w:rsidRPr="00CA3DCF">
        <w:rPr>
          <w:rFonts w:eastAsia="Times New Roman" w:cstheme="minorHAnsi"/>
          <w:color w:val="000000"/>
          <w:sz w:val="24"/>
          <w:szCs w:val="24"/>
        </w:rPr>
        <w:t xml:space="preserve"> 1</w:t>
      </w:r>
      <w:r w:rsidR="00FA6A64" w:rsidRPr="00FA6A64">
        <w:rPr>
          <w:rFonts w:eastAsia="Times New Roman" w:cstheme="minorHAnsi"/>
          <w:color w:val="000000"/>
          <w:sz w:val="24"/>
          <w:szCs w:val="24"/>
        </w:rPr>
        <w:t>3</w:t>
      </w:r>
      <w:r w:rsidRPr="00CA3DCF">
        <w:rPr>
          <w:rFonts w:eastAsia="Times New Roman" w:cstheme="minorHAnsi"/>
          <w:color w:val="000000"/>
          <w:sz w:val="24"/>
          <w:szCs w:val="24"/>
        </w:rPr>
        <w:t>,</w:t>
      </w:r>
      <w:r w:rsidR="0086320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A3DCF">
        <w:rPr>
          <w:rFonts w:eastAsia="Times New Roman" w:cstheme="minorHAnsi"/>
          <w:color w:val="000000"/>
          <w:sz w:val="24"/>
          <w:szCs w:val="24"/>
        </w:rPr>
        <w:t>202</w:t>
      </w:r>
      <w:r w:rsidR="00FA6A64" w:rsidRPr="00FA6A64">
        <w:rPr>
          <w:rFonts w:eastAsia="Times New Roman" w:cstheme="minorHAnsi"/>
          <w:color w:val="000000"/>
          <w:sz w:val="24"/>
          <w:szCs w:val="24"/>
        </w:rPr>
        <w:t>4</w:t>
      </w:r>
      <w:r w:rsidRPr="00CA3DCF">
        <w:rPr>
          <w:rFonts w:eastAsia="Times New Roman" w:cstheme="minorHAnsi"/>
          <w:color w:val="000000"/>
          <w:sz w:val="24"/>
          <w:szCs w:val="24"/>
        </w:rPr>
        <w:t>. </w:t>
      </w:r>
    </w:p>
    <w:p w:rsidR="00CA3DCF" w:rsidRPr="00CA3DCF" w:rsidRDefault="00CA3DCF" w:rsidP="00CA3DCF">
      <w:pPr>
        <w:rPr>
          <w:rFonts w:eastAsia="Times New Roman" w:cstheme="minorHAnsi"/>
          <w:sz w:val="24"/>
          <w:szCs w:val="24"/>
        </w:rPr>
      </w:pPr>
      <w:r w:rsidRPr="00CA3DCF">
        <w:rPr>
          <w:rFonts w:eastAsia="Times New Roman" w:cstheme="minorHAnsi"/>
          <w:color w:val="000000"/>
          <w:sz w:val="24"/>
          <w:szCs w:val="24"/>
        </w:rPr>
        <w:t>We respectfully submit the following information for your consideration:</w:t>
      </w:r>
    </w:p>
    <w:p w:rsidR="00CA3DCF" w:rsidRPr="00CA3DCF" w:rsidRDefault="0086320E" w:rsidP="00CA3DCF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Violation</w:t>
      </w:r>
      <w:r w:rsidR="00CA3DCF" w:rsidRPr="00CA3DCF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 w:rsidR="00E76DFB" w:rsidRPr="00CA3DCF">
        <w:rPr>
          <w:rFonts w:eastAsia="Times New Roman" w:cstheme="minorHAnsi"/>
          <w:b/>
          <w:bCs/>
          <w:color w:val="000000"/>
          <w:sz w:val="24"/>
          <w:szCs w:val="24"/>
        </w:rPr>
        <w:t>1:</w:t>
      </w:r>
      <w:r w:rsidR="00CA3DCF" w:rsidRPr="00CA3DCF">
        <w:rPr>
          <w:rFonts w:eastAsia="Times New Roman" w:cstheme="minorHAnsi"/>
          <w:b/>
          <w:bCs/>
          <w:color w:val="000000"/>
          <w:sz w:val="24"/>
          <w:szCs w:val="24"/>
        </w:rPr>
        <w:t xml:space="preserve"> "</w:t>
      </w:r>
      <w:r w:rsidR="0074198B">
        <w:rPr>
          <w:rFonts w:eastAsia="Times New Roman" w:cstheme="minorHAnsi"/>
          <w:b/>
          <w:bCs/>
          <w:color w:val="000000"/>
          <w:sz w:val="24"/>
          <w:szCs w:val="24"/>
        </w:rPr>
        <w:t>The Facility has not been maintaining records of emission calculations to demonstrate compliance with the source-wide limits.</w:t>
      </w:r>
      <w:r w:rsidR="00CA3DCF" w:rsidRPr="00CA3DCF">
        <w:rPr>
          <w:rFonts w:eastAsia="Times New Roman" w:cstheme="minorHAnsi"/>
          <w:b/>
          <w:bCs/>
          <w:color w:val="000000"/>
          <w:sz w:val="24"/>
          <w:szCs w:val="24"/>
        </w:rPr>
        <w:t>”  </w:t>
      </w:r>
    </w:p>
    <w:p w:rsidR="00CA3DCF" w:rsidRPr="00CA3DCF" w:rsidRDefault="00CA3DCF" w:rsidP="00CA3DCF">
      <w:pPr>
        <w:rPr>
          <w:rFonts w:eastAsia="Times New Roman" w:cstheme="minorHAnsi"/>
          <w:sz w:val="24"/>
          <w:szCs w:val="24"/>
        </w:rPr>
      </w:pPr>
      <w:r w:rsidRPr="00CA3DCF">
        <w:rPr>
          <w:rFonts w:eastAsia="Times New Roman" w:cstheme="minorHAnsi"/>
          <w:color w:val="000000"/>
          <w:sz w:val="24"/>
          <w:szCs w:val="24"/>
        </w:rPr>
        <w:t>Applicable Standard:</w:t>
      </w:r>
      <w:r w:rsidRPr="00CA3DCF">
        <w:rPr>
          <w:rFonts w:eastAsia="Times New Roman" w:cstheme="minorHAnsi"/>
          <w:b/>
          <w:bCs/>
          <w:color w:val="000000"/>
          <w:sz w:val="24"/>
          <w:szCs w:val="24"/>
        </w:rPr>
        <w:t xml:space="preserve"> R. </w:t>
      </w:r>
      <w:r w:rsidR="0074198B">
        <w:rPr>
          <w:rFonts w:eastAsia="Times New Roman" w:cstheme="minorHAnsi"/>
          <w:b/>
          <w:bCs/>
          <w:color w:val="000000"/>
          <w:sz w:val="24"/>
          <w:szCs w:val="24"/>
        </w:rPr>
        <w:t>336.1205</w:t>
      </w:r>
      <w:r w:rsidRPr="00CA3DCF">
        <w:rPr>
          <w:rFonts w:eastAsia="Times New Roman" w:cstheme="minorHAnsi"/>
          <w:b/>
          <w:bCs/>
          <w:color w:val="000000"/>
          <w:sz w:val="24"/>
          <w:szCs w:val="24"/>
        </w:rPr>
        <w:t>(</w:t>
      </w:r>
      <w:r w:rsidR="0074198B">
        <w:rPr>
          <w:rFonts w:eastAsia="Times New Roman" w:cstheme="minorHAnsi"/>
          <w:b/>
          <w:bCs/>
          <w:color w:val="000000"/>
          <w:sz w:val="24"/>
          <w:szCs w:val="24"/>
        </w:rPr>
        <w:t>3</w:t>
      </w:r>
      <w:r w:rsidRPr="00CA3DCF">
        <w:rPr>
          <w:rFonts w:eastAsia="Times New Roman" w:cstheme="minorHAnsi"/>
          <w:b/>
          <w:bCs/>
          <w:color w:val="000000"/>
          <w:sz w:val="24"/>
          <w:szCs w:val="24"/>
        </w:rPr>
        <w:t>)</w:t>
      </w:r>
      <w:r w:rsidR="0074198B">
        <w:rPr>
          <w:rFonts w:eastAsia="Times New Roman" w:cstheme="minorHAnsi"/>
          <w:b/>
          <w:bCs/>
          <w:color w:val="000000"/>
          <w:sz w:val="24"/>
          <w:szCs w:val="24"/>
        </w:rPr>
        <w:t>/Special Condition 3.1</w:t>
      </w:r>
      <w:r w:rsidR="00E76DFB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 w:rsidR="0074198B">
        <w:rPr>
          <w:rFonts w:eastAsia="Times New Roman" w:cstheme="minorHAnsi"/>
          <w:b/>
          <w:bCs/>
          <w:color w:val="000000"/>
          <w:sz w:val="24"/>
          <w:szCs w:val="24"/>
        </w:rPr>
        <w:t>and Appendix A of PTI#</w:t>
      </w:r>
      <w:r w:rsidR="00611D1A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 w:rsidR="0074198B">
        <w:rPr>
          <w:rFonts w:eastAsia="Times New Roman" w:cstheme="minorHAnsi"/>
          <w:b/>
          <w:bCs/>
          <w:color w:val="000000"/>
          <w:sz w:val="24"/>
          <w:szCs w:val="24"/>
        </w:rPr>
        <w:t>91-04A</w:t>
      </w:r>
      <w:r w:rsidR="00611D1A">
        <w:rPr>
          <w:rFonts w:eastAsia="Times New Roman" w:cstheme="minorHAnsi"/>
          <w:b/>
          <w:bCs/>
          <w:color w:val="000000"/>
          <w:sz w:val="24"/>
          <w:szCs w:val="24"/>
        </w:rPr>
        <w:t xml:space="preserve">. </w:t>
      </w:r>
      <w:r w:rsidRPr="00CA3DCF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 w:rsidR="00611D1A" w:rsidRPr="00611D1A">
        <w:rPr>
          <w:rFonts w:eastAsia="Times New Roman" w:cstheme="minorHAnsi"/>
          <w:bCs/>
          <w:color w:val="000000"/>
          <w:sz w:val="24"/>
          <w:szCs w:val="24"/>
        </w:rPr>
        <w:t xml:space="preserve">For reference purposes, the relevant sections of PTI# 91-04A can be found in </w:t>
      </w:r>
      <w:r w:rsidR="00611D1A" w:rsidRPr="00E76DFB">
        <w:rPr>
          <w:rFonts w:eastAsia="Times New Roman" w:cstheme="minorHAnsi"/>
          <w:b/>
          <w:bCs/>
          <w:color w:val="000000"/>
          <w:sz w:val="24"/>
          <w:szCs w:val="24"/>
        </w:rPr>
        <w:t>Appendix A</w:t>
      </w:r>
      <w:r w:rsidR="00E76DFB" w:rsidRPr="00E76DFB">
        <w:rPr>
          <w:rFonts w:eastAsia="Times New Roman" w:cstheme="minorHAnsi"/>
          <w:b/>
          <w:bCs/>
          <w:color w:val="000000"/>
          <w:sz w:val="24"/>
          <w:szCs w:val="24"/>
        </w:rPr>
        <w:t xml:space="preserve"> Permit to Install # 91-04A</w:t>
      </w:r>
      <w:r w:rsidR="00611D1A" w:rsidRPr="00611D1A">
        <w:rPr>
          <w:rFonts w:eastAsia="Times New Roman" w:cstheme="minorHAnsi"/>
          <w:bCs/>
          <w:color w:val="000000"/>
          <w:sz w:val="24"/>
          <w:szCs w:val="24"/>
        </w:rPr>
        <w:t>.</w:t>
      </w:r>
    </w:p>
    <w:p w:rsidR="00CA3DCF" w:rsidRPr="00CA3DCF" w:rsidRDefault="00CA3DCF" w:rsidP="00CA3DCF">
      <w:pPr>
        <w:rPr>
          <w:rFonts w:eastAsia="Times New Roman" w:cstheme="minorHAnsi"/>
          <w:sz w:val="24"/>
          <w:szCs w:val="24"/>
        </w:rPr>
      </w:pPr>
    </w:p>
    <w:p w:rsidR="00170E11" w:rsidRDefault="00170E11" w:rsidP="00170E11">
      <w:pPr>
        <w:rPr>
          <w:rFonts w:eastAsia="Times New Roman" w:cs="Calibri"/>
          <w:color w:val="000000"/>
          <w:sz w:val="24"/>
          <w:szCs w:val="24"/>
        </w:rPr>
      </w:pPr>
      <w:r>
        <w:rPr>
          <w:rFonts w:eastAsia="Times New Roman" w:cs="Calibri"/>
          <w:b/>
          <w:bCs/>
          <w:color w:val="000000"/>
          <w:sz w:val="24"/>
          <w:szCs w:val="24"/>
        </w:rPr>
        <w:t>Date of Inspection Compliance State</w:t>
      </w:r>
      <w:r w:rsidRPr="00170E11">
        <w:rPr>
          <w:rFonts w:eastAsia="Times New Roman" w:cs="Calibri"/>
          <w:color w:val="000000"/>
          <w:sz w:val="24"/>
          <w:szCs w:val="24"/>
        </w:rPr>
        <w:t>: </w:t>
      </w:r>
      <w:r w:rsidR="0005666B">
        <w:rPr>
          <w:rFonts w:eastAsia="Times New Roman" w:cs="Calibri"/>
          <w:color w:val="000000"/>
          <w:sz w:val="24"/>
          <w:szCs w:val="24"/>
        </w:rPr>
        <w:t>Activity Report: Onsite Inspection EGLE (Appendix B)</w:t>
      </w:r>
    </w:p>
    <w:p w:rsidR="00170E11" w:rsidRPr="00CA3DCF" w:rsidRDefault="0005666B" w:rsidP="000566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 w:rsidR="00170E11">
        <w:rPr>
          <w:rFonts w:ascii="Times New Roman" w:eastAsia="Times New Roman" w:hAnsi="Times New Roman" w:cs="Times New Roman"/>
          <w:sz w:val="24"/>
          <w:szCs w:val="24"/>
        </w:rPr>
        <w:t xml:space="preserve">The MTU Central Heating plant </w:t>
      </w:r>
      <w:r w:rsidR="00170E11" w:rsidRPr="00170E11">
        <w:rPr>
          <w:rFonts w:ascii="Times New Roman" w:eastAsia="Times New Roman" w:hAnsi="Times New Roman" w:cs="Times New Roman"/>
          <w:sz w:val="24"/>
          <w:szCs w:val="24"/>
        </w:rPr>
        <w:t>staff w</w:t>
      </w:r>
      <w:r>
        <w:rPr>
          <w:rFonts w:ascii="Times New Roman" w:eastAsia="Times New Roman" w:hAnsi="Times New Roman" w:cs="Times New Roman"/>
          <w:sz w:val="24"/>
          <w:szCs w:val="24"/>
        </w:rPr>
        <w:t>ere</w:t>
      </w:r>
      <w:r w:rsidR="00170E11" w:rsidRPr="00170E11">
        <w:rPr>
          <w:rFonts w:ascii="Times New Roman" w:eastAsia="Times New Roman" w:hAnsi="Times New Roman" w:cs="Times New Roman"/>
          <w:sz w:val="24"/>
          <w:szCs w:val="24"/>
        </w:rPr>
        <w:t xml:space="preserve"> not aware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0E11" w:rsidRPr="00170E11">
        <w:rPr>
          <w:rFonts w:ascii="Times New Roman" w:eastAsia="Times New Roman" w:hAnsi="Times New Roman" w:cs="Times New Roman"/>
          <w:sz w:val="24"/>
          <w:szCs w:val="24"/>
        </w:rPr>
        <w:t>of the annual reporting requirements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PTI# 91-04A…T</w:t>
      </w:r>
      <w:r w:rsidRPr="0005666B">
        <w:rPr>
          <w:rFonts w:ascii="Times New Roman" w:eastAsia="Times New Roman" w:hAnsi="Times New Roman" w:cs="Times New Roman"/>
          <w:sz w:val="24"/>
          <w:szCs w:val="24"/>
        </w:rPr>
        <w:t xml:space="preserve">he facility had no records of monthly or 12-month rolling emissions and had not been calculating actual emissions on a </w:t>
      </w:r>
      <w:r w:rsidRPr="0005666B">
        <w:rPr>
          <w:rFonts w:ascii="Times New Roman" w:eastAsia="Times New Roman" w:hAnsi="Times New Roman" w:cs="Times New Roman"/>
          <w:sz w:val="24"/>
          <w:szCs w:val="24"/>
        </w:rPr>
        <w:t>monthly or</w:t>
      </w:r>
      <w:r w:rsidRPr="0005666B">
        <w:rPr>
          <w:rFonts w:ascii="Times New Roman" w:eastAsia="Times New Roman" w:hAnsi="Times New Roman" w:cs="Times New Roman"/>
          <w:sz w:val="24"/>
          <w:szCs w:val="24"/>
        </w:rPr>
        <w:t xml:space="preserve"> 12-month rolling basis based on daily fuel use information aggregated for </w:t>
      </w:r>
      <w:r w:rsidRPr="0005666B">
        <w:rPr>
          <w:rFonts w:ascii="Times New Roman" w:eastAsia="Times New Roman" w:hAnsi="Times New Roman" w:cs="Times New Roman"/>
          <w:sz w:val="24"/>
          <w:szCs w:val="24"/>
        </w:rPr>
        <w:t>the calendar</w:t>
      </w:r>
      <w:r w:rsidRPr="0005666B">
        <w:rPr>
          <w:rFonts w:ascii="Times New Roman" w:eastAsia="Times New Roman" w:hAnsi="Times New Roman" w:cs="Times New Roman"/>
          <w:sz w:val="24"/>
          <w:szCs w:val="24"/>
        </w:rPr>
        <w:t xml:space="preserve"> month.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170E11" w:rsidRDefault="00170E11" w:rsidP="00E76DFB">
      <w:pPr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F55B62" w:rsidRDefault="00F55B62" w:rsidP="00E76DFB">
      <w:pPr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F55B62" w:rsidRDefault="00F55B62" w:rsidP="00F55B62">
      <w:pPr>
        <w:rPr>
          <w:rFonts w:eastAsia="Times New Roman" w:cs="Calibri"/>
          <w:color w:val="000000"/>
          <w:sz w:val="24"/>
          <w:szCs w:val="24"/>
        </w:rPr>
      </w:pPr>
      <w:r>
        <w:rPr>
          <w:rFonts w:eastAsia="Times New Roman" w:cs="Calibri"/>
          <w:b/>
          <w:bCs/>
          <w:color w:val="000000"/>
          <w:sz w:val="24"/>
          <w:szCs w:val="24"/>
        </w:rPr>
        <w:t>Fundamental Cause</w:t>
      </w:r>
      <w:r w:rsidRPr="00F55B62">
        <w:rPr>
          <w:rFonts w:eastAsia="Times New Roman" w:cs="Calibri"/>
          <w:color w:val="000000"/>
          <w:sz w:val="24"/>
          <w:szCs w:val="24"/>
        </w:rPr>
        <w:t>: </w:t>
      </w:r>
    </w:p>
    <w:p w:rsidR="00F55B62" w:rsidRDefault="00F55B62" w:rsidP="00F55B62">
      <w:pPr>
        <w:numPr>
          <w:ilvl w:val="0"/>
          <w:numId w:val="5"/>
        </w:numPr>
        <w:rPr>
          <w:rFonts w:eastAsia="Times New Roman" w:cs="Calibri"/>
          <w:color w:val="000000"/>
          <w:sz w:val="24"/>
          <w:szCs w:val="24"/>
        </w:rPr>
      </w:pPr>
      <w:r>
        <w:rPr>
          <w:rFonts w:eastAsia="Times New Roman" w:cs="Calibri"/>
          <w:color w:val="000000"/>
          <w:sz w:val="24"/>
          <w:szCs w:val="24"/>
        </w:rPr>
        <w:t>Challenges/Gaps in Employee Succession Planning:</w:t>
      </w:r>
    </w:p>
    <w:p w:rsidR="00F55B62" w:rsidRDefault="00F55B62" w:rsidP="00B81F24">
      <w:pPr>
        <w:ind w:left="720"/>
        <w:rPr>
          <w:rFonts w:eastAsia="Times New Roman" w:cs="Calibri"/>
          <w:color w:val="000000"/>
          <w:sz w:val="24"/>
          <w:szCs w:val="24"/>
        </w:rPr>
      </w:pPr>
      <w:r>
        <w:rPr>
          <w:rFonts w:eastAsia="Times New Roman" w:cs="Calibri"/>
          <w:color w:val="000000"/>
          <w:sz w:val="24"/>
          <w:szCs w:val="24"/>
        </w:rPr>
        <w:t>Since the approval of PTI</w:t>
      </w:r>
      <w:r w:rsidR="00B81F24">
        <w:rPr>
          <w:rFonts w:eastAsia="Times New Roman" w:cs="Calibri"/>
          <w:color w:val="000000"/>
          <w:sz w:val="24"/>
          <w:szCs w:val="24"/>
        </w:rPr>
        <w:t>#</w:t>
      </w:r>
      <w:r>
        <w:rPr>
          <w:rFonts w:eastAsia="Times New Roman" w:cs="Calibri"/>
          <w:color w:val="000000"/>
          <w:sz w:val="24"/>
          <w:szCs w:val="24"/>
        </w:rPr>
        <w:t xml:space="preserve"> 91-04A in August, 2006, Michigan Tech has </w:t>
      </w:r>
      <w:r w:rsidR="00B81F24">
        <w:rPr>
          <w:rFonts w:eastAsia="Times New Roman" w:cs="Calibri"/>
          <w:color w:val="000000"/>
          <w:sz w:val="24"/>
          <w:szCs w:val="24"/>
        </w:rPr>
        <w:t xml:space="preserve">experienced employee turnover in several key facility positions. The institutional knowledge loss due to employee departures significantly impacted MTU’s understanding and practices associated with the reporting requirements of </w:t>
      </w:r>
      <w:r w:rsidR="00DB30F0">
        <w:rPr>
          <w:rFonts w:eastAsia="Times New Roman" w:cs="Calibri"/>
          <w:color w:val="000000"/>
          <w:sz w:val="24"/>
          <w:szCs w:val="24"/>
        </w:rPr>
        <w:t xml:space="preserve">the </w:t>
      </w:r>
      <w:r w:rsidR="00B81F24">
        <w:rPr>
          <w:rFonts w:eastAsia="Times New Roman" w:cs="Calibri"/>
          <w:color w:val="000000"/>
          <w:sz w:val="24"/>
          <w:szCs w:val="24"/>
        </w:rPr>
        <w:t>air quality permit.</w:t>
      </w:r>
    </w:p>
    <w:p w:rsidR="00DB30F0" w:rsidRDefault="00B81F24" w:rsidP="00B81F24">
      <w:pPr>
        <w:ind w:left="720"/>
        <w:rPr>
          <w:rFonts w:eastAsia="Times New Roman" w:cs="Calibri"/>
          <w:color w:val="000000"/>
          <w:sz w:val="24"/>
          <w:szCs w:val="24"/>
        </w:rPr>
      </w:pPr>
      <w:r>
        <w:rPr>
          <w:rFonts w:eastAsia="Times New Roman" w:cs="Calibri"/>
          <w:color w:val="000000"/>
          <w:sz w:val="24"/>
          <w:szCs w:val="24"/>
        </w:rPr>
        <w:lastRenderedPageBreak/>
        <w:t xml:space="preserve">Current MTU </w:t>
      </w:r>
      <w:r w:rsidR="00DB30F0">
        <w:rPr>
          <w:rFonts w:eastAsia="Times New Roman" w:cs="Calibri"/>
          <w:color w:val="000000"/>
          <w:sz w:val="24"/>
          <w:szCs w:val="24"/>
        </w:rPr>
        <w:t>Central Heating Staff followed procedures of collecting the required PTI information, but were unaware of their responsibility to demonstrate the following:</w:t>
      </w:r>
    </w:p>
    <w:p w:rsidR="00DB30F0" w:rsidRDefault="00DB30F0" w:rsidP="00DB30F0">
      <w:pPr>
        <w:numPr>
          <w:ilvl w:val="0"/>
          <w:numId w:val="7"/>
        </w:numPr>
        <w:rPr>
          <w:rFonts w:eastAsia="Times New Roman" w:cs="Calibri"/>
          <w:color w:val="000000"/>
          <w:sz w:val="24"/>
          <w:szCs w:val="24"/>
        </w:rPr>
      </w:pPr>
      <w:r>
        <w:rPr>
          <w:rFonts w:eastAsia="Times New Roman" w:cs="Calibri"/>
          <w:color w:val="000000"/>
          <w:sz w:val="24"/>
          <w:szCs w:val="24"/>
        </w:rPr>
        <w:t xml:space="preserve">Annual reporting requirements through the Michigan Air Emissions Reporting System and its successor MIEnviro Portal. </w:t>
      </w:r>
    </w:p>
    <w:p w:rsidR="00DB30F0" w:rsidRDefault="00DB30F0" w:rsidP="00DB30F0">
      <w:pPr>
        <w:numPr>
          <w:ilvl w:val="0"/>
          <w:numId w:val="7"/>
        </w:numPr>
        <w:rPr>
          <w:rFonts w:eastAsia="Times New Roman" w:cs="Calibri"/>
          <w:color w:val="000000"/>
          <w:sz w:val="24"/>
          <w:szCs w:val="24"/>
        </w:rPr>
      </w:pPr>
      <w:r>
        <w:rPr>
          <w:rFonts w:eastAsia="Times New Roman" w:cs="Calibri"/>
          <w:color w:val="000000"/>
          <w:sz w:val="24"/>
          <w:szCs w:val="24"/>
        </w:rPr>
        <w:t>Compliance by calculation of monthly or 12-month rolling emissions based on the daily fuel use.</w:t>
      </w:r>
    </w:p>
    <w:p w:rsidR="00DB30F0" w:rsidRDefault="00DB30F0" w:rsidP="00DB30F0">
      <w:pPr>
        <w:numPr>
          <w:ilvl w:val="0"/>
          <w:numId w:val="7"/>
        </w:numPr>
        <w:rPr>
          <w:rFonts w:eastAsia="Times New Roman" w:cs="Calibri"/>
          <w:color w:val="000000"/>
          <w:sz w:val="24"/>
          <w:szCs w:val="24"/>
        </w:rPr>
      </w:pPr>
      <w:r>
        <w:rPr>
          <w:rFonts w:eastAsia="Times New Roman" w:cs="Calibri"/>
          <w:color w:val="000000"/>
          <w:sz w:val="24"/>
          <w:szCs w:val="24"/>
        </w:rPr>
        <w:t>Retention of Required Documentation for five (5) years.</w:t>
      </w:r>
    </w:p>
    <w:p w:rsidR="00B81F24" w:rsidRDefault="00B81F24" w:rsidP="00B81F24">
      <w:pPr>
        <w:ind w:left="720"/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CA3DCF" w:rsidRPr="004C7FAD" w:rsidRDefault="00CA3DCF" w:rsidP="00E76DFB">
      <w:pPr>
        <w:rPr>
          <w:rFonts w:eastAsia="Times New Roman" w:cstheme="minorHAnsi"/>
          <w:color w:val="000000"/>
          <w:sz w:val="24"/>
          <w:szCs w:val="24"/>
        </w:rPr>
      </w:pPr>
      <w:r w:rsidRPr="00CA3DCF">
        <w:rPr>
          <w:rFonts w:eastAsia="Times New Roman" w:cstheme="minorHAnsi"/>
          <w:b/>
          <w:bCs/>
          <w:color w:val="000000"/>
          <w:sz w:val="24"/>
          <w:szCs w:val="24"/>
        </w:rPr>
        <w:t>Abatement Actions</w:t>
      </w:r>
      <w:r w:rsidRPr="00CA3DCF">
        <w:rPr>
          <w:rFonts w:eastAsia="Times New Roman" w:cstheme="minorHAnsi"/>
          <w:color w:val="000000"/>
          <w:sz w:val="24"/>
          <w:szCs w:val="24"/>
        </w:rPr>
        <w:t>: </w:t>
      </w:r>
    </w:p>
    <w:p w:rsidR="00FC5112" w:rsidRPr="004C7FAD" w:rsidRDefault="00F55B62" w:rsidP="00B81F24">
      <w:pPr>
        <w:numPr>
          <w:ilvl w:val="0"/>
          <w:numId w:val="6"/>
        </w:numPr>
        <w:rPr>
          <w:rFonts w:eastAsia="Times New Roman" w:cstheme="minorHAnsi"/>
          <w:sz w:val="24"/>
          <w:szCs w:val="24"/>
        </w:rPr>
      </w:pPr>
      <w:r w:rsidRPr="004C7FAD">
        <w:rPr>
          <w:rFonts w:eastAsia="Times New Roman" w:cstheme="minorHAnsi"/>
          <w:sz w:val="24"/>
          <w:szCs w:val="24"/>
        </w:rPr>
        <w:t>The MTU Central Heating Plant team has amended the</w:t>
      </w:r>
      <w:r w:rsidR="00782E8E" w:rsidRPr="004C7FAD">
        <w:rPr>
          <w:rFonts w:eastAsia="Times New Roman" w:cstheme="minorHAnsi"/>
          <w:sz w:val="24"/>
          <w:szCs w:val="24"/>
        </w:rPr>
        <w:t xml:space="preserve"> </w:t>
      </w:r>
      <w:r w:rsidRPr="004C7FAD">
        <w:rPr>
          <w:rFonts w:eastAsia="Times New Roman" w:cstheme="minorHAnsi"/>
          <w:sz w:val="24"/>
          <w:szCs w:val="24"/>
        </w:rPr>
        <w:t xml:space="preserve">record keeping </w:t>
      </w:r>
      <w:r w:rsidR="00B81F24" w:rsidRPr="004C7FAD">
        <w:rPr>
          <w:rFonts w:eastAsia="Times New Roman" w:cstheme="minorHAnsi"/>
          <w:sz w:val="24"/>
          <w:szCs w:val="24"/>
        </w:rPr>
        <w:t>practice</w:t>
      </w:r>
      <w:r w:rsidR="00DB30F0" w:rsidRPr="004C7FAD">
        <w:rPr>
          <w:rFonts w:eastAsia="Times New Roman" w:cstheme="minorHAnsi"/>
          <w:sz w:val="24"/>
          <w:szCs w:val="24"/>
        </w:rPr>
        <w:t>s to include the Annual Reporting requirements through the MIEnviro Portal.</w:t>
      </w:r>
    </w:p>
    <w:p w:rsidR="004C7FAD" w:rsidRPr="004C7FAD" w:rsidRDefault="00782E8E" w:rsidP="00782E8E">
      <w:pPr>
        <w:numPr>
          <w:ilvl w:val="0"/>
          <w:numId w:val="6"/>
        </w:numPr>
        <w:rPr>
          <w:rFonts w:eastAsia="Times New Roman" w:cstheme="minorHAnsi"/>
          <w:sz w:val="24"/>
          <w:szCs w:val="24"/>
        </w:rPr>
      </w:pPr>
      <w:r w:rsidRPr="004C7FAD">
        <w:rPr>
          <w:rFonts w:eastAsia="Times New Roman" w:cstheme="minorHAnsi"/>
          <w:sz w:val="24"/>
          <w:szCs w:val="24"/>
        </w:rPr>
        <w:t xml:space="preserve">MTU Central Heating Plant staff, </w:t>
      </w:r>
      <w:r w:rsidR="007D5420">
        <w:rPr>
          <w:rFonts w:eastAsia="Times New Roman" w:cstheme="minorHAnsi"/>
          <w:sz w:val="24"/>
          <w:szCs w:val="24"/>
        </w:rPr>
        <w:t>in collaboration</w:t>
      </w:r>
      <w:r w:rsidRPr="004C7FAD">
        <w:rPr>
          <w:rFonts w:eastAsia="Times New Roman" w:cstheme="minorHAnsi"/>
          <w:sz w:val="24"/>
          <w:szCs w:val="24"/>
        </w:rPr>
        <w:t xml:space="preserve"> with the EGLE Air Quality team, has amended their Calculations spreadsheets to provide the Permit required emissions data. EGLE Acknowledgement of the changes can be found in </w:t>
      </w:r>
      <w:r w:rsidRPr="004C7FAD">
        <w:rPr>
          <w:rFonts w:eastAsia="Times New Roman" w:cstheme="minorHAnsi"/>
          <w:b/>
          <w:sz w:val="24"/>
          <w:szCs w:val="24"/>
        </w:rPr>
        <w:t>Appendix C: EGLE Correspondence</w:t>
      </w:r>
      <w:r w:rsidRPr="004C7FAD">
        <w:rPr>
          <w:rFonts w:eastAsia="Times New Roman" w:cstheme="minorHAnsi"/>
          <w:sz w:val="24"/>
          <w:szCs w:val="24"/>
        </w:rPr>
        <w:t>.</w:t>
      </w:r>
    </w:p>
    <w:p w:rsidR="004C7FAD" w:rsidRPr="004C7FAD" w:rsidRDefault="004C7FAD" w:rsidP="00782E8E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7FAD">
        <w:rPr>
          <w:rFonts w:eastAsia="Times New Roman" w:cstheme="minorHAnsi"/>
          <w:color w:val="000000"/>
          <w:sz w:val="24"/>
          <w:szCs w:val="24"/>
        </w:rPr>
        <w:t>MTU Central Heating</w:t>
      </w:r>
      <w:r>
        <w:rPr>
          <w:rFonts w:eastAsia="Times New Roman" w:cstheme="minorHAnsi"/>
          <w:color w:val="000000"/>
          <w:sz w:val="24"/>
          <w:szCs w:val="24"/>
        </w:rPr>
        <w:t xml:space="preserve"> has also amended their record retention policy to cover the required five (5) year time frame.</w:t>
      </w:r>
    </w:p>
    <w:p w:rsidR="00611D1A" w:rsidRPr="007D5420" w:rsidRDefault="004C7FAD" w:rsidP="007D5420">
      <w:pPr>
        <w:numPr>
          <w:ilvl w:val="0"/>
          <w:numId w:val="6"/>
        </w:numPr>
        <w:spacing w:after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MTU Facilities is working to update their Employee Succession plan for key positions, to ensure that critical compliance information is conveyed to incoming personnel, with EHS/Risk Management providing compliance oversight.</w:t>
      </w:r>
      <w:r w:rsidR="007D5420"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7D5420">
        <w:rPr>
          <w:rFonts w:eastAsia="Times New Roman" w:cstheme="minorHAnsi"/>
          <w:color w:val="000000"/>
          <w:sz w:val="24"/>
          <w:szCs w:val="24"/>
        </w:rPr>
        <w:tab/>
      </w:r>
    </w:p>
    <w:p w:rsidR="00AC2318" w:rsidRDefault="00AC2318" w:rsidP="00AC2318">
      <w:pPr>
        <w:shd w:val="clear" w:color="auto" w:fill="FFFFFF"/>
        <w:spacing w:after="240"/>
        <w:rPr>
          <w:rFonts w:ascii="Calibri" w:eastAsia="Times New Roman" w:hAnsi="Calibri" w:cs="Calibri"/>
          <w:bCs/>
          <w:iCs/>
          <w:color w:val="000000"/>
        </w:rPr>
      </w:pPr>
    </w:p>
    <w:p w:rsidR="00AC2318" w:rsidRDefault="00AC2318" w:rsidP="00AC2318">
      <w:pPr>
        <w:shd w:val="clear" w:color="auto" w:fill="FFFFFF"/>
        <w:spacing w:after="240"/>
        <w:rPr>
          <w:rFonts w:ascii="Calibri" w:eastAsia="Times New Roman" w:hAnsi="Calibri" w:cs="Calibri"/>
          <w:bCs/>
          <w:iCs/>
          <w:color w:val="000000"/>
        </w:rPr>
      </w:pPr>
    </w:p>
    <w:p w:rsidR="007D5420" w:rsidRPr="00AC2318" w:rsidRDefault="007D5420" w:rsidP="00AC2318">
      <w:pPr>
        <w:shd w:val="clear" w:color="auto" w:fill="FFFFFF"/>
        <w:spacing w:after="240"/>
        <w:rPr>
          <w:rFonts w:ascii="Calibri" w:eastAsia="Times New Roman" w:hAnsi="Calibri" w:cs="Calibri"/>
          <w:bCs/>
          <w:iCs/>
          <w:color w:val="000000"/>
          <w:sz w:val="24"/>
          <w:szCs w:val="24"/>
        </w:rPr>
      </w:pPr>
      <w:r w:rsidRPr="00AC2318">
        <w:rPr>
          <w:rFonts w:ascii="Calibri" w:eastAsia="Times New Roman" w:hAnsi="Calibri" w:cs="Calibri"/>
          <w:bCs/>
          <w:iCs/>
          <w:color w:val="000000"/>
          <w:sz w:val="24"/>
          <w:szCs w:val="24"/>
        </w:rPr>
        <w:t>We appreciate your time and attention to these matters. Please let me know if you require any</w:t>
      </w:r>
      <w:r w:rsidR="00AC2318">
        <w:rPr>
          <w:rFonts w:ascii="Calibri" w:eastAsia="Times New Roman" w:hAnsi="Calibri" w:cs="Calibri"/>
          <w:bCs/>
          <w:iCs/>
          <w:color w:val="000000"/>
          <w:sz w:val="24"/>
          <w:szCs w:val="24"/>
        </w:rPr>
        <w:t xml:space="preserve"> </w:t>
      </w:r>
      <w:r w:rsidRPr="00AC2318">
        <w:rPr>
          <w:rFonts w:ascii="Calibri" w:eastAsia="Times New Roman" w:hAnsi="Calibri" w:cs="Calibri"/>
          <w:bCs/>
          <w:iCs/>
          <w:color w:val="000000"/>
          <w:sz w:val="24"/>
          <w:szCs w:val="24"/>
        </w:rPr>
        <w:t>additional information.</w:t>
      </w:r>
    </w:p>
    <w:p w:rsidR="007D5420" w:rsidRPr="00AC2318" w:rsidRDefault="007D5420" w:rsidP="007D5420">
      <w:pPr>
        <w:shd w:val="clear" w:color="auto" w:fill="FFFFFF"/>
        <w:spacing w:after="240"/>
        <w:ind w:left="1170"/>
        <w:rPr>
          <w:rFonts w:ascii="Calibri" w:eastAsia="Times New Roman" w:hAnsi="Calibri" w:cs="Calibri"/>
          <w:bCs/>
          <w:iCs/>
          <w:color w:val="000000"/>
          <w:sz w:val="24"/>
          <w:szCs w:val="24"/>
        </w:rPr>
      </w:pPr>
    </w:p>
    <w:p w:rsidR="007D5420" w:rsidRPr="00AC2318" w:rsidRDefault="007D5420" w:rsidP="00AC2318">
      <w:pPr>
        <w:shd w:val="clear" w:color="auto" w:fill="FFFFFF"/>
        <w:spacing w:after="240"/>
        <w:rPr>
          <w:rFonts w:ascii="Calibri" w:eastAsia="Times New Roman" w:hAnsi="Calibri" w:cs="Calibri"/>
          <w:bCs/>
          <w:iCs/>
          <w:color w:val="000000"/>
          <w:sz w:val="24"/>
          <w:szCs w:val="24"/>
        </w:rPr>
      </w:pPr>
      <w:r w:rsidRPr="00AC2318">
        <w:rPr>
          <w:rFonts w:ascii="Calibri" w:eastAsia="Times New Roman" w:hAnsi="Calibri" w:cs="Calibri"/>
          <w:bCs/>
          <w:iCs/>
          <w:color w:val="000000"/>
          <w:sz w:val="24"/>
          <w:szCs w:val="24"/>
        </w:rPr>
        <w:t>Sincerely,</w:t>
      </w:r>
    </w:p>
    <w:p w:rsidR="00AC2318" w:rsidRPr="00AC2318" w:rsidRDefault="00AC2318" w:rsidP="00AC2318">
      <w:pPr>
        <w:shd w:val="clear" w:color="auto" w:fill="FFFFFF"/>
        <w:spacing w:after="240"/>
        <w:rPr>
          <w:rFonts w:ascii="Calibri" w:eastAsia="Times New Roman" w:hAnsi="Calibri" w:cs="Calibri"/>
          <w:bCs/>
          <w:iCs/>
          <w:color w:val="000000"/>
          <w:sz w:val="24"/>
          <w:szCs w:val="24"/>
        </w:rPr>
      </w:pPr>
    </w:p>
    <w:p w:rsidR="00AC2318" w:rsidRDefault="007D5420" w:rsidP="00AC2318">
      <w:pPr>
        <w:shd w:val="clear" w:color="auto" w:fill="FFFFFF"/>
        <w:rPr>
          <w:rFonts w:ascii="Calibri" w:eastAsia="Times New Roman" w:hAnsi="Calibri" w:cs="Calibri"/>
          <w:bCs/>
          <w:iCs/>
          <w:color w:val="000000"/>
          <w:sz w:val="24"/>
          <w:szCs w:val="24"/>
        </w:rPr>
      </w:pPr>
      <w:r w:rsidRPr="00AC2318">
        <w:rPr>
          <w:rFonts w:ascii="Calibri" w:eastAsia="Times New Roman" w:hAnsi="Calibri" w:cs="Calibri"/>
          <w:bCs/>
          <w:iCs/>
          <w:color w:val="000000"/>
          <w:sz w:val="24"/>
          <w:szCs w:val="24"/>
        </w:rPr>
        <w:t>Scott Wendt</w:t>
      </w:r>
    </w:p>
    <w:p w:rsidR="007D5420" w:rsidRPr="00AC2318" w:rsidRDefault="00AC2318" w:rsidP="00AC2318">
      <w:pPr>
        <w:shd w:val="clear" w:color="auto" w:fill="FFFFFF"/>
        <w:rPr>
          <w:rFonts w:ascii="Calibri" w:eastAsia="Times New Roman" w:hAnsi="Calibri" w:cs="Calibri"/>
          <w:bCs/>
          <w:iCs/>
          <w:color w:val="000000"/>
          <w:sz w:val="24"/>
          <w:szCs w:val="24"/>
        </w:rPr>
      </w:pPr>
      <w:r>
        <w:rPr>
          <w:rFonts w:ascii="Calibri" w:eastAsia="Times New Roman" w:hAnsi="Calibri" w:cs="Calibri"/>
          <w:bCs/>
          <w:iCs/>
          <w:color w:val="000000"/>
          <w:sz w:val="24"/>
          <w:szCs w:val="24"/>
        </w:rPr>
        <w:t>D</w:t>
      </w:r>
      <w:r w:rsidR="007D5420" w:rsidRPr="00AC2318">
        <w:rPr>
          <w:rFonts w:ascii="Calibri" w:eastAsia="Times New Roman" w:hAnsi="Calibri" w:cs="Calibri"/>
          <w:bCs/>
          <w:iCs/>
          <w:color w:val="000000"/>
          <w:sz w:val="24"/>
          <w:szCs w:val="24"/>
        </w:rPr>
        <w:t>irector of Environmental Health and Safety</w:t>
      </w:r>
    </w:p>
    <w:p w:rsidR="00AC2318" w:rsidRDefault="007D5420" w:rsidP="00AC2318">
      <w:pPr>
        <w:shd w:val="clear" w:color="auto" w:fill="FFFFFF"/>
        <w:rPr>
          <w:rFonts w:ascii="Calibri" w:eastAsia="Times New Roman" w:hAnsi="Calibri" w:cs="Calibri"/>
          <w:bCs/>
          <w:iCs/>
          <w:color w:val="000000"/>
          <w:sz w:val="24"/>
          <w:szCs w:val="24"/>
        </w:rPr>
      </w:pPr>
      <w:r w:rsidRPr="00AC2318">
        <w:rPr>
          <w:rFonts w:ascii="Calibri" w:eastAsia="Times New Roman" w:hAnsi="Calibri" w:cs="Calibri"/>
          <w:bCs/>
          <w:iCs/>
          <w:color w:val="000000"/>
          <w:sz w:val="24"/>
          <w:szCs w:val="24"/>
        </w:rPr>
        <w:t>Office of the General Counsel</w:t>
      </w:r>
    </w:p>
    <w:p w:rsidR="00AC2318" w:rsidRDefault="007D5420" w:rsidP="00AC2318">
      <w:pPr>
        <w:shd w:val="clear" w:color="auto" w:fill="FFFFFF"/>
        <w:rPr>
          <w:rFonts w:ascii="Calibri" w:eastAsia="Times New Roman" w:hAnsi="Calibri" w:cs="Calibri"/>
          <w:bCs/>
          <w:iCs/>
          <w:color w:val="000000"/>
          <w:sz w:val="24"/>
          <w:szCs w:val="24"/>
        </w:rPr>
      </w:pPr>
      <w:r w:rsidRPr="00AC2318">
        <w:rPr>
          <w:rFonts w:ascii="Calibri" w:eastAsia="Times New Roman" w:hAnsi="Calibri" w:cs="Calibri"/>
          <w:bCs/>
          <w:iCs/>
          <w:color w:val="000000"/>
          <w:sz w:val="24"/>
          <w:szCs w:val="24"/>
        </w:rPr>
        <w:t>Michigan Technological University</w:t>
      </w:r>
    </w:p>
    <w:p w:rsidR="00611D1A" w:rsidRPr="00611D1A" w:rsidRDefault="00611D1A" w:rsidP="00AC2318">
      <w:pPr>
        <w:shd w:val="clear" w:color="auto" w:fill="FFFFFF"/>
        <w:rPr>
          <w:rFonts w:ascii="Calibri" w:eastAsia="Times New Roman" w:hAnsi="Calibri" w:cs="Calibri"/>
          <w:bCs/>
          <w:iCs/>
          <w:color w:val="000000"/>
          <w:sz w:val="24"/>
          <w:szCs w:val="24"/>
        </w:rPr>
      </w:pPr>
      <w:r w:rsidRPr="00611D1A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</w:rPr>
        <w:lastRenderedPageBreak/>
        <w:t>Appendix A</w:t>
      </w:r>
    </w:p>
    <w:p w:rsidR="00611D1A" w:rsidRPr="00611D1A" w:rsidRDefault="00611D1A" w:rsidP="00611D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11D1A" w:rsidRPr="00611D1A" w:rsidRDefault="00611D1A" w:rsidP="00611D1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Permit to Install # 91-04A:</w:t>
      </w:r>
    </w:p>
    <w:p w:rsidR="00611D1A" w:rsidRDefault="00611D1A" w:rsidP="00611D1A">
      <w:pPr>
        <w:numPr>
          <w:ilvl w:val="0"/>
          <w:numId w:val="2"/>
        </w:numPr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Special Conditions 3.1</w:t>
      </w:r>
    </w:p>
    <w:p w:rsidR="00611D1A" w:rsidRDefault="00611D1A" w:rsidP="00611D1A">
      <w:pPr>
        <w:numPr>
          <w:ilvl w:val="0"/>
          <w:numId w:val="2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PTI # 91-04A: </w:t>
      </w:r>
      <w:r w:rsidRPr="00611D1A">
        <w:rPr>
          <w:rFonts w:ascii="Times New Roman" w:eastAsia="Times New Roman" w:hAnsi="Times New Roman" w:cs="Times New Roman"/>
          <w:b/>
          <w:sz w:val="24"/>
          <w:szCs w:val="24"/>
        </w:rPr>
        <w:t>Appendix A</w:t>
      </w:r>
    </w:p>
    <w:p w:rsidR="00611D1A" w:rsidRDefault="00611D1A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1D1A" w:rsidRDefault="00611D1A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1D1A" w:rsidRDefault="00611D1A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318" w:rsidRDefault="00AC2318" w:rsidP="00611D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1D1A" w:rsidRPr="00611D1A" w:rsidRDefault="00611D1A" w:rsidP="00611D1A">
      <w:pPr>
        <w:numPr>
          <w:ilvl w:val="0"/>
          <w:numId w:val="4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Special Conditions 3.1</w:t>
      </w:r>
    </w:p>
    <w:p w:rsidR="00611D1A" w:rsidRDefault="00611D1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611D1A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  <w:r w:rsidRPr="002866E4">
        <w:rPr>
          <w:noProof/>
        </w:rPr>
        <w:drawing>
          <wp:inline distT="0" distB="0" distL="0" distR="0">
            <wp:extent cx="5874385" cy="312356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1" t="35219" r="27980" b="33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318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</w:p>
    <w:p w:rsidR="00AC2318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</w:p>
    <w:p w:rsidR="00AC2318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</w:p>
    <w:p w:rsidR="00AC2318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</w:p>
    <w:p w:rsidR="00AC2318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</w:p>
    <w:p w:rsidR="00AC2318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</w:p>
    <w:p w:rsidR="00AC2318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</w:p>
    <w:p w:rsidR="00AC2318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</w:p>
    <w:p w:rsidR="00AC2318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</w:p>
    <w:p w:rsidR="00AC2318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</w:p>
    <w:p w:rsidR="00AC2318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</w:p>
    <w:p w:rsidR="00AC2318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</w:p>
    <w:p w:rsidR="00AC2318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</w:p>
    <w:p w:rsidR="00AC2318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</w:p>
    <w:p w:rsidR="00AC2318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</w:p>
    <w:p w:rsidR="00AC2318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</w:p>
    <w:p w:rsidR="00AC2318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</w:p>
    <w:p w:rsidR="00AC2318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</w:p>
    <w:p w:rsidR="00AC2318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</w:p>
    <w:p w:rsidR="00AC2318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</w:p>
    <w:p w:rsidR="00AC2318" w:rsidRDefault="00AC2318" w:rsidP="00611D1A">
      <w:pPr>
        <w:widowControl w:val="0"/>
        <w:autoSpaceDE w:val="0"/>
        <w:autoSpaceDN w:val="0"/>
        <w:adjustRightInd w:val="0"/>
        <w:rPr>
          <w:noProof/>
        </w:rPr>
      </w:pPr>
    </w:p>
    <w:p w:rsidR="00611D1A" w:rsidRDefault="00611D1A" w:rsidP="00611D1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611D1A" w:rsidRDefault="00611D1A" w:rsidP="00611D1A">
      <w:pPr>
        <w:numPr>
          <w:ilvl w:val="0"/>
          <w:numId w:val="4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PTI # 91-04A: </w:t>
      </w:r>
      <w:r w:rsidRPr="00611D1A">
        <w:rPr>
          <w:rFonts w:ascii="Times New Roman" w:eastAsia="Times New Roman" w:hAnsi="Times New Roman" w:cs="Times New Roman"/>
          <w:b/>
          <w:sz w:val="24"/>
          <w:szCs w:val="24"/>
        </w:rPr>
        <w:t>Appendix A</w:t>
      </w:r>
    </w:p>
    <w:p w:rsidR="00611D1A" w:rsidRPr="00611D1A" w:rsidRDefault="00611D1A" w:rsidP="00E76DFB">
      <w:pPr>
        <w:widowControl w:val="0"/>
        <w:autoSpaceDE w:val="0"/>
        <w:autoSpaceDN w:val="0"/>
        <w:adjustRightInd w:val="0"/>
        <w:ind w:left="720"/>
        <w:rPr>
          <w:rFonts w:ascii="Times New Roman" w:hAnsi="Times New Roman" w:cs="Times New Roman"/>
          <w:sz w:val="20"/>
          <w:szCs w:val="20"/>
        </w:rPr>
      </w:pPr>
    </w:p>
    <w:p w:rsidR="00611D1A" w:rsidRDefault="00AC2318" w:rsidP="00611D1A">
      <w:pPr>
        <w:widowControl w:val="0"/>
        <w:autoSpaceDE w:val="0"/>
        <w:autoSpaceDN w:val="0"/>
        <w:adjustRightInd w:val="0"/>
        <w:ind w:left="720"/>
        <w:rPr>
          <w:noProof/>
        </w:rPr>
      </w:pPr>
      <w:r w:rsidRPr="002866E4">
        <w:rPr>
          <w:noProof/>
        </w:rPr>
        <w:drawing>
          <wp:inline distT="0" distB="0" distL="0" distR="0">
            <wp:extent cx="5888990" cy="3350260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5" t="41808" r="26761" b="1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6B" w:rsidRDefault="0005666B" w:rsidP="00611D1A">
      <w:pPr>
        <w:widowControl w:val="0"/>
        <w:autoSpaceDE w:val="0"/>
        <w:autoSpaceDN w:val="0"/>
        <w:adjustRightInd w:val="0"/>
        <w:ind w:left="720"/>
        <w:rPr>
          <w:rFonts w:ascii="Times New Roman" w:hAnsi="Times New Roman" w:cs="Times New Roman"/>
          <w:sz w:val="20"/>
          <w:szCs w:val="20"/>
        </w:rPr>
      </w:pPr>
    </w:p>
    <w:p w:rsidR="00AC2318" w:rsidRDefault="00AC2318" w:rsidP="00782E8E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</w:p>
    <w:p w:rsidR="00AC2318" w:rsidRDefault="00AC2318" w:rsidP="00782E8E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</w:p>
    <w:p w:rsidR="00AC2318" w:rsidRDefault="00AC2318" w:rsidP="00782E8E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</w:p>
    <w:p w:rsidR="00AC2318" w:rsidRDefault="00AC2318" w:rsidP="00782E8E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</w:p>
    <w:p w:rsidR="00AC2318" w:rsidRDefault="00AC2318" w:rsidP="00782E8E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</w:p>
    <w:p w:rsidR="00AC2318" w:rsidRDefault="00AC2318" w:rsidP="00782E8E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</w:p>
    <w:p w:rsidR="00AC2318" w:rsidRDefault="00AC2318" w:rsidP="00782E8E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</w:p>
    <w:p w:rsidR="00AC2318" w:rsidRDefault="00AC2318" w:rsidP="00782E8E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</w:p>
    <w:p w:rsidR="00AC2318" w:rsidRDefault="00AC2318" w:rsidP="00782E8E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</w:p>
    <w:p w:rsidR="00AC2318" w:rsidRDefault="00AC2318" w:rsidP="00782E8E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</w:p>
    <w:p w:rsidR="00AC2318" w:rsidRDefault="00AC2318" w:rsidP="00782E8E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</w:p>
    <w:p w:rsidR="00AC2318" w:rsidRDefault="00AC2318" w:rsidP="00782E8E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</w:p>
    <w:p w:rsidR="00AC2318" w:rsidRDefault="00AC2318" w:rsidP="00782E8E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</w:p>
    <w:p w:rsidR="00AC2318" w:rsidRDefault="00AC2318" w:rsidP="00782E8E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</w:p>
    <w:p w:rsidR="0005666B" w:rsidRPr="00782E8E" w:rsidRDefault="0005666B" w:rsidP="00782E8E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  <w:r w:rsidRPr="00782E8E">
        <w:rPr>
          <w:rFonts w:ascii="Arial" w:eastAsia="Times New Roman" w:hAnsi="Arial" w:cs="Arial"/>
          <w:b/>
          <w:i/>
          <w:color w:val="000000"/>
          <w:sz w:val="32"/>
          <w:szCs w:val="32"/>
        </w:rPr>
        <w:lastRenderedPageBreak/>
        <w:t>Appendix B</w:t>
      </w:r>
      <w:r w:rsidRPr="00782E8E">
        <w:rPr>
          <w:rFonts w:ascii="Arial" w:eastAsia="Times New Roman" w:hAnsi="Arial" w:cs="Arial"/>
          <w:b/>
          <w:i/>
          <w:color w:val="000000"/>
          <w:sz w:val="32"/>
          <w:szCs w:val="32"/>
        </w:rPr>
        <w:t xml:space="preserve"> </w:t>
      </w:r>
    </w:p>
    <w:p w:rsidR="0005666B" w:rsidRDefault="0005666B" w:rsidP="00611D1A">
      <w:pPr>
        <w:widowControl w:val="0"/>
        <w:autoSpaceDE w:val="0"/>
        <w:autoSpaceDN w:val="0"/>
        <w:adjustRightInd w:val="0"/>
        <w:ind w:left="720"/>
        <w:rPr>
          <w:rFonts w:eastAsia="Times New Roman" w:cs="Calibri"/>
          <w:color w:val="000000"/>
          <w:sz w:val="24"/>
          <w:szCs w:val="24"/>
        </w:rPr>
      </w:pPr>
    </w:p>
    <w:p w:rsidR="0005666B" w:rsidRPr="00782E8E" w:rsidRDefault="0005666B" w:rsidP="00782E8E">
      <w:pPr>
        <w:widowControl w:val="0"/>
        <w:autoSpaceDE w:val="0"/>
        <w:autoSpaceDN w:val="0"/>
        <w:adjustRightInd w:val="0"/>
        <w:rPr>
          <w:rFonts w:eastAsia="Times New Roman" w:cs="Calibri"/>
          <w:b/>
          <w:color w:val="000000"/>
          <w:sz w:val="28"/>
          <w:szCs w:val="28"/>
        </w:rPr>
      </w:pPr>
      <w:r w:rsidRPr="00782E8E">
        <w:rPr>
          <w:rFonts w:eastAsia="Times New Roman" w:cs="Calibri"/>
          <w:b/>
          <w:color w:val="000000"/>
          <w:sz w:val="28"/>
          <w:szCs w:val="28"/>
        </w:rPr>
        <w:t xml:space="preserve">Activity Report: Onsite Inspection EGLE </w:t>
      </w:r>
    </w:p>
    <w:p w:rsidR="0005666B" w:rsidRDefault="0005666B" w:rsidP="00611D1A">
      <w:pPr>
        <w:widowControl w:val="0"/>
        <w:autoSpaceDE w:val="0"/>
        <w:autoSpaceDN w:val="0"/>
        <w:adjustRightInd w:val="0"/>
        <w:ind w:left="720"/>
        <w:rPr>
          <w:rFonts w:ascii="Times New Roman" w:hAnsi="Times New Roman" w:cs="Times New Roman"/>
          <w:sz w:val="28"/>
          <w:szCs w:val="28"/>
        </w:rPr>
      </w:pPr>
    </w:p>
    <w:p w:rsidR="0005666B" w:rsidRDefault="0005666B" w:rsidP="00611D1A">
      <w:pPr>
        <w:widowControl w:val="0"/>
        <w:autoSpaceDE w:val="0"/>
        <w:autoSpaceDN w:val="0"/>
        <w:adjustRightInd w:val="0"/>
        <w:ind w:left="720"/>
        <w:rPr>
          <w:rFonts w:ascii="Times New Roman" w:hAnsi="Times New Roman" w:cs="Times New Roman"/>
          <w:sz w:val="28"/>
          <w:szCs w:val="28"/>
        </w:rPr>
      </w:pPr>
    </w:p>
    <w:p w:rsidR="0005666B" w:rsidRDefault="0005666B" w:rsidP="00611D1A">
      <w:pPr>
        <w:widowControl w:val="0"/>
        <w:autoSpaceDE w:val="0"/>
        <w:autoSpaceDN w:val="0"/>
        <w:adjustRightInd w:val="0"/>
        <w:ind w:left="720"/>
        <w:rPr>
          <w:rFonts w:ascii="Times New Roman" w:hAnsi="Times New Roman" w:cs="Times New Roman"/>
          <w:sz w:val="28"/>
          <w:szCs w:val="28"/>
        </w:rPr>
      </w:pPr>
    </w:p>
    <w:p w:rsidR="00782E8E" w:rsidRPr="00611D1A" w:rsidRDefault="00AC2318" w:rsidP="00782E8E">
      <w:pPr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47055" cy="7315200"/>
            <wp:effectExtent l="0" t="0" r="0" b="0"/>
            <wp:docPr id="31" name="Picture 31" descr="C:\Users\srwendt\Downloads\N7350_SAR_20240924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rwendt\Downloads\N7350_SAR_20240924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47055" cy="7315200"/>
            <wp:effectExtent l="0" t="0" r="0" b="0"/>
            <wp:docPr id="32" name="Picture 32" descr="C:\Users\srwendt\Downloads\N7350_SAR_20240924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rwendt\Downloads\N7350_SAR_20240924_Page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47055" cy="7315200"/>
            <wp:effectExtent l="0" t="0" r="0" b="0"/>
            <wp:docPr id="33" name="Picture 33" descr="C:\Users\srwendt\Downloads\N7350_SAR_20240924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rwendt\Downloads\N7350_SAR_20240924_Page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47055" cy="7315200"/>
            <wp:effectExtent l="0" t="0" r="0" b="0"/>
            <wp:docPr id="34" name="Picture 34" descr="C:\Users\srwendt\Downloads\N7350_SAR_20240924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rwendt\Downloads\N7350_SAR_20240924_Page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47055" cy="7315200"/>
            <wp:effectExtent l="0" t="0" r="0" b="0"/>
            <wp:docPr id="35" name="Picture 35" descr="C:\Users\srwendt\Downloads\N7350_SAR_20240924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rwendt\Downloads\N7350_SAR_20240924_Page_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47055" cy="7315200"/>
            <wp:effectExtent l="0" t="0" r="0" b="0"/>
            <wp:docPr id="36" name="Picture 36" descr="C:\Users\srwendt\Downloads\N7350_SAR_20240924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rwendt\Downloads\N7350_SAR_20240924_Page_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E8E" w:rsidRPr="00611D1A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</w:rPr>
        <w:lastRenderedPageBreak/>
        <w:t xml:space="preserve">Appendix </w:t>
      </w:r>
      <w:r w:rsidR="00782E8E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</w:rPr>
        <w:t>C</w:t>
      </w:r>
    </w:p>
    <w:p w:rsidR="00782E8E" w:rsidRPr="00611D1A" w:rsidRDefault="00782E8E" w:rsidP="00782E8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82E8E" w:rsidRDefault="00782E8E" w:rsidP="00782E8E">
      <w:pPr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Permit to Install # 91-04A</w:t>
      </w:r>
    </w:p>
    <w:p w:rsidR="00782E8E" w:rsidRDefault="00AC2318" w:rsidP="00782E8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47055" cy="7315200"/>
            <wp:effectExtent l="0" t="0" r="0" b="0"/>
            <wp:docPr id="30" name="Picture 30" descr="C:\Users\srwendt\Downloads\Michigan Technological University Mail - RE_ Updated Spreadsheet and Update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rwendt\Downloads\Michigan Technological University Mail - RE_ Updated Spreadsheet and Update_Page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8E" w:rsidRPr="00611D1A" w:rsidRDefault="00782E8E" w:rsidP="00782E8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666B" w:rsidRPr="0005666B" w:rsidRDefault="0005666B" w:rsidP="00611D1A">
      <w:pPr>
        <w:widowControl w:val="0"/>
        <w:autoSpaceDE w:val="0"/>
        <w:autoSpaceDN w:val="0"/>
        <w:adjustRightInd w:val="0"/>
        <w:ind w:left="720"/>
        <w:rPr>
          <w:rFonts w:ascii="Times New Roman" w:hAnsi="Times New Roman" w:cs="Times New Roman"/>
          <w:sz w:val="28"/>
          <w:szCs w:val="28"/>
        </w:rPr>
      </w:pPr>
    </w:p>
    <w:sectPr w:rsidR="0005666B" w:rsidRPr="0005666B">
      <w:headerReference w:type="first" r:id="rId16"/>
      <w:footerReference w:type="first" r:id="rId17"/>
      <w:pgSz w:w="12240" w:h="15840"/>
      <w:pgMar w:top="2520" w:right="1620" w:bottom="1800" w:left="1620" w:header="540" w:footer="418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785A" w:rsidRDefault="0053785A">
      <w:r>
        <w:separator/>
      </w:r>
    </w:p>
  </w:endnote>
  <w:endnote w:type="continuationSeparator" w:id="0">
    <w:p w:rsidR="0053785A" w:rsidRDefault="00537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AC2318">
    <w:pPr>
      <w:widowControl w:val="0"/>
      <w:autoSpaceDE w:val="0"/>
      <w:autoSpaceDN w:val="0"/>
      <w:adjustRightInd w:val="0"/>
      <w:ind w:hanging="720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</w:rPr>
      <w:drawing>
        <wp:inline distT="0" distB="0" distL="0" distR="0">
          <wp:extent cx="6627495" cy="475615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749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785A" w:rsidRDefault="0053785A">
      <w:r>
        <w:separator/>
      </w:r>
    </w:p>
  </w:footnote>
  <w:footnote w:type="continuationSeparator" w:id="0">
    <w:p w:rsidR="0053785A" w:rsidRDefault="005378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AC2318">
    <w:pPr>
      <w:widowControl w:val="0"/>
      <w:autoSpaceDE w:val="0"/>
      <w:autoSpaceDN w:val="0"/>
      <w:adjustRightInd w:val="0"/>
      <w:ind w:hanging="720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</w:rPr>
      <w:drawing>
        <wp:inline distT="0" distB="0" distL="0" distR="0">
          <wp:extent cx="6627495" cy="673100"/>
          <wp:effectExtent l="0" t="0" r="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7495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B1D50"/>
    <w:multiLevelType w:val="hybridMultilevel"/>
    <w:tmpl w:val="41BA03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20C82"/>
    <w:multiLevelType w:val="hybridMultilevel"/>
    <w:tmpl w:val="1946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326EB"/>
    <w:multiLevelType w:val="hybridMultilevel"/>
    <w:tmpl w:val="2B0CCBE2"/>
    <w:lvl w:ilvl="0" w:tplc="BAAAB63A">
      <w:start w:val="1"/>
      <w:numFmt w:val="decimal"/>
      <w:lvlText w:val="%1."/>
      <w:lvlJc w:val="left"/>
      <w:pPr>
        <w:ind w:left="36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78" w:hanging="360"/>
      </w:pPr>
    </w:lvl>
    <w:lvl w:ilvl="2" w:tplc="0409001B" w:tentative="1">
      <w:start w:val="1"/>
      <w:numFmt w:val="lowerRoman"/>
      <w:lvlText w:val="%3."/>
      <w:lvlJc w:val="right"/>
      <w:pPr>
        <w:ind w:left="5098" w:hanging="180"/>
      </w:pPr>
    </w:lvl>
    <w:lvl w:ilvl="3" w:tplc="0409000F" w:tentative="1">
      <w:start w:val="1"/>
      <w:numFmt w:val="decimal"/>
      <w:lvlText w:val="%4."/>
      <w:lvlJc w:val="left"/>
      <w:pPr>
        <w:ind w:left="5818" w:hanging="360"/>
      </w:pPr>
    </w:lvl>
    <w:lvl w:ilvl="4" w:tplc="04090019" w:tentative="1">
      <w:start w:val="1"/>
      <w:numFmt w:val="lowerLetter"/>
      <w:lvlText w:val="%5."/>
      <w:lvlJc w:val="left"/>
      <w:pPr>
        <w:ind w:left="6538" w:hanging="360"/>
      </w:pPr>
    </w:lvl>
    <w:lvl w:ilvl="5" w:tplc="0409001B" w:tentative="1">
      <w:start w:val="1"/>
      <w:numFmt w:val="lowerRoman"/>
      <w:lvlText w:val="%6."/>
      <w:lvlJc w:val="right"/>
      <w:pPr>
        <w:ind w:left="7258" w:hanging="180"/>
      </w:pPr>
    </w:lvl>
    <w:lvl w:ilvl="6" w:tplc="0409000F" w:tentative="1">
      <w:start w:val="1"/>
      <w:numFmt w:val="decimal"/>
      <w:lvlText w:val="%7."/>
      <w:lvlJc w:val="left"/>
      <w:pPr>
        <w:ind w:left="7978" w:hanging="360"/>
      </w:pPr>
    </w:lvl>
    <w:lvl w:ilvl="7" w:tplc="04090019" w:tentative="1">
      <w:start w:val="1"/>
      <w:numFmt w:val="lowerLetter"/>
      <w:lvlText w:val="%8."/>
      <w:lvlJc w:val="left"/>
      <w:pPr>
        <w:ind w:left="8698" w:hanging="360"/>
      </w:pPr>
    </w:lvl>
    <w:lvl w:ilvl="8" w:tplc="0409001B" w:tentative="1">
      <w:start w:val="1"/>
      <w:numFmt w:val="lowerRoman"/>
      <w:lvlText w:val="%9."/>
      <w:lvlJc w:val="right"/>
      <w:pPr>
        <w:ind w:left="9418" w:hanging="180"/>
      </w:pPr>
    </w:lvl>
  </w:abstractNum>
  <w:abstractNum w:abstractNumId="3" w15:restartNumberingAfterBreak="0">
    <w:nsid w:val="1E556042"/>
    <w:multiLevelType w:val="hybridMultilevel"/>
    <w:tmpl w:val="77A0C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E1CDB"/>
    <w:multiLevelType w:val="hybridMultilevel"/>
    <w:tmpl w:val="8CFC0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A53EEB"/>
    <w:multiLevelType w:val="hybridMultilevel"/>
    <w:tmpl w:val="57781D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BA4F5F"/>
    <w:multiLevelType w:val="hybridMultilevel"/>
    <w:tmpl w:val="D5EA23F6"/>
    <w:lvl w:ilvl="0" w:tplc="4014AF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defaultTabStop w:val="329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DCF"/>
    <w:rsid w:val="0005666B"/>
    <w:rsid w:val="00170E11"/>
    <w:rsid w:val="00354E70"/>
    <w:rsid w:val="004C7FAD"/>
    <w:rsid w:val="0053785A"/>
    <w:rsid w:val="00611D1A"/>
    <w:rsid w:val="0074198B"/>
    <w:rsid w:val="00782E8E"/>
    <w:rsid w:val="007D5420"/>
    <w:rsid w:val="0086320E"/>
    <w:rsid w:val="00AC2318"/>
    <w:rsid w:val="00B81F24"/>
    <w:rsid w:val="00CA3DCF"/>
    <w:rsid w:val="00DB30F0"/>
    <w:rsid w:val="00E76DFB"/>
    <w:rsid w:val="00F55B62"/>
    <w:rsid w:val="00FA6A64"/>
    <w:rsid w:val="00FC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A5C981"/>
  <w14:defaultImageDpi w14:val="0"/>
  <w15:docId w15:val="{C0048B7C-B383-457D-808E-F4F1D268A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3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A3DC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C51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5112"/>
  </w:style>
  <w:style w:type="paragraph" w:styleId="Footer">
    <w:name w:val="footer"/>
    <w:basedOn w:val="Normal"/>
    <w:link w:val="FooterChar"/>
    <w:uiPriority w:val="99"/>
    <w:unhideWhenUsed/>
    <w:rsid w:val="00FC51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1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0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15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Wendt</dc:creator>
  <cp:keywords/>
  <dc:description/>
  <cp:lastModifiedBy>Scott Wendt</cp:lastModifiedBy>
  <cp:revision>1</cp:revision>
  <dcterms:created xsi:type="dcterms:W3CDTF">2024-12-13T17:29:00Z</dcterms:created>
  <dcterms:modified xsi:type="dcterms:W3CDTF">2024-12-13T20:32:00Z</dcterms:modified>
</cp:coreProperties>
</file>